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34D62D9" w14:textId="729D1F7F" w:rsidR="00930173" w:rsidRDefault="00582C21" w:rsidP="00582C21">
      <w:pPr>
        <w:spacing w:line="400" w:lineRule="exact"/>
        <w:rPr>
          <w:rFonts w:ascii="Arial" w:eastAsia="宋体" w:hAnsi="Arial" w:cs="Arial"/>
          <w:b/>
          <w:sz w:val="28"/>
          <w:szCs w:val="28"/>
        </w:rPr>
      </w:pPr>
      <w:r>
        <w:rPr>
          <w:rFonts w:ascii="Arial" w:eastAsia="宋体" w:hAnsi="Arial" w:cs="Arial" w:hint="eastAsia"/>
          <w:b/>
          <w:sz w:val="28"/>
          <w:szCs w:val="28"/>
        </w:rPr>
        <w:t>附件</w:t>
      </w:r>
      <w:r>
        <w:rPr>
          <w:rFonts w:ascii="Arial" w:eastAsia="宋体" w:hAnsi="Arial" w:cs="Arial" w:hint="eastAsia"/>
          <w:b/>
          <w:sz w:val="28"/>
          <w:szCs w:val="28"/>
        </w:rPr>
        <w:t>2</w:t>
      </w:r>
      <w:r>
        <w:rPr>
          <w:rFonts w:ascii="Arial" w:eastAsia="宋体" w:hAnsi="Arial" w:cs="Arial" w:hint="eastAsia"/>
          <w:b/>
          <w:sz w:val="28"/>
          <w:szCs w:val="28"/>
        </w:rPr>
        <w:t>：</w:t>
      </w:r>
    </w:p>
    <w:p w14:paraId="275A62F2" w14:textId="77777777" w:rsidR="00553932" w:rsidRDefault="00553932">
      <w:pPr>
        <w:spacing w:line="400" w:lineRule="exact"/>
        <w:jc w:val="center"/>
        <w:rPr>
          <w:rFonts w:ascii="Arial" w:eastAsia="宋体" w:hAnsi="Arial" w:cs="Arial"/>
          <w:b/>
          <w:sz w:val="28"/>
          <w:szCs w:val="28"/>
        </w:rPr>
      </w:pPr>
    </w:p>
    <w:p w14:paraId="6AD5D1EE" w14:textId="77777777" w:rsidR="00C56288" w:rsidRPr="002F7F43" w:rsidRDefault="00C56288">
      <w:pPr>
        <w:spacing w:line="400" w:lineRule="exact"/>
        <w:jc w:val="center"/>
        <w:rPr>
          <w:rFonts w:ascii="Arial" w:eastAsia="宋体" w:hAnsi="Arial" w:cs="Arial"/>
          <w:b/>
          <w:sz w:val="28"/>
          <w:szCs w:val="28"/>
        </w:rPr>
      </w:pPr>
      <w:r w:rsidRPr="002F7F43">
        <w:rPr>
          <w:rFonts w:ascii="Arial" w:eastAsia="宋体" w:hAnsi="Arial" w:cs="Arial"/>
          <w:b/>
          <w:sz w:val="28"/>
          <w:szCs w:val="28"/>
        </w:rPr>
        <w:t>ABC Company</w:t>
      </w:r>
    </w:p>
    <w:p w14:paraId="27E39305" w14:textId="77777777" w:rsidR="00C56288" w:rsidRPr="002F7F43" w:rsidRDefault="00C56288">
      <w:pPr>
        <w:spacing w:line="400" w:lineRule="exact"/>
        <w:ind w:right="360" w:firstLine="562"/>
        <w:jc w:val="center"/>
        <w:rPr>
          <w:rFonts w:ascii="Arial" w:eastAsia="宋体" w:hAnsi="Arial" w:cs="Arial"/>
          <w:b/>
          <w:sz w:val="24"/>
          <w:szCs w:val="24"/>
        </w:rPr>
      </w:pPr>
      <w:r w:rsidRPr="002F7F43">
        <w:rPr>
          <w:rFonts w:ascii="Arial" w:eastAsia="宋体" w:hAnsi="Arial" w:cs="Arial"/>
          <w:b/>
          <w:sz w:val="24"/>
          <w:szCs w:val="24"/>
        </w:rPr>
        <w:t>Notes to the Financial Statements</w:t>
      </w:r>
    </w:p>
    <w:p w14:paraId="608BEE85" w14:textId="6DE67634" w:rsidR="00C56288" w:rsidRPr="002F7F43" w:rsidRDefault="00C56288">
      <w:pPr>
        <w:spacing w:line="400" w:lineRule="exact"/>
        <w:ind w:right="360" w:firstLine="562"/>
        <w:jc w:val="center"/>
        <w:rPr>
          <w:rFonts w:ascii="Arial" w:eastAsia="宋体" w:hAnsi="Arial" w:cs="Arial"/>
          <w:sz w:val="24"/>
          <w:szCs w:val="24"/>
        </w:rPr>
      </w:pPr>
      <w:r w:rsidRPr="002F7F43">
        <w:rPr>
          <w:rFonts w:ascii="Arial" w:eastAsia="宋体" w:hAnsi="Arial" w:cs="Arial"/>
          <w:sz w:val="24"/>
          <w:szCs w:val="24"/>
        </w:rPr>
        <w:t>For the Year Ended 31 December 20</w:t>
      </w:r>
      <w:r w:rsidR="00B62E5E">
        <w:rPr>
          <w:rFonts w:ascii="Arial" w:eastAsia="宋体" w:hAnsi="Arial" w:cs="Arial" w:hint="eastAsia"/>
          <w:sz w:val="24"/>
          <w:szCs w:val="24"/>
        </w:rPr>
        <w:t>xx</w:t>
      </w:r>
    </w:p>
    <w:p w14:paraId="734A5DFF" w14:textId="77777777" w:rsidR="00C56288" w:rsidRPr="002F7F43" w:rsidRDefault="00C56288">
      <w:pPr>
        <w:spacing w:line="400" w:lineRule="exact"/>
        <w:ind w:right="360" w:firstLine="562"/>
        <w:jc w:val="center"/>
        <w:rPr>
          <w:rFonts w:ascii="Arial" w:eastAsia="宋体" w:hAnsi="Arial" w:cs="Arial"/>
          <w:sz w:val="24"/>
          <w:szCs w:val="24"/>
        </w:rPr>
      </w:pPr>
      <w:r w:rsidRPr="002F7F43">
        <w:rPr>
          <w:rFonts w:ascii="Arial" w:eastAsia="宋体" w:hAnsi="Arial" w:cs="Arial" w:hint="eastAsia"/>
          <w:sz w:val="24"/>
          <w:szCs w:val="24"/>
        </w:rPr>
        <w:t>(</w:t>
      </w:r>
      <w:r w:rsidRPr="002F7F43">
        <w:rPr>
          <w:rFonts w:ascii="Arial" w:eastAsia="宋体" w:hAnsi="Arial" w:cs="Arial"/>
          <w:sz w:val="24"/>
          <w:szCs w:val="24"/>
        </w:rPr>
        <w:t>Unless otherwise specified, the currency is CNY)</w:t>
      </w:r>
    </w:p>
    <w:p w14:paraId="0704FF3E" w14:textId="77777777" w:rsidR="00C56288" w:rsidRPr="002F7F43" w:rsidRDefault="00C56288">
      <w:pPr>
        <w:spacing w:line="400" w:lineRule="exact"/>
        <w:ind w:right="360" w:firstLine="562"/>
        <w:jc w:val="center"/>
        <w:rPr>
          <w:rFonts w:ascii="Arial" w:eastAsia="宋体" w:hAnsi="Arial" w:cs="Arial"/>
          <w:sz w:val="24"/>
          <w:szCs w:val="24"/>
        </w:rPr>
      </w:pPr>
    </w:p>
    <w:p w14:paraId="65C0ADE3" w14:textId="77777777" w:rsidR="00C56288" w:rsidRPr="002F7F43" w:rsidRDefault="00C56288">
      <w:pPr>
        <w:pStyle w:val="Heading1"/>
        <w:ind w:firstLineChars="200" w:firstLine="482"/>
        <w:rPr>
          <w:rFonts w:ascii="Arial" w:eastAsia="宋体" w:hAnsi="Arial" w:cs="Arial"/>
          <w:sz w:val="24"/>
          <w:szCs w:val="24"/>
        </w:rPr>
      </w:pPr>
    </w:p>
    <w:p w14:paraId="2BDBB86E" w14:textId="77777777" w:rsidR="00C56288" w:rsidRPr="002F7F43" w:rsidRDefault="00C56288">
      <w:pPr>
        <w:pStyle w:val="Heading1"/>
        <w:numPr>
          <w:ilvl w:val="0"/>
          <w:numId w:val="1"/>
        </w:numPr>
        <w:rPr>
          <w:rFonts w:ascii="Arial" w:eastAsia="宋体" w:hAnsi="Arial" w:cs="Arial"/>
          <w:sz w:val="24"/>
          <w:szCs w:val="24"/>
        </w:rPr>
      </w:pPr>
      <w:r w:rsidRPr="002F7F43">
        <w:rPr>
          <w:rFonts w:ascii="Arial" w:eastAsia="宋体" w:hAnsi="Arial" w:cs="Arial"/>
          <w:sz w:val="24"/>
          <w:szCs w:val="24"/>
        </w:rPr>
        <w:t xml:space="preserve">Company Profile </w:t>
      </w:r>
    </w:p>
    <w:p w14:paraId="273F1B12" w14:textId="4FF5E989" w:rsidR="00C56288" w:rsidRDefault="00C56288" w:rsidP="000D4D99">
      <w:pPr>
        <w:ind w:firstLineChars="200" w:firstLine="480"/>
        <w:rPr>
          <w:rFonts w:ascii="Arial" w:hAnsi="Arial" w:cs="Arial"/>
          <w:sz w:val="24"/>
          <w:szCs w:val="24"/>
        </w:rPr>
      </w:pPr>
      <w:r w:rsidRPr="000D4D99">
        <w:rPr>
          <w:rFonts w:ascii="Arial" w:hAnsi="Arial" w:cs="Arial"/>
          <w:sz w:val="24"/>
          <w:szCs w:val="24"/>
        </w:rPr>
        <w:t>XX Company</w:t>
      </w:r>
      <w:r w:rsidRPr="002F7F43">
        <w:rPr>
          <w:rFonts w:ascii="Arial" w:hAnsi="Arial" w:cs="Arial"/>
          <w:sz w:val="24"/>
          <w:szCs w:val="24"/>
        </w:rPr>
        <w:t xml:space="preserve"> </w:t>
      </w:r>
      <w:r w:rsidR="00487222">
        <w:rPr>
          <w:rFonts w:ascii="Arial" w:hAnsi="Arial" w:cs="Arial" w:hint="eastAsia"/>
          <w:sz w:val="24"/>
          <w:szCs w:val="24"/>
        </w:rPr>
        <w:t>(</w:t>
      </w:r>
      <w:r w:rsidRPr="002F7F43">
        <w:rPr>
          <w:rFonts w:ascii="Arial" w:hAnsi="Arial" w:cs="Arial"/>
          <w:sz w:val="24"/>
          <w:szCs w:val="24"/>
        </w:rPr>
        <w:t xml:space="preserve">the </w:t>
      </w:r>
      <w:r w:rsidR="00487222">
        <w:rPr>
          <w:rFonts w:ascii="Arial" w:hAnsi="Arial" w:cs="Arial"/>
          <w:sz w:val="24"/>
          <w:szCs w:val="24"/>
        </w:rPr>
        <w:t>“</w:t>
      </w:r>
      <w:r w:rsidRPr="002F7F43">
        <w:rPr>
          <w:rFonts w:ascii="Arial" w:hAnsi="Arial" w:cs="Arial"/>
          <w:sz w:val="24"/>
          <w:szCs w:val="24"/>
        </w:rPr>
        <w:t>Company”</w:t>
      </w:r>
      <w:r w:rsidR="00487222">
        <w:rPr>
          <w:rFonts w:ascii="Arial" w:hAnsi="Arial" w:cs="Arial"/>
          <w:sz w:val="24"/>
          <w:szCs w:val="24"/>
        </w:rPr>
        <w:t>),</w:t>
      </w:r>
      <w:r w:rsidR="0084344A">
        <w:rPr>
          <w:rFonts w:ascii="Arial" w:hAnsi="Arial" w:cs="Arial"/>
          <w:sz w:val="24"/>
          <w:szCs w:val="24"/>
        </w:rPr>
        <w:t xml:space="preserve"> </w:t>
      </w:r>
      <w:r w:rsidR="004C4E50">
        <w:rPr>
          <w:rFonts w:ascii="Arial" w:hAnsi="Arial" w:cs="Arial"/>
          <w:sz w:val="24"/>
          <w:szCs w:val="24"/>
        </w:rPr>
        <w:t>established</w:t>
      </w:r>
      <w:r w:rsidR="0084344A">
        <w:rPr>
          <w:rFonts w:ascii="Arial" w:hAnsi="Arial" w:cs="Arial"/>
          <w:sz w:val="24"/>
          <w:szCs w:val="24"/>
        </w:rPr>
        <w:t xml:space="preserve"> in [month and year],</w:t>
      </w:r>
      <w:r w:rsidR="00B349C6">
        <w:rPr>
          <w:rFonts w:ascii="Arial" w:hAnsi="Arial" w:cs="Arial"/>
          <w:sz w:val="24"/>
          <w:szCs w:val="24"/>
        </w:rPr>
        <w:t xml:space="preserve"> is a [state owned] enterprise</w:t>
      </w:r>
      <w:r w:rsidR="004C4E50">
        <w:rPr>
          <w:rFonts w:ascii="Arial" w:hAnsi="Arial" w:cs="Arial"/>
          <w:sz w:val="24"/>
          <w:szCs w:val="24"/>
        </w:rPr>
        <w:t>. The</w:t>
      </w:r>
      <w:r w:rsidR="00B349C6">
        <w:rPr>
          <w:rFonts w:ascii="Arial" w:hAnsi="Arial" w:cs="Arial"/>
          <w:sz w:val="24"/>
          <w:szCs w:val="24"/>
        </w:rPr>
        <w:t xml:space="preserve"> registered office </w:t>
      </w:r>
      <w:r w:rsidR="004C4E50">
        <w:rPr>
          <w:rFonts w:ascii="Arial" w:hAnsi="Arial" w:cs="Arial"/>
          <w:sz w:val="24"/>
          <w:szCs w:val="24"/>
        </w:rPr>
        <w:t>of the Company is in</w:t>
      </w:r>
      <w:r w:rsidR="00487222">
        <w:rPr>
          <w:rFonts w:ascii="Arial" w:hAnsi="Arial" w:cs="Arial"/>
          <w:sz w:val="24"/>
          <w:szCs w:val="24"/>
        </w:rPr>
        <w:t xml:space="preserve"> </w:t>
      </w:r>
      <w:r w:rsidR="00B349C6">
        <w:rPr>
          <w:rFonts w:ascii="Arial" w:hAnsi="Arial" w:cs="Arial"/>
          <w:sz w:val="24"/>
          <w:szCs w:val="24"/>
        </w:rPr>
        <w:t xml:space="preserve">[address]. The unified social </w:t>
      </w:r>
      <w:r w:rsidR="0084344A">
        <w:rPr>
          <w:rFonts w:ascii="Arial" w:hAnsi="Arial" w:cs="Arial"/>
          <w:sz w:val="24"/>
          <w:szCs w:val="24"/>
        </w:rPr>
        <w:t xml:space="preserve">credit </w:t>
      </w:r>
      <w:r w:rsidR="00B349C6">
        <w:rPr>
          <w:rFonts w:ascii="Arial" w:hAnsi="Arial" w:cs="Arial"/>
          <w:sz w:val="24"/>
          <w:szCs w:val="24"/>
        </w:rPr>
        <w:t xml:space="preserve">code of the </w:t>
      </w:r>
      <w:r w:rsidR="0084344A">
        <w:rPr>
          <w:rFonts w:ascii="Arial" w:hAnsi="Arial" w:cs="Arial"/>
          <w:sz w:val="24"/>
          <w:szCs w:val="24"/>
        </w:rPr>
        <w:t>C</w:t>
      </w:r>
      <w:r w:rsidR="00B349C6">
        <w:rPr>
          <w:rFonts w:ascii="Arial" w:hAnsi="Arial" w:cs="Arial"/>
          <w:sz w:val="24"/>
          <w:szCs w:val="24"/>
        </w:rPr>
        <w:t>ompany is [</w:t>
      </w:r>
      <w:r w:rsidR="0084344A">
        <w:rPr>
          <w:rFonts w:ascii="Arial" w:hAnsi="Arial" w:cs="Arial"/>
          <w:sz w:val="24"/>
          <w:szCs w:val="24"/>
        </w:rPr>
        <w:t>xx</w:t>
      </w:r>
      <w:r w:rsidR="0084344A">
        <w:rPr>
          <w:rFonts w:ascii="Arial" w:hAnsi="Arial" w:cs="Arial" w:hint="eastAsia"/>
          <w:sz w:val="24"/>
          <w:szCs w:val="24"/>
        </w:rPr>
        <w:t>].</w:t>
      </w:r>
      <w:r w:rsidR="0084344A">
        <w:rPr>
          <w:rFonts w:ascii="Arial" w:hAnsi="Arial" w:cs="Arial"/>
          <w:sz w:val="24"/>
          <w:szCs w:val="24"/>
        </w:rPr>
        <w:t xml:space="preserve"> The legal representative of the Company is [xx].</w:t>
      </w:r>
    </w:p>
    <w:p w14:paraId="1CA6FFD6" w14:textId="5CA0B32A" w:rsidR="0084344A" w:rsidRDefault="0084344A" w:rsidP="000D4D99">
      <w:pPr>
        <w:ind w:firstLineChars="200" w:firstLine="480"/>
        <w:rPr>
          <w:rFonts w:ascii="Arial" w:hAnsi="Arial" w:cs="Arial"/>
          <w:sz w:val="24"/>
          <w:szCs w:val="24"/>
        </w:rPr>
      </w:pPr>
    </w:p>
    <w:p w14:paraId="1C0649B2" w14:textId="280D0A48" w:rsidR="0084344A" w:rsidRPr="0084344A" w:rsidRDefault="0084344A" w:rsidP="000D4D99">
      <w:pPr>
        <w:ind w:firstLineChars="200" w:firstLine="480"/>
      </w:pPr>
      <w:r>
        <w:rPr>
          <w:rFonts w:ascii="Arial" w:hAnsi="Arial" w:cs="Arial"/>
          <w:sz w:val="24"/>
          <w:szCs w:val="24"/>
        </w:rPr>
        <w:t>The principle activities of the</w:t>
      </w:r>
      <w:r w:rsidR="004C4E50">
        <w:rPr>
          <w:rFonts w:ascii="Arial" w:hAnsi="Arial" w:cs="Arial"/>
          <w:sz w:val="24"/>
          <w:szCs w:val="24"/>
        </w:rPr>
        <w:t xml:space="preserve"> Company and its subsidiaries (the “G</w:t>
      </w:r>
      <w:r>
        <w:rPr>
          <w:rFonts w:ascii="Arial" w:hAnsi="Arial" w:cs="Arial"/>
          <w:sz w:val="24"/>
          <w:szCs w:val="24"/>
        </w:rPr>
        <w:t>roup</w:t>
      </w:r>
      <w:r w:rsidR="004C4E50">
        <w:rPr>
          <w:rFonts w:ascii="Arial" w:hAnsi="Arial" w:cs="Arial"/>
          <w:sz w:val="24"/>
          <w:szCs w:val="24"/>
        </w:rPr>
        <w:t>”) are [please specify].</w:t>
      </w:r>
    </w:p>
    <w:p w14:paraId="3AFE437A" w14:textId="77777777" w:rsidR="00C56288" w:rsidRPr="002F7F43" w:rsidRDefault="00C56288" w:rsidP="0048248D"/>
    <w:p w14:paraId="476F732A" w14:textId="77777777" w:rsidR="00C56288" w:rsidRPr="002F7F43" w:rsidRDefault="00C56288">
      <w:pPr>
        <w:pStyle w:val="Heading1"/>
        <w:numPr>
          <w:ilvl w:val="0"/>
          <w:numId w:val="1"/>
        </w:numPr>
        <w:rPr>
          <w:rFonts w:ascii="Arial" w:eastAsia="宋体" w:hAnsi="Arial" w:cs="Arial"/>
          <w:sz w:val="24"/>
          <w:szCs w:val="24"/>
        </w:rPr>
      </w:pPr>
      <w:r w:rsidRPr="002F7F43">
        <w:rPr>
          <w:rFonts w:ascii="Arial" w:eastAsia="宋体" w:hAnsi="Arial" w:cs="Arial"/>
          <w:sz w:val="24"/>
          <w:szCs w:val="24"/>
        </w:rPr>
        <w:t>Basis of Preparation of Financial Statements</w:t>
      </w:r>
    </w:p>
    <w:p w14:paraId="19A1F5EA" w14:textId="46C20B40" w:rsidR="00C56288" w:rsidRPr="002F7F43" w:rsidRDefault="00C56288">
      <w:pPr>
        <w:tabs>
          <w:tab w:val="left" w:pos="600"/>
        </w:tabs>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The financial statements of the Group are prepared on a going concern basis</w:t>
      </w:r>
      <w:r w:rsidR="0084344A">
        <w:rPr>
          <w:rFonts w:ascii="Arial" w:eastAsia="宋体" w:hAnsi="Arial" w:cs="Arial"/>
          <w:sz w:val="24"/>
          <w:szCs w:val="24"/>
        </w:rPr>
        <w:t>.</w:t>
      </w:r>
      <w:r w:rsidRPr="002F7F43">
        <w:rPr>
          <w:rFonts w:ascii="Arial" w:eastAsia="宋体" w:hAnsi="Arial" w:cs="Arial"/>
          <w:sz w:val="24"/>
          <w:szCs w:val="24"/>
        </w:rPr>
        <w:t xml:space="preserve"> </w:t>
      </w:r>
      <w:r w:rsidR="0084344A">
        <w:rPr>
          <w:rFonts w:ascii="Arial" w:eastAsia="宋体" w:hAnsi="Arial" w:cs="Arial"/>
          <w:sz w:val="24"/>
          <w:szCs w:val="24"/>
        </w:rPr>
        <w:t>T</w:t>
      </w:r>
      <w:r w:rsidRPr="002F7F43">
        <w:rPr>
          <w:rFonts w:ascii="Arial" w:eastAsia="宋体" w:hAnsi="Arial" w:cs="Arial"/>
          <w:sz w:val="24"/>
          <w:szCs w:val="24"/>
        </w:rPr>
        <w:t xml:space="preserve">he preparation of financial statements is in compliance with the Accounting Standards for Business Enterprises - Basic Standard issued and revised by the Ministry of Finance of People’s Republic of China (“MOF”) (MOF Order No. 33 and No. 76), 42 specific accounting standards, </w:t>
      </w:r>
      <w:r w:rsidRPr="002F7F43">
        <w:rPr>
          <w:rFonts w:ascii="Arial" w:eastAsia="宋体" w:hAnsi="Arial" w:cs="Arial" w:hint="eastAsia"/>
          <w:sz w:val="24"/>
          <w:szCs w:val="24"/>
        </w:rPr>
        <w:t>implementation guidance</w:t>
      </w:r>
      <w:r w:rsidRPr="002F7F43">
        <w:rPr>
          <w:rFonts w:ascii="Arial" w:eastAsia="宋体" w:hAnsi="Arial" w:cs="Arial"/>
          <w:sz w:val="24"/>
          <w:szCs w:val="24"/>
        </w:rPr>
        <w:t xml:space="preserve">, interpretation and other </w:t>
      </w:r>
      <w:r w:rsidRPr="002F7F43">
        <w:rPr>
          <w:rFonts w:ascii="Arial" w:eastAsia="宋体" w:hAnsi="Arial" w:cs="Arial" w:hint="eastAsia"/>
          <w:sz w:val="24"/>
          <w:szCs w:val="24"/>
        </w:rPr>
        <w:t>related</w:t>
      </w:r>
      <w:r w:rsidRPr="002F7F43">
        <w:rPr>
          <w:rFonts w:ascii="Arial" w:eastAsia="宋体" w:hAnsi="Arial" w:cs="Arial"/>
          <w:sz w:val="24"/>
          <w:szCs w:val="24"/>
        </w:rPr>
        <w:t xml:space="preserve"> regulations issued and revised by the MOF on 15 February 2006 and </w:t>
      </w:r>
      <w:r w:rsidR="003E2271">
        <w:rPr>
          <w:rFonts w:ascii="Arial" w:eastAsia="宋体" w:hAnsi="Arial" w:cs="Arial" w:hint="eastAsia"/>
          <w:sz w:val="24"/>
          <w:szCs w:val="24"/>
        </w:rPr>
        <w:t>there</w:t>
      </w:r>
      <w:r w:rsidRPr="002F7F43">
        <w:rPr>
          <w:rFonts w:ascii="Arial" w:eastAsia="宋体" w:hAnsi="Arial" w:cs="Arial"/>
          <w:sz w:val="24"/>
          <w:szCs w:val="24"/>
        </w:rPr>
        <w:t>after (</w:t>
      </w:r>
      <w:r w:rsidR="001236F1">
        <w:rPr>
          <w:rFonts w:ascii="Arial" w:eastAsia="宋体" w:hAnsi="Arial" w:cs="Arial"/>
          <w:sz w:val="24"/>
          <w:szCs w:val="24"/>
        </w:rPr>
        <w:t>collectively</w:t>
      </w:r>
      <w:r w:rsidRPr="002F7F43">
        <w:rPr>
          <w:rFonts w:ascii="Arial" w:eastAsia="宋体" w:hAnsi="Arial" w:cs="Arial"/>
          <w:sz w:val="24"/>
          <w:szCs w:val="24"/>
        </w:rPr>
        <w:t xml:space="preserve"> referred to as “</w:t>
      </w:r>
      <w:r w:rsidR="003E2271">
        <w:rPr>
          <w:rFonts w:ascii="Arial" w:eastAsia="宋体" w:hAnsi="Arial" w:cs="Arial" w:hint="eastAsia"/>
          <w:sz w:val="24"/>
          <w:szCs w:val="24"/>
        </w:rPr>
        <w:t>CAS</w:t>
      </w:r>
      <w:r w:rsidRPr="002F7F43">
        <w:rPr>
          <w:rFonts w:ascii="Arial" w:eastAsia="宋体" w:hAnsi="Arial" w:cs="Arial"/>
          <w:sz w:val="24"/>
          <w:szCs w:val="24"/>
        </w:rPr>
        <w:t>”).</w:t>
      </w:r>
    </w:p>
    <w:p w14:paraId="7563DBCF" w14:textId="77777777" w:rsidR="00C56288" w:rsidRPr="002F7F43" w:rsidRDefault="00C56288">
      <w:pPr>
        <w:tabs>
          <w:tab w:val="left" w:pos="600"/>
        </w:tabs>
        <w:spacing w:line="400" w:lineRule="exact"/>
        <w:ind w:firstLineChars="200" w:firstLine="480"/>
        <w:rPr>
          <w:rFonts w:ascii="Arial" w:eastAsia="宋体" w:hAnsi="Arial" w:cs="Arial"/>
          <w:sz w:val="24"/>
        </w:rPr>
      </w:pPr>
    </w:p>
    <w:p w14:paraId="12F4912F" w14:textId="6B0C6926" w:rsidR="00C56288" w:rsidRPr="002F7F43" w:rsidRDefault="00C56288">
      <w:pPr>
        <w:pStyle w:val="Heading1"/>
        <w:numPr>
          <w:ilvl w:val="0"/>
          <w:numId w:val="1"/>
        </w:numPr>
        <w:rPr>
          <w:rFonts w:ascii="Arial" w:eastAsia="宋体" w:hAnsi="Arial" w:cs="Arial"/>
          <w:sz w:val="24"/>
          <w:szCs w:val="24"/>
        </w:rPr>
      </w:pPr>
      <w:r w:rsidRPr="002F7F43">
        <w:rPr>
          <w:rFonts w:ascii="Arial" w:eastAsia="宋体" w:hAnsi="Arial" w:cs="Arial"/>
          <w:sz w:val="24"/>
          <w:szCs w:val="24"/>
        </w:rPr>
        <w:t xml:space="preserve">Statement of Compliance with </w:t>
      </w:r>
      <w:r w:rsidR="00A560D3">
        <w:rPr>
          <w:rFonts w:ascii="Arial" w:eastAsia="宋体" w:hAnsi="Arial" w:cs="Arial"/>
          <w:sz w:val="24"/>
          <w:szCs w:val="24"/>
        </w:rPr>
        <w:t>CAS</w:t>
      </w:r>
    </w:p>
    <w:p w14:paraId="4B726AA7" w14:textId="7A68EAFB" w:rsidR="00C56288" w:rsidRPr="002F7F43" w:rsidRDefault="00C56288" w:rsidP="0048248D">
      <w:pPr>
        <w:spacing w:line="400" w:lineRule="exact"/>
        <w:ind w:firstLineChars="196" w:firstLine="470"/>
        <w:rPr>
          <w:rFonts w:ascii="Arial" w:eastAsia="宋体" w:hAnsi="Arial" w:cs="Arial"/>
          <w:sz w:val="24"/>
          <w:szCs w:val="24"/>
        </w:rPr>
      </w:pPr>
      <w:r w:rsidRPr="002F7F43">
        <w:rPr>
          <w:rFonts w:ascii="Arial" w:eastAsia="宋体" w:hAnsi="Arial" w:cs="Arial"/>
          <w:sz w:val="24"/>
          <w:szCs w:val="24"/>
        </w:rPr>
        <w:t xml:space="preserve">The financial statements prepared by the Company meet the requirements of the </w:t>
      </w:r>
      <w:r w:rsidR="003E2271">
        <w:rPr>
          <w:rFonts w:ascii="Arial" w:eastAsia="宋体" w:hAnsi="Arial" w:cs="Arial" w:hint="eastAsia"/>
          <w:sz w:val="24"/>
          <w:szCs w:val="24"/>
        </w:rPr>
        <w:t>CAS</w:t>
      </w:r>
      <w:r w:rsidRPr="002F7F43">
        <w:rPr>
          <w:rFonts w:ascii="Arial" w:eastAsia="宋体" w:hAnsi="Arial" w:cs="Arial"/>
          <w:sz w:val="24"/>
          <w:szCs w:val="24"/>
        </w:rPr>
        <w:t xml:space="preserve">, which presented truthfully and </w:t>
      </w:r>
      <w:r w:rsidRPr="002F7F43">
        <w:rPr>
          <w:rFonts w:ascii="Arial" w:eastAsia="宋体" w:hAnsi="Arial" w:cs="Arial" w:hint="eastAsia"/>
          <w:sz w:val="24"/>
          <w:szCs w:val="24"/>
        </w:rPr>
        <w:t>completely</w:t>
      </w:r>
      <w:r w:rsidRPr="002F7F43">
        <w:rPr>
          <w:rFonts w:ascii="Arial" w:eastAsia="宋体" w:hAnsi="Arial" w:cs="Arial"/>
          <w:sz w:val="24"/>
          <w:szCs w:val="24"/>
        </w:rPr>
        <w:t xml:space="preserve"> for the Company’s</w:t>
      </w:r>
      <w:r w:rsidRPr="000D4D99">
        <w:rPr>
          <w:rFonts w:ascii="Arial" w:eastAsia="宋体" w:hAnsi="Arial" w:cs="Arial"/>
          <w:sz w:val="24"/>
          <w:szCs w:val="24"/>
        </w:rPr>
        <w:t xml:space="preserve"> [and the Group’s]</w:t>
      </w:r>
      <w:r w:rsidRPr="002F7F43">
        <w:rPr>
          <w:rFonts w:ascii="Arial" w:eastAsia="宋体" w:hAnsi="Arial" w:cs="Arial"/>
          <w:sz w:val="24"/>
          <w:szCs w:val="24"/>
        </w:rPr>
        <w:t xml:space="preserve"> financial position as of 31 December 20</w:t>
      </w:r>
      <w:r w:rsidR="008B231B">
        <w:rPr>
          <w:rFonts w:ascii="Arial" w:eastAsia="宋体" w:hAnsi="Arial" w:cs="Arial"/>
          <w:sz w:val="24"/>
          <w:szCs w:val="24"/>
        </w:rPr>
        <w:t>xx</w:t>
      </w:r>
      <w:r w:rsidRPr="002F7F43">
        <w:rPr>
          <w:rFonts w:ascii="Arial" w:eastAsia="宋体" w:hAnsi="Arial" w:cs="Arial"/>
          <w:sz w:val="24"/>
          <w:szCs w:val="24"/>
        </w:rPr>
        <w:t>, and financial performance</w:t>
      </w:r>
      <w:r w:rsidRPr="002F7F43">
        <w:rPr>
          <w:rFonts w:ascii="Arial" w:eastAsia="宋体" w:hAnsi="Arial" w:cs="Arial" w:hint="eastAsia"/>
          <w:sz w:val="24"/>
          <w:szCs w:val="24"/>
        </w:rPr>
        <w:t xml:space="preserve"> and</w:t>
      </w:r>
      <w:r w:rsidRPr="002F7F43">
        <w:rPr>
          <w:rFonts w:ascii="Arial" w:eastAsia="宋体" w:hAnsi="Arial" w:cs="Arial"/>
          <w:sz w:val="24"/>
          <w:szCs w:val="24"/>
        </w:rPr>
        <w:t xml:space="preserve"> cash flows for the year then ended.</w:t>
      </w:r>
    </w:p>
    <w:p w14:paraId="7F725371" w14:textId="77777777" w:rsidR="00C56288" w:rsidRPr="002F7F43" w:rsidRDefault="00C56288">
      <w:pPr>
        <w:tabs>
          <w:tab w:val="left" w:pos="600"/>
        </w:tabs>
        <w:spacing w:line="400" w:lineRule="exact"/>
        <w:rPr>
          <w:rFonts w:ascii="Arial" w:eastAsia="宋体" w:hAnsi="Arial" w:cs="Arial"/>
          <w:sz w:val="24"/>
        </w:rPr>
      </w:pPr>
    </w:p>
    <w:p w14:paraId="5FF820E4" w14:textId="77777777" w:rsidR="00C56288" w:rsidRPr="002F7F43" w:rsidRDefault="00C56288">
      <w:pPr>
        <w:pStyle w:val="Heading1"/>
        <w:numPr>
          <w:ilvl w:val="0"/>
          <w:numId w:val="1"/>
        </w:numPr>
        <w:rPr>
          <w:rFonts w:ascii="Arial" w:eastAsia="宋体" w:hAnsi="Arial" w:cs="Arial"/>
          <w:sz w:val="24"/>
          <w:szCs w:val="24"/>
        </w:rPr>
      </w:pPr>
      <w:r w:rsidRPr="002F7F43">
        <w:rPr>
          <w:rFonts w:ascii="Arial" w:eastAsia="宋体" w:hAnsi="Arial" w:cs="Arial"/>
          <w:sz w:val="24"/>
          <w:szCs w:val="24"/>
        </w:rPr>
        <w:t>Significant Accounting Policies and Accounting Estimates</w:t>
      </w:r>
    </w:p>
    <w:p w14:paraId="4D12BAFF" w14:textId="77777777" w:rsidR="00C56288" w:rsidRPr="002F7F43" w:rsidRDefault="00C56288">
      <w:pPr>
        <w:pStyle w:val="ListParagraph"/>
        <w:numPr>
          <w:ilvl w:val="0"/>
          <w:numId w:val="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Accounting Period</w:t>
      </w:r>
    </w:p>
    <w:p w14:paraId="629C9F41"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The accounting period of the Group is classified as interim period and financial year. Interim period refers to the reporting period shorter than a complete financial year. The financial year of the Group is calendar year from 1 January to 31 December. </w:t>
      </w:r>
    </w:p>
    <w:p w14:paraId="2D96598E" w14:textId="77777777" w:rsidR="00C56288" w:rsidRPr="002F7F43" w:rsidRDefault="00C56288">
      <w:pPr>
        <w:pStyle w:val="ListParagraph"/>
        <w:numPr>
          <w:ilvl w:val="0"/>
          <w:numId w:val="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Functional Currency</w:t>
      </w:r>
    </w:p>
    <w:p w14:paraId="7BF6675C" w14:textId="77777777" w:rsidR="00C56288" w:rsidRPr="002F7F43" w:rsidRDefault="00C56288">
      <w:pPr>
        <w:spacing w:line="400" w:lineRule="exact"/>
        <w:ind w:firstLineChars="200" w:firstLine="480"/>
        <w:rPr>
          <w:rFonts w:ascii="Arial" w:eastAsia="宋体" w:hAnsi="Arial" w:cs="Arial"/>
          <w:bCs/>
          <w:sz w:val="24"/>
          <w:szCs w:val="24"/>
        </w:rPr>
      </w:pPr>
      <w:r w:rsidRPr="002F7F43">
        <w:rPr>
          <w:rFonts w:ascii="Arial" w:eastAsia="宋体" w:hAnsi="Arial" w:cs="Arial"/>
          <w:bCs/>
          <w:sz w:val="24"/>
          <w:szCs w:val="24"/>
        </w:rPr>
        <w:lastRenderedPageBreak/>
        <w:t>CNY is the currency of the primary economic environment in which the Company and its domestic subsidiaries operate. Therefore, the Company and its domestic subsidiaries adopt CNY as their functional currency. The overseas subsidiaries of the Company use [</w:t>
      </w:r>
      <w:r w:rsidRPr="002F7F43">
        <w:rPr>
          <w:rFonts w:ascii="Arial" w:eastAsia="宋体" w:hAnsi="Arial" w:cs="Arial"/>
          <w:bCs/>
          <w:i/>
          <w:sz w:val="24"/>
          <w:szCs w:val="24"/>
        </w:rPr>
        <w:t>XX</w:t>
      </w:r>
      <w:r w:rsidRPr="002F7F43">
        <w:rPr>
          <w:rFonts w:ascii="Arial" w:eastAsia="宋体" w:hAnsi="Arial" w:cs="Arial"/>
          <w:bCs/>
          <w:sz w:val="24"/>
          <w:szCs w:val="24"/>
        </w:rPr>
        <w:t xml:space="preserve">] as their functional currency based on the currency of the primary economic environment. The </w:t>
      </w:r>
      <w:r w:rsidRPr="002F7F43">
        <w:rPr>
          <w:rFonts w:ascii="Arial" w:eastAsia="宋体" w:hAnsi="Arial" w:cs="Arial"/>
          <w:sz w:val="24"/>
          <w:szCs w:val="24"/>
        </w:rPr>
        <w:t>Group</w:t>
      </w:r>
      <w:r w:rsidRPr="002F7F43">
        <w:rPr>
          <w:rFonts w:ascii="Arial" w:eastAsia="宋体" w:hAnsi="Arial" w:cs="Arial"/>
          <w:bCs/>
          <w:sz w:val="24"/>
          <w:szCs w:val="24"/>
        </w:rPr>
        <w:t>’s presentation currency is CNY.</w:t>
      </w:r>
    </w:p>
    <w:p w14:paraId="36E83F44" w14:textId="77777777" w:rsidR="00C56288" w:rsidRPr="002F7F43" w:rsidRDefault="00C56288">
      <w:pPr>
        <w:pStyle w:val="ListParagraph"/>
        <w:numPr>
          <w:ilvl w:val="0"/>
          <w:numId w:val="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Basis of Accounting and Principle of Measurement</w:t>
      </w:r>
    </w:p>
    <w:p w14:paraId="06CFDD83" w14:textId="6F67FE1E" w:rsidR="00C56288" w:rsidRPr="002F7F43" w:rsidRDefault="00C56288">
      <w:pPr>
        <w:tabs>
          <w:tab w:val="left" w:pos="600"/>
        </w:tabs>
        <w:spacing w:line="400" w:lineRule="exact"/>
        <w:ind w:firstLineChars="200" w:firstLine="480"/>
        <w:rPr>
          <w:rFonts w:ascii="Arial" w:eastAsia="宋体" w:hAnsi="Arial" w:cs="Arial"/>
          <w:sz w:val="24"/>
        </w:rPr>
      </w:pPr>
      <w:r w:rsidRPr="002F7F43">
        <w:rPr>
          <w:rFonts w:ascii="Arial" w:eastAsia="宋体" w:hAnsi="Arial" w:cs="Arial"/>
          <w:bCs/>
          <w:kern w:val="0"/>
          <w:sz w:val="24"/>
          <w:szCs w:val="24"/>
        </w:rPr>
        <w:t xml:space="preserve">According to Accounting Standards for Business Enterprises, the financial statements of the </w:t>
      </w:r>
      <w:r w:rsidRPr="002F7F43">
        <w:rPr>
          <w:rFonts w:ascii="Arial" w:eastAsia="宋体" w:hAnsi="Arial" w:cs="Arial"/>
          <w:sz w:val="24"/>
          <w:szCs w:val="24"/>
        </w:rPr>
        <w:t>Group</w:t>
      </w:r>
      <w:r w:rsidRPr="002F7F43">
        <w:rPr>
          <w:rFonts w:ascii="Arial" w:eastAsia="宋体" w:hAnsi="Arial" w:cs="Arial"/>
          <w:bCs/>
          <w:kern w:val="0"/>
          <w:sz w:val="24"/>
          <w:szCs w:val="24"/>
        </w:rPr>
        <w:t xml:space="preserve"> are prepared using the accrual basis. Except for</w:t>
      </w:r>
      <w:r w:rsidR="003E2271">
        <w:rPr>
          <w:rFonts w:ascii="Arial" w:eastAsia="宋体" w:hAnsi="Arial" w:cs="Arial"/>
          <w:bCs/>
          <w:kern w:val="0"/>
          <w:sz w:val="24"/>
          <w:szCs w:val="24"/>
        </w:rPr>
        <w:t xml:space="preserve"> [please insert</w:t>
      </w:r>
      <w:r w:rsidRPr="002F7F43">
        <w:rPr>
          <w:rFonts w:ascii="Arial" w:eastAsia="宋体" w:hAnsi="Arial" w:cs="Arial"/>
          <w:bCs/>
          <w:kern w:val="0"/>
          <w:sz w:val="24"/>
          <w:szCs w:val="24"/>
        </w:rPr>
        <w:t xml:space="preserve">], the financial statements use historical cost method. </w:t>
      </w:r>
      <w:r w:rsidRPr="002F7F43">
        <w:rPr>
          <w:rFonts w:ascii="Arial" w:eastAsia="宋体" w:hAnsi="Arial" w:cs="Arial"/>
          <w:sz w:val="24"/>
        </w:rPr>
        <w:t xml:space="preserve">If an asset is impaired, the Group recognizes an impairment loss according to relevant accounting standards. </w:t>
      </w:r>
    </w:p>
    <w:p w14:paraId="6F719AD7" w14:textId="77777777" w:rsidR="00C56288" w:rsidRPr="002F7F43" w:rsidRDefault="00C56288">
      <w:pPr>
        <w:pStyle w:val="ListParagraph"/>
        <w:numPr>
          <w:ilvl w:val="0"/>
          <w:numId w:val="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Business Combination</w:t>
      </w:r>
    </w:p>
    <w:p w14:paraId="744E2968" w14:textId="77777777" w:rsidR="00C56288" w:rsidRPr="002F7F43" w:rsidRDefault="00C56288">
      <w:pPr>
        <w:spacing w:line="400" w:lineRule="exact"/>
        <w:ind w:firstLineChars="200" w:firstLine="480"/>
        <w:rPr>
          <w:rFonts w:ascii="Arial" w:eastAsia="宋体" w:hAnsi="Arial" w:cs="Arial"/>
          <w:bCs/>
          <w:kern w:val="0"/>
          <w:sz w:val="24"/>
          <w:szCs w:val="24"/>
        </w:rPr>
      </w:pPr>
      <w:r w:rsidRPr="002F7F43">
        <w:rPr>
          <w:rFonts w:ascii="Arial" w:eastAsia="宋体" w:hAnsi="Arial" w:cs="Arial"/>
          <w:bCs/>
          <w:kern w:val="0"/>
          <w:sz w:val="24"/>
          <w:szCs w:val="24"/>
        </w:rPr>
        <w:t xml:space="preserve">Business combination is a transaction or event that brings together two or more separate enterprises into one reporting entity. </w:t>
      </w:r>
      <w:bookmarkStart w:id="0" w:name="OLE_LINK3"/>
      <w:bookmarkStart w:id="1" w:name="OLE_LINK4"/>
      <w:r w:rsidRPr="002F7F43">
        <w:rPr>
          <w:rFonts w:ascii="Arial" w:eastAsia="宋体" w:hAnsi="Arial" w:cs="Arial"/>
          <w:bCs/>
          <w:kern w:val="0"/>
          <w:sz w:val="24"/>
          <w:szCs w:val="24"/>
        </w:rPr>
        <w:t>It is classified into business combination of entities or businesses under common control (“business combination under common control”) and business combination of entities or businesses not under common control (“business combination not under common control”).</w:t>
      </w:r>
      <w:bookmarkEnd w:id="0"/>
      <w:bookmarkEnd w:id="1"/>
    </w:p>
    <w:p w14:paraId="75976BFF" w14:textId="77777777" w:rsidR="00C56288" w:rsidRPr="002F7F43" w:rsidRDefault="00C56288">
      <w:pPr>
        <w:pStyle w:val="ListParagraph"/>
        <w:numPr>
          <w:ilvl w:val="0"/>
          <w:numId w:val="3"/>
        </w:numPr>
        <w:spacing w:line="400" w:lineRule="exact"/>
        <w:ind w:firstLineChars="0"/>
        <w:rPr>
          <w:rFonts w:ascii="Arial" w:eastAsia="宋体" w:hAnsi="Arial" w:cs="Arial"/>
          <w:sz w:val="24"/>
          <w:szCs w:val="24"/>
        </w:rPr>
      </w:pPr>
      <w:r w:rsidRPr="002F7F43">
        <w:rPr>
          <w:rFonts w:ascii="Arial" w:eastAsia="宋体" w:hAnsi="Arial" w:cs="Arial"/>
          <w:sz w:val="24"/>
          <w:szCs w:val="24"/>
          <w:lang w:val="en-GB"/>
        </w:rPr>
        <w:t>Business Combinations Under Common Control</w:t>
      </w:r>
    </w:p>
    <w:p w14:paraId="4D170129"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A business combination involving entities or businesses under common control is a business combination in which all of the combining entities or businesses are ultimately controlled by the same party or parties both before and after the business combination, and that control is not transitory. In such business combination, the combining party is the one that obtains control of another participating entity on the combination date, while the other participating entity is the combined party. </w:t>
      </w:r>
    </w:p>
    <w:p w14:paraId="06944E8D"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The combination date is the date on which the combining party obtains control of the combined party.</w:t>
      </w:r>
    </w:p>
    <w:p w14:paraId="029623BC"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The assets and liabilities acquired by the combining party are measured at carrying amount in the combined party on the combination date. Difference between the carrying amount of net assets acquired by the combining party and the carrying amount of paid consideration (or total par value of the shares issued) </w:t>
      </w:r>
      <w:bookmarkStart w:id="2" w:name="OLE_LINK17"/>
      <w:bookmarkStart w:id="3" w:name="OLE_LINK18"/>
      <w:r w:rsidRPr="002F7F43">
        <w:rPr>
          <w:rFonts w:ascii="Arial" w:eastAsia="宋体" w:hAnsi="Arial" w:cs="Arial"/>
          <w:sz w:val="24"/>
          <w:szCs w:val="24"/>
        </w:rPr>
        <w:t>shall adjust capital reserve (share premium), and then adjust retained earnings if capital reserve (share premium) balance is reduced to zero.</w:t>
      </w:r>
    </w:p>
    <w:bookmarkEnd w:id="2"/>
    <w:bookmarkEnd w:id="3"/>
    <w:p w14:paraId="3079F5AB" w14:textId="77777777" w:rsidR="006B7ABF" w:rsidRDefault="006B7ABF" w:rsidP="006B7ABF">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Professional fees such as audit, legal, valuation fees and general administrative costs incurred for the business combination are accounted for as expenses in the periods in which the costs are incurred and the services are received</w:t>
      </w:r>
      <w:r>
        <w:rPr>
          <w:rFonts w:ascii="Arial" w:eastAsia="宋体" w:hAnsi="Arial" w:cs="Arial"/>
          <w:sz w:val="24"/>
          <w:szCs w:val="24"/>
        </w:rPr>
        <w:t>.</w:t>
      </w:r>
    </w:p>
    <w:p w14:paraId="063AC297" w14:textId="5E710281" w:rsidR="00C56288" w:rsidRPr="002F7F43" w:rsidRDefault="00C56288" w:rsidP="006B7ABF">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lang w:val="en-GB"/>
        </w:rPr>
        <w:t>Business Combination Not Under Common Control</w:t>
      </w:r>
      <w:r w:rsidRPr="002F7F43">
        <w:rPr>
          <w:rFonts w:ascii="Arial" w:eastAsia="宋体" w:hAnsi="Arial" w:cs="Arial"/>
          <w:sz w:val="24"/>
          <w:szCs w:val="24"/>
        </w:rPr>
        <w:t xml:space="preserve"> </w:t>
      </w:r>
    </w:p>
    <w:p w14:paraId="1747DD3F"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lastRenderedPageBreak/>
        <w:t>A business combination involving entities not under common control is a business combination in which the combining entities or businesses are not ultimately controlled by the same party or parties both before and after the business combination. In such business combination, the acquirer is the entity that obtains control of another entity on the acquisition date, while the other entity is the acquiree. The acquisition date is the date on which the acquirer obtains control of the acquiree.</w:t>
      </w:r>
    </w:p>
    <w:p w14:paraId="3AFF6AD1" w14:textId="77777777" w:rsidR="00C56288" w:rsidRPr="002F7F43" w:rsidRDefault="00C56288">
      <w:pPr>
        <w:spacing w:line="400" w:lineRule="exact"/>
        <w:ind w:firstLineChars="200" w:firstLine="480"/>
        <w:rPr>
          <w:rFonts w:ascii="Arial" w:eastAsia="宋体" w:hAnsi="Arial" w:cs="Arial"/>
          <w:sz w:val="24"/>
        </w:rPr>
      </w:pPr>
      <w:r w:rsidRPr="002F7F43">
        <w:rPr>
          <w:rFonts w:ascii="Arial" w:eastAsia="宋体" w:hAnsi="Arial" w:cs="Arial"/>
          <w:sz w:val="24"/>
          <w:szCs w:val="24"/>
        </w:rPr>
        <w:t xml:space="preserve">In a business combination not under common control, the cost of combination includes the acquisition-date fair values of the assets transferred by the acquirer, the liabilities incurred or assumed by the acquirer, and the equity interests issued by the acquirer in exchange for control of the acquiree. Professional fees such as audit, legal, valuation fees and general administrative costs incurred for the business combination are accounted for as expenses in the periods in which the costs are incurred and the services are received. The costs to issue equity or debt securities shall be recognized in the initial cost of equity or debt securities. Contingent consideration involved in a business combination is recognized at acquisition-date fair value in the cost of the combination; If, within 12 months from the acquisition date, the acquirer obtains new information or additional evidences about facts and circumstances that existed as of the acquisition date, and if known, would have affected the measurement of the contingent consideration recognized as of that date, the acquirer shall make adjustment to goodwill accordingly. </w:t>
      </w:r>
      <w:r w:rsidRPr="002F7F43">
        <w:rPr>
          <w:rFonts w:ascii="Arial" w:eastAsia="宋体" w:hAnsi="Arial" w:cs="Arial"/>
          <w:sz w:val="24"/>
        </w:rPr>
        <w:t>The cost of combination and the net identifiable assets acquired from the acquiree are measured at their fair values on the acquisition date. The acquirer shall recognize goodwill measured at the excess of (a) over (b): (a) the cost of acquisition, (b) acquirer’s proportionate share of the acquiree’s net identifiable assets measured at acquisition-date fair value. If above (b) exceeds (a), the acquirer shall review the measurement of all identifiable assets acquired, liabilities assumed, and contingent liabilities; after the review, if the excess remains, the acquirer shall recognize the resulting gain in profit or loss.</w:t>
      </w:r>
    </w:p>
    <w:p w14:paraId="73B19EDA" w14:textId="750D7C94" w:rsidR="00C56288" w:rsidRPr="002F7F43" w:rsidRDefault="00C56288">
      <w:pPr>
        <w:spacing w:line="400" w:lineRule="exact"/>
        <w:ind w:firstLineChars="200" w:firstLine="480"/>
        <w:rPr>
          <w:rFonts w:ascii="Arial" w:eastAsia="宋体" w:hAnsi="Arial" w:cs="Arial"/>
          <w:sz w:val="24"/>
        </w:rPr>
      </w:pPr>
      <w:r w:rsidRPr="002F7F43">
        <w:rPr>
          <w:rFonts w:ascii="Arial" w:eastAsia="宋体" w:hAnsi="Arial" w:cs="Arial"/>
          <w:sz w:val="24"/>
        </w:rPr>
        <w:t>If deductible temporary differences arise in a business combination and relevant deferred tax assets are not recognized because the criteria are not satisfied, subsequently, within 12 months after acquisition date, the acquirer obtains new or additional information about facts and circumstances that existed at the acquisition date and expects that the economic benefits resulting from the deductible temporary differences are realizable, the acquirer shall recognize deferred tax assets and reduce the carrying amount of goodwill related to the acquisition; if the carrying amount of that goodwill is zero, any remaining deferred tax assets shall be recognized in profit or loss</w:t>
      </w:r>
      <w:r w:rsidR="009E54F6">
        <w:rPr>
          <w:rFonts w:ascii="Arial" w:eastAsia="宋体" w:hAnsi="Arial" w:cs="Arial"/>
          <w:sz w:val="24"/>
        </w:rPr>
        <w:t>.</w:t>
      </w:r>
      <w:r w:rsidRPr="002F7F43">
        <w:rPr>
          <w:rFonts w:ascii="Arial" w:eastAsia="宋体" w:hAnsi="Arial" w:cs="Arial"/>
          <w:sz w:val="24"/>
        </w:rPr>
        <w:t xml:space="preserve"> </w:t>
      </w:r>
      <w:r w:rsidR="009E54F6">
        <w:rPr>
          <w:rFonts w:ascii="Arial" w:eastAsia="宋体" w:hAnsi="Arial" w:cs="Arial"/>
          <w:sz w:val="24"/>
        </w:rPr>
        <w:lastRenderedPageBreak/>
        <w:t>A</w:t>
      </w:r>
      <w:r w:rsidRPr="002F7F43">
        <w:rPr>
          <w:rFonts w:ascii="Arial" w:eastAsia="宋体" w:hAnsi="Arial" w:cs="Arial"/>
          <w:sz w:val="24"/>
        </w:rPr>
        <w:t xml:space="preserve">ll other deferred tax assets </w:t>
      </w:r>
      <w:r w:rsidRPr="002F7F43">
        <w:rPr>
          <w:rFonts w:ascii="Arial" w:eastAsia="宋体" w:hAnsi="Arial" w:cs="Arial" w:hint="eastAsia"/>
          <w:sz w:val="24"/>
        </w:rPr>
        <w:t>related to business combinations</w:t>
      </w:r>
      <w:r w:rsidR="000F28B7">
        <w:rPr>
          <w:rFonts w:ascii="Arial" w:eastAsia="宋体" w:hAnsi="Arial" w:cs="Arial"/>
          <w:sz w:val="24"/>
        </w:rPr>
        <w:t>, within 12 months from the acquisition date,</w:t>
      </w:r>
      <w:r w:rsidR="00C00667">
        <w:rPr>
          <w:rFonts w:ascii="Arial" w:eastAsia="宋体" w:hAnsi="Arial" w:cs="Arial"/>
          <w:sz w:val="24"/>
        </w:rPr>
        <w:t xml:space="preserve"> which is not considered new or additional information about facts and circumstances that existed at the acquisition date should be</w:t>
      </w:r>
      <w:r w:rsidRPr="002F7F43">
        <w:rPr>
          <w:rFonts w:ascii="Arial" w:eastAsia="宋体" w:hAnsi="Arial" w:cs="Arial" w:hint="eastAsia"/>
          <w:sz w:val="24"/>
        </w:rPr>
        <w:t xml:space="preserve"> recognized</w:t>
      </w:r>
      <w:r w:rsidRPr="002F7F43">
        <w:rPr>
          <w:rFonts w:ascii="Arial" w:eastAsia="宋体" w:hAnsi="Arial" w:cs="Arial"/>
          <w:sz w:val="24"/>
        </w:rPr>
        <w:t xml:space="preserve"> in profit or loss. </w:t>
      </w:r>
    </w:p>
    <w:p w14:paraId="0028039D" w14:textId="14324F69" w:rsidR="00C56288" w:rsidRPr="002F7F43" w:rsidRDefault="00C56288">
      <w:pPr>
        <w:snapToGrid w:val="0"/>
        <w:spacing w:line="400" w:lineRule="exact"/>
        <w:ind w:firstLineChars="200" w:firstLine="480"/>
        <w:rPr>
          <w:rFonts w:ascii="Arial" w:eastAsia="宋体" w:hAnsi="Arial" w:cs="Arial"/>
          <w:sz w:val="24"/>
          <w:szCs w:val="24"/>
        </w:rPr>
      </w:pPr>
      <w:r w:rsidRPr="002F7F43">
        <w:rPr>
          <w:rFonts w:ascii="Arial" w:eastAsia="宋体" w:hAnsi="Arial" w:cs="Arial"/>
          <w:sz w:val="24"/>
        </w:rPr>
        <w:t xml:space="preserve">For a business combination not under common control that is achieved in stages, the acquirer shall make judgment based on Circular of the Ministry of Finance on Publishing Interpretation No. 5 for Accounting Standards </w:t>
      </w:r>
      <w:r w:rsidRPr="002F7F43">
        <w:rPr>
          <w:rFonts w:ascii="Arial" w:eastAsia="宋体" w:hAnsi="Arial" w:cs="Arial" w:hint="eastAsia"/>
          <w:sz w:val="24"/>
        </w:rPr>
        <w:t>for</w:t>
      </w:r>
      <w:r w:rsidRPr="002F7F43">
        <w:rPr>
          <w:rFonts w:ascii="Arial" w:eastAsia="宋体" w:hAnsi="Arial" w:cs="Arial"/>
          <w:sz w:val="24"/>
        </w:rPr>
        <w:t xml:space="preserve"> Business Enterprises (</w:t>
      </w:r>
      <w:proofErr w:type="spellStart"/>
      <w:r w:rsidRPr="002F7F43">
        <w:rPr>
          <w:rFonts w:ascii="Arial" w:eastAsia="宋体" w:hAnsi="Arial" w:cs="Arial"/>
          <w:sz w:val="24"/>
        </w:rPr>
        <w:t>CaiKuai</w:t>
      </w:r>
      <w:proofErr w:type="spellEnd"/>
      <w:r w:rsidRPr="002F7F43">
        <w:rPr>
          <w:rFonts w:ascii="Arial" w:eastAsia="宋体" w:hAnsi="Arial" w:cs="Arial"/>
          <w:sz w:val="24"/>
        </w:rPr>
        <w:t xml:space="preserve"> [2012] No. 19) and the criteria stipulated in Article 51 of </w:t>
      </w:r>
      <w:r w:rsidRPr="002F7F43">
        <w:rPr>
          <w:rFonts w:ascii="Arial" w:eastAsia="宋体" w:hAnsi="Arial" w:cs="Arial"/>
          <w:sz w:val="24"/>
          <w:szCs w:val="24"/>
        </w:rPr>
        <w:t xml:space="preserve">Accounting Standards for Business Enterprises No. 33 – Consolidated Financial Statements, on whether or not the related multiple arrangements should be accounted for as a single transaction. </w:t>
      </w:r>
      <w:r w:rsidR="006B7ABF">
        <w:rPr>
          <w:rFonts w:ascii="Arial" w:eastAsia="宋体" w:hAnsi="Arial" w:cs="Arial"/>
          <w:sz w:val="24"/>
          <w:szCs w:val="24"/>
        </w:rPr>
        <w:t xml:space="preserve">If </w:t>
      </w:r>
      <w:r w:rsidR="001236F1">
        <w:rPr>
          <w:rFonts w:ascii="Arial" w:eastAsia="宋体" w:hAnsi="Arial" w:cs="Arial"/>
          <w:sz w:val="24"/>
          <w:szCs w:val="24"/>
        </w:rPr>
        <w:t>they should be</w:t>
      </w:r>
      <w:r w:rsidR="006B7ABF">
        <w:rPr>
          <w:rFonts w:ascii="Arial" w:eastAsia="宋体" w:hAnsi="Arial" w:cs="Arial"/>
          <w:sz w:val="24"/>
          <w:szCs w:val="24"/>
        </w:rPr>
        <w:t xml:space="preserve"> treated as a single transaction</w:t>
      </w:r>
      <w:r w:rsidRPr="002F7F43">
        <w:rPr>
          <w:rFonts w:ascii="Arial" w:eastAsia="宋体" w:hAnsi="Arial" w:cs="Arial"/>
          <w:sz w:val="24"/>
          <w:szCs w:val="24"/>
        </w:rPr>
        <w:t>, the acquirer shall account for the transaction based on preceding paragraphs of this section and Note IV-XX “</w:t>
      </w:r>
      <w:r w:rsidRPr="000D4D99">
        <w:rPr>
          <w:rFonts w:ascii="Arial" w:eastAsia="宋体" w:hAnsi="Arial" w:cs="Arial"/>
          <w:sz w:val="24"/>
          <w:szCs w:val="24"/>
        </w:rPr>
        <w:t>Long-term Equity Investments</w:t>
      </w:r>
      <w:r w:rsidRPr="002F7F43">
        <w:rPr>
          <w:rFonts w:ascii="Arial" w:eastAsia="宋体" w:hAnsi="Arial" w:cs="Arial"/>
          <w:sz w:val="24"/>
          <w:szCs w:val="24"/>
        </w:rPr>
        <w:t xml:space="preserve">”; </w:t>
      </w:r>
      <w:r w:rsidR="006B7ABF">
        <w:rPr>
          <w:rFonts w:ascii="Arial" w:eastAsia="宋体" w:hAnsi="Arial" w:cs="Arial"/>
          <w:sz w:val="24"/>
          <w:szCs w:val="24"/>
        </w:rPr>
        <w:t>otherwise</w:t>
      </w:r>
      <w:r w:rsidRPr="002F7F43">
        <w:rPr>
          <w:rFonts w:ascii="Arial" w:eastAsia="宋体" w:hAnsi="Arial" w:cs="Arial"/>
          <w:sz w:val="24"/>
          <w:szCs w:val="24"/>
        </w:rPr>
        <w:t xml:space="preserve">, the accounting treatments are as follows: </w:t>
      </w:r>
      <w:r w:rsidRPr="002F7F43">
        <w:rPr>
          <w:rFonts w:ascii="Arial" w:eastAsia="宋体" w:hAnsi="Arial" w:cs="Arial" w:hint="eastAsia"/>
          <w:sz w:val="24"/>
          <w:szCs w:val="24"/>
        </w:rPr>
        <w:t xml:space="preserve"> </w:t>
      </w:r>
    </w:p>
    <w:p w14:paraId="1A1F5F9A" w14:textId="77777777" w:rsidR="00C56288" w:rsidRPr="002F7F43" w:rsidRDefault="00C56288">
      <w:pPr>
        <w:snapToGrid w:val="0"/>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In the acquirer’s individual financial statements, the initial cost of investments is calculated as the sum of the carrying amount of its previously held equity interest in the acquiree and additional cost of investments on the acquisition date; if its previously held equity interest in the acquiree involves recognition in other comprehensive income, the amount that was recognized in other comprehensive income shall be recognized on the same basis as would have been required if the acquiree had disposed directly of the previously held equity interest (that is, other than the proportionate share of the changes resulting from remeasurement of the acquiree’s defined benefit liabilities/assets under equity method, all the other gains or losses are recognized in the investment income for the current period).</w:t>
      </w:r>
      <w:r w:rsidRPr="002F7F43">
        <w:rPr>
          <w:rFonts w:ascii="Arial" w:eastAsia="宋体" w:hAnsi="Arial" w:cs="Arial" w:hint="eastAsia"/>
          <w:sz w:val="24"/>
          <w:szCs w:val="24"/>
        </w:rPr>
        <w:t xml:space="preserve"> </w:t>
      </w:r>
    </w:p>
    <w:p w14:paraId="40A347F3" w14:textId="77777777" w:rsidR="00C56288" w:rsidRPr="002F7F43" w:rsidRDefault="00C56288">
      <w:pPr>
        <w:snapToGrid w:val="0"/>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In the consolidated financial statements, the acquirer shall remeasure its previously held equity interest in the acquiree at its acquisition-date fair value and recognize the resulting gain or loss, if any, in investment income for the current period, or in other comprehensive income, as appropriate; if its previously held equity interest in the acquiree involves recognition in other comprehensive income, the amount that was recognized in other comprehensive income shall be recognized on the same basis as would have been required if the acquiree had disposed directly of the previously held equity interest (that is, other than the proportionate share of the changes resulting from remeasurement of the acquiree’s defined benefit liabilities/assets under equity method, any other gain or loss is recognized in the investment income for the current period).</w:t>
      </w:r>
      <w:r w:rsidRPr="002F7F43">
        <w:rPr>
          <w:rFonts w:ascii="Arial" w:eastAsia="宋体" w:hAnsi="Arial" w:cs="Arial" w:hint="eastAsia"/>
          <w:sz w:val="24"/>
          <w:szCs w:val="24"/>
        </w:rPr>
        <w:t xml:space="preserve"> </w:t>
      </w:r>
    </w:p>
    <w:p w14:paraId="530C158A" w14:textId="77777777" w:rsidR="00C56288" w:rsidRPr="002F7F43" w:rsidRDefault="00C56288">
      <w:pPr>
        <w:pStyle w:val="ListParagraph"/>
        <w:numPr>
          <w:ilvl w:val="0"/>
          <w:numId w:val="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Preparation Method of Consolidated Financial Statements</w:t>
      </w:r>
    </w:p>
    <w:p w14:paraId="11A34081" w14:textId="77777777" w:rsidR="00C56288" w:rsidRPr="002F7F43" w:rsidRDefault="00C56288">
      <w:pPr>
        <w:overflowPunct w:val="0"/>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(1) </w:t>
      </w:r>
      <w:r w:rsidRPr="002F7F43">
        <w:rPr>
          <w:rFonts w:ascii="Arial" w:eastAsia="宋体" w:hAnsi="Arial" w:cs="Arial"/>
          <w:sz w:val="24"/>
          <w:szCs w:val="24"/>
          <w:lang w:val="en-GB"/>
        </w:rPr>
        <w:t>Identification of the scope of the consolidation</w:t>
      </w:r>
    </w:p>
    <w:p w14:paraId="3EEE4185" w14:textId="77777777" w:rsidR="00C56288" w:rsidRPr="002F7F43" w:rsidRDefault="00C56288">
      <w:pPr>
        <w:overflowPunct w:val="0"/>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lastRenderedPageBreak/>
        <w:t xml:space="preserve">The scope of consolidation of the financial statement shall be determined on the basis of control. The Group controls an investee when the Group is exposed, or has rights, to variable returns from its involvement with the investee and has the ability to affect those returns through its power over the investee. The scope of consolidation includes the Company and all its subsidiaries. Subsidiary is the entity controlled by the Group. </w:t>
      </w:r>
    </w:p>
    <w:p w14:paraId="55546F0C" w14:textId="77777777" w:rsidR="00C56288" w:rsidRPr="002F7F43" w:rsidRDefault="00C56288">
      <w:pPr>
        <w:overflowPunct w:val="0"/>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If facts and circumstances indicate that there are changes to one or more of the elements in the above definition, the Group shall reassess whether it controls an investee.</w:t>
      </w:r>
    </w:p>
    <w:p w14:paraId="2334F022" w14:textId="77777777" w:rsidR="00C56288" w:rsidRPr="002F7F43" w:rsidRDefault="00C56288">
      <w:pPr>
        <w:pStyle w:val="ListParagraph"/>
        <w:numPr>
          <w:ilvl w:val="0"/>
          <w:numId w:val="4"/>
        </w:numPr>
        <w:overflowPunct w:val="0"/>
        <w:spacing w:line="400" w:lineRule="exact"/>
        <w:ind w:firstLineChars="0"/>
        <w:rPr>
          <w:rFonts w:ascii="Arial" w:eastAsia="宋体" w:hAnsi="Arial" w:cs="Arial"/>
          <w:sz w:val="24"/>
          <w:szCs w:val="24"/>
        </w:rPr>
      </w:pPr>
      <w:r w:rsidRPr="002F7F43">
        <w:rPr>
          <w:rFonts w:ascii="Arial" w:eastAsia="宋体" w:hAnsi="Arial" w:cs="Arial"/>
          <w:sz w:val="24"/>
          <w:szCs w:val="24"/>
          <w:lang w:val="en-GB"/>
        </w:rPr>
        <w:t xml:space="preserve">Preparation of Consolidated Financial Statements </w:t>
      </w:r>
    </w:p>
    <w:p w14:paraId="40ED1AD9" w14:textId="77777777" w:rsidR="00C56288" w:rsidRPr="002F7F43" w:rsidRDefault="00C56288">
      <w:pPr>
        <w:overflowPunct w:val="0"/>
        <w:spacing w:line="400" w:lineRule="exact"/>
        <w:ind w:leftChars="57" w:left="120" w:firstLineChars="150" w:firstLine="360"/>
        <w:rPr>
          <w:rFonts w:ascii="Arial" w:eastAsia="宋体" w:hAnsi="Arial" w:cs="Arial"/>
          <w:sz w:val="24"/>
          <w:szCs w:val="24"/>
        </w:rPr>
      </w:pPr>
      <w:r w:rsidRPr="002F7F43">
        <w:rPr>
          <w:rFonts w:ascii="Arial" w:eastAsia="宋体" w:hAnsi="Arial" w:cs="Arial"/>
          <w:sz w:val="24"/>
          <w:szCs w:val="24"/>
        </w:rPr>
        <w:t xml:space="preserve">Consolidation of a subsidiary shall begin from the date the Group obtains control of the net assets and operational management of the subsidiary; Consolidation of an investee shall cease when the Group loses control of the investee. </w:t>
      </w:r>
    </w:p>
    <w:p w14:paraId="632BD025" w14:textId="77777777" w:rsidR="00C56288" w:rsidRPr="002F7F43" w:rsidRDefault="00C56288">
      <w:pPr>
        <w:spacing w:line="400" w:lineRule="exact"/>
        <w:ind w:firstLineChars="200" w:firstLine="480"/>
        <w:rPr>
          <w:rFonts w:ascii="Arial" w:eastAsia="宋体" w:hAnsi="Arial" w:cs="Arial"/>
          <w:sz w:val="24"/>
          <w:szCs w:val="24"/>
          <w:highlight w:val="lightGray"/>
        </w:rPr>
      </w:pPr>
      <w:r w:rsidRPr="002F7F43">
        <w:rPr>
          <w:rFonts w:ascii="Arial" w:eastAsia="宋体" w:hAnsi="Arial" w:cs="Arial"/>
          <w:sz w:val="24"/>
          <w:szCs w:val="24"/>
        </w:rPr>
        <w:t xml:space="preserve">For a subsidiary that is disposed, its financial performance and cash flows before the date of disposal are appropriately presented in the consolidated statement of comprehensive income and consolidated statement of cash flows; for a subsidiary that is disposed during the current period, the opening balances in the statement of financial position shall not be adjusted. For a subsidiary acquired through a business combination not under common control, its financial performance and cash flows after the acquisition date are appropriately presented in the consolidated statement of comprehensive income and consolidated statement of cash flows; the opening balances and comparative information in the statement of financial position shall not be adjusted. For a subsidiary acquired through a business combination under common control [and the combined party under a merger], its financial performance and cash flows, from the beginning of the period when the combination occurs to date of combination, are appropriately presented in the consolidated statement of comprehensive income and consolidated statement of cash flows; the comparative information in the statement of financial position shall be adjusted at the same time.  </w:t>
      </w:r>
    </w:p>
    <w:p w14:paraId="22DD0910"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If a subsidiary uses accounting policies or reporting period other than those adopted by the Group, appropriate adjustments are made to th</w:t>
      </w:r>
      <w:r w:rsidRPr="002F7F43">
        <w:rPr>
          <w:rFonts w:ascii="Arial" w:eastAsia="宋体" w:hAnsi="Arial" w:cs="Arial" w:hint="eastAsia"/>
          <w:sz w:val="24"/>
          <w:szCs w:val="24"/>
        </w:rPr>
        <w:t>ose</w:t>
      </w:r>
      <w:r w:rsidRPr="002F7F43">
        <w:rPr>
          <w:rFonts w:ascii="Arial" w:eastAsia="宋体" w:hAnsi="Arial" w:cs="Arial"/>
          <w:sz w:val="24"/>
          <w:szCs w:val="24"/>
        </w:rPr>
        <w:t xml:space="preserve"> subsidiaries’ financial statements in preparing the consolidated financial statements to ensure the conformity with the Group’s accounting policies and reporting period. In a business combination not under common control, the acquiree’s financial statements shall be adjusted based on the acquisition-date fair values of the net identifiable assets. </w:t>
      </w:r>
    </w:p>
    <w:p w14:paraId="14B17AB0"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All significant intragroup balances, transactions and unrealized profits are </w:t>
      </w:r>
      <w:r w:rsidRPr="002F7F43">
        <w:rPr>
          <w:rFonts w:ascii="Arial" w:eastAsia="宋体" w:hAnsi="Arial" w:cs="Arial"/>
          <w:sz w:val="24"/>
          <w:szCs w:val="24"/>
        </w:rPr>
        <w:lastRenderedPageBreak/>
        <w:t>eliminated upon consolidation.</w:t>
      </w:r>
      <w:r w:rsidRPr="002F7F43">
        <w:rPr>
          <w:rFonts w:ascii="Arial" w:eastAsia="宋体" w:hAnsi="Arial" w:cs="Arial" w:hint="eastAsia"/>
          <w:sz w:val="24"/>
          <w:szCs w:val="24"/>
        </w:rPr>
        <w:t xml:space="preserve"> </w:t>
      </w:r>
    </w:p>
    <w:p w14:paraId="77BC7D89" w14:textId="77777777" w:rsidR="00C56288" w:rsidRPr="002F7F43" w:rsidRDefault="00C56288">
      <w:pPr>
        <w:spacing w:line="400" w:lineRule="exact"/>
        <w:ind w:firstLineChars="200" w:firstLine="480"/>
        <w:rPr>
          <w:rFonts w:ascii="Arial" w:eastAsia="宋体" w:hAnsi="Arial" w:cs="Arial"/>
          <w:sz w:val="24"/>
          <w:szCs w:val="24"/>
          <w:highlight w:val="lightGray"/>
        </w:rPr>
      </w:pPr>
      <w:r w:rsidRPr="002F7F43">
        <w:rPr>
          <w:rFonts w:ascii="Arial" w:eastAsia="宋体" w:hAnsi="Arial" w:cs="Arial"/>
          <w:sz w:val="24"/>
          <w:szCs w:val="24"/>
        </w:rPr>
        <w:t xml:space="preserve">The Group shall present non-controlling interests in the consolidated statement of financial position within equity, separately from the equity of the owners of the Group; profit or loss attributable to non-controlling interests in a subsidiary shall be separately presented as “profit or loss attributable to non-controlling interests” within net profits in the consolidated statement of comprehensive income. When the loss attributable to non-controlling interests exceeds the opening balance of non-controlling interest in the subsidiary, the loss shall continue to offset the non-controlling interests.  </w:t>
      </w:r>
    </w:p>
    <w:p w14:paraId="1528FB8A"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If the Group loses control of a subsidiary due to partial disposal of equity investments or other reasons, the Group recognizes any investment retained in the former subsidiary at its fair value when control is lost. Excess of (a) the sum of fair value of the consideration received from the disposal of equity investments and fair value of any investment retained, over (b) the Group’s previous pro rata share in the former subsidiary’s net assets calculated since acquisition date, shall be recognized in investment income in the period when control is lost. When it loses control of the subsidiary, the Group shall account for all amounts previously recognized in other comprehensive income in relation to the subsidiary on the same basis as would have been required if the acquiree had directly disposed of the related assets or liabilities (that is, other than the changes resulting from remeasurement of the former subsidiary’s defined benefit liabilities/assets, any other gain or loss is reclassified to the investment income for the current period).</w:t>
      </w:r>
      <w:r w:rsidRPr="002F7F43" w:rsidDel="00EC698F">
        <w:rPr>
          <w:rFonts w:ascii="Arial" w:eastAsia="宋体" w:hAnsi="Arial" w:cs="Arial"/>
          <w:sz w:val="24"/>
          <w:szCs w:val="24"/>
        </w:rPr>
        <w:t xml:space="preserve"> </w:t>
      </w:r>
      <w:r w:rsidRPr="002F7F43">
        <w:rPr>
          <w:rFonts w:ascii="Arial" w:eastAsia="宋体" w:hAnsi="Arial" w:cs="Arial"/>
          <w:sz w:val="24"/>
          <w:szCs w:val="24"/>
        </w:rPr>
        <w:t>Then, any investment retained shall be subsequently measured according to Accounting Standards for Business Enterprises No. 2 – Long-term Equity Investments or Accounting Standards for Business Enterprises No. 22 – Recognition and Measurement of Financial Instruments.</w:t>
      </w:r>
      <w:r w:rsidRPr="002F7F43">
        <w:rPr>
          <w:rFonts w:ascii="Arial" w:hAnsi="Arial" w:cs="Arial"/>
        </w:rPr>
        <w:t xml:space="preserve"> </w:t>
      </w:r>
    </w:p>
    <w:p w14:paraId="60469FE4" w14:textId="77777777" w:rsidR="00C56288" w:rsidRPr="002F7F43" w:rsidRDefault="00C56288" w:rsidP="005D5FEF">
      <w:pPr>
        <w:widowControl/>
        <w:spacing w:line="400" w:lineRule="exact"/>
        <w:ind w:firstLineChars="200" w:firstLine="480"/>
        <w:rPr>
          <w:rFonts w:ascii="Arial" w:eastAsia="宋体" w:hAnsi="Arial" w:cs="Arial"/>
          <w:sz w:val="24"/>
          <w:szCs w:val="24"/>
          <w:highlight w:val="lightGray"/>
        </w:rPr>
      </w:pPr>
      <w:r w:rsidRPr="002F7F43">
        <w:rPr>
          <w:rFonts w:ascii="Arial" w:eastAsia="宋体" w:hAnsi="Arial" w:cs="Arial"/>
          <w:sz w:val="24"/>
          <w:szCs w:val="24"/>
        </w:rPr>
        <w:t>When the Group loses control of a subsidiary in two or more arrangements (transactions), the Group shall determine whether the multiple arrangements should be accounted for as a single transaction. If terms and conditions of the arrangements and their economic effects meet one or more of the following, it usually indicates that the Group should account for the multiple arrangements as a single transaction</w:t>
      </w:r>
      <w:r w:rsidRPr="002F7F43">
        <w:rPr>
          <w:rFonts w:ascii="Arial" w:eastAsia="宋体" w:hAnsi="Arial" w:cs="Arial"/>
          <w:sz w:val="24"/>
          <w:szCs w:val="24"/>
        </w:rPr>
        <w:t>：</w:t>
      </w:r>
      <w:r w:rsidRPr="002F7F43">
        <w:rPr>
          <w:rFonts w:ascii="Arial" w:eastAsia="宋体" w:hAnsi="Arial" w:cs="Arial"/>
          <w:sz w:val="24"/>
          <w:szCs w:val="24"/>
        </w:rPr>
        <w:t xml:space="preserve">(1) The multiple arrangements are entered into at the same time or in contemplation of each other; (2) They form a single transaction designed to achieve an overall commercial effect; (3) The occurrence of one arrangement is dependent on the occurrence of at least one other arrangement; (4) One arrangement considered on its own is not economically justified, but it is economically justified when considered together with other arrangements. If the multiple arrangements should not be accounted for as a single </w:t>
      </w:r>
      <w:r w:rsidRPr="002F7F43">
        <w:rPr>
          <w:rFonts w:ascii="Arial" w:eastAsia="宋体" w:hAnsi="Arial" w:cs="Arial"/>
          <w:sz w:val="24"/>
          <w:szCs w:val="24"/>
        </w:rPr>
        <w:lastRenderedPageBreak/>
        <w:t>transaction, the Group shall make accounting treatments, as appropriate, based on “disposal of long-term equity investments without losing control of the subsidiary”</w:t>
      </w:r>
      <w:r w:rsidRPr="002F7F43" w:rsidDel="002A5CA0">
        <w:rPr>
          <w:rFonts w:ascii="Arial" w:eastAsia="宋体" w:hAnsi="Arial" w:cs="Arial"/>
          <w:sz w:val="24"/>
          <w:szCs w:val="24"/>
        </w:rPr>
        <w:t xml:space="preserve"> </w:t>
      </w:r>
      <w:r w:rsidRPr="002F7F43">
        <w:rPr>
          <w:rFonts w:ascii="Arial" w:eastAsia="宋体" w:hAnsi="Arial" w:cs="Arial"/>
          <w:sz w:val="24"/>
          <w:szCs w:val="24"/>
        </w:rPr>
        <w:t xml:space="preserve">or “losing control of a subsidiary due to partial disposal of equity investments or other reasons” in the preceding paragraph. If the multiple arrangements should be accounted for as a single transaction, the Group recognizes the arrangements as a single transaction that results in loss of control of the subsidiary; however, before loss of control, the difference of consideration received and the Group’s proportionate share of the subsidiary’s net assets for the disposed investments in each arrangement shall be recognized in other comprehensive income in consolidated financial statements, and the cumulative amount shall be reclassified to profit or loss when control is lost. </w:t>
      </w:r>
    </w:p>
    <w:p w14:paraId="1070E7F7" w14:textId="77777777" w:rsidR="00C56288" w:rsidRPr="002F7F43" w:rsidRDefault="00C56288">
      <w:pPr>
        <w:pStyle w:val="ListParagraph"/>
        <w:numPr>
          <w:ilvl w:val="0"/>
          <w:numId w:val="2"/>
        </w:numPr>
        <w:spacing w:line="400" w:lineRule="exact"/>
        <w:ind w:firstLineChars="0"/>
        <w:outlineLvl w:val="1"/>
        <w:rPr>
          <w:rFonts w:ascii="Arial" w:eastAsia="宋体" w:hAnsi="Arial" w:cs="Arial"/>
          <w:b/>
          <w:bCs/>
          <w:sz w:val="24"/>
          <w:szCs w:val="24"/>
        </w:rPr>
      </w:pPr>
      <w:bookmarkStart w:id="4" w:name="OLE_LINK20"/>
      <w:bookmarkStart w:id="5" w:name="OLE_LINK19"/>
      <w:r w:rsidRPr="002F7F43">
        <w:rPr>
          <w:rFonts w:ascii="Arial" w:eastAsia="宋体" w:hAnsi="Arial" w:cs="Arial"/>
          <w:b/>
          <w:bCs/>
          <w:sz w:val="24"/>
          <w:szCs w:val="24"/>
        </w:rPr>
        <w:t xml:space="preserve">Types of Joint Arrangements and Accounting Treatment for Joint </w:t>
      </w:r>
      <w:bookmarkEnd w:id="4"/>
      <w:bookmarkEnd w:id="5"/>
      <w:r w:rsidRPr="002F7F43">
        <w:rPr>
          <w:rFonts w:ascii="Arial" w:eastAsia="宋体" w:hAnsi="Arial" w:cs="Arial"/>
          <w:b/>
          <w:bCs/>
          <w:sz w:val="24"/>
          <w:szCs w:val="24"/>
        </w:rPr>
        <w:t>Operations</w:t>
      </w:r>
    </w:p>
    <w:p w14:paraId="55571155" w14:textId="77777777" w:rsidR="000E7EB6" w:rsidRDefault="000E7EB6" w:rsidP="005D5FEF">
      <w:pPr>
        <w:spacing w:line="400" w:lineRule="exact"/>
        <w:ind w:firstLineChars="200" w:firstLine="480"/>
        <w:rPr>
          <w:rFonts w:ascii="Arial" w:eastAsia="宋体" w:hAnsi="Arial" w:cs="Arial"/>
          <w:sz w:val="24"/>
          <w:szCs w:val="24"/>
        </w:rPr>
      </w:pPr>
      <w:r w:rsidRPr="000E7EB6">
        <w:rPr>
          <w:rFonts w:ascii="Arial" w:eastAsia="宋体" w:hAnsi="Arial" w:cs="Arial"/>
          <w:sz w:val="24"/>
          <w:szCs w:val="24"/>
        </w:rPr>
        <w:t>A joint arrangement is an arrangement of which two or more parties have joint control. Based on the rights and obligations of the parties to the arrangement, the Group classifies a joint arrangement as a joint operation or a joint venture. A joint operation is a joint arrangement whereby the Group that has joint control of the arrangement and has rights to the assets, and obligations for the liabilities, relating to the arrangement. A joint venture is a joint arrangement which is structured through a separate vehicle over which the Group has joint control together with other parties and only has rights to the net assets of the arrangement based on legal forms, contractual terms and other facts and circumstances.</w:t>
      </w:r>
    </w:p>
    <w:p w14:paraId="79EBD802" w14:textId="46841CF1" w:rsidR="00C56288" w:rsidRPr="002F7F43" w:rsidRDefault="00C56288" w:rsidP="005D5FEF">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The Group is using equity method for investment in a joint venture.</w:t>
      </w:r>
    </w:p>
    <w:p w14:paraId="67CAC155" w14:textId="77777777" w:rsidR="00C56288" w:rsidRPr="002F7F43" w:rsidRDefault="00C56288" w:rsidP="005D5FEF">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As a joint operator, the Group recognizes in relation to its interest in a joint operation: its assets, including its share of any assets held jointly; its liabilities, including its share of any liabilities incurred jointly; its revenue from the sale of its share of the output arising from the joint operation; its share of the revenue from the sale of the output by the joint operation; and its expense, including its share of any expense incurred jointly.   </w:t>
      </w:r>
    </w:p>
    <w:p w14:paraId="6867B66A"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When the Group, as a joint operator, enters into a transaction with a joint operation, for a contribution or sale of assets (the assets do not constitute a business, the same below), or for a purchase of assets, before the assets are sold to a third party, the Group shall recognize gains and losses resulting from such a transaction only to the extent of the other parties’ interests in the joint operation. </w:t>
      </w:r>
      <w:bookmarkStart w:id="6" w:name="OLE_LINK26"/>
      <w:r w:rsidRPr="002F7F43">
        <w:rPr>
          <w:rFonts w:ascii="Arial" w:eastAsia="宋体" w:hAnsi="Arial" w:cs="Arial"/>
          <w:sz w:val="24"/>
          <w:szCs w:val="24"/>
        </w:rPr>
        <w:t xml:space="preserve">When such assets are subject to an impairment loss in accordance with the “Accounting Standards for Business Enterprises No. 8 – Impairment of Assets”, the Group shall fully recognize the loss in the case that the Group contributes or sells assets to the joint operation; the Group shall recognize its </w:t>
      </w:r>
      <w:r w:rsidRPr="002F7F43">
        <w:rPr>
          <w:rFonts w:ascii="Arial" w:eastAsia="宋体" w:hAnsi="Arial" w:cs="Arial"/>
          <w:sz w:val="24"/>
          <w:szCs w:val="24"/>
        </w:rPr>
        <w:lastRenderedPageBreak/>
        <w:t>share of the loss in the case that the Group purchases assets</w:t>
      </w:r>
      <w:bookmarkEnd w:id="6"/>
      <w:r w:rsidRPr="002F7F43">
        <w:rPr>
          <w:rFonts w:ascii="Arial" w:eastAsia="宋体" w:hAnsi="Arial" w:cs="Arial"/>
          <w:sz w:val="24"/>
          <w:szCs w:val="24"/>
        </w:rPr>
        <w:t xml:space="preserve"> from the joint operation. </w:t>
      </w:r>
    </w:p>
    <w:p w14:paraId="6DCDE6DB" w14:textId="77777777" w:rsidR="00C56288" w:rsidRPr="002F7F43" w:rsidRDefault="00C56288">
      <w:pPr>
        <w:pStyle w:val="ListParagraph"/>
        <w:numPr>
          <w:ilvl w:val="0"/>
          <w:numId w:val="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Cash and Cash Equivalents</w:t>
      </w:r>
    </w:p>
    <w:p w14:paraId="0F1E6469"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Cash and cash equivalents comprise the Group’s cash on hand, demand deposits, and short-term (which means it has a short maturity of three months or less from the date of acquisition) highly liquid investments that are readily convertible into known amounts of cash and are subject to an insignificant risk of changes in value.</w:t>
      </w:r>
    </w:p>
    <w:p w14:paraId="1BFEC592" w14:textId="77777777" w:rsidR="00C56288" w:rsidRPr="002F7F43" w:rsidRDefault="00C56288">
      <w:pPr>
        <w:pStyle w:val="ListParagraph"/>
        <w:numPr>
          <w:ilvl w:val="0"/>
          <w:numId w:val="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Foreign Currency Transactions and Translation to the Presentation Currency</w:t>
      </w:r>
    </w:p>
    <w:p w14:paraId="17EE3913" w14:textId="77777777" w:rsidR="00C56288" w:rsidRPr="002F7F43" w:rsidRDefault="00C56288">
      <w:pPr>
        <w:pStyle w:val="ListParagraph"/>
        <w:numPr>
          <w:ilvl w:val="0"/>
          <w:numId w:val="5"/>
        </w:numPr>
        <w:spacing w:line="400" w:lineRule="exact"/>
        <w:ind w:firstLineChars="0"/>
        <w:rPr>
          <w:rFonts w:ascii="Arial" w:eastAsia="宋体" w:hAnsi="Arial" w:cs="Arial"/>
          <w:sz w:val="24"/>
          <w:szCs w:val="24"/>
        </w:rPr>
      </w:pPr>
      <w:r w:rsidRPr="002F7F43">
        <w:rPr>
          <w:rFonts w:ascii="Arial" w:eastAsia="宋体" w:hAnsi="Arial" w:cs="Arial"/>
          <w:sz w:val="24"/>
          <w:szCs w:val="24"/>
        </w:rPr>
        <w:t>Reporting Foreign Currency Transactions</w:t>
      </w:r>
    </w:p>
    <w:p w14:paraId="291048DF"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A foreign currency transaction is recorded, on initial recognition in the functional currency, by applying to the foreign currency amount [the spot exchange rate between the functional currency and the foreign currency</w:t>
      </w:r>
      <w:r w:rsidR="009F4ECF" w:rsidRPr="002F7F43" w:rsidDel="009E7232">
        <w:rPr>
          <w:rFonts w:ascii="Arial" w:eastAsia="宋体" w:hAnsi="Arial" w:cs="Arial"/>
          <w:sz w:val="24"/>
          <w:szCs w:val="24"/>
        </w:rPr>
        <w:t xml:space="preserve"> </w:t>
      </w:r>
      <w:r w:rsidRPr="002F7F43">
        <w:rPr>
          <w:rFonts w:ascii="Arial" w:eastAsia="宋体" w:hAnsi="Arial" w:cs="Arial"/>
          <w:sz w:val="24"/>
          <w:szCs w:val="24"/>
        </w:rPr>
        <w:t>/ the average exchange rate for the current period/ the weighted average exchange rate for the current period/</w:t>
      </w:r>
      <w:r w:rsidR="009F4ECF" w:rsidRPr="002F7F43" w:rsidDel="009E7232">
        <w:rPr>
          <w:rFonts w:ascii="Arial" w:eastAsia="宋体" w:hAnsi="Arial" w:cs="Arial"/>
          <w:sz w:val="24"/>
          <w:szCs w:val="24"/>
        </w:rPr>
        <w:t xml:space="preserve"> </w:t>
      </w:r>
      <w:r w:rsidRPr="002F7F43">
        <w:rPr>
          <w:rFonts w:ascii="Arial" w:eastAsia="宋体" w:hAnsi="Arial" w:cs="Arial"/>
          <w:sz w:val="24"/>
          <w:szCs w:val="24"/>
        </w:rPr>
        <w:t xml:space="preserve">] at the date of the transaction; However, foreign currency exchanges and relevant transactions are translated to the functional currency at the actual exchange rate. </w:t>
      </w:r>
    </w:p>
    <w:p w14:paraId="70C86AFA" w14:textId="77777777" w:rsidR="00C56288" w:rsidRPr="002F7F43" w:rsidRDefault="00C56288">
      <w:pPr>
        <w:pStyle w:val="ListParagraph"/>
        <w:numPr>
          <w:ilvl w:val="0"/>
          <w:numId w:val="5"/>
        </w:numPr>
        <w:spacing w:line="400" w:lineRule="exact"/>
        <w:ind w:firstLineChars="0"/>
        <w:rPr>
          <w:rFonts w:ascii="Arial" w:eastAsia="宋体" w:hAnsi="Arial" w:cs="Arial"/>
          <w:sz w:val="24"/>
          <w:szCs w:val="24"/>
        </w:rPr>
      </w:pPr>
      <w:r w:rsidRPr="002F7F43">
        <w:rPr>
          <w:rFonts w:ascii="Arial" w:eastAsia="宋体" w:hAnsi="Arial" w:cs="Arial"/>
          <w:sz w:val="24"/>
          <w:szCs w:val="24"/>
        </w:rPr>
        <w:t>Translation of Foreign Currency Monetary Items and Foreign Currency Non-Monetary Items</w:t>
      </w:r>
    </w:p>
    <w:p w14:paraId="53BCDC19"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At the end of each reporting period, foreign currency monetary items are translated using the </w:t>
      </w:r>
      <w:bookmarkStart w:id="7" w:name="OLE_LINK59"/>
      <w:bookmarkStart w:id="8" w:name="OLE_LINK5"/>
      <w:r w:rsidRPr="002F7F43">
        <w:rPr>
          <w:rFonts w:ascii="Arial" w:eastAsia="宋体" w:hAnsi="Arial" w:cs="Arial"/>
          <w:sz w:val="24"/>
          <w:szCs w:val="24"/>
        </w:rPr>
        <w:t xml:space="preserve">spot exchange rate at the </w:t>
      </w:r>
      <w:r w:rsidRPr="002F7F43">
        <w:rPr>
          <w:rFonts w:ascii="Arial" w:eastAsia="宋体" w:hAnsi="Arial" w:cs="Arial" w:hint="eastAsia"/>
          <w:sz w:val="24"/>
          <w:szCs w:val="24"/>
        </w:rPr>
        <w:t xml:space="preserve">reporting </w:t>
      </w:r>
      <w:r w:rsidRPr="002F7F43">
        <w:rPr>
          <w:rFonts w:ascii="Arial" w:eastAsia="宋体" w:hAnsi="Arial" w:cs="Arial"/>
          <w:sz w:val="24"/>
          <w:szCs w:val="24"/>
        </w:rPr>
        <w:t xml:space="preserve">date, the exchange differences </w:t>
      </w:r>
      <w:proofErr w:type="spellStart"/>
      <w:r w:rsidRPr="002F7F43">
        <w:rPr>
          <w:rFonts w:ascii="Arial" w:eastAsia="宋体" w:hAnsi="Arial" w:cs="Arial"/>
          <w:sz w:val="24"/>
          <w:szCs w:val="24"/>
        </w:rPr>
        <w:t>arised</w:t>
      </w:r>
      <w:proofErr w:type="spellEnd"/>
      <w:r w:rsidRPr="002F7F43">
        <w:rPr>
          <w:rFonts w:ascii="Arial" w:eastAsia="宋体" w:hAnsi="Arial" w:cs="Arial"/>
          <w:sz w:val="24"/>
          <w:szCs w:val="24"/>
        </w:rPr>
        <w:t xml:space="preserve">, other than the following, shall be recognized in profit or loss in the period in which they arise: </w:t>
      </w:r>
      <w:r w:rsidRPr="002F7F43">
        <w:rPr>
          <w:rFonts w:ascii="宋体" w:eastAsia="宋体" w:hAnsi="宋体" w:cs="宋体" w:hint="eastAsia"/>
          <w:sz w:val="24"/>
          <w:szCs w:val="24"/>
        </w:rPr>
        <w:t>①</w:t>
      </w:r>
      <w:r w:rsidRPr="002F7F43">
        <w:rPr>
          <w:rFonts w:ascii="Arial" w:eastAsia="宋体" w:hAnsi="Arial" w:cs="Arial"/>
          <w:sz w:val="24"/>
          <w:szCs w:val="24"/>
        </w:rPr>
        <w:t xml:space="preserve"> Exchange differences arising from foreign currency borrowings that are made specifically for the purpose of obtaining a qualifying asset, shall be treated under principle of borrowing costs capitalization; [</w:t>
      </w:r>
      <w:r w:rsidRPr="002F7F43">
        <w:rPr>
          <w:rFonts w:ascii="宋体" w:eastAsia="宋体" w:hAnsi="宋体" w:cs="宋体" w:hint="eastAsia"/>
          <w:sz w:val="24"/>
          <w:szCs w:val="24"/>
        </w:rPr>
        <w:t>②</w:t>
      </w:r>
      <w:r w:rsidRPr="002F7F43">
        <w:rPr>
          <w:rFonts w:ascii="Arial" w:eastAsia="宋体" w:hAnsi="Arial" w:cs="Arial" w:hint="eastAsia"/>
          <w:sz w:val="24"/>
          <w:szCs w:val="24"/>
        </w:rPr>
        <w:t>（</w:t>
      </w:r>
      <w:r w:rsidRPr="002F7F43">
        <w:rPr>
          <w:rFonts w:ascii="Arial" w:eastAsia="宋体" w:hAnsi="Arial" w:cs="Arial"/>
          <w:sz w:val="24"/>
          <w:szCs w:val="24"/>
        </w:rPr>
        <w:t xml:space="preserve">Exchange differences arising from a hedging instrument that is determined to be an effective hedge of a net investment in a foreign operation (shall be recognized in other comprehensive income, and shall be reclassified from equity to profit or loss on disposal of the net investment); And </w:t>
      </w:r>
      <w:r w:rsidRPr="002F7F43">
        <w:rPr>
          <w:rFonts w:ascii="宋体" w:eastAsia="宋体" w:hAnsi="宋体" w:cs="宋体" w:hint="eastAsia"/>
          <w:sz w:val="24"/>
          <w:szCs w:val="24"/>
        </w:rPr>
        <w:t>③</w:t>
      </w:r>
      <w:r w:rsidRPr="002F7F43">
        <w:rPr>
          <w:rFonts w:ascii="Arial" w:eastAsia="宋体" w:hAnsi="Arial" w:cs="Arial"/>
          <w:sz w:val="24"/>
          <w:szCs w:val="24"/>
        </w:rPr>
        <w:t xml:space="preserve"> exchanges differences arising from changes in balances of foreign currency monetary items available for sale, except for changes in balances of their amortized costs, shall be recognized in other comprehensive income. </w:t>
      </w:r>
      <w:r w:rsidRPr="002F7F43">
        <w:rPr>
          <w:rFonts w:ascii="宋体" w:eastAsia="宋体" w:hAnsi="宋体" w:cs="宋体"/>
          <w:sz w:val="24"/>
          <w:szCs w:val="24"/>
        </w:rPr>
        <w:t xml:space="preserve"> </w:t>
      </w:r>
    </w:p>
    <w:p w14:paraId="0F549ED9"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Non-monetary items that are measured in terms of historical cost in a foreign currency are translated using the exchange rate at the date of the transaction. Non-monetary items that are measured at fair value in a foreign currency are translated using the exchange rates at the date when the fair value was measured, the amount differences between the functional currency and the foreign currency are recognized as changes in fair value (including exchange differences)</w:t>
      </w:r>
      <w:r w:rsidRPr="002F7F43">
        <w:rPr>
          <w:rFonts w:ascii="Arial" w:eastAsia="宋体" w:hAnsi="Arial" w:cs="Arial" w:hint="eastAsia"/>
          <w:sz w:val="24"/>
          <w:szCs w:val="24"/>
        </w:rPr>
        <w:t>，</w:t>
      </w:r>
      <w:r w:rsidRPr="002F7F43">
        <w:rPr>
          <w:rFonts w:ascii="Arial" w:eastAsia="宋体" w:hAnsi="Arial" w:cs="Arial"/>
          <w:sz w:val="24"/>
          <w:szCs w:val="24"/>
        </w:rPr>
        <w:t xml:space="preserve">and recorded in profit or loss or </w:t>
      </w:r>
      <w:r w:rsidRPr="002F7F43">
        <w:rPr>
          <w:rFonts w:ascii="Arial" w:eastAsia="宋体" w:hAnsi="Arial" w:cs="Arial"/>
          <w:sz w:val="24"/>
          <w:szCs w:val="24"/>
        </w:rPr>
        <w:lastRenderedPageBreak/>
        <w:t xml:space="preserve">other comprehensive income.  </w:t>
      </w:r>
    </w:p>
    <w:p w14:paraId="3C5EB6A9"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(3) Translation to the Presentation Currency </w:t>
      </w:r>
      <w:r w:rsidRPr="002F7F43">
        <w:rPr>
          <w:rFonts w:ascii="Arial" w:hAnsi="Arial" w:cs="Arial"/>
          <w:sz w:val="24"/>
        </w:rPr>
        <w:t xml:space="preserve"> </w:t>
      </w:r>
    </w:p>
    <w:p w14:paraId="18924458" w14:textId="77777777" w:rsidR="00C56288" w:rsidRPr="002F7F43" w:rsidRDefault="00C56288">
      <w:pPr>
        <w:pStyle w:val="PlainText"/>
        <w:spacing w:line="400" w:lineRule="exact"/>
        <w:ind w:firstLineChars="200" w:firstLine="480"/>
        <w:rPr>
          <w:rFonts w:ascii="Arial" w:hAnsi="Arial" w:cs="Arial"/>
          <w:sz w:val="24"/>
          <w:szCs w:val="24"/>
        </w:rPr>
      </w:pPr>
      <w:r w:rsidRPr="002F7F43">
        <w:rPr>
          <w:rFonts w:ascii="Arial" w:hAnsi="Arial" w:cs="Arial"/>
          <w:sz w:val="24"/>
          <w:szCs w:val="24"/>
        </w:rPr>
        <w:t>The financial statements of a foreign operation are translated into CNY financial statements using following procedures: Assets and liabilities</w:t>
      </w:r>
      <w:r w:rsidRPr="002F7F43">
        <w:rPr>
          <w:rFonts w:ascii="Arial" w:hAnsi="Arial" w:cs="Arial" w:hint="eastAsia"/>
          <w:sz w:val="24"/>
          <w:szCs w:val="24"/>
        </w:rPr>
        <w:t xml:space="preserve"> in the </w:t>
      </w:r>
      <w:r w:rsidRPr="002F7F43">
        <w:rPr>
          <w:rFonts w:ascii="Arial" w:hAnsi="Arial" w:cs="Arial"/>
          <w:sz w:val="24"/>
          <w:szCs w:val="24"/>
        </w:rPr>
        <w:t xml:space="preserve">statement of financial position are translated at the spot exchange rate at the </w:t>
      </w:r>
      <w:r w:rsidRPr="002F7F43">
        <w:rPr>
          <w:rFonts w:ascii="Arial" w:hAnsi="Arial" w:cs="Arial" w:hint="eastAsia"/>
          <w:sz w:val="24"/>
          <w:szCs w:val="24"/>
        </w:rPr>
        <w:t xml:space="preserve">reporting </w:t>
      </w:r>
      <w:r w:rsidRPr="002F7F43">
        <w:rPr>
          <w:rFonts w:ascii="Arial" w:hAnsi="Arial" w:cs="Arial"/>
          <w:sz w:val="24"/>
          <w:szCs w:val="24"/>
        </w:rPr>
        <w:t xml:space="preserve">date; Equity items for statement of financial position presented, other than “undistributed profits”, are translated at the spot exchange rate of the date of transaction. Income and expenses </w:t>
      </w:r>
      <w:r w:rsidRPr="002F7F43">
        <w:rPr>
          <w:rFonts w:ascii="Arial" w:hAnsi="Arial" w:cs="Arial" w:hint="eastAsia"/>
          <w:sz w:val="24"/>
          <w:szCs w:val="24"/>
        </w:rPr>
        <w:t>in the</w:t>
      </w:r>
      <w:r w:rsidRPr="002F7F43">
        <w:rPr>
          <w:rFonts w:ascii="Arial" w:hAnsi="Arial" w:cs="Arial"/>
          <w:sz w:val="24"/>
          <w:szCs w:val="24"/>
        </w:rPr>
        <w:t xml:space="preserve"> statement of comprehensive income are translated at [the spot exchange rate between the functional currency and the foreign currency/ the average exchange rate for the current period/ the weighted average exchange rate for the current period/ ] at the date of the transaction. Opening balance of undistributed profits is the translated closing balance of undistributed profits of prior year; Closing balance of undistributed profits is calculated based on translated profit distribution items; Difference between translated assets and the sum of translated liabilities and [owners’ equity/ shareholders ‘equity], is recorded as “translation differences of financial statements presented in foreign currencies” and recognized in other comprehensive income. On the disposal or partial disposal of a foreign operation, which involves the loss of control of the foreign operation, the cumulative amount of the exchange differences relating to that foreign operation, as accumulated in the [owners’ equity/ shareholders’ equity] of the statement of financial position, shall reclassified from equity to profit or loss, in full or in proportionate share, when the gain or loss on disposal is recognized.  </w:t>
      </w:r>
    </w:p>
    <w:p w14:paraId="3E549A5E" w14:textId="77777777" w:rsidR="00C56288" w:rsidRPr="002F7F43" w:rsidRDefault="00C56288">
      <w:pPr>
        <w:pStyle w:val="PlainText"/>
        <w:spacing w:line="400" w:lineRule="exact"/>
        <w:ind w:firstLineChars="200" w:firstLine="480"/>
        <w:rPr>
          <w:rFonts w:ascii="Arial" w:hAnsi="Arial" w:cs="Arial"/>
          <w:sz w:val="24"/>
          <w:szCs w:val="24"/>
        </w:rPr>
      </w:pPr>
      <w:r w:rsidRPr="002F7F43">
        <w:rPr>
          <w:rFonts w:ascii="Arial" w:hAnsi="Arial" w:cs="Arial"/>
          <w:sz w:val="24"/>
          <w:szCs w:val="24"/>
        </w:rPr>
        <w:t>Foreign currency cash flows [and cash flows of a foreign subsidiary], shall be translated at the [the spot exchange rate between the functional currency and the foreign currency/ the average exchange rate for the current period/ the weighted average exchange rate for the current period/ ] at the date of the cash flows. The effect of exchange rate changes on cash in a foreign currency is separately presented in the statement of cash flows as</w:t>
      </w:r>
      <w:r w:rsidRPr="002F7F43">
        <w:rPr>
          <w:rFonts w:ascii="Arial" w:hAnsi="Arial" w:cs="Arial" w:hint="eastAsia"/>
          <w:sz w:val="24"/>
          <w:szCs w:val="24"/>
        </w:rPr>
        <w:t xml:space="preserve"> reconciliation</w:t>
      </w:r>
      <w:r w:rsidRPr="002F7F43">
        <w:rPr>
          <w:rFonts w:ascii="Arial" w:hAnsi="Arial" w:cs="Arial"/>
          <w:sz w:val="24"/>
          <w:szCs w:val="24"/>
        </w:rPr>
        <w:t xml:space="preserve">. </w:t>
      </w:r>
    </w:p>
    <w:p w14:paraId="4EB2DD0B" w14:textId="77777777" w:rsidR="00C56288" w:rsidRPr="002F7F43" w:rsidRDefault="00C56288">
      <w:pPr>
        <w:pStyle w:val="PlainText"/>
        <w:spacing w:line="400" w:lineRule="exact"/>
        <w:ind w:firstLineChars="200" w:firstLine="480"/>
        <w:rPr>
          <w:rFonts w:ascii="Arial" w:hAnsi="Arial" w:cs="Arial"/>
          <w:sz w:val="24"/>
          <w:szCs w:val="24"/>
        </w:rPr>
      </w:pPr>
      <w:r w:rsidRPr="002F7F43">
        <w:rPr>
          <w:rFonts w:ascii="Arial" w:hAnsi="Arial" w:cs="Arial"/>
          <w:sz w:val="24"/>
          <w:szCs w:val="24"/>
        </w:rPr>
        <w:t xml:space="preserve">Opening balances of current year and amounts of prior year are presented after translation of prior year’s financial statements. </w:t>
      </w:r>
    </w:p>
    <w:p w14:paraId="3ED6C11E" w14:textId="77777777" w:rsidR="00C56288" w:rsidRPr="002F7F43" w:rsidRDefault="00C56288">
      <w:pPr>
        <w:pStyle w:val="PlainText"/>
        <w:spacing w:line="400" w:lineRule="exact"/>
        <w:ind w:firstLineChars="200" w:firstLine="480"/>
        <w:rPr>
          <w:rFonts w:ascii="Arial" w:hAnsi="Arial" w:cs="Arial"/>
          <w:sz w:val="24"/>
          <w:szCs w:val="24"/>
        </w:rPr>
      </w:pPr>
      <w:r w:rsidRPr="002F7F43">
        <w:rPr>
          <w:rFonts w:ascii="Arial" w:hAnsi="Arial" w:cs="Arial"/>
          <w:sz w:val="24"/>
          <w:szCs w:val="24"/>
        </w:rPr>
        <w:t xml:space="preserve">On the disposal of all the owners’ equity in a foreign operation, or in the event of loss of control of a foreign operation due to partial disposal of equity investments or other reasons, the cumulative amount of the exchange differences relating to that foreign operation, as accumulated in owners’ equity of the statement of financial position, shall be reclassified from equity to profit or loss when the gain or loss on disposal is recognized. </w:t>
      </w:r>
      <w:r w:rsidRPr="002F7F43">
        <w:rPr>
          <w:rFonts w:ascii="Arial" w:hAnsi="Arial" w:cs="Arial" w:hint="eastAsia"/>
          <w:sz w:val="24"/>
          <w:szCs w:val="24"/>
        </w:rPr>
        <w:t xml:space="preserve"> </w:t>
      </w:r>
    </w:p>
    <w:p w14:paraId="4FBB78BC" w14:textId="77777777" w:rsidR="00C56288" w:rsidRPr="002F7F43" w:rsidRDefault="00C56288">
      <w:pPr>
        <w:pStyle w:val="PlainText"/>
        <w:spacing w:line="400" w:lineRule="exact"/>
        <w:ind w:firstLineChars="200" w:firstLine="480"/>
        <w:rPr>
          <w:rFonts w:ascii="Arial" w:hAnsi="Arial" w:cs="Arial"/>
          <w:sz w:val="24"/>
          <w:szCs w:val="24"/>
        </w:rPr>
      </w:pPr>
      <w:r w:rsidRPr="002F7F43">
        <w:rPr>
          <w:rFonts w:ascii="Arial" w:hAnsi="Arial" w:cs="Arial"/>
          <w:sz w:val="24"/>
          <w:szCs w:val="24"/>
        </w:rPr>
        <w:lastRenderedPageBreak/>
        <w:t xml:space="preserve">In the event of reduction in the Group’s ownership interest in a foreign operation due to the partial disposal of equity investments or other reasons, which, however, does not involve the Group’s loss of control of the foreign operation, the Group shall re-attribute the proportionate share of the cumulative amount of the exchange differences, which are related to the disposal of the foreign operation, to the non-controlling interests in that foreign operation, instead of reclassifying that to profit or loss. In partial disposal of equity investments in a foreign operation which is a joint venture or an associate, the Group shall reclassify to profit or loss only the proportionate share of the cumulative amount of the exchange differences recognized. </w:t>
      </w:r>
    </w:p>
    <w:p w14:paraId="6613A028" w14:textId="77777777" w:rsidR="00C56288" w:rsidRPr="002F7F43" w:rsidRDefault="00C56288" w:rsidP="0048248D">
      <w:pPr>
        <w:pStyle w:val="PlainText"/>
        <w:spacing w:line="400" w:lineRule="exact"/>
        <w:ind w:firstLineChars="200" w:firstLine="480"/>
        <w:rPr>
          <w:rFonts w:ascii="Arial" w:hAnsi="Arial" w:cs="Arial"/>
          <w:sz w:val="24"/>
          <w:szCs w:val="24"/>
        </w:rPr>
      </w:pPr>
      <w:r w:rsidRPr="002F7F43">
        <w:rPr>
          <w:rFonts w:ascii="Arial" w:hAnsi="Arial" w:cs="Arial" w:hint="eastAsia"/>
          <w:sz w:val="24"/>
          <w:szCs w:val="24"/>
        </w:rPr>
        <w:t xml:space="preserve"> </w:t>
      </w:r>
      <w:r w:rsidRPr="002F7F43">
        <w:rPr>
          <w:rFonts w:ascii="Arial" w:hAnsi="Arial" w:cs="Arial"/>
          <w:sz w:val="24"/>
          <w:szCs w:val="24"/>
        </w:rPr>
        <w:t>When the consolidated financial statements involves a foreign operation, exchange differences arising on a monetary item that forms part of the reporting entity’s net investment in the foreign operation, shall be accounted for as “translation differences of financial statements presented in foreign currencies”</w:t>
      </w:r>
      <w:r w:rsidRPr="002F7F43">
        <w:rPr>
          <w:rFonts w:ascii="Arial" w:hAnsi="Arial" w:cs="Arial" w:hint="eastAsia"/>
          <w:sz w:val="24"/>
          <w:szCs w:val="24"/>
        </w:rPr>
        <w:t xml:space="preserve"> </w:t>
      </w:r>
      <w:r w:rsidRPr="002F7F43">
        <w:rPr>
          <w:rFonts w:ascii="Arial" w:hAnsi="Arial" w:cs="Arial"/>
          <w:sz w:val="24"/>
          <w:szCs w:val="24"/>
        </w:rPr>
        <w:t>and recognized in other comprehensive income, and reclassified from equity to profit or loss on disposal of the net investment.</w:t>
      </w:r>
    </w:p>
    <w:bookmarkEnd w:id="7"/>
    <w:bookmarkEnd w:id="8"/>
    <w:p w14:paraId="19F412E6" w14:textId="77777777" w:rsidR="00C56288" w:rsidRPr="002F7F43" w:rsidRDefault="00C56288">
      <w:pPr>
        <w:pStyle w:val="ListParagraph"/>
        <w:numPr>
          <w:ilvl w:val="0"/>
          <w:numId w:val="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Financial Instruments</w:t>
      </w:r>
    </w:p>
    <w:p w14:paraId="4385B867" w14:textId="77777777" w:rsidR="00C56288" w:rsidRPr="002F7F43" w:rsidRDefault="00C56288" w:rsidP="005D5FEF">
      <w:pPr>
        <w:spacing w:line="400" w:lineRule="exact"/>
        <w:ind w:firstLineChars="200" w:firstLine="480"/>
        <w:rPr>
          <w:rFonts w:ascii="Arial" w:eastAsiaTheme="minorEastAsia" w:hAnsi="Arial" w:cs="Arial"/>
          <w:sz w:val="24"/>
        </w:rPr>
      </w:pPr>
      <w:r w:rsidRPr="002F7F43">
        <w:rPr>
          <w:rFonts w:ascii="Arial" w:eastAsiaTheme="minorEastAsia" w:hAnsi="Arial" w:cs="Arial"/>
          <w:sz w:val="24"/>
        </w:rPr>
        <w:t xml:space="preserve">The </w:t>
      </w:r>
      <w:r w:rsidRPr="002F7F43">
        <w:rPr>
          <w:rFonts w:ascii="Arial" w:hAnsi="Arial" w:cs="Arial"/>
          <w:sz w:val="24"/>
          <w:szCs w:val="24"/>
        </w:rPr>
        <w:t>Group</w:t>
      </w:r>
      <w:r w:rsidRPr="002F7F43">
        <w:rPr>
          <w:rFonts w:ascii="Arial" w:eastAsiaTheme="minorEastAsia" w:hAnsi="Arial" w:cs="Arial"/>
          <w:sz w:val="24"/>
        </w:rPr>
        <w:t xml:space="preserve"> recognizes a financial asset or a financial liability when the </w:t>
      </w:r>
      <w:r w:rsidRPr="002F7F43">
        <w:rPr>
          <w:rFonts w:ascii="Arial" w:hAnsi="Arial" w:cs="Arial"/>
          <w:sz w:val="24"/>
          <w:szCs w:val="24"/>
        </w:rPr>
        <w:t>Group</w:t>
      </w:r>
      <w:r w:rsidRPr="002F7F43">
        <w:rPr>
          <w:rFonts w:ascii="Arial" w:eastAsiaTheme="minorEastAsia" w:hAnsi="Arial" w:cs="Arial"/>
          <w:sz w:val="24"/>
        </w:rPr>
        <w:t xml:space="preserve"> becomes party to the contractual provisions of the instrument. </w:t>
      </w:r>
    </w:p>
    <w:p w14:paraId="7C001FC1" w14:textId="77777777" w:rsidR="00C56288" w:rsidRPr="002F7F43" w:rsidRDefault="00C56288" w:rsidP="005D5FEF">
      <w:pPr>
        <w:pStyle w:val="ListParagraph"/>
        <w:numPr>
          <w:ilvl w:val="0"/>
          <w:numId w:val="6"/>
        </w:numPr>
        <w:spacing w:line="400" w:lineRule="exact"/>
        <w:ind w:firstLineChars="0"/>
        <w:rPr>
          <w:rFonts w:ascii="Arial" w:eastAsia="宋体" w:hAnsi="Arial" w:cs="Arial"/>
          <w:sz w:val="24"/>
          <w:szCs w:val="24"/>
        </w:rPr>
      </w:pPr>
      <w:r w:rsidRPr="002F7F43">
        <w:rPr>
          <w:rFonts w:ascii="Arial" w:eastAsia="宋体" w:hAnsi="Arial" w:cs="Arial"/>
          <w:sz w:val="24"/>
          <w:szCs w:val="24"/>
        </w:rPr>
        <w:t>Classification, Recognition and Measurement of Financial Assets</w:t>
      </w:r>
    </w:p>
    <w:p w14:paraId="2BCF353D" w14:textId="77777777" w:rsidR="00C56288" w:rsidRPr="002F7F43" w:rsidRDefault="00C56288" w:rsidP="005D5FEF">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The </w:t>
      </w:r>
      <w:r w:rsidRPr="002F7F43">
        <w:rPr>
          <w:rFonts w:ascii="Arial" w:hAnsi="Arial" w:cs="Arial"/>
          <w:sz w:val="24"/>
          <w:szCs w:val="24"/>
        </w:rPr>
        <w:t>Group</w:t>
      </w:r>
      <w:r w:rsidRPr="002F7F43">
        <w:rPr>
          <w:rFonts w:ascii="Arial" w:eastAsia="宋体" w:hAnsi="Arial" w:cs="Arial"/>
          <w:sz w:val="24"/>
          <w:szCs w:val="24"/>
        </w:rPr>
        <w:t xml:space="preserve"> classifies financial assets as subsequently measured at amortized cost, fair value through other comprehensive income or fair value through profit or loss on the basis of both the </w:t>
      </w:r>
      <w:r w:rsidRPr="002F7F43">
        <w:rPr>
          <w:rFonts w:ascii="Arial" w:hAnsi="Arial" w:cs="Arial"/>
          <w:sz w:val="24"/>
          <w:szCs w:val="24"/>
        </w:rPr>
        <w:t>Group</w:t>
      </w:r>
      <w:r w:rsidRPr="002F7F43">
        <w:rPr>
          <w:rFonts w:ascii="Arial" w:eastAsia="宋体" w:hAnsi="Arial" w:cs="Arial"/>
          <w:sz w:val="24"/>
          <w:szCs w:val="24"/>
        </w:rPr>
        <w:t xml:space="preserve">’s business model for managing the financial assets and the contractual cash flow characteristics of the financial asset. </w:t>
      </w:r>
    </w:p>
    <w:p w14:paraId="473A1E08" w14:textId="77777777" w:rsidR="00C56288" w:rsidRPr="002F7F43" w:rsidRDefault="00C56288" w:rsidP="005D5FEF">
      <w:pPr>
        <w:spacing w:line="400" w:lineRule="exact"/>
        <w:ind w:firstLineChars="200" w:firstLine="480"/>
        <w:rPr>
          <w:rFonts w:ascii="Arial" w:eastAsia="宋体" w:hAnsi="Arial" w:cs="Arial"/>
          <w:sz w:val="24"/>
          <w:szCs w:val="24"/>
        </w:rPr>
      </w:pPr>
      <w:r w:rsidRPr="002F7F43">
        <w:rPr>
          <w:rFonts w:ascii="Arial" w:eastAsiaTheme="minorEastAsia" w:hAnsi="Arial" w:cs="Arial"/>
          <w:sz w:val="24"/>
        </w:rPr>
        <w:t xml:space="preserve">At initial recognition, the </w:t>
      </w:r>
      <w:r w:rsidRPr="002F7F43">
        <w:rPr>
          <w:rFonts w:ascii="Arial" w:hAnsi="Arial" w:cs="Arial"/>
          <w:sz w:val="24"/>
          <w:szCs w:val="24"/>
        </w:rPr>
        <w:t>Group</w:t>
      </w:r>
      <w:r w:rsidRPr="002F7F43">
        <w:rPr>
          <w:rFonts w:ascii="Arial" w:eastAsiaTheme="minorEastAsia" w:hAnsi="Arial" w:cs="Arial"/>
          <w:sz w:val="24"/>
        </w:rPr>
        <w:t xml:space="preserve"> measures a financial asset at its fair value. </w:t>
      </w:r>
      <w:r w:rsidRPr="002F7F43">
        <w:rPr>
          <w:rFonts w:ascii="Arial" w:eastAsia="宋体" w:hAnsi="Arial" w:cs="Arial"/>
          <w:sz w:val="24"/>
          <w:szCs w:val="24"/>
        </w:rPr>
        <w:t xml:space="preserve">For financial assets </w:t>
      </w:r>
      <w:r w:rsidRPr="002F7F43">
        <w:rPr>
          <w:rFonts w:ascii="Arial" w:eastAsia="宋体" w:hAnsi="Arial" w:cs="Arial" w:hint="eastAsia"/>
          <w:sz w:val="24"/>
          <w:szCs w:val="24"/>
        </w:rPr>
        <w:t xml:space="preserve">measured </w:t>
      </w:r>
      <w:r w:rsidRPr="002F7F43">
        <w:rPr>
          <w:rFonts w:ascii="Arial" w:eastAsia="宋体" w:hAnsi="Arial" w:cs="Arial"/>
          <w:sz w:val="24"/>
          <w:szCs w:val="24"/>
        </w:rPr>
        <w:t xml:space="preserve">at fair value through profit or loss, related transaction costs are directly recorded in profit or loss; for other types of financial assets, related transaction costs are recorded in the amount initially recognized. Trade receivables or notes receivable that arise from sale of goods or rendering of services, which do not contain or involve a significant financing component, shall be measured, at the initial recognition, at the amount of consideration to which the </w:t>
      </w:r>
      <w:r w:rsidRPr="002F7F43">
        <w:rPr>
          <w:rFonts w:ascii="Arial" w:hAnsi="Arial" w:cs="Arial"/>
          <w:sz w:val="24"/>
          <w:szCs w:val="24"/>
        </w:rPr>
        <w:t>Group</w:t>
      </w:r>
      <w:r w:rsidRPr="002F7F43">
        <w:rPr>
          <w:rFonts w:ascii="Arial" w:eastAsia="宋体" w:hAnsi="Arial" w:cs="Arial"/>
          <w:sz w:val="24"/>
          <w:szCs w:val="24"/>
        </w:rPr>
        <w:t xml:space="preserve"> expects to be entitled.</w:t>
      </w:r>
    </w:p>
    <w:p w14:paraId="1B9EED94" w14:textId="77777777" w:rsidR="00C56288" w:rsidRPr="002F7F43" w:rsidRDefault="00C56288" w:rsidP="005D5FEF">
      <w:pPr>
        <w:spacing w:line="400" w:lineRule="exact"/>
        <w:ind w:firstLineChars="200" w:firstLine="480"/>
        <w:rPr>
          <w:rFonts w:ascii="Arial" w:eastAsiaTheme="minorEastAsia" w:hAnsi="Arial" w:cs="Arial"/>
          <w:sz w:val="24"/>
        </w:rPr>
      </w:pPr>
      <w:r w:rsidRPr="002F7F43">
        <w:rPr>
          <w:rFonts w:ascii="Arial" w:eastAsiaTheme="minorEastAsia" w:hAnsi="Arial" w:cs="Arial"/>
          <w:sz w:val="24"/>
        </w:rPr>
        <w:fldChar w:fldCharType="begin"/>
      </w:r>
      <w:r w:rsidRPr="002F7F43">
        <w:rPr>
          <w:rFonts w:ascii="Arial" w:eastAsiaTheme="minorEastAsia" w:hAnsi="Arial" w:cs="Arial"/>
          <w:sz w:val="24"/>
        </w:rPr>
        <w:instrText xml:space="preserve"> = 1 \* GB3 </w:instrText>
      </w:r>
      <w:r w:rsidRPr="002F7F43">
        <w:rPr>
          <w:rFonts w:ascii="Arial" w:eastAsiaTheme="minorEastAsia" w:hAnsi="Arial" w:cs="Arial"/>
          <w:sz w:val="24"/>
        </w:rPr>
        <w:fldChar w:fldCharType="separate"/>
      </w:r>
      <w:r w:rsidRPr="002F7F43">
        <w:rPr>
          <w:rFonts w:ascii="宋体" w:eastAsia="宋体" w:hAnsi="宋体" w:cs="宋体" w:hint="eastAsia"/>
          <w:sz w:val="24"/>
        </w:rPr>
        <w:t>①</w:t>
      </w:r>
      <w:r w:rsidRPr="002F7F43">
        <w:rPr>
          <w:rFonts w:ascii="Arial" w:eastAsiaTheme="minorEastAsia" w:hAnsi="Arial" w:cs="Arial"/>
          <w:sz w:val="24"/>
        </w:rPr>
        <w:fldChar w:fldCharType="end"/>
      </w:r>
      <w:r w:rsidRPr="002F7F43">
        <w:rPr>
          <w:rFonts w:ascii="Arial" w:eastAsiaTheme="minorEastAsia" w:hAnsi="Arial" w:cs="Arial"/>
          <w:sz w:val="24"/>
        </w:rPr>
        <w:t xml:space="preserve"> Financial Assets Measured at Amortized Cost </w:t>
      </w:r>
    </w:p>
    <w:p w14:paraId="3B0D03FC" w14:textId="77777777" w:rsidR="00C56288" w:rsidRPr="002F7F43" w:rsidRDefault="00C56288">
      <w:pPr>
        <w:spacing w:line="400" w:lineRule="exact"/>
        <w:ind w:firstLineChars="200" w:firstLine="480"/>
        <w:rPr>
          <w:rFonts w:ascii="Arial" w:eastAsiaTheme="minorEastAsia" w:hAnsi="Arial" w:cs="Arial"/>
          <w:sz w:val="24"/>
        </w:rPr>
      </w:pPr>
      <w:r w:rsidRPr="002F7F43">
        <w:rPr>
          <w:rFonts w:ascii="Arial" w:eastAsiaTheme="minorEastAsia" w:hAnsi="Arial" w:cs="Arial"/>
          <w:sz w:val="24"/>
        </w:rPr>
        <w:t xml:space="preserve">For a financial asset measured at amortized cost, it is held within a business model whose objective is to hold financial assets in order to collect contractual cash flows, and its contractual cash flow characteristics are consistent with those of a basic lending arrangement, that is, </w:t>
      </w:r>
      <w:bookmarkStart w:id="9" w:name="_Hlk34906855"/>
      <w:r w:rsidRPr="002F7F43">
        <w:rPr>
          <w:rFonts w:ascii="Arial" w:eastAsiaTheme="minorEastAsia" w:hAnsi="Arial" w:cs="Arial"/>
          <w:sz w:val="24"/>
        </w:rPr>
        <w:t xml:space="preserve">the contractual terms of the financial asset give rise on specified </w:t>
      </w:r>
      <w:r w:rsidRPr="002F7F43">
        <w:rPr>
          <w:rFonts w:ascii="Arial" w:eastAsiaTheme="minorEastAsia" w:hAnsi="Arial" w:cs="Arial"/>
          <w:sz w:val="24"/>
        </w:rPr>
        <w:lastRenderedPageBreak/>
        <w:t xml:space="preserve">dates to cash flows that are solely payments of principal and interest on the principal amount outstanding. </w:t>
      </w:r>
      <w:bookmarkEnd w:id="9"/>
      <w:r w:rsidRPr="002F7F43">
        <w:rPr>
          <w:rFonts w:ascii="Arial" w:eastAsiaTheme="minorEastAsia" w:hAnsi="Arial" w:cs="Arial"/>
          <w:sz w:val="24"/>
        </w:rPr>
        <w:t xml:space="preserve">The </w:t>
      </w:r>
      <w:r w:rsidRPr="002F7F43">
        <w:rPr>
          <w:rFonts w:ascii="Arial" w:hAnsi="Arial" w:cs="Arial"/>
          <w:sz w:val="24"/>
          <w:szCs w:val="24"/>
        </w:rPr>
        <w:t>Group</w:t>
      </w:r>
      <w:r w:rsidRPr="002F7F43">
        <w:rPr>
          <w:rFonts w:ascii="Arial" w:eastAsiaTheme="minorEastAsia" w:hAnsi="Arial" w:cs="Arial"/>
          <w:sz w:val="24"/>
        </w:rPr>
        <w:t xml:space="preserve"> applies effective interest method and subsequently measures this type of financial assets at amortized costs, a gain or loss arising from amortization or impairment is recognized in profit or loss. </w:t>
      </w:r>
    </w:p>
    <w:p w14:paraId="7D5E9D61" w14:textId="77777777" w:rsidR="00C56288" w:rsidRPr="002F7F43" w:rsidRDefault="00C56288">
      <w:pPr>
        <w:spacing w:line="400" w:lineRule="exact"/>
        <w:ind w:firstLineChars="200" w:firstLine="480"/>
        <w:rPr>
          <w:rFonts w:ascii="Arial" w:eastAsiaTheme="minorEastAsia" w:hAnsi="Arial" w:cs="Arial"/>
          <w:sz w:val="24"/>
        </w:rPr>
      </w:pPr>
      <w:r w:rsidRPr="002F7F43">
        <w:rPr>
          <w:rFonts w:ascii="Arial" w:eastAsiaTheme="minorEastAsia" w:hAnsi="Arial" w:cs="Arial"/>
          <w:sz w:val="24"/>
        </w:rPr>
        <w:fldChar w:fldCharType="begin"/>
      </w:r>
      <w:r w:rsidRPr="002F7F43">
        <w:rPr>
          <w:rFonts w:ascii="Arial" w:eastAsiaTheme="minorEastAsia" w:hAnsi="Arial" w:cs="Arial"/>
          <w:sz w:val="24"/>
        </w:rPr>
        <w:instrText xml:space="preserve"> = 2 \* GB3 </w:instrText>
      </w:r>
      <w:r w:rsidRPr="002F7F43">
        <w:rPr>
          <w:rFonts w:ascii="Arial" w:eastAsiaTheme="minorEastAsia" w:hAnsi="Arial" w:cs="Arial"/>
          <w:sz w:val="24"/>
        </w:rPr>
        <w:fldChar w:fldCharType="separate"/>
      </w:r>
      <w:r w:rsidRPr="002F7F43">
        <w:rPr>
          <w:rFonts w:ascii="宋体" w:eastAsia="宋体" w:hAnsi="宋体" w:cs="宋体" w:hint="eastAsia"/>
          <w:sz w:val="24"/>
        </w:rPr>
        <w:t>②</w:t>
      </w:r>
      <w:r w:rsidRPr="002F7F43">
        <w:rPr>
          <w:rFonts w:ascii="Arial" w:eastAsiaTheme="minorEastAsia" w:hAnsi="Arial" w:cs="Arial"/>
          <w:sz w:val="24"/>
        </w:rPr>
        <w:fldChar w:fldCharType="end"/>
      </w:r>
      <w:r w:rsidRPr="002F7F43">
        <w:rPr>
          <w:rFonts w:ascii="Arial" w:eastAsiaTheme="minorEastAsia" w:hAnsi="Arial" w:cs="Arial"/>
          <w:sz w:val="24"/>
        </w:rPr>
        <w:t xml:space="preserve"> Financial Assets Measured at Fair Value Through Other Comprehensive Income </w:t>
      </w:r>
    </w:p>
    <w:p w14:paraId="31C89357" w14:textId="77777777" w:rsidR="00C56288" w:rsidRPr="002F7F43" w:rsidRDefault="00C56288">
      <w:pPr>
        <w:spacing w:line="400" w:lineRule="exact"/>
        <w:ind w:firstLineChars="200" w:firstLine="480"/>
        <w:rPr>
          <w:rFonts w:ascii="Arial" w:eastAsiaTheme="minorEastAsia" w:hAnsi="Arial" w:cs="Arial"/>
          <w:sz w:val="24"/>
        </w:rPr>
      </w:pPr>
      <w:r w:rsidRPr="002F7F43">
        <w:rPr>
          <w:rFonts w:ascii="Arial" w:eastAsiaTheme="minorEastAsia" w:hAnsi="Arial" w:cs="Arial"/>
          <w:sz w:val="24"/>
        </w:rPr>
        <w:t xml:space="preserve">For a financial asset at fair value through other comprehensive income, it is held within a business model whose objective is achieved by both collecting contractual cash flows and selling financial assets, and its contractual cash flow characteristics are consistent with those of a basic lending arrangement. A gain or loss on a financial asset measured at fair value through other comprehensive income is recognized in other comprehensive income, except for: impairment gains or losses, foreign exchange gains and losses, and interest calculated using the effective interest method, which are recognized in profit or loss. </w:t>
      </w:r>
    </w:p>
    <w:p w14:paraId="76C9493E" w14:textId="77777777" w:rsidR="00C56288" w:rsidRPr="002F7F43" w:rsidRDefault="00C56288">
      <w:pPr>
        <w:spacing w:line="400" w:lineRule="exact"/>
        <w:ind w:firstLineChars="200" w:firstLine="480"/>
        <w:rPr>
          <w:rFonts w:ascii="Arial" w:eastAsiaTheme="minorEastAsia" w:hAnsi="Arial" w:cs="Arial"/>
          <w:sz w:val="24"/>
        </w:rPr>
      </w:pPr>
      <w:r w:rsidRPr="002F7F43">
        <w:rPr>
          <w:rFonts w:ascii="Arial" w:eastAsiaTheme="minorEastAsia" w:hAnsi="Arial" w:cs="Arial"/>
          <w:sz w:val="24"/>
        </w:rPr>
        <w:t xml:space="preserve">In addition, the </w:t>
      </w:r>
      <w:r w:rsidRPr="002F7F43">
        <w:rPr>
          <w:rFonts w:ascii="Arial" w:hAnsi="Arial" w:cs="Arial"/>
          <w:sz w:val="24"/>
          <w:szCs w:val="24"/>
        </w:rPr>
        <w:t>Group</w:t>
      </w:r>
      <w:r w:rsidRPr="002F7F43">
        <w:rPr>
          <w:rFonts w:ascii="Arial" w:eastAsiaTheme="minorEastAsia" w:hAnsi="Arial" w:cs="Arial"/>
          <w:sz w:val="24"/>
        </w:rPr>
        <w:t xml:space="preserve"> designates particular investments in equity instruments that are not held for trading as financial assets measured at fair value through other comprehensive income. Dividends on such investments are recognized in profit or loss; changes in fair values of the investments are recognized in other comprehensive income. Upon derecognition of these financial assets, cumulative gains or losses presented in other comprehensive income will be subsequently transferred to retained earnings, but not to profit or loss. </w:t>
      </w:r>
    </w:p>
    <w:p w14:paraId="230BCB28" w14:textId="77777777" w:rsidR="00C56288" w:rsidRPr="002F7F43" w:rsidRDefault="00C56288">
      <w:pPr>
        <w:spacing w:line="400" w:lineRule="exact"/>
        <w:ind w:firstLineChars="200" w:firstLine="480"/>
        <w:rPr>
          <w:rFonts w:ascii="Arial" w:eastAsiaTheme="minorEastAsia" w:hAnsi="Arial" w:cs="Arial"/>
          <w:sz w:val="24"/>
        </w:rPr>
      </w:pPr>
      <w:r w:rsidRPr="002F7F43">
        <w:rPr>
          <w:rFonts w:ascii="Arial" w:eastAsiaTheme="minorEastAsia" w:hAnsi="Arial" w:cs="Arial"/>
          <w:sz w:val="24"/>
        </w:rPr>
        <w:fldChar w:fldCharType="begin"/>
      </w:r>
      <w:r w:rsidRPr="002F7F43">
        <w:rPr>
          <w:rFonts w:ascii="Arial" w:eastAsiaTheme="minorEastAsia" w:hAnsi="Arial" w:cs="Arial"/>
          <w:sz w:val="24"/>
        </w:rPr>
        <w:instrText xml:space="preserve"> = 3 \* GB3 </w:instrText>
      </w:r>
      <w:r w:rsidRPr="002F7F43">
        <w:rPr>
          <w:rFonts w:ascii="Arial" w:eastAsiaTheme="minorEastAsia" w:hAnsi="Arial" w:cs="Arial"/>
          <w:sz w:val="24"/>
        </w:rPr>
        <w:fldChar w:fldCharType="separate"/>
      </w:r>
      <w:r w:rsidRPr="002F7F43">
        <w:rPr>
          <w:rFonts w:ascii="宋体" w:eastAsia="宋体" w:hAnsi="宋体" w:cs="宋体" w:hint="eastAsia"/>
          <w:sz w:val="24"/>
        </w:rPr>
        <w:t>③</w:t>
      </w:r>
      <w:r w:rsidRPr="002F7F43">
        <w:rPr>
          <w:rFonts w:ascii="Arial" w:eastAsiaTheme="minorEastAsia" w:hAnsi="Arial" w:cs="Arial"/>
          <w:sz w:val="24"/>
        </w:rPr>
        <w:fldChar w:fldCharType="end"/>
      </w:r>
      <w:r w:rsidRPr="002F7F43">
        <w:rPr>
          <w:rFonts w:ascii="Arial" w:eastAsiaTheme="minorEastAsia" w:hAnsi="Arial" w:cs="Arial"/>
          <w:sz w:val="24"/>
        </w:rPr>
        <w:t xml:space="preserve"> Financial Assets Measured at Fair Value Through Profit or Loss </w:t>
      </w:r>
    </w:p>
    <w:p w14:paraId="167D8C49" w14:textId="77777777" w:rsidR="00C56288" w:rsidRPr="002F7F43" w:rsidRDefault="00C56288">
      <w:pPr>
        <w:spacing w:line="400" w:lineRule="exact"/>
        <w:ind w:firstLineChars="200" w:firstLine="480"/>
        <w:rPr>
          <w:rFonts w:ascii="Arial" w:eastAsiaTheme="minorEastAsia" w:hAnsi="Arial" w:cs="Arial"/>
          <w:sz w:val="24"/>
        </w:rPr>
      </w:pPr>
      <w:r w:rsidRPr="002F7F43">
        <w:rPr>
          <w:rFonts w:ascii="Arial" w:eastAsiaTheme="minorEastAsia" w:hAnsi="Arial" w:cs="Arial"/>
          <w:sz w:val="24"/>
        </w:rPr>
        <w:t xml:space="preserve">A financial asset is measured at fair value through profit or loss unless it is measured at amortized cost or at fair value through other comprehensive income in accordance with preceding paragraphs. In addition, the </w:t>
      </w:r>
      <w:r w:rsidRPr="002F7F43">
        <w:rPr>
          <w:rFonts w:ascii="Arial" w:hAnsi="Arial" w:cs="Arial"/>
          <w:sz w:val="24"/>
          <w:szCs w:val="24"/>
        </w:rPr>
        <w:t>Group</w:t>
      </w:r>
      <w:r w:rsidRPr="002F7F43">
        <w:rPr>
          <w:rFonts w:ascii="Arial" w:eastAsiaTheme="minorEastAsia" w:hAnsi="Arial" w:cs="Arial"/>
          <w:sz w:val="24"/>
        </w:rPr>
        <w:t xml:space="preserve"> designates some financial assets as measured at fair value through profit or loss when doing so eliminates or significantly reduces accounting mismatches. The </w:t>
      </w:r>
      <w:r w:rsidRPr="002F7F43">
        <w:rPr>
          <w:rFonts w:ascii="Arial" w:hAnsi="Arial" w:cs="Arial"/>
          <w:sz w:val="24"/>
          <w:szCs w:val="24"/>
        </w:rPr>
        <w:t>Group</w:t>
      </w:r>
      <w:r w:rsidRPr="002F7F43">
        <w:rPr>
          <w:rFonts w:ascii="Arial" w:eastAsiaTheme="minorEastAsia" w:hAnsi="Arial" w:cs="Arial"/>
          <w:sz w:val="24"/>
        </w:rPr>
        <w:t xml:space="preserve"> subsequently measures this type of financial assets at fair value; changes in fair values are recognized in profit or loss. </w:t>
      </w:r>
    </w:p>
    <w:p w14:paraId="697B7C52" w14:textId="77777777" w:rsidR="00C56288" w:rsidRPr="002F7F43" w:rsidRDefault="00C56288">
      <w:pPr>
        <w:pStyle w:val="ListParagraph"/>
        <w:numPr>
          <w:ilvl w:val="0"/>
          <w:numId w:val="6"/>
        </w:numPr>
        <w:spacing w:line="400" w:lineRule="exact"/>
        <w:ind w:firstLineChars="0"/>
        <w:jc w:val="left"/>
        <w:rPr>
          <w:rFonts w:ascii="Arial" w:eastAsia="宋体" w:hAnsi="Arial" w:cs="Arial"/>
          <w:sz w:val="24"/>
          <w:szCs w:val="24"/>
        </w:rPr>
      </w:pPr>
      <w:r w:rsidRPr="002F7F43">
        <w:rPr>
          <w:rFonts w:ascii="Arial" w:eastAsia="宋体" w:hAnsi="Arial" w:cs="Arial"/>
          <w:sz w:val="24"/>
          <w:szCs w:val="24"/>
        </w:rPr>
        <w:t>Classification, Recognition and Measurement of Financial Liabilities</w:t>
      </w:r>
    </w:p>
    <w:p w14:paraId="415D51A5" w14:textId="77777777" w:rsidR="00C56288" w:rsidRPr="002F7F43" w:rsidRDefault="00C56288">
      <w:pPr>
        <w:spacing w:line="400" w:lineRule="exact"/>
        <w:ind w:leftChars="57" w:left="120" w:firstLineChars="150" w:firstLine="360"/>
        <w:rPr>
          <w:rFonts w:ascii="Arial" w:eastAsiaTheme="minorEastAsia" w:hAnsi="Arial" w:cs="Arial"/>
          <w:sz w:val="24"/>
        </w:rPr>
      </w:pPr>
      <w:r w:rsidRPr="002F7F43">
        <w:rPr>
          <w:rFonts w:ascii="Arial" w:eastAsiaTheme="minorEastAsia" w:hAnsi="Arial" w:cs="Arial"/>
          <w:sz w:val="24"/>
        </w:rPr>
        <w:t>At initial recognition, financial liabilities are classified as financial liabilities at fair value through profit or loss, or other financial liabilities. For financial liabilities at fair value through profit or loss, related transaction c</w:t>
      </w:r>
      <w:r w:rsidRPr="002F7F43">
        <w:rPr>
          <w:rFonts w:ascii="Arial" w:eastAsia="宋体" w:hAnsi="Arial" w:cs="Arial"/>
          <w:sz w:val="24"/>
          <w:szCs w:val="24"/>
        </w:rPr>
        <w:t>osts are directly recorded in profit or loss;</w:t>
      </w:r>
      <w:r w:rsidRPr="002F7F43">
        <w:rPr>
          <w:rFonts w:ascii="Arial" w:eastAsiaTheme="minorEastAsia" w:hAnsi="Arial" w:cs="Arial"/>
          <w:sz w:val="24"/>
        </w:rPr>
        <w:t xml:space="preserve"> </w:t>
      </w:r>
      <w:r w:rsidRPr="002F7F43">
        <w:rPr>
          <w:rFonts w:ascii="Arial" w:eastAsia="宋体" w:hAnsi="Arial" w:cs="Arial"/>
          <w:sz w:val="24"/>
          <w:szCs w:val="24"/>
        </w:rPr>
        <w:t>for other financial liabilities, related transaction costs are recorded in the amount initially recognized.</w:t>
      </w:r>
      <w:r w:rsidRPr="002F7F43">
        <w:rPr>
          <w:rFonts w:ascii="Arial" w:eastAsiaTheme="minorEastAsia" w:hAnsi="Arial" w:cs="Arial"/>
          <w:sz w:val="24"/>
        </w:rPr>
        <w:t xml:space="preserve"> </w:t>
      </w:r>
    </w:p>
    <w:p w14:paraId="34120A72" w14:textId="77777777" w:rsidR="00C56288" w:rsidRPr="002F7F43" w:rsidRDefault="00C56288">
      <w:pPr>
        <w:spacing w:line="400" w:lineRule="exact"/>
        <w:ind w:firstLineChars="200" w:firstLine="480"/>
        <w:rPr>
          <w:rFonts w:ascii="Arial" w:eastAsiaTheme="minorEastAsia" w:hAnsi="Arial" w:cs="Arial"/>
          <w:sz w:val="24"/>
        </w:rPr>
      </w:pPr>
      <w:r w:rsidRPr="002F7F43">
        <w:rPr>
          <w:rFonts w:ascii="Arial" w:eastAsiaTheme="minorEastAsia" w:hAnsi="Arial" w:cs="Arial"/>
          <w:sz w:val="24"/>
        </w:rPr>
        <w:fldChar w:fldCharType="begin"/>
      </w:r>
      <w:r w:rsidRPr="002F7F43">
        <w:rPr>
          <w:rFonts w:ascii="Arial" w:eastAsiaTheme="minorEastAsia" w:hAnsi="Arial" w:cs="Arial"/>
          <w:sz w:val="24"/>
        </w:rPr>
        <w:instrText xml:space="preserve"> = 1 \* GB3 </w:instrText>
      </w:r>
      <w:r w:rsidRPr="002F7F43">
        <w:rPr>
          <w:rFonts w:ascii="Arial" w:eastAsiaTheme="minorEastAsia" w:hAnsi="Arial" w:cs="Arial"/>
          <w:sz w:val="24"/>
        </w:rPr>
        <w:fldChar w:fldCharType="separate"/>
      </w:r>
      <w:r w:rsidRPr="002F7F43">
        <w:rPr>
          <w:rFonts w:ascii="宋体" w:eastAsia="宋体" w:hAnsi="宋体" w:cs="宋体" w:hint="eastAsia"/>
          <w:sz w:val="24"/>
        </w:rPr>
        <w:t>①</w:t>
      </w:r>
      <w:r w:rsidRPr="002F7F43">
        <w:rPr>
          <w:rFonts w:ascii="Arial" w:eastAsiaTheme="minorEastAsia" w:hAnsi="Arial" w:cs="Arial"/>
          <w:sz w:val="24"/>
        </w:rPr>
        <w:fldChar w:fldCharType="end"/>
      </w:r>
      <w:r w:rsidRPr="002F7F43">
        <w:rPr>
          <w:rFonts w:ascii="Arial" w:eastAsiaTheme="minorEastAsia" w:hAnsi="Arial" w:cs="Arial"/>
          <w:sz w:val="24"/>
        </w:rPr>
        <w:t xml:space="preserve"> Financial Liabilities at Fair Value Through Profit or Loss  </w:t>
      </w:r>
    </w:p>
    <w:p w14:paraId="332799A5" w14:textId="77777777" w:rsidR="00C56288" w:rsidRPr="002F7F43" w:rsidRDefault="00C56288">
      <w:pPr>
        <w:spacing w:line="400" w:lineRule="exact"/>
        <w:ind w:firstLineChars="200" w:firstLine="480"/>
        <w:rPr>
          <w:rFonts w:ascii="Arial" w:eastAsiaTheme="minorEastAsia" w:hAnsi="Arial" w:cs="Arial"/>
          <w:sz w:val="24"/>
        </w:rPr>
      </w:pPr>
      <w:r w:rsidRPr="002F7F43">
        <w:rPr>
          <w:rFonts w:ascii="Arial" w:eastAsiaTheme="minorEastAsia" w:hAnsi="Arial" w:cs="Arial"/>
          <w:sz w:val="24"/>
        </w:rPr>
        <w:t xml:space="preserve">Financial liabilities at fair value through profit or loss comprise financial liabilities </w:t>
      </w:r>
      <w:r w:rsidRPr="002F7F43">
        <w:rPr>
          <w:rFonts w:ascii="Arial" w:eastAsiaTheme="minorEastAsia" w:hAnsi="Arial" w:cs="Arial"/>
          <w:sz w:val="24"/>
        </w:rPr>
        <w:lastRenderedPageBreak/>
        <w:t xml:space="preserve">held for trading (including derivatives that are financial liabilities) and financial liabilities designated as at fair value through profit or loss at initial recognition. </w:t>
      </w:r>
    </w:p>
    <w:p w14:paraId="113E2DCE" w14:textId="77777777" w:rsidR="00C56288" w:rsidRPr="002F7F43" w:rsidRDefault="00C56288">
      <w:pPr>
        <w:spacing w:line="400" w:lineRule="exact"/>
        <w:ind w:firstLineChars="200" w:firstLine="480"/>
        <w:rPr>
          <w:rFonts w:ascii="Arial" w:eastAsiaTheme="minorEastAsia" w:hAnsi="Arial" w:cs="Arial"/>
          <w:sz w:val="24"/>
        </w:rPr>
      </w:pPr>
      <w:r w:rsidRPr="002F7F43">
        <w:rPr>
          <w:rFonts w:ascii="Arial" w:eastAsiaTheme="minorEastAsia" w:hAnsi="Arial" w:cs="Arial"/>
          <w:sz w:val="24"/>
        </w:rPr>
        <w:t>Financial liabilities held for trading</w:t>
      </w:r>
      <w:r w:rsidRPr="002F7F43">
        <w:rPr>
          <w:rFonts w:ascii="Arial" w:eastAsiaTheme="minorEastAsia" w:hAnsi="Arial" w:cs="Arial"/>
          <w:sz w:val="24"/>
          <w:szCs w:val="24"/>
        </w:rPr>
        <w:t xml:space="preserve"> (including derivatives that are liabilities)</w:t>
      </w:r>
      <w:r w:rsidRPr="002F7F43">
        <w:rPr>
          <w:rFonts w:ascii="Arial" w:eastAsiaTheme="minorEastAsia" w:hAnsi="Arial" w:cs="Arial"/>
          <w:sz w:val="24"/>
        </w:rPr>
        <w:t xml:space="preserve"> are subsequently measured at fair value; except for those related to hedge accounting, the changes in fair values are recognized in profit or loss.  </w:t>
      </w:r>
    </w:p>
    <w:p w14:paraId="196FE9AA" w14:textId="77777777" w:rsidR="00C56288" w:rsidRPr="002F7F43" w:rsidRDefault="00C56288">
      <w:pPr>
        <w:spacing w:line="400" w:lineRule="exact"/>
        <w:ind w:firstLineChars="200" w:firstLine="480"/>
        <w:rPr>
          <w:rFonts w:ascii="Arial" w:eastAsiaTheme="minorEastAsia" w:hAnsi="Arial" w:cs="Arial"/>
          <w:sz w:val="24"/>
        </w:rPr>
      </w:pPr>
      <w:r w:rsidRPr="002F7F43">
        <w:rPr>
          <w:rFonts w:ascii="Arial" w:eastAsiaTheme="minorEastAsia" w:hAnsi="Arial" w:cs="Arial"/>
          <w:sz w:val="24"/>
        </w:rPr>
        <w:t xml:space="preserve">For a financial liability designated as at fair value through profit or loss, the </w:t>
      </w:r>
      <w:r w:rsidRPr="002F7F43">
        <w:rPr>
          <w:rFonts w:ascii="Arial" w:hAnsi="Arial" w:cs="Arial"/>
          <w:sz w:val="24"/>
          <w:szCs w:val="24"/>
        </w:rPr>
        <w:t>Group</w:t>
      </w:r>
      <w:r w:rsidRPr="002F7F43">
        <w:rPr>
          <w:rFonts w:ascii="Arial" w:eastAsiaTheme="minorEastAsia" w:hAnsi="Arial" w:cs="Arial"/>
          <w:sz w:val="24"/>
        </w:rPr>
        <w:t xml:space="preserve"> presents its gain or loss based on the following: (a) the amount of change in the fair value of the financial liability that is attributable to changes in the credit risk of that liability shall be presented in other comprehensive income, upon derecognition of the liability, cumulative change in fair value recognized other comprehensive income, which is attributable to changes in the credit risk of that liability, will be subsequently transferred to retained earnings; and (b) the remaining amount of change in the fair value of the liability shall be presented in profit or loss. However, if the treatment of the effects of changes in the liability’s credit risk described in (a) would create or enlarge an accounting mismatch in profit or loss, the </w:t>
      </w:r>
      <w:r w:rsidRPr="002F7F43">
        <w:rPr>
          <w:rFonts w:ascii="Arial" w:hAnsi="Arial" w:cs="Arial"/>
          <w:sz w:val="24"/>
          <w:szCs w:val="24"/>
        </w:rPr>
        <w:t>Group</w:t>
      </w:r>
      <w:r w:rsidRPr="002F7F43">
        <w:rPr>
          <w:rFonts w:ascii="Arial" w:eastAsiaTheme="minorEastAsia" w:hAnsi="Arial" w:cs="Arial"/>
          <w:sz w:val="24"/>
        </w:rPr>
        <w:t xml:space="preserve"> will present all gains or losses on that liability (including the effects of changes in the credit risk of that liability) in profit or loss. </w:t>
      </w:r>
    </w:p>
    <w:p w14:paraId="7563F094" w14:textId="77777777" w:rsidR="00C56288" w:rsidRPr="002F7F43" w:rsidRDefault="00C56288">
      <w:pPr>
        <w:spacing w:line="400" w:lineRule="exact"/>
        <w:ind w:firstLineChars="200" w:firstLine="480"/>
        <w:rPr>
          <w:rFonts w:ascii="Arial" w:eastAsiaTheme="minorEastAsia" w:hAnsi="Arial" w:cs="Arial"/>
          <w:sz w:val="24"/>
        </w:rPr>
      </w:pPr>
      <w:r w:rsidRPr="002F7F43">
        <w:rPr>
          <w:rFonts w:ascii="Arial" w:eastAsiaTheme="minorEastAsia" w:hAnsi="Arial" w:cs="Arial"/>
          <w:sz w:val="24"/>
        </w:rPr>
        <w:fldChar w:fldCharType="begin"/>
      </w:r>
      <w:r w:rsidRPr="002F7F43">
        <w:rPr>
          <w:rFonts w:ascii="Arial" w:eastAsiaTheme="minorEastAsia" w:hAnsi="Arial" w:cs="Arial"/>
          <w:sz w:val="24"/>
        </w:rPr>
        <w:instrText xml:space="preserve"> = 2 \* GB3 </w:instrText>
      </w:r>
      <w:r w:rsidRPr="002F7F43">
        <w:rPr>
          <w:rFonts w:ascii="Arial" w:eastAsiaTheme="minorEastAsia" w:hAnsi="Arial" w:cs="Arial"/>
          <w:sz w:val="24"/>
        </w:rPr>
        <w:fldChar w:fldCharType="separate"/>
      </w:r>
      <w:r w:rsidRPr="002F7F43">
        <w:rPr>
          <w:rFonts w:ascii="宋体" w:eastAsia="宋体" w:hAnsi="宋体" w:cs="宋体" w:hint="eastAsia"/>
          <w:sz w:val="24"/>
        </w:rPr>
        <w:t>②</w:t>
      </w:r>
      <w:r w:rsidRPr="002F7F43">
        <w:rPr>
          <w:rFonts w:ascii="Arial" w:eastAsiaTheme="minorEastAsia" w:hAnsi="Arial" w:cs="Arial"/>
          <w:sz w:val="24"/>
        </w:rPr>
        <w:fldChar w:fldCharType="end"/>
      </w:r>
      <w:r w:rsidRPr="002F7F43">
        <w:rPr>
          <w:rFonts w:ascii="Arial" w:eastAsiaTheme="minorEastAsia" w:hAnsi="Arial" w:cs="Arial"/>
          <w:sz w:val="24"/>
        </w:rPr>
        <w:t xml:space="preserve"> Other Financial Liabilities</w:t>
      </w:r>
    </w:p>
    <w:p w14:paraId="16114518" w14:textId="77777777" w:rsidR="00C56288" w:rsidRPr="002F7F43" w:rsidRDefault="00C56288">
      <w:pPr>
        <w:spacing w:line="400" w:lineRule="exact"/>
        <w:ind w:leftChars="57" w:left="120" w:firstLineChars="150" w:firstLine="360"/>
        <w:rPr>
          <w:rFonts w:ascii="Arial" w:eastAsiaTheme="minorEastAsia" w:hAnsi="Arial" w:cs="Arial"/>
          <w:sz w:val="24"/>
        </w:rPr>
      </w:pPr>
      <w:r w:rsidRPr="002F7F43">
        <w:rPr>
          <w:rFonts w:ascii="Arial" w:eastAsiaTheme="minorEastAsia" w:hAnsi="Arial" w:cs="Arial"/>
          <w:sz w:val="24"/>
        </w:rPr>
        <w:t xml:space="preserve">Other financial liabilities, except for financial guarantee contracts and financial liabilities that arise when a transfer of a financial asset does not qualify for derecognition or when the continuing involvement approach applies, are classified as financial liabilities measured at amortized cost, and are subsequently measured at amortized cost; gains or losses arising from derecognition or amortization will be recognized in profit or loss.  </w:t>
      </w:r>
    </w:p>
    <w:p w14:paraId="2F946FC7" w14:textId="77777777" w:rsidR="00C56288" w:rsidRPr="002F7F43" w:rsidRDefault="00C56288">
      <w:pPr>
        <w:pStyle w:val="ListParagraph"/>
        <w:numPr>
          <w:ilvl w:val="0"/>
          <w:numId w:val="6"/>
        </w:numPr>
        <w:spacing w:line="400" w:lineRule="exact"/>
        <w:ind w:firstLineChars="0"/>
        <w:rPr>
          <w:rFonts w:ascii="Arial" w:eastAsiaTheme="minorEastAsia" w:hAnsi="Arial" w:cs="Arial"/>
          <w:sz w:val="24"/>
        </w:rPr>
      </w:pPr>
      <w:r w:rsidRPr="002F7F43">
        <w:rPr>
          <w:rFonts w:ascii="Arial" w:eastAsiaTheme="minorEastAsia" w:hAnsi="Arial" w:cs="Arial"/>
          <w:sz w:val="24"/>
        </w:rPr>
        <w:t>Impairment of Financial Assets</w:t>
      </w:r>
    </w:p>
    <w:p w14:paraId="6C90F8C3" w14:textId="60B18E59" w:rsidR="00C56288" w:rsidRPr="002F7F43" w:rsidRDefault="00C56288">
      <w:pPr>
        <w:spacing w:line="400" w:lineRule="exact"/>
        <w:ind w:firstLineChars="200" w:firstLine="480"/>
        <w:rPr>
          <w:rFonts w:ascii="Arial" w:eastAsiaTheme="minorEastAsia" w:hAnsi="Arial" w:cs="Arial"/>
          <w:sz w:val="24"/>
        </w:rPr>
      </w:pPr>
      <w:r w:rsidRPr="002F7F43">
        <w:rPr>
          <w:rFonts w:ascii="Arial" w:eastAsiaTheme="minorEastAsia" w:hAnsi="Arial" w:cs="Arial"/>
          <w:sz w:val="24"/>
        </w:rPr>
        <w:t xml:space="preserve">Based on the expected credit losses, the </w:t>
      </w:r>
      <w:r w:rsidRPr="002F7F43">
        <w:rPr>
          <w:rFonts w:ascii="Arial" w:hAnsi="Arial" w:cs="Arial"/>
          <w:sz w:val="24"/>
          <w:szCs w:val="24"/>
        </w:rPr>
        <w:t>Group</w:t>
      </w:r>
      <w:r w:rsidRPr="002F7F43">
        <w:rPr>
          <w:rFonts w:ascii="Arial" w:eastAsiaTheme="minorEastAsia" w:hAnsi="Arial" w:cs="Arial"/>
          <w:sz w:val="24"/>
        </w:rPr>
        <w:t xml:space="preserve"> recognizes a</w:t>
      </w:r>
      <w:r w:rsidR="009E54F6">
        <w:rPr>
          <w:rFonts w:ascii="Arial" w:eastAsiaTheme="minorEastAsia" w:hAnsi="Arial" w:cs="Arial"/>
          <w:sz w:val="24"/>
        </w:rPr>
        <w:t xml:space="preserve">n impairment loss </w:t>
      </w:r>
      <w:r w:rsidRPr="002F7F43">
        <w:rPr>
          <w:rFonts w:ascii="Arial" w:eastAsiaTheme="minorEastAsia" w:hAnsi="Arial" w:cs="Arial"/>
          <w:sz w:val="24"/>
        </w:rPr>
        <w:t xml:space="preserve">on a financial asset measured at amortized cost, a financial asset at fair value through other comprehensive income (debt instrument investment), a lease receivable, a contract asset or a financial guarantee contract, and records a credit impairment loss. </w:t>
      </w:r>
    </w:p>
    <w:p w14:paraId="10A43805" w14:textId="77777777" w:rsidR="00C56288" w:rsidRPr="002F7F43" w:rsidRDefault="00C56288">
      <w:pPr>
        <w:spacing w:line="400" w:lineRule="exact"/>
        <w:ind w:firstLineChars="200" w:firstLine="480"/>
        <w:rPr>
          <w:rFonts w:ascii="Arial" w:eastAsiaTheme="minorEastAsia" w:hAnsi="Arial" w:cs="Arial"/>
          <w:sz w:val="24"/>
        </w:rPr>
      </w:pPr>
      <w:r w:rsidRPr="002F7F43">
        <w:rPr>
          <w:rFonts w:ascii="Arial" w:eastAsiaTheme="minorEastAsia" w:hAnsi="Arial" w:cs="Arial"/>
          <w:sz w:val="24"/>
        </w:rPr>
        <w:t xml:space="preserve">Credit loss is the difference between all contractual cash flows that are due to the </w:t>
      </w:r>
      <w:r w:rsidRPr="002F7F43">
        <w:rPr>
          <w:rFonts w:ascii="Arial" w:hAnsi="Arial" w:cs="Arial"/>
          <w:sz w:val="24"/>
          <w:szCs w:val="24"/>
        </w:rPr>
        <w:t>Group</w:t>
      </w:r>
      <w:r w:rsidRPr="002F7F43">
        <w:rPr>
          <w:rFonts w:ascii="Arial" w:eastAsiaTheme="minorEastAsia" w:hAnsi="Arial" w:cs="Arial"/>
          <w:sz w:val="24"/>
        </w:rPr>
        <w:t xml:space="preserve"> in accordance with the contract and all the cash flows that the </w:t>
      </w:r>
      <w:r w:rsidRPr="002F7F43">
        <w:rPr>
          <w:rFonts w:ascii="Arial" w:hAnsi="Arial" w:cs="Arial"/>
          <w:sz w:val="24"/>
          <w:szCs w:val="24"/>
        </w:rPr>
        <w:t>Group</w:t>
      </w:r>
      <w:r w:rsidRPr="002F7F43">
        <w:rPr>
          <w:rFonts w:ascii="Arial" w:eastAsiaTheme="minorEastAsia" w:hAnsi="Arial" w:cs="Arial"/>
          <w:sz w:val="24"/>
        </w:rPr>
        <w:t xml:space="preserve"> expects to receive (i.e. all cash shortfalls), discounted at the original effective interest rate. For a purchased or originated credit-impaired financial asset, the discount rate is the credit-adjusted effective interest rate of that financial asset.  </w:t>
      </w:r>
    </w:p>
    <w:p w14:paraId="0705CFF1" w14:textId="3A504211" w:rsidR="00C56288" w:rsidRPr="002F7F43" w:rsidRDefault="00C56288">
      <w:pPr>
        <w:spacing w:line="400" w:lineRule="exact"/>
        <w:ind w:firstLineChars="200" w:firstLine="480"/>
        <w:rPr>
          <w:rFonts w:ascii="Arial" w:eastAsiaTheme="minorEastAsia" w:hAnsi="Arial" w:cs="Arial"/>
          <w:sz w:val="24"/>
        </w:rPr>
      </w:pPr>
      <w:r w:rsidRPr="002F7F43">
        <w:rPr>
          <w:rFonts w:ascii="Arial" w:eastAsiaTheme="minorEastAsia" w:hAnsi="Arial" w:cs="Arial"/>
          <w:sz w:val="24"/>
        </w:rPr>
        <w:t xml:space="preserve">At each reporting date, the </w:t>
      </w:r>
      <w:r w:rsidRPr="002F7F43">
        <w:rPr>
          <w:rFonts w:ascii="Arial" w:hAnsi="Arial" w:cs="Arial"/>
          <w:sz w:val="24"/>
          <w:szCs w:val="24"/>
        </w:rPr>
        <w:t>Group</w:t>
      </w:r>
      <w:r w:rsidRPr="002F7F43">
        <w:rPr>
          <w:rFonts w:ascii="Arial" w:eastAsiaTheme="minorEastAsia" w:hAnsi="Arial" w:cs="Arial"/>
          <w:sz w:val="24"/>
        </w:rPr>
        <w:t xml:space="preserve"> assesses whether the credit risk on a financial asset has increased significantly since initial recognition; if the credit risk on that financial </w:t>
      </w:r>
      <w:r w:rsidRPr="002F7F43">
        <w:rPr>
          <w:rFonts w:ascii="Arial" w:eastAsiaTheme="minorEastAsia" w:hAnsi="Arial" w:cs="Arial"/>
          <w:sz w:val="24"/>
        </w:rPr>
        <w:lastRenderedPageBreak/>
        <w:t xml:space="preserve">asset has increased significantly since initial recognition, the </w:t>
      </w:r>
      <w:r w:rsidRPr="002F7F43">
        <w:rPr>
          <w:rFonts w:ascii="Arial" w:hAnsi="Arial" w:cs="Arial"/>
          <w:sz w:val="24"/>
          <w:szCs w:val="24"/>
        </w:rPr>
        <w:t>Group</w:t>
      </w:r>
      <w:r w:rsidRPr="002F7F43">
        <w:rPr>
          <w:rFonts w:ascii="Arial" w:eastAsiaTheme="minorEastAsia" w:hAnsi="Arial" w:cs="Arial"/>
          <w:sz w:val="24"/>
        </w:rPr>
        <w:t xml:space="preserve"> shall measure the </w:t>
      </w:r>
      <w:r w:rsidR="009E54F6">
        <w:rPr>
          <w:rFonts w:ascii="Arial" w:eastAsiaTheme="minorEastAsia" w:hAnsi="Arial" w:cs="Arial"/>
          <w:sz w:val="24"/>
        </w:rPr>
        <w:t>impairment loss</w:t>
      </w:r>
      <w:r w:rsidRPr="002F7F43">
        <w:rPr>
          <w:rFonts w:ascii="Arial" w:eastAsiaTheme="minorEastAsia" w:hAnsi="Arial" w:cs="Arial"/>
          <w:sz w:val="24"/>
        </w:rPr>
        <w:t xml:space="preserve"> for the financial asset at an amount equal to the lifetime expected credit losses; if the credit risk has not increased significantly since initial recognition, the </w:t>
      </w:r>
      <w:r w:rsidRPr="002F7F43">
        <w:rPr>
          <w:rFonts w:ascii="Arial" w:hAnsi="Arial" w:cs="Arial"/>
          <w:sz w:val="24"/>
          <w:szCs w:val="24"/>
        </w:rPr>
        <w:t>Group</w:t>
      </w:r>
      <w:r w:rsidRPr="002F7F43">
        <w:rPr>
          <w:rFonts w:ascii="Arial" w:eastAsiaTheme="minorEastAsia" w:hAnsi="Arial" w:cs="Arial"/>
          <w:sz w:val="24"/>
        </w:rPr>
        <w:t xml:space="preserve"> shall measure the </w:t>
      </w:r>
      <w:r w:rsidR="009E54F6">
        <w:rPr>
          <w:rFonts w:ascii="Arial" w:eastAsiaTheme="minorEastAsia" w:hAnsi="Arial" w:cs="Arial"/>
          <w:sz w:val="24"/>
        </w:rPr>
        <w:t>impairment loss</w:t>
      </w:r>
      <w:r w:rsidRPr="002F7F43">
        <w:rPr>
          <w:rFonts w:ascii="Arial" w:eastAsiaTheme="minorEastAsia" w:hAnsi="Arial" w:cs="Arial"/>
          <w:sz w:val="24"/>
        </w:rPr>
        <w:t xml:space="preserve"> for the financial asset at an amount equal to the 12-month expected credit losses. The </w:t>
      </w:r>
      <w:r w:rsidRPr="002F7F43">
        <w:rPr>
          <w:rFonts w:ascii="Arial" w:hAnsi="Arial" w:cs="Arial"/>
          <w:sz w:val="24"/>
          <w:szCs w:val="24"/>
        </w:rPr>
        <w:t>Group</w:t>
      </w:r>
      <w:r w:rsidRPr="002F7F43">
        <w:rPr>
          <w:rFonts w:ascii="Arial" w:eastAsiaTheme="minorEastAsia" w:hAnsi="Arial" w:cs="Arial"/>
          <w:sz w:val="24"/>
        </w:rPr>
        <w:t xml:space="preserve"> considers reasonable and supportable information, including forward-looking information, when assessing the expected credit losses. </w:t>
      </w:r>
    </w:p>
    <w:p w14:paraId="050705E7" w14:textId="04B20705" w:rsidR="00C56288" w:rsidRPr="002F7F43" w:rsidRDefault="00C56288">
      <w:pPr>
        <w:spacing w:line="400" w:lineRule="exact"/>
        <w:ind w:firstLineChars="200" w:firstLine="480"/>
        <w:rPr>
          <w:rFonts w:ascii="Arial" w:eastAsiaTheme="minorEastAsia" w:hAnsi="Arial" w:cs="Arial"/>
          <w:sz w:val="24"/>
        </w:rPr>
      </w:pPr>
      <w:r w:rsidRPr="002F7F43">
        <w:rPr>
          <w:rFonts w:ascii="Arial" w:eastAsiaTheme="minorEastAsia" w:hAnsi="Arial" w:cs="Arial"/>
          <w:sz w:val="24"/>
        </w:rPr>
        <w:t xml:space="preserve">For trade receivables that do not contain a significant financing component, the </w:t>
      </w:r>
      <w:r w:rsidRPr="002F7F43">
        <w:rPr>
          <w:rFonts w:ascii="Arial" w:hAnsi="Arial" w:cs="Arial"/>
          <w:sz w:val="24"/>
          <w:szCs w:val="24"/>
        </w:rPr>
        <w:t>Group</w:t>
      </w:r>
      <w:r w:rsidRPr="002F7F43">
        <w:rPr>
          <w:rFonts w:ascii="Arial" w:eastAsiaTheme="minorEastAsia" w:hAnsi="Arial" w:cs="Arial"/>
          <w:sz w:val="24"/>
        </w:rPr>
        <w:t xml:space="preserve"> uses simplified approach to measure the </w:t>
      </w:r>
      <w:r w:rsidR="009E54F6">
        <w:rPr>
          <w:rFonts w:ascii="Arial" w:eastAsiaTheme="minorEastAsia" w:hAnsi="Arial" w:cs="Arial"/>
          <w:sz w:val="24"/>
        </w:rPr>
        <w:t>impairment loss</w:t>
      </w:r>
      <w:r w:rsidRPr="002F7F43">
        <w:rPr>
          <w:rFonts w:ascii="Arial" w:eastAsiaTheme="minorEastAsia" w:hAnsi="Arial" w:cs="Arial"/>
          <w:sz w:val="24"/>
        </w:rPr>
        <w:t xml:space="preserve"> at an amount equal to lifetime expected credit losses. If a financial instrument is determined to have low credit risk at the reporting date, the </w:t>
      </w:r>
      <w:r w:rsidRPr="002F7F43">
        <w:rPr>
          <w:rFonts w:ascii="Arial" w:hAnsi="Arial" w:cs="Arial"/>
          <w:sz w:val="24"/>
          <w:szCs w:val="24"/>
        </w:rPr>
        <w:t>Group</w:t>
      </w:r>
      <w:r w:rsidRPr="002F7F43">
        <w:rPr>
          <w:rFonts w:ascii="Arial" w:eastAsiaTheme="minorEastAsia" w:hAnsi="Arial" w:cs="Arial"/>
          <w:sz w:val="24"/>
        </w:rPr>
        <w:t xml:space="preserve"> assumes the credit risk on that financial instrument has not increased significantly since initial recognition, and measures </w:t>
      </w:r>
      <w:r w:rsidR="009E54F6">
        <w:rPr>
          <w:rFonts w:ascii="Arial" w:eastAsiaTheme="minorEastAsia" w:hAnsi="Arial" w:cs="Arial"/>
          <w:sz w:val="24"/>
        </w:rPr>
        <w:t>impairment loss</w:t>
      </w:r>
      <w:r w:rsidRPr="002F7F43">
        <w:rPr>
          <w:rFonts w:ascii="Arial" w:eastAsiaTheme="minorEastAsia" w:hAnsi="Arial" w:cs="Arial"/>
          <w:sz w:val="24"/>
        </w:rPr>
        <w:t xml:space="preserve"> for the financial instrument at an amount equal to 12-month expected credit losses. </w:t>
      </w:r>
    </w:p>
    <w:p w14:paraId="797A2EFA" w14:textId="77777777" w:rsidR="00C56288" w:rsidRPr="002F7F43" w:rsidRDefault="00C56288">
      <w:pPr>
        <w:pStyle w:val="ListParagraph"/>
        <w:numPr>
          <w:ilvl w:val="0"/>
          <w:numId w:val="6"/>
        </w:numPr>
        <w:spacing w:line="400" w:lineRule="exact"/>
        <w:ind w:firstLineChars="0"/>
        <w:rPr>
          <w:rFonts w:ascii="Arial" w:eastAsiaTheme="minorEastAsia" w:hAnsi="Arial" w:cs="Arial"/>
          <w:sz w:val="24"/>
        </w:rPr>
      </w:pPr>
      <w:r w:rsidRPr="002F7F43">
        <w:rPr>
          <w:rFonts w:ascii="Arial" w:hAnsi="Arial" w:cs="Arial"/>
          <w:sz w:val="24"/>
          <w:szCs w:val="24"/>
        </w:rPr>
        <w:t xml:space="preserve">Recognition and Measurement of Transfers of Financial Assets  </w:t>
      </w:r>
    </w:p>
    <w:p w14:paraId="5F6938A3"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A financial asset that meets one of the following conditions shall be derecognized: (a)</w:t>
      </w:r>
      <w:r w:rsidRPr="002F7F43">
        <w:rPr>
          <w:rFonts w:ascii="Arial" w:eastAsia="宋体" w:hAnsi="Arial" w:cs="Arial"/>
          <w:sz w:val="24"/>
        </w:rPr>
        <w:t xml:space="preserve"> </w:t>
      </w:r>
      <w:r w:rsidRPr="002F7F43">
        <w:rPr>
          <w:rFonts w:ascii="Arial" w:eastAsia="宋体" w:hAnsi="Arial" w:cs="Arial"/>
          <w:sz w:val="24"/>
          <w:szCs w:val="24"/>
        </w:rPr>
        <w:t xml:space="preserve">the contractual rights to the cash flows from the financial asset expire; (b) the </w:t>
      </w:r>
      <w:r w:rsidRPr="002F7F43">
        <w:rPr>
          <w:rFonts w:ascii="Arial" w:hAnsi="Arial" w:cs="Arial" w:hint="eastAsia"/>
          <w:sz w:val="24"/>
          <w:szCs w:val="24"/>
        </w:rPr>
        <w:t>compan</w:t>
      </w:r>
      <w:r w:rsidRPr="002F7F43">
        <w:rPr>
          <w:rFonts w:ascii="Arial" w:hAnsi="Arial" w:cs="Arial"/>
          <w:sz w:val="24"/>
          <w:szCs w:val="24"/>
        </w:rPr>
        <w:t>y</w:t>
      </w:r>
      <w:r w:rsidRPr="002F7F43">
        <w:rPr>
          <w:rFonts w:ascii="Arial" w:eastAsia="宋体" w:hAnsi="Arial" w:cs="Arial"/>
          <w:sz w:val="24"/>
          <w:szCs w:val="24"/>
        </w:rPr>
        <w:t xml:space="preserve"> transfers the financial asset, and it transfers substantially all the risks and rewards of the ownership of the financial asset to the transferee; (c) the </w:t>
      </w:r>
      <w:r w:rsidRPr="002F7F43">
        <w:rPr>
          <w:rFonts w:ascii="Arial" w:hAnsi="Arial" w:cs="Arial"/>
          <w:sz w:val="24"/>
          <w:szCs w:val="24"/>
        </w:rPr>
        <w:t>company</w:t>
      </w:r>
      <w:r w:rsidRPr="002F7F43">
        <w:rPr>
          <w:rFonts w:ascii="Arial" w:eastAsia="宋体" w:hAnsi="Arial" w:cs="Arial"/>
          <w:sz w:val="24"/>
          <w:szCs w:val="24"/>
        </w:rPr>
        <w:t xml:space="preserve"> transfers the financial asset, it neither transfers nor retains substantially all the risks and rewards of ownership of the financial asset, however, it has not retained control of the financial asset.  </w:t>
      </w:r>
    </w:p>
    <w:p w14:paraId="62AE9CF4"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When a </w:t>
      </w:r>
      <w:r w:rsidRPr="002F7F43">
        <w:rPr>
          <w:rFonts w:ascii="Arial" w:hAnsi="Arial" w:cs="Arial"/>
          <w:sz w:val="24"/>
          <w:szCs w:val="24"/>
        </w:rPr>
        <w:t>company</w:t>
      </w:r>
      <w:r w:rsidRPr="002F7F43">
        <w:rPr>
          <w:rFonts w:ascii="Arial" w:eastAsia="宋体" w:hAnsi="Arial" w:cs="Arial"/>
          <w:sz w:val="24"/>
          <w:szCs w:val="24"/>
        </w:rPr>
        <w:t xml:space="preserve"> neither transfers nor retains substantially all the risks and rewards of ownership of the financial asset, and has retained control of the financial asset, the company shall continue to recognize the financial asset to the extent of its continuing involvement in the financial asset, and recognize an associated liability. The extent of the company’s continuing involvement in the transferred asset is the extent to which it is exposed to changes in the value of the transferred asset.</w:t>
      </w:r>
    </w:p>
    <w:p w14:paraId="5FC83161"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If a company transfers a financial asset in a transfer that qualifies for derecognition in its entirety, the difference between: (a) the carrying amount of the financial asset transferred, and (b) the sum of consideration received and cumulative changes in fair value that have been previously recognized in other comprehensive income, shall be recognized in profit or loss.  </w:t>
      </w:r>
    </w:p>
    <w:p w14:paraId="1E1B2FEE"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If the transferred asset is part of a larger financial asset, and the part transferred qualifies for the derecognition in its entirety, the previous carrying amount of the larger financial asset shall be allocated between the part that continues to be recognized and </w:t>
      </w:r>
      <w:r w:rsidRPr="002F7F43">
        <w:rPr>
          <w:rFonts w:ascii="Arial" w:eastAsia="宋体" w:hAnsi="Arial" w:cs="Arial"/>
          <w:sz w:val="24"/>
          <w:szCs w:val="24"/>
        </w:rPr>
        <w:lastRenderedPageBreak/>
        <w:t xml:space="preserve">the part that is derecognized, on the basis of the relative fair values of those parts on the date of the transfer. The difference between: (a) the sum of the consideration received for the part derecognized and cumulative changes in fair value allocated to the part derecognized which have been previously recognized in other comprehensive income, and (b) the carrying amount allocated to the part derecognized, shall be recognized in profit or loss. </w:t>
      </w:r>
    </w:p>
    <w:p w14:paraId="140A8133"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For a financial asset sold with recourse, or a financial asset transferred through endorsement, the </w:t>
      </w:r>
      <w:r w:rsidRPr="002F7F43">
        <w:rPr>
          <w:rFonts w:ascii="Arial" w:hAnsi="Arial" w:cs="Arial"/>
          <w:sz w:val="24"/>
          <w:szCs w:val="24"/>
        </w:rPr>
        <w:t xml:space="preserve">Group </w:t>
      </w:r>
      <w:r w:rsidRPr="002F7F43">
        <w:rPr>
          <w:rFonts w:ascii="Arial" w:eastAsia="宋体" w:hAnsi="Arial" w:cs="Arial"/>
          <w:sz w:val="24"/>
          <w:szCs w:val="24"/>
        </w:rPr>
        <w:t xml:space="preserve">determines whether it transfers substantially all the risks and rewards of the ownership of the financial asset. If the </w:t>
      </w:r>
      <w:r w:rsidRPr="002F7F43">
        <w:rPr>
          <w:rFonts w:ascii="Arial" w:hAnsi="Arial" w:cs="Arial"/>
          <w:sz w:val="24"/>
          <w:szCs w:val="24"/>
        </w:rPr>
        <w:t>Group</w:t>
      </w:r>
      <w:r w:rsidRPr="002F7F43">
        <w:rPr>
          <w:rFonts w:ascii="Arial" w:eastAsia="宋体" w:hAnsi="Arial" w:cs="Arial"/>
          <w:sz w:val="24"/>
          <w:szCs w:val="24"/>
        </w:rPr>
        <w:t xml:space="preserve"> transfers substantially all the risks and rewards of ownership of the financial asset, it shall derecognize the financial asset; if the </w:t>
      </w:r>
      <w:r w:rsidRPr="002F7F43">
        <w:rPr>
          <w:rFonts w:ascii="Arial" w:hAnsi="Arial" w:cs="Arial"/>
          <w:sz w:val="24"/>
          <w:szCs w:val="24"/>
        </w:rPr>
        <w:t>Group</w:t>
      </w:r>
      <w:r w:rsidRPr="002F7F43">
        <w:rPr>
          <w:rFonts w:ascii="Arial" w:eastAsia="宋体" w:hAnsi="Arial" w:cs="Arial"/>
          <w:sz w:val="24"/>
          <w:szCs w:val="24"/>
        </w:rPr>
        <w:t xml:space="preserve"> retains substantially all the risks and rewards of ownership of the financial asset, it shall continue to recognize the financial asset; if the </w:t>
      </w:r>
      <w:r w:rsidRPr="002F7F43">
        <w:rPr>
          <w:rFonts w:ascii="Arial" w:hAnsi="Arial" w:cs="Arial"/>
          <w:sz w:val="24"/>
          <w:szCs w:val="24"/>
        </w:rPr>
        <w:t>Group</w:t>
      </w:r>
      <w:r w:rsidRPr="002F7F43">
        <w:rPr>
          <w:rFonts w:ascii="Arial" w:eastAsia="宋体" w:hAnsi="Arial" w:cs="Arial"/>
          <w:sz w:val="24"/>
          <w:szCs w:val="24"/>
        </w:rPr>
        <w:t xml:space="preserve"> neither transfers nor retains substantially all the risks and rewards of ownership of the financial asset, it shall determine whether it has retained control of the financial asset, and make corresponding accounting treatment based on preceding principles. </w:t>
      </w:r>
    </w:p>
    <w:p w14:paraId="720B3CCB" w14:textId="77777777" w:rsidR="00C56288" w:rsidRPr="002F7F43" w:rsidRDefault="00C56288">
      <w:pPr>
        <w:pStyle w:val="ListParagraph"/>
        <w:numPr>
          <w:ilvl w:val="0"/>
          <w:numId w:val="6"/>
        </w:numPr>
        <w:spacing w:line="400" w:lineRule="exact"/>
        <w:ind w:firstLineChars="0"/>
        <w:jc w:val="left"/>
        <w:rPr>
          <w:rFonts w:ascii="Arial" w:eastAsia="宋体" w:hAnsi="Arial" w:cs="Arial"/>
          <w:sz w:val="24"/>
          <w:szCs w:val="24"/>
        </w:rPr>
      </w:pPr>
      <w:r w:rsidRPr="002F7F43">
        <w:rPr>
          <w:rFonts w:ascii="Arial" w:eastAsia="宋体" w:hAnsi="Arial" w:cs="Arial"/>
          <w:sz w:val="24"/>
          <w:szCs w:val="24"/>
        </w:rPr>
        <w:t>Derecognition of Financial Liabilities</w:t>
      </w:r>
    </w:p>
    <w:p w14:paraId="34282B96"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A financial liability (or a part of a financial liability) is derecognized when the present obligation specified in the contract is discharged or cancelled or expires. If, as an existing borrower, the Group signs agreement with an existing lender, to replace original financial liability with a new financial liability, and the exchange of debt instruments has substantially different terms, the Group shall derecognize the original financial liability and recognize the new financial liability.  </w:t>
      </w:r>
    </w:p>
    <w:p w14:paraId="041CEC71"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The difference between the carrying amount of a financial liability (or part of a financial liability) derecognized and the consideration paid (including any non-cash assets transferred or liabilities assumed) shall be recognized in profit or loss. </w:t>
      </w:r>
    </w:p>
    <w:p w14:paraId="64A76172" w14:textId="77777777" w:rsidR="00C56288" w:rsidRPr="002F7F43" w:rsidRDefault="00C56288" w:rsidP="005D5FEF">
      <w:pPr>
        <w:pStyle w:val="ListParagraph"/>
        <w:numPr>
          <w:ilvl w:val="0"/>
          <w:numId w:val="6"/>
        </w:numPr>
        <w:tabs>
          <w:tab w:val="left" w:pos="198"/>
        </w:tabs>
        <w:spacing w:line="400" w:lineRule="exact"/>
        <w:ind w:firstLineChars="0"/>
        <w:rPr>
          <w:rFonts w:ascii="Arial" w:eastAsia="宋体" w:hAnsi="Arial" w:cs="Arial"/>
          <w:sz w:val="24"/>
          <w:szCs w:val="24"/>
        </w:rPr>
      </w:pPr>
      <w:r w:rsidRPr="002F7F43">
        <w:rPr>
          <w:rFonts w:ascii="Arial" w:eastAsia="宋体" w:hAnsi="Arial" w:cs="Arial"/>
          <w:sz w:val="24"/>
          <w:szCs w:val="24"/>
        </w:rPr>
        <w:t>Offsetting a Financial Asset and a Financial Liability</w:t>
      </w:r>
    </w:p>
    <w:p w14:paraId="04524DAD" w14:textId="77777777" w:rsidR="00C56288" w:rsidRPr="002F7F43" w:rsidRDefault="00C56288" w:rsidP="005D5FEF">
      <w:pPr>
        <w:tabs>
          <w:tab w:val="left" w:pos="198"/>
        </w:tabs>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A financial asset and a financial liability shall be offset and the net amount presented in the statement of financial position when, and only when, the Group: (a) currently has a legally enforceable right to set off the recognized amounts; and (b) intends either to settle on a net basis, or to realize the asset and settle the liability simultaneously. In all other circumstances, financial assets and financial liabilities are presented separately in the statement of financial position.  </w:t>
      </w:r>
    </w:p>
    <w:p w14:paraId="647A919B" w14:textId="77777777" w:rsidR="00C56288" w:rsidRPr="002F7F43" w:rsidRDefault="00C56288" w:rsidP="005D5FEF">
      <w:pPr>
        <w:pStyle w:val="ListParagraph"/>
        <w:numPr>
          <w:ilvl w:val="0"/>
          <w:numId w:val="6"/>
        </w:numPr>
        <w:spacing w:line="400" w:lineRule="exact"/>
        <w:ind w:firstLineChars="0"/>
        <w:rPr>
          <w:rFonts w:ascii="Arial" w:eastAsia="宋体" w:hAnsi="Arial" w:cs="Arial"/>
          <w:sz w:val="24"/>
          <w:szCs w:val="24"/>
        </w:rPr>
      </w:pPr>
      <w:r w:rsidRPr="002F7F43">
        <w:rPr>
          <w:rFonts w:ascii="Arial" w:eastAsia="宋体" w:hAnsi="Arial" w:cs="Arial"/>
          <w:sz w:val="24"/>
          <w:szCs w:val="24"/>
        </w:rPr>
        <w:t xml:space="preserve">Equity Instruments </w:t>
      </w:r>
    </w:p>
    <w:p w14:paraId="4D30C425" w14:textId="77777777" w:rsidR="00C56288" w:rsidRPr="002F7F43" w:rsidRDefault="00C56288" w:rsidP="005D5FEF">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An equity instrument is a contract that evidences a residual interest in the assets of the Group after deducting all of its liabilities. </w:t>
      </w:r>
    </w:p>
    <w:p w14:paraId="62E19B4D" w14:textId="77777777" w:rsidR="00C56288" w:rsidRPr="002F7F43" w:rsidRDefault="00C56288" w:rsidP="005D5FEF">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lastRenderedPageBreak/>
        <w:t>The Group recognizes changes in equity when it issues (including refinancing), repurchases, sells or cancels equity instruments. The Group does not recognize changes in fair values of equity instruments. Transaction costs of an equity transaction are accounted for as a deduction from equity.</w:t>
      </w:r>
    </w:p>
    <w:p w14:paraId="040FCD57" w14:textId="77777777" w:rsidR="00C56288" w:rsidRPr="002F7F43" w:rsidRDefault="00C56288" w:rsidP="005D5FEF">
      <w:pPr>
        <w:spacing w:line="400" w:lineRule="exact"/>
        <w:ind w:firstLineChars="200" w:firstLine="480"/>
        <w:rPr>
          <w:rFonts w:ascii="Arial" w:eastAsia="宋体" w:hAnsi="Arial" w:cs="Arial"/>
          <w:sz w:val="24"/>
          <w:szCs w:val="24"/>
        </w:rPr>
      </w:pPr>
      <w:r w:rsidRPr="002F7F43">
        <w:rPr>
          <w:rFonts w:ascii="Arial" w:eastAsia="宋体" w:hAnsi="Arial" w:cs="Arial" w:hint="eastAsia"/>
          <w:sz w:val="24"/>
          <w:szCs w:val="24"/>
        </w:rPr>
        <w:t>All</w:t>
      </w:r>
      <w:r w:rsidRPr="002F7F43">
        <w:rPr>
          <w:rFonts w:ascii="Arial" w:eastAsia="宋体" w:hAnsi="Arial" w:cs="Arial"/>
          <w:sz w:val="24"/>
          <w:szCs w:val="24"/>
        </w:rPr>
        <w:t xml:space="preserve"> distributions (excluding </w:t>
      </w:r>
      <w:r w:rsidRPr="002F7F43">
        <w:rPr>
          <w:rFonts w:ascii="Arial" w:eastAsia="宋体" w:hAnsi="Arial" w:cs="Arial" w:hint="eastAsia"/>
          <w:sz w:val="24"/>
          <w:szCs w:val="24"/>
        </w:rPr>
        <w:t>stock</w:t>
      </w:r>
      <w:r w:rsidRPr="002F7F43">
        <w:rPr>
          <w:rFonts w:ascii="Arial" w:eastAsia="宋体" w:hAnsi="Arial" w:cs="Arial"/>
          <w:sz w:val="24"/>
          <w:szCs w:val="24"/>
        </w:rPr>
        <w:t xml:space="preserve"> dividends) to holders of an equity instrument will reduce the amount of shareholders’ equity. Changes in fair values of equity instruments are not recognized.</w:t>
      </w:r>
    </w:p>
    <w:p w14:paraId="6D453973" w14:textId="77777777" w:rsidR="00C56288" w:rsidRPr="002F7F43" w:rsidRDefault="00C56288" w:rsidP="005D5FEF">
      <w:pPr>
        <w:pStyle w:val="ListParagraph"/>
        <w:numPr>
          <w:ilvl w:val="0"/>
          <w:numId w:val="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Hedging Instruments</w:t>
      </w:r>
    </w:p>
    <w:p w14:paraId="13B9EF7C" w14:textId="77777777" w:rsidR="00C56288" w:rsidRPr="002F7F43" w:rsidRDefault="00C56288" w:rsidP="005D5FEF">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In order to avoid certain risks, the Group uses certain financial instruments as hedging instruments. The hedging that meets specified criteria shall apply hedge accounting. The Group's hedging relationships include fair value hedge, cash flow hedge and hedge of a net investment in a foreign operation. A hedge of the foreign currency risk of a firm commitment is accounted for as a [cash flow hedge/ fair value hedge].</w:t>
      </w:r>
    </w:p>
    <w:p w14:paraId="5F252184" w14:textId="77777777" w:rsidR="00C56288" w:rsidRPr="002F7F43" w:rsidRDefault="00C56288" w:rsidP="005D5FEF">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At the inception of the hedge, there is a formal designation and documentation of the hedging relationship and the Group’s risk management objective and strategy for undertaking the hedge. Since the inception of the hedge, the Group assesses the hedge effectiveness on an ongoing basis. </w:t>
      </w:r>
    </w:p>
    <w:p w14:paraId="2E83AB02" w14:textId="77777777" w:rsidR="00C56288" w:rsidRPr="002F7F43" w:rsidRDefault="00C56288" w:rsidP="005D5FEF">
      <w:pPr>
        <w:pStyle w:val="ListParagraph"/>
        <w:numPr>
          <w:ilvl w:val="0"/>
          <w:numId w:val="7"/>
        </w:numPr>
        <w:spacing w:line="400" w:lineRule="exact"/>
        <w:ind w:firstLineChars="0"/>
        <w:rPr>
          <w:rFonts w:ascii="Arial" w:eastAsia="宋体" w:hAnsi="Arial" w:cs="Arial"/>
          <w:sz w:val="24"/>
          <w:szCs w:val="24"/>
        </w:rPr>
      </w:pPr>
      <w:r w:rsidRPr="002F7F43">
        <w:rPr>
          <w:rFonts w:ascii="Arial" w:eastAsia="宋体" w:hAnsi="Arial" w:cs="Arial"/>
          <w:sz w:val="24"/>
          <w:szCs w:val="24"/>
        </w:rPr>
        <w:t>Fair Value Hedges</w:t>
      </w:r>
    </w:p>
    <w:p w14:paraId="0C442E57" w14:textId="77777777" w:rsidR="00C56288" w:rsidRPr="002F7F43" w:rsidRDefault="00C56288" w:rsidP="005D5FEF">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For a fair value hedge that meets the qualifying criteria, the gain or loss on the hedging instrument is recognized in profit or loss. If the hedging instrument hedges a not-</w:t>
      </w:r>
      <w:r w:rsidRPr="002F7F43">
        <w:rPr>
          <w:rFonts w:ascii="Arial" w:eastAsia="宋体" w:hAnsi="Arial" w:cs="Arial" w:hint="eastAsia"/>
          <w:sz w:val="24"/>
          <w:szCs w:val="24"/>
        </w:rPr>
        <w:t xml:space="preserve">held-for-trading </w:t>
      </w:r>
      <w:r w:rsidRPr="002F7F43">
        <w:rPr>
          <w:rFonts w:ascii="Arial" w:eastAsia="宋体" w:hAnsi="Arial" w:cs="Arial"/>
          <w:sz w:val="24"/>
          <w:szCs w:val="24"/>
        </w:rPr>
        <w:t>equity instrument (or a component thereof) for which the Group has elected to present changes in fair value in other comprehensive income, the gain or loss on the hedging instrument is recognized in other comprehensive income. The hedging gain or loss on the hedged item, which arises from hedged exposure, shall adjust the carrying amount of the hedged item, and be recognized in profit or loss. If the hedged item is measured at fair value, the hedging gain or loss on the hedged item, which arises from hedged risk, shall be recognized in profit or loss or other comprehensive income, and shall not adjust the carrying amount of the hedged item.</w:t>
      </w:r>
    </w:p>
    <w:p w14:paraId="2EB28571" w14:textId="77777777" w:rsidR="00C56288" w:rsidRPr="002F7F43" w:rsidRDefault="00C56288" w:rsidP="005D5FEF">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When the Group revokes the designation of a hedging relationship, or when the hedging instrument expires or is sold, terminated or exercised, or the hedging relationship ceases to meet the qualifying criteria, the Group shall discontinue hedge accounting. </w:t>
      </w:r>
    </w:p>
    <w:p w14:paraId="11B5FE9E" w14:textId="77777777" w:rsidR="00C56288" w:rsidRPr="002F7F43" w:rsidRDefault="00C56288" w:rsidP="005D5FEF">
      <w:pPr>
        <w:spacing w:line="400" w:lineRule="exact"/>
        <w:ind w:firstLineChars="200" w:firstLine="480"/>
        <w:rPr>
          <w:rFonts w:ascii="Arial" w:eastAsia="宋体" w:hAnsi="Arial" w:cs="Arial"/>
          <w:sz w:val="24"/>
        </w:rPr>
      </w:pPr>
      <w:r w:rsidRPr="002F7F43">
        <w:rPr>
          <w:rFonts w:ascii="Arial" w:eastAsia="宋体" w:hAnsi="Arial" w:cs="Arial"/>
          <w:sz w:val="24"/>
          <w:szCs w:val="24"/>
        </w:rPr>
        <w:t>(2) Cash Flow Hedges</w:t>
      </w:r>
    </w:p>
    <w:p w14:paraId="0DF5C094" w14:textId="77777777" w:rsidR="00C56288" w:rsidRPr="002F7F43" w:rsidRDefault="00C56288" w:rsidP="005D5FEF">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For a cash flow hedge that meets the qualifying criteria, the portion of the gain or loss on the hedging instrument that is determined to be an effective hedge shall be </w:t>
      </w:r>
      <w:r w:rsidRPr="002F7F43">
        <w:rPr>
          <w:rFonts w:ascii="Arial" w:eastAsia="宋体" w:hAnsi="Arial" w:cs="Arial"/>
          <w:sz w:val="24"/>
          <w:szCs w:val="24"/>
        </w:rPr>
        <w:lastRenderedPageBreak/>
        <w:t xml:space="preserve">recognized as cash flow hedge reserve in other comprehensive income, the remaining gain or loss on the hedging instrument is hedge </w:t>
      </w:r>
      <w:r w:rsidRPr="002F7F43">
        <w:rPr>
          <w:rFonts w:ascii="Arial" w:eastAsia="宋体" w:hAnsi="Arial" w:cs="Arial" w:hint="eastAsia"/>
          <w:sz w:val="24"/>
          <w:szCs w:val="24"/>
        </w:rPr>
        <w:t>in</w:t>
      </w:r>
      <w:r w:rsidRPr="002F7F43">
        <w:rPr>
          <w:rFonts w:ascii="Arial" w:eastAsia="宋体" w:hAnsi="Arial" w:cs="Arial"/>
          <w:sz w:val="24"/>
          <w:szCs w:val="24"/>
        </w:rPr>
        <w:t>effectiveness that shall be recognized in profit or loss.</w:t>
      </w:r>
    </w:p>
    <w:p w14:paraId="27E9A4B1" w14:textId="77777777" w:rsidR="00C56288" w:rsidRPr="002F7F43" w:rsidRDefault="00C56288" w:rsidP="005D5FEF">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As for the amount that has been accumulated in the cash flow hedge reserve in the preceding paragraph: (a) If a hedged forecast transaction subsequently results in the recognition of a non-financial asset or non-financial liability, or a hedged forecast transaction for a non-financial asset or non-financial liability becomes a firm commitment for which fair value hedge accounting is applied, the Group shall remove that amount from the cash flow hedge reserve and include it directly in the initial cost of the asset or the liability; (b) for other cash flow hedges, that amount shall be reclassified from the cash flow hedge reserve to profit or loss in the same period or periods during which the hedged expected future cash flows affect profit or loss. However, if that amount is a loss and the Group expects that all or a portion of that loss will not be recovered in one or more future periods, the Group shall immediately reclassify the amount that is not expected to be recovered into profit or loss. </w:t>
      </w:r>
    </w:p>
    <w:p w14:paraId="495FD33F" w14:textId="77777777" w:rsidR="00C56288" w:rsidRPr="002F7F43" w:rsidRDefault="00C56288" w:rsidP="005D5FEF">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When the Group discontinues hedge accounting for a cash flow hedge, it shall account for the amount that has been accumulated as cash flow hedge reserve in other comprehensive income as follows: (a) if the hedged future cash flows are still expected to occur, that amount shall remain in the cash flow hedge reserve; (b) if the hedged future cash flows are no longer expected to occur, that amount shall be reclassified from other comprehensive income to profit or loss.  </w:t>
      </w:r>
    </w:p>
    <w:p w14:paraId="7C37F385" w14:textId="77777777" w:rsidR="00C56288" w:rsidRPr="002F7F43" w:rsidRDefault="00C56288" w:rsidP="005D5FEF">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(3) Hedges of a Net Investment in a Foreign Operation</w:t>
      </w:r>
    </w:p>
    <w:p w14:paraId="09863B24" w14:textId="77777777" w:rsidR="00C56288" w:rsidRPr="002F7F43" w:rsidRDefault="00C56288" w:rsidP="005D5FEF">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Hedges of a net investment in a foreign operation are accounted for similarly to cash flow hedges. The portion of the gain or loss on the hedging instrument that is determined to be an effective hedge shall be recognized in other comprehensive income, the ineffective portion shall be recognized in profit or loss.</w:t>
      </w:r>
    </w:p>
    <w:p w14:paraId="7D97976F" w14:textId="77777777" w:rsidR="00C56288" w:rsidRPr="002F7F43" w:rsidRDefault="00C56288" w:rsidP="005D5FEF">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The cumulative gain or loss on the hedging instrument that has been accumulated in other comprehensive income shall be reclassified from other comprehensive income to profit or loss on the disposal of the foreign operation. </w:t>
      </w:r>
    </w:p>
    <w:p w14:paraId="3B9988D7" w14:textId="77777777" w:rsidR="00C56288" w:rsidRPr="002F7F43" w:rsidRDefault="00C56288" w:rsidP="005D5FEF">
      <w:pPr>
        <w:pStyle w:val="ListParagraph"/>
        <w:numPr>
          <w:ilvl w:val="0"/>
          <w:numId w:val="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Receivables</w:t>
      </w:r>
    </w:p>
    <w:p w14:paraId="0C238257" w14:textId="77777777" w:rsidR="00C56288" w:rsidRPr="002F7F43" w:rsidRDefault="00C56288" w:rsidP="005D5FEF">
      <w:pPr>
        <w:overflowPunct w:val="0"/>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Receivables include trade receivables, other receivables, etc.</w:t>
      </w:r>
    </w:p>
    <w:p w14:paraId="494BFC1A" w14:textId="77777777" w:rsidR="00C56288" w:rsidRPr="002F7F43" w:rsidRDefault="00C56288" w:rsidP="005D5FEF">
      <w:pPr>
        <w:pStyle w:val="ListParagraph"/>
        <w:numPr>
          <w:ilvl w:val="0"/>
          <w:numId w:val="8"/>
        </w:numPr>
        <w:overflowPunct w:val="0"/>
        <w:spacing w:line="400" w:lineRule="exact"/>
        <w:ind w:firstLineChars="0"/>
        <w:rPr>
          <w:rFonts w:ascii="Arial" w:eastAsia="宋体" w:hAnsi="Arial" w:cs="Arial"/>
          <w:sz w:val="24"/>
          <w:szCs w:val="24"/>
        </w:rPr>
      </w:pPr>
      <w:r w:rsidRPr="002F7F43">
        <w:rPr>
          <w:rFonts w:ascii="Arial" w:eastAsia="宋体" w:hAnsi="Arial" w:cs="Arial"/>
          <w:sz w:val="24"/>
          <w:szCs w:val="24"/>
        </w:rPr>
        <w:t>Accounting for Allowance for Doubtful Accounts</w:t>
      </w:r>
    </w:p>
    <w:p w14:paraId="031349A4" w14:textId="77777777" w:rsidR="00C56288" w:rsidRPr="002F7F43" w:rsidRDefault="00C56288" w:rsidP="005D5FEF">
      <w:pPr>
        <w:pStyle w:val="ListParagraph"/>
        <w:numPr>
          <w:ilvl w:val="0"/>
          <w:numId w:val="9"/>
        </w:numPr>
        <w:overflowPunct w:val="0"/>
        <w:spacing w:line="400" w:lineRule="exact"/>
        <w:ind w:firstLineChars="0"/>
        <w:rPr>
          <w:rFonts w:ascii="Arial" w:eastAsia="宋体" w:hAnsi="Arial" w:cs="Arial"/>
          <w:sz w:val="24"/>
          <w:szCs w:val="24"/>
        </w:rPr>
      </w:pPr>
      <w:r w:rsidRPr="002F7F43">
        <w:rPr>
          <w:rFonts w:ascii="Arial" w:hAnsi="Arial" w:cs="Arial"/>
          <w:sz w:val="24"/>
          <w:szCs w:val="24"/>
        </w:rPr>
        <w:t xml:space="preserve"> </w:t>
      </w:r>
      <w:r w:rsidRPr="002F7F43">
        <w:rPr>
          <w:rFonts w:ascii="Arial" w:eastAsia="宋体" w:hAnsi="Arial" w:cs="Arial"/>
          <w:sz w:val="24"/>
          <w:szCs w:val="24"/>
        </w:rPr>
        <w:t>Recognition and Measurement of Allowance for Doubtful Accounts of Receivables that are Individually Significant</w:t>
      </w:r>
    </w:p>
    <w:p w14:paraId="15FCC40A" w14:textId="77777777" w:rsidR="00C56288" w:rsidRPr="002F7F43" w:rsidRDefault="00C56288" w:rsidP="005D5FEF">
      <w:pPr>
        <w:spacing w:line="400" w:lineRule="exact"/>
        <w:ind w:firstLineChars="300" w:firstLine="720"/>
        <w:rPr>
          <w:rFonts w:ascii="Arial" w:eastAsia="宋体" w:hAnsi="Arial" w:cs="Arial"/>
          <w:sz w:val="24"/>
          <w:szCs w:val="24"/>
        </w:rPr>
      </w:pPr>
      <w:r w:rsidRPr="002F7F43">
        <w:rPr>
          <w:rFonts w:ascii="Arial" w:eastAsia="宋体" w:hAnsi="Arial" w:cs="Arial"/>
          <w:sz w:val="24"/>
          <w:szCs w:val="24"/>
        </w:rPr>
        <w:t xml:space="preserve">A receivable with the amount of CNY XXXX or higher is determined to be a </w:t>
      </w:r>
      <w:r w:rsidRPr="002F7F43">
        <w:rPr>
          <w:rFonts w:ascii="Arial" w:eastAsia="宋体" w:hAnsi="Arial" w:cs="Arial"/>
          <w:sz w:val="24"/>
          <w:szCs w:val="24"/>
        </w:rPr>
        <w:lastRenderedPageBreak/>
        <w:t xml:space="preserve">receivable that is individually significant. </w:t>
      </w:r>
    </w:p>
    <w:p w14:paraId="1CF9749A" w14:textId="46B18CE6" w:rsidR="00C56288" w:rsidRPr="002F7F43" w:rsidRDefault="00C56288" w:rsidP="005D5FEF">
      <w:pPr>
        <w:spacing w:line="400" w:lineRule="exact"/>
        <w:ind w:firstLineChars="300" w:firstLine="720"/>
        <w:rPr>
          <w:rFonts w:ascii="Arial" w:eastAsia="宋体" w:hAnsi="Arial" w:cs="Arial"/>
          <w:sz w:val="24"/>
          <w:szCs w:val="24"/>
        </w:rPr>
      </w:pPr>
      <w:r w:rsidRPr="002F7F43">
        <w:rPr>
          <w:rFonts w:ascii="Arial" w:eastAsia="宋体" w:hAnsi="Arial" w:cs="Arial"/>
          <w:sz w:val="24"/>
          <w:szCs w:val="24"/>
        </w:rPr>
        <w:t xml:space="preserve">For a receivable that is individually significant, the Group makes individual assessment of the receivable’s credit </w:t>
      </w:r>
      <w:proofErr w:type="gramStart"/>
      <w:r w:rsidRPr="002F7F43">
        <w:rPr>
          <w:rFonts w:ascii="Arial" w:eastAsia="宋体" w:hAnsi="Arial" w:cs="Arial"/>
          <w:sz w:val="24"/>
          <w:szCs w:val="24"/>
        </w:rPr>
        <w:t>risk, and</w:t>
      </w:r>
      <w:proofErr w:type="gramEnd"/>
      <w:r w:rsidRPr="002F7F43">
        <w:rPr>
          <w:rFonts w:ascii="Arial" w:eastAsia="宋体" w:hAnsi="Arial" w:cs="Arial"/>
          <w:sz w:val="24"/>
          <w:szCs w:val="24"/>
        </w:rPr>
        <w:t xml:space="preserve"> measures the </w:t>
      </w:r>
      <w:r w:rsidR="009E54F6">
        <w:rPr>
          <w:rFonts w:ascii="Arial" w:eastAsia="宋体" w:hAnsi="Arial" w:cs="Arial"/>
          <w:sz w:val="24"/>
          <w:szCs w:val="24"/>
        </w:rPr>
        <w:t>impairment loss</w:t>
      </w:r>
      <w:r w:rsidRPr="002F7F43">
        <w:rPr>
          <w:rFonts w:ascii="Arial" w:eastAsia="宋体" w:hAnsi="Arial" w:cs="Arial"/>
          <w:sz w:val="24"/>
          <w:szCs w:val="24"/>
        </w:rPr>
        <w:t xml:space="preserve"> at an amount equal to the lifetime expected credit losses or an amount equal to the 12-month expected credit losses. After the individual assessment of the receivable’s credit risk, the Group shall not group the receivables on the basis of shared credit risk characteristics. </w:t>
      </w:r>
      <w:r w:rsidRPr="002F7F43">
        <w:rPr>
          <w:rFonts w:ascii="Arial" w:eastAsia="宋体" w:hAnsi="Arial" w:cs="Arial"/>
          <w:sz w:val="24"/>
        </w:rPr>
        <w:t xml:space="preserve"> </w:t>
      </w:r>
    </w:p>
    <w:p w14:paraId="28FAEE92" w14:textId="77777777" w:rsidR="00C56288" w:rsidRPr="002F7F43" w:rsidRDefault="00C56288" w:rsidP="005D5FEF">
      <w:pPr>
        <w:pStyle w:val="ListParagraph"/>
        <w:numPr>
          <w:ilvl w:val="0"/>
          <w:numId w:val="9"/>
        </w:numPr>
        <w:overflowPunct w:val="0"/>
        <w:spacing w:line="400" w:lineRule="exact"/>
        <w:ind w:firstLineChars="0"/>
        <w:rPr>
          <w:rFonts w:ascii="Arial" w:eastAsia="宋体" w:hAnsi="Arial" w:cs="Arial"/>
          <w:sz w:val="24"/>
          <w:szCs w:val="24"/>
        </w:rPr>
      </w:pPr>
      <w:r w:rsidRPr="002F7F43">
        <w:rPr>
          <w:rFonts w:ascii="Arial" w:eastAsia="宋体" w:hAnsi="Arial" w:cs="Arial"/>
          <w:sz w:val="24"/>
          <w:szCs w:val="24"/>
        </w:rPr>
        <w:t xml:space="preserve">Recognition and Measurement of Allowance for Doubtful Accounts of Receivables that are Individually Not </w:t>
      </w:r>
      <w:r w:rsidRPr="002F7F43">
        <w:rPr>
          <w:rFonts w:ascii="Arial" w:eastAsia="宋体" w:hAnsi="Arial" w:cs="Arial" w:hint="eastAsia"/>
          <w:sz w:val="24"/>
          <w:szCs w:val="24"/>
        </w:rPr>
        <w:t>S</w:t>
      </w:r>
      <w:r w:rsidRPr="002F7F43">
        <w:rPr>
          <w:rFonts w:ascii="Arial" w:eastAsia="宋体" w:hAnsi="Arial" w:cs="Arial"/>
          <w:sz w:val="24"/>
          <w:szCs w:val="24"/>
        </w:rPr>
        <w:t>ignificant, But Collectively Assessed with High Risk as in a Group of Receivables of Shared Credit Risk Characteristics</w:t>
      </w:r>
    </w:p>
    <w:p w14:paraId="3D9F1A7A" w14:textId="77777777" w:rsidR="00C56288" w:rsidRPr="002F7F43" w:rsidRDefault="00C56288" w:rsidP="005D5FEF">
      <w:pPr>
        <w:pStyle w:val="ListParagraph"/>
        <w:numPr>
          <w:ilvl w:val="0"/>
          <w:numId w:val="10"/>
        </w:numPr>
        <w:overflowPunct w:val="0"/>
        <w:spacing w:line="400" w:lineRule="exact"/>
        <w:ind w:firstLineChars="0"/>
        <w:rPr>
          <w:rFonts w:ascii="Arial" w:eastAsia="宋体" w:hAnsi="Arial" w:cs="Arial"/>
          <w:sz w:val="24"/>
          <w:szCs w:val="24"/>
        </w:rPr>
      </w:pPr>
      <w:r w:rsidRPr="002F7F43">
        <w:rPr>
          <w:rFonts w:ascii="Arial" w:eastAsia="宋体" w:hAnsi="Arial" w:cs="Arial"/>
          <w:sz w:val="24"/>
          <w:szCs w:val="24"/>
        </w:rPr>
        <w:t>Basis for Grouping Financial Assets of Shared Credit Risk Characteristics</w:t>
      </w:r>
    </w:p>
    <w:p w14:paraId="1BC78015" w14:textId="77777777" w:rsidR="00C56288" w:rsidRPr="002F7F43" w:rsidRDefault="00C56288" w:rsidP="005D5FEF">
      <w:pPr>
        <w:overflowPunct w:val="0"/>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For receivables that are individually not significant, the Group groups these financial assets based on similarity and relevance of their credit risk characteristics. Such credit risks usually reflect the debtor’s ability to settle the amount due according to the contractual terms of such </w:t>
      </w:r>
      <w:proofErr w:type="gramStart"/>
      <w:r w:rsidRPr="002F7F43">
        <w:rPr>
          <w:rFonts w:ascii="Arial" w:eastAsia="宋体" w:hAnsi="Arial" w:cs="Arial"/>
          <w:sz w:val="24"/>
          <w:szCs w:val="24"/>
        </w:rPr>
        <w:t>assets, and</w:t>
      </w:r>
      <w:proofErr w:type="gramEnd"/>
      <w:r w:rsidRPr="002F7F43">
        <w:rPr>
          <w:rFonts w:ascii="Arial" w:eastAsia="宋体" w:hAnsi="Arial" w:cs="Arial"/>
          <w:sz w:val="24"/>
          <w:szCs w:val="24"/>
        </w:rPr>
        <w:t xml:space="preserve"> are related to the estimated future cash flows of the assets. </w:t>
      </w:r>
    </w:p>
    <w:p w14:paraId="4F895D3A" w14:textId="77777777" w:rsidR="00C56288" w:rsidRPr="002F7F43" w:rsidRDefault="00C56288" w:rsidP="005D5FEF">
      <w:pPr>
        <w:overflowPunct w:val="0"/>
        <w:spacing w:line="400" w:lineRule="exact"/>
        <w:ind w:firstLineChars="200" w:firstLine="480"/>
        <w:rPr>
          <w:rFonts w:ascii="Arial" w:eastAsia="宋体" w:hAnsi="Arial" w:cs="Arial"/>
          <w:sz w:val="24"/>
          <w:szCs w:val="24"/>
        </w:rPr>
      </w:pPr>
      <w:r w:rsidRPr="002F7F43">
        <w:rPr>
          <w:rFonts w:ascii="Arial" w:eastAsia="宋体" w:hAnsi="Arial" w:cs="Arial"/>
          <w:sz w:val="24"/>
        </w:rPr>
        <w:t xml:space="preserve"> </w:t>
      </w:r>
      <w:r w:rsidRPr="002F7F43">
        <w:rPr>
          <w:rFonts w:ascii="Arial" w:eastAsia="宋体" w:hAnsi="Arial" w:cs="Arial"/>
          <w:sz w:val="24"/>
          <w:szCs w:val="24"/>
        </w:rPr>
        <w:t xml:space="preserve">Basis for grouping: </w:t>
      </w:r>
    </w:p>
    <w:tbl>
      <w:tblPr>
        <w:tblW w:w="9471" w:type="dxa"/>
        <w:jc w:val="center"/>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143"/>
        <w:gridCol w:w="6328"/>
      </w:tblGrid>
      <w:tr w:rsidR="00C56288" w:rsidRPr="002F7F43" w14:paraId="1C1F4C48" w14:textId="77777777">
        <w:trPr>
          <w:jc w:val="center"/>
        </w:trPr>
        <w:tc>
          <w:tcPr>
            <w:tcW w:w="3143" w:type="dxa"/>
            <w:tcBorders>
              <w:top w:val="single" w:sz="12" w:space="0" w:color="auto"/>
            </w:tcBorders>
            <w:vAlign w:val="center"/>
          </w:tcPr>
          <w:p w14:paraId="63CA4B5E" w14:textId="77777777" w:rsidR="00C56288" w:rsidRPr="002F7F43" w:rsidRDefault="00C56288">
            <w:pPr>
              <w:widowControl/>
              <w:spacing w:line="400" w:lineRule="exact"/>
              <w:jc w:val="center"/>
              <w:rPr>
                <w:rFonts w:ascii="Arial" w:eastAsia="宋体" w:hAnsi="Arial" w:cs="Arial"/>
                <w:kern w:val="0"/>
                <w:szCs w:val="21"/>
              </w:rPr>
            </w:pPr>
            <w:r w:rsidRPr="002F7F43">
              <w:rPr>
                <w:rFonts w:ascii="Arial" w:eastAsia="宋体" w:hAnsi="Arial" w:cs="Arial"/>
                <w:kern w:val="0"/>
                <w:sz w:val="24"/>
                <w:szCs w:val="24"/>
              </w:rPr>
              <w:t>Items</w:t>
            </w:r>
          </w:p>
        </w:tc>
        <w:tc>
          <w:tcPr>
            <w:tcW w:w="6328" w:type="dxa"/>
            <w:tcBorders>
              <w:top w:val="single" w:sz="12" w:space="0" w:color="auto"/>
            </w:tcBorders>
            <w:vAlign w:val="center"/>
          </w:tcPr>
          <w:p w14:paraId="62BA320F" w14:textId="77777777" w:rsidR="00C56288" w:rsidRPr="002F7F43" w:rsidRDefault="00C56288">
            <w:pPr>
              <w:widowControl/>
              <w:spacing w:line="400" w:lineRule="exact"/>
              <w:jc w:val="center"/>
              <w:rPr>
                <w:rFonts w:ascii="Arial" w:eastAsia="宋体" w:hAnsi="Arial" w:cs="Arial"/>
                <w:kern w:val="0"/>
                <w:szCs w:val="21"/>
              </w:rPr>
            </w:pPr>
            <w:r w:rsidRPr="002F7F43">
              <w:rPr>
                <w:rFonts w:ascii="Arial" w:eastAsia="宋体" w:hAnsi="Arial" w:cs="Arial"/>
                <w:kern w:val="0"/>
                <w:sz w:val="24"/>
                <w:szCs w:val="24"/>
              </w:rPr>
              <w:t xml:space="preserve">Basis for Grouping  </w:t>
            </w:r>
          </w:p>
        </w:tc>
      </w:tr>
      <w:tr w:rsidR="00C56288" w:rsidRPr="002F7F43" w14:paraId="491EF474" w14:textId="77777777">
        <w:trPr>
          <w:jc w:val="center"/>
        </w:trPr>
        <w:tc>
          <w:tcPr>
            <w:tcW w:w="3143" w:type="dxa"/>
            <w:noWrap/>
            <w:vAlign w:val="center"/>
          </w:tcPr>
          <w:p w14:paraId="77BE3008" w14:textId="77777777" w:rsidR="00C56288" w:rsidRPr="002F7F43" w:rsidRDefault="00C56288">
            <w:pPr>
              <w:widowControl/>
              <w:spacing w:line="400" w:lineRule="exact"/>
              <w:jc w:val="left"/>
              <w:rPr>
                <w:rFonts w:ascii="Arial" w:eastAsia="宋体" w:hAnsi="Arial" w:cs="Arial"/>
                <w:kern w:val="0"/>
                <w:szCs w:val="21"/>
              </w:rPr>
            </w:pPr>
            <w:r w:rsidRPr="002F7F43">
              <w:rPr>
                <w:rFonts w:ascii="Arial" w:eastAsia="宋体" w:hAnsi="Arial" w:cs="Arial"/>
                <w:kern w:val="0"/>
                <w:szCs w:val="21"/>
              </w:rPr>
              <w:t>Portfolio 1</w:t>
            </w:r>
          </w:p>
        </w:tc>
        <w:tc>
          <w:tcPr>
            <w:tcW w:w="6328" w:type="dxa"/>
            <w:noWrap/>
            <w:vAlign w:val="center"/>
          </w:tcPr>
          <w:p w14:paraId="5645A6DB" w14:textId="77777777" w:rsidR="00C56288" w:rsidRPr="002F7F43" w:rsidRDefault="00C56288">
            <w:pPr>
              <w:widowControl/>
              <w:spacing w:line="400" w:lineRule="exact"/>
              <w:rPr>
                <w:rFonts w:ascii="Arial" w:eastAsia="宋体" w:hAnsi="Arial" w:cs="Arial"/>
                <w:kern w:val="0"/>
                <w:szCs w:val="21"/>
              </w:rPr>
            </w:pPr>
          </w:p>
        </w:tc>
      </w:tr>
      <w:tr w:rsidR="00C56288" w:rsidRPr="002F7F43" w14:paraId="74051D35" w14:textId="77777777">
        <w:trPr>
          <w:jc w:val="center"/>
        </w:trPr>
        <w:tc>
          <w:tcPr>
            <w:tcW w:w="3143" w:type="dxa"/>
            <w:noWrap/>
            <w:vAlign w:val="center"/>
          </w:tcPr>
          <w:p w14:paraId="4394D843" w14:textId="77777777" w:rsidR="00C56288" w:rsidRPr="002F7F43" w:rsidRDefault="00C56288" w:rsidP="00F64ACA">
            <w:pPr>
              <w:widowControl/>
              <w:spacing w:line="400" w:lineRule="exact"/>
              <w:jc w:val="left"/>
            </w:pPr>
            <w:r w:rsidRPr="002F7F43">
              <w:rPr>
                <w:rFonts w:ascii="Arial" w:eastAsia="宋体" w:hAnsi="Arial" w:cs="Arial"/>
                <w:kern w:val="0"/>
                <w:szCs w:val="21"/>
              </w:rPr>
              <w:t>Portfolio 2</w:t>
            </w:r>
          </w:p>
        </w:tc>
        <w:tc>
          <w:tcPr>
            <w:tcW w:w="6328" w:type="dxa"/>
            <w:noWrap/>
            <w:vAlign w:val="center"/>
          </w:tcPr>
          <w:p w14:paraId="40395F2D" w14:textId="77777777" w:rsidR="00C56288" w:rsidRPr="002F7F43" w:rsidRDefault="00C56288">
            <w:pPr>
              <w:widowControl/>
              <w:spacing w:line="400" w:lineRule="exact"/>
              <w:rPr>
                <w:rFonts w:ascii="Arial" w:eastAsia="宋体" w:hAnsi="Arial" w:cs="Arial"/>
                <w:kern w:val="0"/>
                <w:szCs w:val="21"/>
              </w:rPr>
            </w:pPr>
          </w:p>
        </w:tc>
      </w:tr>
      <w:tr w:rsidR="00C56288" w:rsidRPr="002F7F43" w14:paraId="192398E3" w14:textId="77777777">
        <w:trPr>
          <w:jc w:val="center"/>
        </w:trPr>
        <w:tc>
          <w:tcPr>
            <w:tcW w:w="3143" w:type="dxa"/>
            <w:tcBorders>
              <w:bottom w:val="single" w:sz="12" w:space="0" w:color="auto"/>
            </w:tcBorders>
            <w:noWrap/>
            <w:vAlign w:val="center"/>
          </w:tcPr>
          <w:p w14:paraId="033E6E9F" w14:textId="77777777" w:rsidR="00C56288" w:rsidRPr="002F7F43" w:rsidRDefault="00C56288" w:rsidP="00F64ACA">
            <w:pPr>
              <w:widowControl/>
              <w:spacing w:line="400" w:lineRule="exact"/>
              <w:jc w:val="left"/>
            </w:pPr>
            <w:r w:rsidRPr="002F7F43">
              <w:rPr>
                <w:rFonts w:ascii="Arial" w:eastAsia="宋体" w:hAnsi="Arial" w:cs="Arial"/>
                <w:kern w:val="0"/>
                <w:szCs w:val="21"/>
              </w:rPr>
              <w:t>……</w:t>
            </w:r>
          </w:p>
        </w:tc>
        <w:tc>
          <w:tcPr>
            <w:tcW w:w="6328" w:type="dxa"/>
            <w:tcBorders>
              <w:bottom w:val="single" w:sz="12" w:space="0" w:color="auto"/>
            </w:tcBorders>
            <w:noWrap/>
            <w:vAlign w:val="center"/>
          </w:tcPr>
          <w:p w14:paraId="0D2680B0" w14:textId="77777777" w:rsidR="00C56288" w:rsidRPr="002F7F43" w:rsidRDefault="00C56288">
            <w:pPr>
              <w:widowControl/>
              <w:spacing w:line="400" w:lineRule="exact"/>
              <w:rPr>
                <w:rFonts w:ascii="Arial" w:eastAsia="宋体" w:hAnsi="Arial" w:cs="Arial"/>
                <w:kern w:val="0"/>
                <w:szCs w:val="21"/>
              </w:rPr>
            </w:pPr>
          </w:p>
        </w:tc>
      </w:tr>
    </w:tbl>
    <w:p w14:paraId="05AD08BD" w14:textId="77777777" w:rsidR="00C56288" w:rsidRPr="002F7F43" w:rsidRDefault="00C56288">
      <w:pPr>
        <w:overflowPunct w:val="0"/>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B</w:t>
      </w:r>
      <w:r w:rsidRPr="002F7F43">
        <w:rPr>
          <w:rFonts w:ascii="Arial" w:eastAsia="宋体" w:hAnsi="Arial" w:cs="Arial" w:hint="eastAsia"/>
          <w:sz w:val="24"/>
          <w:szCs w:val="24"/>
        </w:rPr>
        <w:t>．</w:t>
      </w:r>
      <w:r w:rsidRPr="002F7F43">
        <w:rPr>
          <w:rFonts w:ascii="Arial" w:eastAsia="宋体" w:hAnsi="Arial" w:cs="Arial"/>
          <w:sz w:val="24"/>
          <w:szCs w:val="24"/>
        </w:rPr>
        <w:t>Measurement for Groups of Financial Assets with Shared Credit Risk Characteristics</w:t>
      </w:r>
      <w:r w:rsidRPr="002F7F43">
        <w:rPr>
          <w:rFonts w:ascii="Arial" w:eastAsia="宋体" w:hAnsi="Arial" w:cs="Arial" w:hint="eastAsia"/>
          <w:sz w:val="24"/>
        </w:rPr>
        <w:t xml:space="preserve"> </w:t>
      </w:r>
    </w:p>
    <w:p w14:paraId="5A34DB71" w14:textId="77777777" w:rsidR="00C56288" w:rsidRPr="002F7F43" w:rsidRDefault="00C56288">
      <w:pPr>
        <w:overflowPunct w:val="0"/>
        <w:spacing w:line="400" w:lineRule="exact"/>
        <w:ind w:firstLineChars="200" w:firstLine="480"/>
        <w:rPr>
          <w:rFonts w:ascii="Arial" w:eastAsia="宋体" w:hAnsi="Arial" w:cs="Arial"/>
          <w:sz w:val="24"/>
        </w:rPr>
      </w:pPr>
      <w:r w:rsidRPr="002F7F43">
        <w:rPr>
          <w:rFonts w:ascii="Arial" w:eastAsiaTheme="minorEastAsia" w:hAnsi="Arial" w:cs="Arial"/>
          <w:sz w:val="24"/>
        </w:rPr>
        <w:t xml:space="preserve">When performing impairment test on groups of receivables, based on the group structure and shared credit risk characteristics (the debtor’s ability to settle the amount due according to the contractual terms of such assets), the </w:t>
      </w:r>
      <w:r w:rsidRPr="002F7F43">
        <w:rPr>
          <w:rFonts w:ascii="Arial" w:eastAsia="宋体" w:hAnsi="Arial" w:cs="Arial"/>
          <w:sz w:val="24"/>
          <w:szCs w:val="24"/>
        </w:rPr>
        <w:t>Group</w:t>
      </w:r>
      <w:r w:rsidRPr="002F7F43">
        <w:rPr>
          <w:rFonts w:ascii="Arial" w:eastAsiaTheme="minorEastAsia" w:hAnsi="Arial" w:cs="Arial"/>
          <w:sz w:val="24"/>
        </w:rPr>
        <w:t xml:space="preserve"> shall measure the allowance for doubtful accounts at an amount equal to the 12-month expected credit losses or an amount equal to the lifetime expected credit losses. The </w:t>
      </w:r>
      <w:r w:rsidRPr="002F7F43">
        <w:rPr>
          <w:rFonts w:ascii="Arial" w:eastAsia="宋体" w:hAnsi="Arial" w:cs="Arial"/>
          <w:sz w:val="24"/>
          <w:szCs w:val="24"/>
        </w:rPr>
        <w:t>Group</w:t>
      </w:r>
      <w:r w:rsidRPr="002F7F43">
        <w:rPr>
          <w:rFonts w:ascii="Arial" w:eastAsiaTheme="minorEastAsia" w:hAnsi="Arial" w:cs="Arial"/>
          <w:sz w:val="24"/>
        </w:rPr>
        <w:t xml:space="preserve"> considers reasonable and supportable information, including forward-looking information, when assessing the expected credit losses.</w:t>
      </w:r>
    </w:p>
    <w:p w14:paraId="38D356A7" w14:textId="77777777" w:rsidR="00C56288" w:rsidRPr="002F7F43" w:rsidRDefault="00C56288">
      <w:pPr>
        <w:overflowPunct w:val="0"/>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Measurement for allowance for doubtful accounts of different groups:</w:t>
      </w:r>
    </w:p>
    <w:tbl>
      <w:tblPr>
        <w:tblW w:w="9471" w:type="dxa"/>
        <w:jc w:val="center"/>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510"/>
        <w:gridCol w:w="5961"/>
      </w:tblGrid>
      <w:tr w:rsidR="00C56288" w:rsidRPr="002F7F43" w14:paraId="709C1CA6" w14:textId="77777777">
        <w:trPr>
          <w:trHeight w:val="475"/>
          <w:jc w:val="center"/>
        </w:trPr>
        <w:tc>
          <w:tcPr>
            <w:tcW w:w="3510" w:type="dxa"/>
            <w:tcBorders>
              <w:top w:val="single" w:sz="12" w:space="0" w:color="auto"/>
            </w:tcBorders>
            <w:vAlign w:val="center"/>
          </w:tcPr>
          <w:p w14:paraId="1EB029AC" w14:textId="77777777" w:rsidR="00C56288" w:rsidRPr="002F7F43" w:rsidRDefault="00C56288">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Items</w:t>
            </w:r>
          </w:p>
        </w:tc>
        <w:tc>
          <w:tcPr>
            <w:tcW w:w="5961" w:type="dxa"/>
            <w:tcBorders>
              <w:top w:val="single" w:sz="12" w:space="0" w:color="auto"/>
            </w:tcBorders>
            <w:vAlign w:val="center"/>
          </w:tcPr>
          <w:p w14:paraId="673B7FA0" w14:textId="77777777" w:rsidR="00C56288" w:rsidRPr="002F7F43" w:rsidRDefault="00C56288">
            <w:pPr>
              <w:widowControl/>
              <w:spacing w:line="400" w:lineRule="exact"/>
              <w:jc w:val="center"/>
              <w:rPr>
                <w:rFonts w:ascii="Arial" w:eastAsia="宋体" w:hAnsi="Arial" w:cs="Arial"/>
                <w:kern w:val="0"/>
                <w:szCs w:val="21"/>
              </w:rPr>
            </w:pPr>
            <w:r w:rsidRPr="002F7F43">
              <w:rPr>
                <w:rFonts w:ascii="Arial" w:eastAsia="宋体" w:hAnsi="Arial" w:cs="Arial"/>
                <w:kern w:val="0"/>
                <w:szCs w:val="21"/>
              </w:rPr>
              <w:t>Measurement</w:t>
            </w:r>
          </w:p>
        </w:tc>
      </w:tr>
      <w:tr w:rsidR="00C56288" w:rsidRPr="002F7F43" w14:paraId="7EB37C48" w14:textId="77777777">
        <w:trPr>
          <w:trHeight w:val="300"/>
          <w:jc w:val="center"/>
        </w:trPr>
        <w:tc>
          <w:tcPr>
            <w:tcW w:w="3510" w:type="dxa"/>
            <w:noWrap/>
            <w:vAlign w:val="center"/>
          </w:tcPr>
          <w:p w14:paraId="3004125A" w14:textId="77777777" w:rsidR="00C56288" w:rsidRPr="002F7F43" w:rsidRDefault="00C56288">
            <w:pPr>
              <w:widowControl/>
              <w:spacing w:line="400" w:lineRule="exact"/>
              <w:jc w:val="left"/>
              <w:rPr>
                <w:rFonts w:ascii="Arial" w:eastAsia="宋体" w:hAnsi="Arial" w:cs="Arial"/>
                <w:kern w:val="0"/>
                <w:szCs w:val="21"/>
              </w:rPr>
            </w:pPr>
            <w:r w:rsidRPr="002F7F43">
              <w:rPr>
                <w:rFonts w:ascii="Arial" w:eastAsia="宋体" w:hAnsi="Arial" w:cs="Arial"/>
                <w:kern w:val="0"/>
                <w:szCs w:val="21"/>
              </w:rPr>
              <w:t>Portfolio</w:t>
            </w:r>
            <w:r w:rsidRPr="002F7F43">
              <w:rPr>
                <w:rFonts w:ascii="Arial" w:eastAsia="宋体" w:hAnsi="Arial" w:cs="Arial" w:hint="eastAsia"/>
                <w:kern w:val="0"/>
                <w:szCs w:val="21"/>
              </w:rPr>
              <w:t xml:space="preserve"> 1</w:t>
            </w:r>
          </w:p>
        </w:tc>
        <w:tc>
          <w:tcPr>
            <w:tcW w:w="5961" w:type="dxa"/>
            <w:noWrap/>
            <w:vAlign w:val="center"/>
          </w:tcPr>
          <w:p w14:paraId="2740DEE3" w14:textId="77777777" w:rsidR="00C56288" w:rsidRPr="002F7F43" w:rsidRDefault="00C56288">
            <w:pPr>
              <w:widowControl/>
              <w:spacing w:line="400" w:lineRule="exact"/>
              <w:rPr>
                <w:rFonts w:ascii="Arial" w:eastAsia="宋体" w:hAnsi="Arial" w:cs="Arial"/>
                <w:kern w:val="0"/>
                <w:szCs w:val="21"/>
              </w:rPr>
            </w:pPr>
          </w:p>
        </w:tc>
      </w:tr>
      <w:tr w:rsidR="00C56288" w:rsidRPr="002F7F43" w14:paraId="62731B4C" w14:textId="77777777">
        <w:trPr>
          <w:trHeight w:val="300"/>
          <w:jc w:val="center"/>
        </w:trPr>
        <w:tc>
          <w:tcPr>
            <w:tcW w:w="3510" w:type="dxa"/>
            <w:noWrap/>
            <w:vAlign w:val="center"/>
          </w:tcPr>
          <w:p w14:paraId="46B3E3D8" w14:textId="77777777" w:rsidR="00C56288" w:rsidRPr="002F7F43" w:rsidRDefault="00C56288">
            <w:pPr>
              <w:widowControl/>
              <w:spacing w:line="400" w:lineRule="exact"/>
              <w:jc w:val="left"/>
              <w:rPr>
                <w:rFonts w:ascii="Arial" w:eastAsia="宋体" w:hAnsi="Arial" w:cs="Arial"/>
                <w:kern w:val="0"/>
                <w:szCs w:val="21"/>
              </w:rPr>
            </w:pPr>
            <w:r w:rsidRPr="002F7F43">
              <w:rPr>
                <w:rFonts w:ascii="Arial" w:eastAsia="宋体" w:hAnsi="Arial" w:cs="Arial"/>
                <w:kern w:val="0"/>
                <w:szCs w:val="21"/>
              </w:rPr>
              <w:t>Portfolio 2</w:t>
            </w:r>
          </w:p>
        </w:tc>
        <w:tc>
          <w:tcPr>
            <w:tcW w:w="5961" w:type="dxa"/>
            <w:noWrap/>
            <w:vAlign w:val="center"/>
          </w:tcPr>
          <w:p w14:paraId="7E38C1E3" w14:textId="77777777" w:rsidR="00C56288" w:rsidRPr="002F7F43" w:rsidRDefault="00C56288">
            <w:pPr>
              <w:widowControl/>
              <w:spacing w:line="400" w:lineRule="exact"/>
              <w:rPr>
                <w:rFonts w:ascii="Arial" w:eastAsia="宋体" w:hAnsi="Arial" w:cs="Arial"/>
                <w:kern w:val="0"/>
                <w:szCs w:val="21"/>
              </w:rPr>
            </w:pPr>
          </w:p>
        </w:tc>
      </w:tr>
      <w:tr w:rsidR="00C56288" w:rsidRPr="002F7F43" w14:paraId="3CE1AEA3" w14:textId="77777777">
        <w:trPr>
          <w:trHeight w:val="300"/>
          <w:jc w:val="center"/>
        </w:trPr>
        <w:tc>
          <w:tcPr>
            <w:tcW w:w="3510" w:type="dxa"/>
            <w:noWrap/>
            <w:vAlign w:val="center"/>
          </w:tcPr>
          <w:p w14:paraId="74EB19EF" w14:textId="77777777" w:rsidR="00C56288" w:rsidRPr="002F7F43" w:rsidRDefault="00C56288">
            <w:pPr>
              <w:widowControl/>
              <w:spacing w:line="400" w:lineRule="exact"/>
              <w:jc w:val="left"/>
              <w:rPr>
                <w:rFonts w:ascii="Arial" w:eastAsia="宋体" w:hAnsi="Arial" w:cs="Arial"/>
                <w:kern w:val="0"/>
                <w:szCs w:val="21"/>
              </w:rPr>
            </w:pPr>
            <w:r w:rsidRPr="002F7F43">
              <w:rPr>
                <w:rFonts w:ascii="Arial" w:eastAsia="宋体" w:hAnsi="Arial" w:cs="Arial"/>
                <w:kern w:val="0"/>
                <w:szCs w:val="21"/>
              </w:rPr>
              <w:t>……</w:t>
            </w:r>
          </w:p>
        </w:tc>
        <w:tc>
          <w:tcPr>
            <w:tcW w:w="5961" w:type="dxa"/>
            <w:noWrap/>
            <w:vAlign w:val="center"/>
          </w:tcPr>
          <w:p w14:paraId="7A4ED22B" w14:textId="77777777" w:rsidR="00C56288" w:rsidRPr="002F7F43" w:rsidRDefault="00C56288">
            <w:pPr>
              <w:widowControl/>
              <w:spacing w:line="400" w:lineRule="exact"/>
              <w:rPr>
                <w:rFonts w:ascii="Arial" w:eastAsia="宋体" w:hAnsi="Arial" w:cs="Arial"/>
                <w:kern w:val="0"/>
                <w:szCs w:val="21"/>
              </w:rPr>
            </w:pPr>
          </w:p>
        </w:tc>
      </w:tr>
    </w:tbl>
    <w:p w14:paraId="38F57629" w14:textId="77777777" w:rsidR="00C56288" w:rsidRPr="002F7F43" w:rsidRDefault="00C56288">
      <w:pPr>
        <w:numPr>
          <w:ilvl w:val="0"/>
          <w:numId w:val="11"/>
        </w:numPr>
        <w:overflowPunct w:val="0"/>
        <w:spacing w:line="400" w:lineRule="exact"/>
        <w:rPr>
          <w:rFonts w:ascii="Arial" w:eastAsia="宋体" w:hAnsi="Arial" w:cs="Arial"/>
          <w:sz w:val="24"/>
          <w:szCs w:val="24"/>
        </w:rPr>
      </w:pPr>
      <w:r w:rsidRPr="002F7F43">
        <w:rPr>
          <w:rFonts w:ascii="Arial" w:eastAsia="宋体" w:hAnsi="Arial" w:cs="Arial"/>
          <w:sz w:val="24"/>
          <w:szCs w:val="24"/>
        </w:rPr>
        <w:t>Portfolio 1, using aging analysis method for allowance for doubtful accounts</w:t>
      </w:r>
    </w:p>
    <w:tbl>
      <w:tblPr>
        <w:tblW w:w="9469" w:type="dxa"/>
        <w:jc w:val="center"/>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3354"/>
        <w:gridCol w:w="3171"/>
        <w:gridCol w:w="2944"/>
      </w:tblGrid>
      <w:tr w:rsidR="00C56288" w:rsidRPr="002F7F43" w14:paraId="7D02A32D" w14:textId="77777777">
        <w:trPr>
          <w:trHeight w:val="358"/>
          <w:tblHeader/>
          <w:jc w:val="center"/>
        </w:trPr>
        <w:tc>
          <w:tcPr>
            <w:tcW w:w="3354" w:type="dxa"/>
            <w:tcBorders>
              <w:top w:val="single" w:sz="12" w:space="0" w:color="auto"/>
            </w:tcBorders>
            <w:vAlign w:val="center"/>
          </w:tcPr>
          <w:p w14:paraId="3BC2DFA8" w14:textId="77777777" w:rsidR="00C56288" w:rsidRPr="002F7F43" w:rsidRDefault="00C56288">
            <w:pPr>
              <w:widowControl/>
              <w:spacing w:line="240" w:lineRule="exact"/>
              <w:jc w:val="center"/>
              <w:rPr>
                <w:rFonts w:ascii="Arial" w:eastAsia="宋体" w:hAnsi="Arial" w:cs="Arial"/>
                <w:kern w:val="0"/>
                <w:szCs w:val="21"/>
              </w:rPr>
            </w:pPr>
            <w:r w:rsidRPr="002F7F43">
              <w:rPr>
                <w:rFonts w:ascii="Arial" w:hAnsi="Arial" w:cs="Arial"/>
                <w:szCs w:val="21"/>
                <w:lang w:val="en-GB"/>
              </w:rPr>
              <w:lastRenderedPageBreak/>
              <w:t>Aging</w:t>
            </w:r>
          </w:p>
        </w:tc>
        <w:tc>
          <w:tcPr>
            <w:tcW w:w="3171" w:type="dxa"/>
            <w:tcBorders>
              <w:top w:val="single" w:sz="12" w:space="0" w:color="auto"/>
            </w:tcBorders>
            <w:vAlign w:val="center"/>
          </w:tcPr>
          <w:p w14:paraId="3E0B04ED" w14:textId="77777777" w:rsidR="00C56288" w:rsidRPr="002F7F43" w:rsidRDefault="00C56288">
            <w:pPr>
              <w:widowControl/>
              <w:spacing w:line="240" w:lineRule="exact"/>
              <w:jc w:val="center"/>
              <w:rPr>
                <w:rFonts w:ascii="Arial" w:eastAsia="宋体" w:hAnsi="Arial" w:cs="Arial"/>
                <w:kern w:val="0"/>
                <w:szCs w:val="21"/>
              </w:rPr>
            </w:pPr>
            <w:r w:rsidRPr="002F7F43">
              <w:rPr>
                <w:rFonts w:ascii="Arial" w:hAnsi="Arial" w:cs="Arial"/>
                <w:szCs w:val="21"/>
                <w:lang w:val="en-GB"/>
              </w:rPr>
              <w:t>Percentage of allowance for doubtful accounts to trade receivables (%)</w:t>
            </w:r>
          </w:p>
        </w:tc>
        <w:tc>
          <w:tcPr>
            <w:tcW w:w="2944" w:type="dxa"/>
            <w:tcBorders>
              <w:top w:val="single" w:sz="12" w:space="0" w:color="auto"/>
            </w:tcBorders>
            <w:vAlign w:val="center"/>
          </w:tcPr>
          <w:p w14:paraId="47C8CA38" w14:textId="77777777" w:rsidR="00C56288" w:rsidRPr="002F7F43" w:rsidRDefault="00C56288">
            <w:pPr>
              <w:widowControl/>
              <w:spacing w:line="240" w:lineRule="exact"/>
              <w:jc w:val="center"/>
              <w:rPr>
                <w:rFonts w:ascii="Arial" w:eastAsia="宋体" w:hAnsi="Arial" w:cs="Arial"/>
                <w:kern w:val="0"/>
                <w:szCs w:val="21"/>
              </w:rPr>
            </w:pPr>
            <w:r w:rsidRPr="002F7F43">
              <w:rPr>
                <w:rFonts w:ascii="Arial" w:hAnsi="Arial" w:cs="Arial"/>
                <w:szCs w:val="21"/>
                <w:lang w:val="en-GB"/>
              </w:rPr>
              <w:t>Percentage of allowance for doubtful accounts to other receivables (%)</w:t>
            </w:r>
          </w:p>
        </w:tc>
      </w:tr>
      <w:tr w:rsidR="00C56288" w:rsidRPr="002F7F43" w14:paraId="28FA789D" w14:textId="77777777">
        <w:trPr>
          <w:trHeight w:val="300"/>
          <w:jc w:val="center"/>
        </w:trPr>
        <w:tc>
          <w:tcPr>
            <w:tcW w:w="3354" w:type="dxa"/>
            <w:vAlign w:val="center"/>
          </w:tcPr>
          <w:p w14:paraId="693AF792" w14:textId="77777777" w:rsidR="00C56288" w:rsidRPr="002F7F43" w:rsidRDefault="00C56288">
            <w:pPr>
              <w:widowControl/>
              <w:spacing w:line="240" w:lineRule="exact"/>
              <w:jc w:val="left"/>
              <w:rPr>
                <w:rFonts w:ascii="Arial" w:eastAsia="宋体" w:hAnsi="Arial" w:cs="Arial"/>
                <w:kern w:val="0"/>
                <w:szCs w:val="21"/>
              </w:rPr>
            </w:pPr>
            <w:r w:rsidRPr="002F7F43">
              <w:rPr>
                <w:rFonts w:ascii="Arial" w:eastAsia="宋体" w:hAnsi="Arial" w:cs="Arial"/>
                <w:kern w:val="0"/>
                <w:szCs w:val="21"/>
              </w:rPr>
              <w:t xml:space="preserve">Within </w:t>
            </w:r>
            <w:r w:rsidRPr="002F7F43">
              <w:rPr>
                <w:rFonts w:ascii="Arial" w:eastAsia="宋体" w:hAnsi="Arial" w:cs="Arial" w:hint="eastAsia"/>
                <w:kern w:val="0"/>
                <w:szCs w:val="21"/>
              </w:rPr>
              <w:t>1</w:t>
            </w:r>
            <w:r w:rsidRPr="002F7F43">
              <w:rPr>
                <w:rFonts w:ascii="Arial" w:eastAsia="宋体" w:hAnsi="Arial" w:cs="Arial"/>
                <w:kern w:val="0"/>
                <w:szCs w:val="21"/>
              </w:rPr>
              <w:t xml:space="preserve"> year (including 1 year)</w:t>
            </w:r>
          </w:p>
        </w:tc>
        <w:tc>
          <w:tcPr>
            <w:tcW w:w="3171" w:type="dxa"/>
            <w:vAlign w:val="center"/>
          </w:tcPr>
          <w:p w14:paraId="1638908E" w14:textId="77777777" w:rsidR="00C56288" w:rsidRPr="002F7F43" w:rsidRDefault="00C56288">
            <w:pPr>
              <w:widowControl/>
              <w:spacing w:line="240" w:lineRule="exact"/>
              <w:jc w:val="right"/>
              <w:rPr>
                <w:rFonts w:ascii="Arial" w:eastAsia="宋体" w:hAnsi="Arial" w:cs="Arial"/>
                <w:kern w:val="0"/>
                <w:szCs w:val="21"/>
              </w:rPr>
            </w:pPr>
          </w:p>
        </w:tc>
        <w:tc>
          <w:tcPr>
            <w:tcW w:w="2944" w:type="dxa"/>
            <w:vAlign w:val="center"/>
          </w:tcPr>
          <w:p w14:paraId="130E5C60" w14:textId="77777777" w:rsidR="00C56288" w:rsidRPr="002F7F43" w:rsidRDefault="00C56288">
            <w:pPr>
              <w:widowControl/>
              <w:spacing w:line="240" w:lineRule="exact"/>
              <w:jc w:val="right"/>
              <w:rPr>
                <w:rFonts w:ascii="Arial" w:eastAsia="宋体" w:hAnsi="Arial" w:cs="Arial"/>
                <w:kern w:val="0"/>
                <w:szCs w:val="21"/>
                <w:highlight w:val="yellow"/>
              </w:rPr>
            </w:pPr>
          </w:p>
        </w:tc>
      </w:tr>
      <w:tr w:rsidR="00C56288" w:rsidRPr="002F7F43" w14:paraId="69DD925A" w14:textId="77777777">
        <w:trPr>
          <w:trHeight w:val="300"/>
          <w:jc w:val="center"/>
        </w:trPr>
        <w:tc>
          <w:tcPr>
            <w:tcW w:w="3354" w:type="dxa"/>
            <w:vAlign w:val="center"/>
          </w:tcPr>
          <w:p w14:paraId="2BF1D92E" w14:textId="77777777" w:rsidR="00C56288" w:rsidRPr="002F7F43" w:rsidRDefault="00C56288">
            <w:pPr>
              <w:widowControl/>
              <w:spacing w:line="240" w:lineRule="exact"/>
              <w:jc w:val="left"/>
              <w:rPr>
                <w:rFonts w:ascii="Arial" w:eastAsia="宋体" w:hAnsi="Arial" w:cs="Arial"/>
                <w:kern w:val="0"/>
                <w:szCs w:val="21"/>
              </w:rPr>
            </w:pPr>
            <w:r w:rsidRPr="002F7F43">
              <w:rPr>
                <w:rFonts w:ascii="Arial" w:eastAsia="宋体" w:hAnsi="Arial" w:cs="Arial"/>
                <w:kern w:val="0"/>
                <w:szCs w:val="21"/>
              </w:rPr>
              <w:t>1-2 years</w:t>
            </w:r>
            <w:r w:rsidRPr="002F7F43">
              <w:rPr>
                <w:rFonts w:ascii="Arial" w:eastAsia="宋体" w:hAnsi="Arial" w:cs="Arial" w:hint="eastAsia"/>
                <w:kern w:val="0"/>
                <w:szCs w:val="21"/>
              </w:rPr>
              <w:t xml:space="preserve"> (including 2 years)</w:t>
            </w:r>
          </w:p>
        </w:tc>
        <w:tc>
          <w:tcPr>
            <w:tcW w:w="3171" w:type="dxa"/>
            <w:vAlign w:val="center"/>
          </w:tcPr>
          <w:p w14:paraId="782591C0" w14:textId="77777777" w:rsidR="00C56288" w:rsidRPr="002F7F43" w:rsidRDefault="00C56288">
            <w:pPr>
              <w:widowControl/>
              <w:spacing w:line="240" w:lineRule="exact"/>
              <w:jc w:val="right"/>
              <w:rPr>
                <w:rFonts w:ascii="Arial" w:eastAsia="宋体" w:hAnsi="Arial" w:cs="Arial"/>
                <w:kern w:val="0"/>
                <w:szCs w:val="21"/>
              </w:rPr>
            </w:pPr>
          </w:p>
        </w:tc>
        <w:tc>
          <w:tcPr>
            <w:tcW w:w="2944" w:type="dxa"/>
            <w:vAlign w:val="center"/>
          </w:tcPr>
          <w:p w14:paraId="54555CFF" w14:textId="77777777" w:rsidR="00C56288" w:rsidRPr="002F7F43" w:rsidRDefault="00C56288">
            <w:pPr>
              <w:widowControl/>
              <w:spacing w:line="240" w:lineRule="exact"/>
              <w:jc w:val="right"/>
              <w:rPr>
                <w:rFonts w:ascii="Arial" w:eastAsia="宋体" w:hAnsi="Arial" w:cs="Arial"/>
                <w:kern w:val="0"/>
                <w:szCs w:val="21"/>
                <w:highlight w:val="yellow"/>
              </w:rPr>
            </w:pPr>
          </w:p>
        </w:tc>
      </w:tr>
      <w:tr w:rsidR="00C56288" w:rsidRPr="002F7F43" w14:paraId="76F48BEB" w14:textId="77777777">
        <w:trPr>
          <w:trHeight w:val="300"/>
          <w:jc w:val="center"/>
        </w:trPr>
        <w:tc>
          <w:tcPr>
            <w:tcW w:w="3354" w:type="dxa"/>
            <w:vAlign w:val="center"/>
          </w:tcPr>
          <w:p w14:paraId="7444803A" w14:textId="77777777" w:rsidR="00C56288" w:rsidRPr="002F7F43" w:rsidRDefault="00C56288">
            <w:pPr>
              <w:widowControl/>
              <w:spacing w:line="240" w:lineRule="exact"/>
              <w:jc w:val="left"/>
              <w:rPr>
                <w:rFonts w:ascii="Arial" w:eastAsia="宋体" w:hAnsi="Arial" w:cs="Arial"/>
                <w:kern w:val="0"/>
                <w:szCs w:val="21"/>
              </w:rPr>
            </w:pPr>
            <w:r w:rsidRPr="002F7F43">
              <w:rPr>
                <w:rFonts w:ascii="Arial" w:eastAsia="宋体" w:hAnsi="Arial" w:cs="Arial"/>
                <w:kern w:val="0"/>
                <w:szCs w:val="21"/>
              </w:rPr>
              <w:t>2-3 years</w:t>
            </w:r>
            <w:r w:rsidRPr="002F7F43">
              <w:rPr>
                <w:rFonts w:ascii="Arial" w:eastAsia="宋体" w:hAnsi="Arial" w:cs="Arial" w:hint="eastAsia"/>
                <w:kern w:val="0"/>
                <w:szCs w:val="21"/>
              </w:rPr>
              <w:t xml:space="preserve"> (including 3 years)</w:t>
            </w:r>
          </w:p>
        </w:tc>
        <w:tc>
          <w:tcPr>
            <w:tcW w:w="3171" w:type="dxa"/>
            <w:vAlign w:val="center"/>
          </w:tcPr>
          <w:p w14:paraId="02F822BE" w14:textId="77777777" w:rsidR="00C56288" w:rsidRPr="002F7F43" w:rsidRDefault="00C56288">
            <w:pPr>
              <w:widowControl/>
              <w:spacing w:line="240" w:lineRule="exact"/>
              <w:jc w:val="right"/>
              <w:rPr>
                <w:rFonts w:ascii="Arial" w:eastAsia="宋体" w:hAnsi="Arial" w:cs="Arial"/>
                <w:kern w:val="0"/>
                <w:szCs w:val="21"/>
              </w:rPr>
            </w:pPr>
          </w:p>
        </w:tc>
        <w:tc>
          <w:tcPr>
            <w:tcW w:w="2944" w:type="dxa"/>
            <w:vAlign w:val="center"/>
          </w:tcPr>
          <w:p w14:paraId="04597545" w14:textId="77777777" w:rsidR="00C56288" w:rsidRPr="002F7F43" w:rsidRDefault="00C56288">
            <w:pPr>
              <w:widowControl/>
              <w:spacing w:line="240" w:lineRule="exact"/>
              <w:jc w:val="right"/>
              <w:rPr>
                <w:rFonts w:ascii="Arial" w:eastAsia="宋体" w:hAnsi="Arial" w:cs="Arial"/>
                <w:kern w:val="0"/>
                <w:szCs w:val="21"/>
                <w:highlight w:val="yellow"/>
              </w:rPr>
            </w:pPr>
          </w:p>
        </w:tc>
      </w:tr>
      <w:tr w:rsidR="00C56288" w:rsidRPr="002F7F43" w14:paraId="59706D51" w14:textId="77777777">
        <w:trPr>
          <w:trHeight w:val="300"/>
          <w:jc w:val="center"/>
        </w:trPr>
        <w:tc>
          <w:tcPr>
            <w:tcW w:w="3354" w:type="dxa"/>
            <w:vAlign w:val="center"/>
          </w:tcPr>
          <w:p w14:paraId="1EA89B84" w14:textId="77777777" w:rsidR="00C56288" w:rsidRPr="002F7F43" w:rsidRDefault="00C56288">
            <w:pPr>
              <w:widowControl/>
              <w:spacing w:line="240" w:lineRule="exact"/>
              <w:jc w:val="left"/>
              <w:rPr>
                <w:rFonts w:ascii="Arial" w:eastAsia="宋体" w:hAnsi="Arial" w:cs="Arial"/>
                <w:kern w:val="0"/>
                <w:sz w:val="24"/>
                <w:szCs w:val="24"/>
              </w:rPr>
            </w:pPr>
            <w:r w:rsidRPr="002F7F43">
              <w:rPr>
                <w:rFonts w:ascii="Arial" w:eastAsia="宋体" w:hAnsi="Arial" w:cs="Arial"/>
                <w:kern w:val="0"/>
                <w:szCs w:val="21"/>
              </w:rPr>
              <w:t>Above 3 years</w:t>
            </w:r>
          </w:p>
        </w:tc>
        <w:tc>
          <w:tcPr>
            <w:tcW w:w="3171" w:type="dxa"/>
            <w:vAlign w:val="center"/>
          </w:tcPr>
          <w:p w14:paraId="4562E9E6" w14:textId="77777777" w:rsidR="00C56288" w:rsidRPr="002F7F43" w:rsidRDefault="00C56288">
            <w:pPr>
              <w:widowControl/>
              <w:spacing w:line="240" w:lineRule="exact"/>
              <w:jc w:val="right"/>
              <w:rPr>
                <w:rFonts w:ascii="Arial" w:eastAsia="宋体" w:hAnsi="Arial" w:cs="Arial"/>
                <w:kern w:val="0"/>
                <w:sz w:val="24"/>
                <w:szCs w:val="24"/>
              </w:rPr>
            </w:pPr>
          </w:p>
        </w:tc>
        <w:tc>
          <w:tcPr>
            <w:tcW w:w="2944" w:type="dxa"/>
            <w:vAlign w:val="center"/>
          </w:tcPr>
          <w:p w14:paraId="7EB3F950" w14:textId="77777777" w:rsidR="00C56288" w:rsidRPr="002F7F43" w:rsidRDefault="00C56288">
            <w:pPr>
              <w:widowControl/>
              <w:spacing w:line="240" w:lineRule="exact"/>
              <w:jc w:val="right"/>
              <w:rPr>
                <w:rFonts w:ascii="Arial" w:eastAsia="宋体" w:hAnsi="Arial" w:cs="Arial"/>
                <w:kern w:val="0"/>
                <w:sz w:val="24"/>
                <w:szCs w:val="24"/>
                <w:highlight w:val="yellow"/>
              </w:rPr>
            </w:pPr>
          </w:p>
        </w:tc>
      </w:tr>
    </w:tbl>
    <w:p w14:paraId="491EB4FC" w14:textId="77777777" w:rsidR="00C56288" w:rsidRPr="002F7F43" w:rsidRDefault="00C56288">
      <w:pPr>
        <w:numPr>
          <w:ilvl w:val="0"/>
          <w:numId w:val="11"/>
        </w:numPr>
        <w:overflowPunct w:val="0"/>
        <w:spacing w:line="400" w:lineRule="exact"/>
        <w:rPr>
          <w:rFonts w:ascii="Arial" w:eastAsia="宋体" w:hAnsi="Arial" w:cs="Arial"/>
          <w:sz w:val="24"/>
          <w:szCs w:val="24"/>
        </w:rPr>
      </w:pPr>
      <w:r w:rsidRPr="002F7F43">
        <w:rPr>
          <w:rFonts w:ascii="Arial" w:eastAsia="宋体" w:hAnsi="Arial" w:cs="Arial"/>
          <w:sz w:val="24"/>
          <w:szCs w:val="24"/>
        </w:rPr>
        <w:t>Portfolio 2, using percentage of receivables method for allowance for doubtful accounts</w:t>
      </w:r>
    </w:p>
    <w:tbl>
      <w:tblPr>
        <w:tblW w:w="9469" w:type="dxa"/>
        <w:jc w:val="center"/>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3362"/>
        <w:gridCol w:w="3155"/>
        <w:gridCol w:w="2952"/>
      </w:tblGrid>
      <w:tr w:rsidR="00C56288" w:rsidRPr="002F7F43" w14:paraId="08DB4581" w14:textId="77777777">
        <w:trPr>
          <w:trHeight w:val="475"/>
          <w:jc w:val="center"/>
        </w:trPr>
        <w:tc>
          <w:tcPr>
            <w:tcW w:w="3362" w:type="dxa"/>
            <w:tcBorders>
              <w:top w:val="single" w:sz="12" w:space="0" w:color="auto"/>
            </w:tcBorders>
            <w:vAlign w:val="center"/>
          </w:tcPr>
          <w:p w14:paraId="3A120B5A" w14:textId="77777777" w:rsidR="00C56288" w:rsidRPr="002F7F43" w:rsidRDefault="00C56288">
            <w:pPr>
              <w:widowControl/>
              <w:spacing w:line="400" w:lineRule="exact"/>
              <w:jc w:val="center"/>
              <w:rPr>
                <w:rFonts w:ascii="Arial" w:eastAsia="宋体" w:hAnsi="Arial" w:cs="Arial"/>
                <w:kern w:val="0"/>
                <w:szCs w:val="21"/>
              </w:rPr>
            </w:pPr>
            <w:r w:rsidRPr="002F7F43">
              <w:rPr>
                <w:rFonts w:ascii="Arial" w:eastAsia="宋体" w:hAnsi="Arial" w:cs="Arial"/>
                <w:szCs w:val="21"/>
              </w:rPr>
              <w:t>Portfolio name</w:t>
            </w:r>
          </w:p>
        </w:tc>
        <w:tc>
          <w:tcPr>
            <w:tcW w:w="3155" w:type="dxa"/>
            <w:tcBorders>
              <w:top w:val="single" w:sz="12" w:space="0" w:color="auto"/>
            </w:tcBorders>
            <w:vAlign w:val="center"/>
          </w:tcPr>
          <w:p w14:paraId="614A536F" w14:textId="77777777" w:rsidR="00C56288" w:rsidRPr="002F7F43" w:rsidRDefault="00C56288">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Percentage of allowance for doubtful accounts to trade receivables (%)</w:t>
            </w:r>
          </w:p>
        </w:tc>
        <w:tc>
          <w:tcPr>
            <w:tcW w:w="2952" w:type="dxa"/>
            <w:tcBorders>
              <w:top w:val="single" w:sz="12" w:space="0" w:color="auto"/>
            </w:tcBorders>
            <w:vAlign w:val="center"/>
          </w:tcPr>
          <w:p w14:paraId="7B6FBE0F" w14:textId="77777777" w:rsidR="00C56288" w:rsidRPr="002F7F43" w:rsidRDefault="00C56288">
            <w:pPr>
              <w:widowControl/>
              <w:spacing w:line="400" w:lineRule="exact"/>
              <w:jc w:val="center"/>
              <w:rPr>
                <w:rFonts w:ascii="Arial" w:eastAsia="宋体" w:hAnsi="Arial" w:cs="Arial"/>
                <w:kern w:val="0"/>
                <w:szCs w:val="21"/>
              </w:rPr>
            </w:pPr>
            <w:r w:rsidRPr="002F7F43">
              <w:rPr>
                <w:rFonts w:ascii="Arial" w:hAnsi="Arial" w:cs="Arial"/>
                <w:szCs w:val="21"/>
                <w:lang w:val="en-GB"/>
              </w:rPr>
              <w:t>Percentage of allowance for doubtful accounts to other receivables (%)</w:t>
            </w:r>
          </w:p>
        </w:tc>
      </w:tr>
      <w:tr w:rsidR="00C56288" w:rsidRPr="002F7F43" w14:paraId="3AC8FE81" w14:textId="77777777">
        <w:trPr>
          <w:trHeight w:val="300"/>
          <w:jc w:val="center"/>
        </w:trPr>
        <w:tc>
          <w:tcPr>
            <w:tcW w:w="3362" w:type="dxa"/>
            <w:noWrap/>
            <w:vAlign w:val="center"/>
          </w:tcPr>
          <w:p w14:paraId="5F0629AC" w14:textId="77777777" w:rsidR="00C56288" w:rsidRPr="002F7F43" w:rsidRDefault="00C56288">
            <w:pPr>
              <w:widowControl/>
              <w:spacing w:line="400" w:lineRule="exact"/>
              <w:jc w:val="left"/>
              <w:rPr>
                <w:rFonts w:ascii="Arial" w:eastAsia="宋体" w:hAnsi="Arial" w:cs="Arial"/>
                <w:kern w:val="0"/>
                <w:szCs w:val="21"/>
              </w:rPr>
            </w:pPr>
            <w:r w:rsidRPr="002F7F43">
              <w:rPr>
                <w:rFonts w:ascii="Arial" w:eastAsia="宋体" w:hAnsi="Arial" w:cs="Arial"/>
                <w:kern w:val="0"/>
                <w:szCs w:val="21"/>
              </w:rPr>
              <w:t>[Portfolio 1]</w:t>
            </w:r>
          </w:p>
        </w:tc>
        <w:tc>
          <w:tcPr>
            <w:tcW w:w="3155" w:type="dxa"/>
            <w:noWrap/>
            <w:vAlign w:val="center"/>
          </w:tcPr>
          <w:p w14:paraId="0A799416" w14:textId="77777777" w:rsidR="00C56288" w:rsidRPr="002F7F43" w:rsidRDefault="00C56288">
            <w:pPr>
              <w:widowControl/>
              <w:spacing w:line="400" w:lineRule="exact"/>
              <w:jc w:val="right"/>
              <w:rPr>
                <w:rFonts w:ascii="Arial" w:eastAsia="宋体" w:hAnsi="Arial" w:cs="Arial"/>
                <w:kern w:val="0"/>
                <w:szCs w:val="21"/>
              </w:rPr>
            </w:pPr>
          </w:p>
        </w:tc>
        <w:tc>
          <w:tcPr>
            <w:tcW w:w="2952" w:type="dxa"/>
            <w:noWrap/>
            <w:vAlign w:val="center"/>
          </w:tcPr>
          <w:p w14:paraId="7532D958" w14:textId="77777777" w:rsidR="00C56288" w:rsidRPr="002F7F43" w:rsidRDefault="00C56288">
            <w:pPr>
              <w:widowControl/>
              <w:spacing w:line="400" w:lineRule="exact"/>
              <w:jc w:val="right"/>
              <w:rPr>
                <w:rFonts w:ascii="Arial" w:eastAsia="宋体" w:hAnsi="Arial" w:cs="Arial"/>
                <w:kern w:val="0"/>
                <w:szCs w:val="21"/>
              </w:rPr>
            </w:pPr>
          </w:p>
        </w:tc>
      </w:tr>
      <w:tr w:rsidR="00C56288" w:rsidRPr="002F7F43" w14:paraId="13B3FC30" w14:textId="77777777">
        <w:trPr>
          <w:trHeight w:val="300"/>
          <w:jc w:val="center"/>
        </w:trPr>
        <w:tc>
          <w:tcPr>
            <w:tcW w:w="3362" w:type="dxa"/>
            <w:noWrap/>
            <w:vAlign w:val="center"/>
          </w:tcPr>
          <w:p w14:paraId="4BD86651" w14:textId="77777777" w:rsidR="00C56288" w:rsidRPr="002F7F43" w:rsidRDefault="00C56288">
            <w:pPr>
              <w:widowControl/>
              <w:spacing w:line="400" w:lineRule="exact"/>
              <w:jc w:val="left"/>
              <w:rPr>
                <w:rFonts w:ascii="Arial" w:eastAsia="宋体" w:hAnsi="Arial" w:cs="Arial"/>
                <w:kern w:val="0"/>
                <w:szCs w:val="21"/>
              </w:rPr>
            </w:pPr>
            <w:r w:rsidRPr="002F7F43">
              <w:rPr>
                <w:rFonts w:ascii="Arial" w:eastAsia="宋体" w:hAnsi="Arial" w:cs="Arial"/>
                <w:kern w:val="0"/>
                <w:szCs w:val="21"/>
              </w:rPr>
              <w:t>[Portfolio 2]</w:t>
            </w:r>
          </w:p>
        </w:tc>
        <w:tc>
          <w:tcPr>
            <w:tcW w:w="3155" w:type="dxa"/>
            <w:noWrap/>
            <w:vAlign w:val="center"/>
          </w:tcPr>
          <w:p w14:paraId="47DA07E5" w14:textId="77777777" w:rsidR="00C56288" w:rsidRPr="002F7F43" w:rsidRDefault="00C56288">
            <w:pPr>
              <w:widowControl/>
              <w:spacing w:line="400" w:lineRule="exact"/>
              <w:jc w:val="right"/>
              <w:rPr>
                <w:rFonts w:ascii="Arial" w:eastAsia="宋体" w:hAnsi="Arial" w:cs="Arial"/>
                <w:kern w:val="0"/>
                <w:szCs w:val="21"/>
              </w:rPr>
            </w:pPr>
          </w:p>
        </w:tc>
        <w:tc>
          <w:tcPr>
            <w:tcW w:w="2952" w:type="dxa"/>
            <w:noWrap/>
            <w:vAlign w:val="center"/>
          </w:tcPr>
          <w:p w14:paraId="126DA733" w14:textId="77777777" w:rsidR="00C56288" w:rsidRPr="002F7F43" w:rsidRDefault="00C56288">
            <w:pPr>
              <w:widowControl/>
              <w:spacing w:line="400" w:lineRule="exact"/>
              <w:jc w:val="right"/>
              <w:rPr>
                <w:rFonts w:ascii="Arial" w:eastAsia="宋体" w:hAnsi="Arial" w:cs="Arial"/>
                <w:kern w:val="0"/>
                <w:szCs w:val="21"/>
              </w:rPr>
            </w:pPr>
          </w:p>
        </w:tc>
      </w:tr>
      <w:tr w:rsidR="00C56288" w:rsidRPr="002F7F43" w14:paraId="40F95AAD" w14:textId="77777777">
        <w:trPr>
          <w:trHeight w:val="300"/>
          <w:jc w:val="center"/>
        </w:trPr>
        <w:tc>
          <w:tcPr>
            <w:tcW w:w="3362" w:type="dxa"/>
            <w:tcBorders>
              <w:bottom w:val="single" w:sz="12" w:space="0" w:color="auto"/>
            </w:tcBorders>
            <w:noWrap/>
            <w:vAlign w:val="center"/>
          </w:tcPr>
          <w:p w14:paraId="7ADE7ACD" w14:textId="77777777" w:rsidR="00C56288" w:rsidRPr="002F7F43" w:rsidRDefault="00C56288">
            <w:pPr>
              <w:widowControl/>
              <w:spacing w:line="400" w:lineRule="exact"/>
              <w:jc w:val="left"/>
              <w:rPr>
                <w:rFonts w:ascii="Arial" w:eastAsia="宋体" w:hAnsi="Arial" w:cs="Arial"/>
                <w:kern w:val="0"/>
                <w:szCs w:val="21"/>
              </w:rPr>
            </w:pPr>
            <w:r w:rsidRPr="002F7F43">
              <w:rPr>
                <w:rFonts w:ascii="Arial" w:eastAsia="宋体" w:hAnsi="Arial" w:cs="Arial"/>
                <w:szCs w:val="21"/>
              </w:rPr>
              <w:t>……</w:t>
            </w:r>
          </w:p>
        </w:tc>
        <w:tc>
          <w:tcPr>
            <w:tcW w:w="3155" w:type="dxa"/>
            <w:tcBorders>
              <w:bottom w:val="single" w:sz="12" w:space="0" w:color="auto"/>
            </w:tcBorders>
            <w:noWrap/>
            <w:vAlign w:val="center"/>
          </w:tcPr>
          <w:p w14:paraId="441A019C" w14:textId="77777777" w:rsidR="00C56288" w:rsidRPr="002F7F43" w:rsidRDefault="00C56288">
            <w:pPr>
              <w:widowControl/>
              <w:spacing w:line="400" w:lineRule="exact"/>
              <w:jc w:val="right"/>
              <w:rPr>
                <w:rFonts w:ascii="Arial" w:eastAsia="宋体" w:hAnsi="Arial" w:cs="Arial"/>
                <w:kern w:val="0"/>
                <w:szCs w:val="21"/>
              </w:rPr>
            </w:pPr>
          </w:p>
        </w:tc>
        <w:tc>
          <w:tcPr>
            <w:tcW w:w="2952" w:type="dxa"/>
            <w:tcBorders>
              <w:bottom w:val="single" w:sz="12" w:space="0" w:color="auto"/>
            </w:tcBorders>
            <w:noWrap/>
            <w:vAlign w:val="center"/>
          </w:tcPr>
          <w:p w14:paraId="34BC9052" w14:textId="77777777" w:rsidR="00C56288" w:rsidRPr="002F7F43" w:rsidRDefault="00C56288">
            <w:pPr>
              <w:widowControl/>
              <w:spacing w:line="400" w:lineRule="exact"/>
              <w:jc w:val="right"/>
              <w:rPr>
                <w:rFonts w:ascii="Arial" w:eastAsia="宋体" w:hAnsi="Arial" w:cs="Arial"/>
                <w:kern w:val="0"/>
                <w:szCs w:val="21"/>
              </w:rPr>
            </w:pPr>
          </w:p>
        </w:tc>
      </w:tr>
    </w:tbl>
    <w:p w14:paraId="3918843A" w14:textId="77777777" w:rsidR="00C56288" w:rsidRPr="002F7F43" w:rsidRDefault="00C56288">
      <w:pPr>
        <w:overflowPunct w:val="0"/>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c. Portfolio 3, using other methods</w:t>
      </w:r>
    </w:p>
    <w:tbl>
      <w:tblPr>
        <w:tblW w:w="9469" w:type="dxa"/>
        <w:jc w:val="center"/>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3362"/>
        <w:gridCol w:w="3155"/>
        <w:gridCol w:w="2952"/>
      </w:tblGrid>
      <w:tr w:rsidR="00C56288" w:rsidRPr="002F7F43" w14:paraId="00A21516" w14:textId="77777777">
        <w:trPr>
          <w:trHeight w:val="475"/>
          <w:jc w:val="center"/>
        </w:trPr>
        <w:tc>
          <w:tcPr>
            <w:tcW w:w="3362" w:type="dxa"/>
            <w:tcBorders>
              <w:top w:val="single" w:sz="12" w:space="0" w:color="auto"/>
            </w:tcBorders>
            <w:vAlign w:val="center"/>
          </w:tcPr>
          <w:p w14:paraId="7C9575B1" w14:textId="77777777" w:rsidR="00C56288" w:rsidRPr="002F7F43" w:rsidRDefault="00C56288">
            <w:pPr>
              <w:widowControl/>
              <w:spacing w:line="400" w:lineRule="exact"/>
              <w:jc w:val="center"/>
              <w:rPr>
                <w:rFonts w:ascii="Arial" w:eastAsia="宋体" w:hAnsi="Arial" w:cs="Arial"/>
                <w:kern w:val="0"/>
                <w:szCs w:val="21"/>
              </w:rPr>
            </w:pPr>
            <w:r w:rsidRPr="002F7F43">
              <w:rPr>
                <w:rFonts w:ascii="Arial" w:eastAsia="宋体" w:hAnsi="Arial" w:cs="Arial"/>
                <w:szCs w:val="21"/>
              </w:rPr>
              <w:t>Portfolio name</w:t>
            </w:r>
          </w:p>
        </w:tc>
        <w:tc>
          <w:tcPr>
            <w:tcW w:w="3155" w:type="dxa"/>
            <w:tcBorders>
              <w:top w:val="single" w:sz="12" w:space="0" w:color="auto"/>
            </w:tcBorders>
            <w:vAlign w:val="center"/>
          </w:tcPr>
          <w:p w14:paraId="0CD0F23A" w14:textId="77777777" w:rsidR="00C56288" w:rsidRPr="002F7F43" w:rsidRDefault="00C56288">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Percentage of allowance for doubtful accounts to trade receivables (%)</w:t>
            </w:r>
          </w:p>
        </w:tc>
        <w:tc>
          <w:tcPr>
            <w:tcW w:w="2952" w:type="dxa"/>
            <w:tcBorders>
              <w:top w:val="single" w:sz="12" w:space="0" w:color="auto"/>
            </w:tcBorders>
            <w:vAlign w:val="center"/>
          </w:tcPr>
          <w:p w14:paraId="46E95657" w14:textId="77777777" w:rsidR="00C56288" w:rsidRPr="002F7F43" w:rsidRDefault="00C56288">
            <w:pPr>
              <w:widowControl/>
              <w:spacing w:line="400" w:lineRule="exact"/>
              <w:jc w:val="center"/>
              <w:rPr>
                <w:rFonts w:ascii="Arial" w:eastAsia="宋体" w:hAnsi="Arial" w:cs="Arial"/>
                <w:kern w:val="0"/>
                <w:szCs w:val="21"/>
              </w:rPr>
            </w:pPr>
            <w:r w:rsidRPr="002F7F43">
              <w:rPr>
                <w:rFonts w:ascii="Arial" w:hAnsi="Arial" w:cs="Arial"/>
                <w:szCs w:val="21"/>
                <w:lang w:val="en-GB"/>
              </w:rPr>
              <w:t>Percentage of allowance for doubtful accounts to other receivables (%)</w:t>
            </w:r>
          </w:p>
        </w:tc>
      </w:tr>
      <w:tr w:rsidR="00C56288" w:rsidRPr="002F7F43" w14:paraId="33737719" w14:textId="77777777">
        <w:trPr>
          <w:trHeight w:val="300"/>
          <w:jc w:val="center"/>
        </w:trPr>
        <w:tc>
          <w:tcPr>
            <w:tcW w:w="3362" w:type="dxa"/>
            <w:noWrap/>
            <w:vAlign w:val="center"/>
          </w:tcPr>
          <w:p w14:paraId="650F996C" w14:textId="77777777" w:rsidR="00C56288" w:rsidRPr="002F7F43" w:rsidRDefault="00C56288">
            <w:pPr>
              <w:widowControl/>
              <w:spacing w:line="400" w:lineRule="exact"/>
              <w:jc w:val="left"/>
              <w:rPr>
                <w:rFonts w:ascii="Arial" w:eastAsia="宋体" w:hAnsi="Arial" w:cs="Arial"/>
                <w:kern w:val="0"/>
                <w:szCs w:val="21"/>
              </w:rPr>
            </w:pPr>
            <w:r w:rsidRPr="002F7F43">
              <w:rPr>
                <w:rFonts w:ascii="Arial" w:eastAsia="宋体" w:hAnsi="Arial" w:cs="Arial"/>
                <w:kern w:val="0"/>
                <w:szCs w:val="21"/>
              </w:rPr>
              <w:t>[Portfolio 1]</w:t>
            </w:r>
          </w:p>
        </w:tc>
        <w:tc>
          <w:tcPr>
            <w:tcW w:w="3155" w:type="dxa"/>
            <w:noWrap/>
            <w:vAlign w:val="center"/>
          </w:tcPr>
          <w:p w14:paraId="227DB96D" w14:textId="77777777" w:rsidR="00C56288" w:rsidRPr="002F7F43" w:rsidRDefault="00C56288">
            <w:pPr>
              <w:widowControl/>
              <w:spacing w:line="400" w:lineRule="exact"/>
              <w:jc w:val="right"/>
              <w:rPr>
                <w:rFonts w:ascii="Arial" w:eastAsia="宋体" w:hAnsi="Arial" w:cs="Arial"/>
                <w:kern w:val="0"/>
                <w:szCs w:val="21"/>
              </w:rPr>
            </w:pPr>
          </w:p>
        </w:tc>
        <w:tc>
          <w:tcPr>
            <w:tcW w:w="2952" w:type="dxa"/>
            <w:noWrap/>
            <w:vAlign w:val="center"/>
          </w:tcPr>
          <w:p w14:paraId="4C3F4CD5" w14:textId="77777777" w:rsidR="00C56288" w:rsidRPr="002F7F43" w:rsidRDefault="00C56288">
            <w:pPr>
              <w:widowControl/>
              <w:spacing w:line="400" w:lineRule="exact"/>
              <w:jc w:val="right"/>
              <w:rPr>
                <w:rFonts w:ascii="Arial" w:eastAsia="宋体" w:hAnsi="Arial" w:cs="Arial"/>
                <w:kern w:val="0"/>
                <w:szCs w:val="21"/>
              </w:rPr>
            </w:pPr>
          </w:p>
        </w:tc>
      </w:tr>
      <w:tr w:rsidR="00C56288" w:rsidRPr="002F7F43" w14:paraId="201CBD09" w14:textId="77777777">
        <w:trPr>
          <w:trHeight w:val="300"/>
          <w:jc w:val="center"/>
        </w:trPr>
        <w:tc>
          <w:tcPr>
            <w:tcW w:w="3362" w:type="dxa"/>
            <w:noWrap/>
            <w:vAlign w:val="center"/>
          </w:tcPr>
          <w:p w14:paraId="6FACCD40" w14:textId="77777777" w:rsidR="00C56288" w:rsidRPr="002F7F43" w:rsidRDefault="00C56288">
            <w:pPr>
              <w:widowControl/>
              <w:spacing w:line="400" w:lineRule="exact"/>
              <w:jc w:val="left"/>
              <w:rPr>
                <w:rFonts w:ascii="Arial" w:eastAsia="宋体" w:hAnsi="Arial" w:cs="Arial"/>
                <w:kern w:val="0"/>
                <w:szCs w:val="21"/>
              </w:rPr>
            </w:pPr>
            <w:r w:rsidRPr="002F7F43">
              <w:rPr>
                <w:rFonts w:ascii="Arial" w:eastAsia="宋体" w:hAnsi="Arial" w:cs="Arial"/>
                <w:kern w:val="0"/>
                <w:szCs w:val="21"/>
              </w:rPr>
              <w:t>[Portfolio 2]</w:t>
            </w:r>
          </w:p>
        </w:tc>
        <w:tc>
          <w:tcPr>
            <w:tcW w:w="3155" w:type="dxa"/>
            <w:noWrap/>
            <w:vAlign w:val="center"/>
          </w:tcPr>
          <w:p w14:paraId="534B01EA" w14:textId="77777777" w:rsidR="00C56288" w:rsidRPr="002F7F43" w:rsidRDefault="00C56288">
            <w:pPr>
              <w:widowControl/>
              <w:spacing w:line="400" w:lineRule="exact"/>
              <w:jc w:val="right"/>
              <w:rPr>
                <w:rFonts w:ascii="Arial" w:eastAsia="宋体" w:hAnsi="Arial" w:cs="Arial"/>
                <w:kern w:val="0"/>
                <w:szCs w:val="21"/>
              </w:rPr>
            </w:pPr>
          </w:p>
        </w:tc>
        <w:tc>
          <w:tcPr>
            <w:tcW w:w="2952" w:type="dxa"/>
            <w:noWrap/>
            <w:vAlign w:val="center"/>
          </w:tcPr>
          <w:p w14:paraId="7F955CF9" w14:textId="77777777" w:rsidR="00C56288" w:rsidRPr="002F7F43" w:rsidRDefault="00C56288">
            <w:pPr>
              <w:widowControl/>
              <w:spacing w:line="400" w:lineRule="exact"/>
              <w:jc w:val="right"/>
              <w:rPr>
                <w:rFonts w:ascii="Arial" w:eastAsia="宋体" w:hAnsi="Arial" w:cs="Arial"/>
                <w:kern w:val="0"/>
                <w:szCs w:val="21"/>
              </w:rPr>
            </w:pPr>
          </w:p>
        </w:tc>
      </w:tr>
      <w:tr w:rsidR="00C56288" w:rsidRPr="002F7F43" w14:paraId="4A768897" w14:textId="77777777">
        <w:trPr>
          <w:trHeight w:val="300"/>
          <w:jc w:val="center"/>
        </w:trPr>
        <w:tc>
          <w:tcPr>
            <w:tcW w:w="3362" w:type="dxa"/>
            <w:tcBorders>
              <w:bottom w:val="single" w:sz="12" w:space="0" w:color="auto"/>
            </w:tcBorders>
            <w:noWrap/>
            <w:vAlign w:val="center"/>
          </w:tcPr>
          <w:p w14:paraId="098CD06C" w14:textId="77777777" w:rsidR="00C56288" w:rsidRPr="002F7F43" w:rsidRDefault="00C56288">
            <w:pPr>
              <w:widowControl/>
              <w:spacing w:line="400" w:lineRule="exact"/>
              <w:jc w:val="left"/>
              <w:rPr>
                <w:rFonts w:ascii="Arial" w:eastAsia="宋体" w:hAnsi="Arial" w:cs="Arial"/>
                <w:kern w:val="0"/>
                <w:szCs w:val="21"/>
              </w:rPr>
            </w:pPr>
            <w:r w:rsidRPr="002F7F43">
              <w:rPr>
                <w:rFonts w:ascii="Arial" w:eastAsia="宋体" w:hAnsi="Arial" w:cs="Arial"/>
                <w:szCs w:val="21"/>
              </w:rPr>
              <w:t>……</w:t>
            </w:r>
          </w:p>
        </w:tc>
        <w:tc>
          <w:tcPr>
            <w:tcW w:w="3155" w:type="dxa"/>
            <w:tcBorders>
              <w:bottom w:val="single" w:sz="12" w:space="0" w:color="auto"/>
            </w:tcBorders>
            <w:noWrap/>
            <w:vAlign w:val="center"/>
          </w:tcPr>
          <w:p w14:paraId="7A248404" w14:textId="77777777" w:rsidR="00C56288" w:rsidRPr="002F7F43" w:rsidRDefault="00C56288">
            <w:pPr>
              <w:widowControl/>
              <w:spacing w:line="400" w:lineRule="exact"/>
              <w:jc w:val="right"/>
              <w:rPr>
                <w:rFonts w:ascii="Arial" w:eastAsia="宋体" w:hAnsi="Arial" w:cs="Arial"/>
                <w:kern w:val="0"/>
                <w:szCs w:val="21"/>
              </w:rPr>
            </w:pPr>
          </w:p>
        </w:tc>
        <w:tc>
          <w:tcPr>
            <w:tcW w:w="2952" w:type="dxa"/>
            <w:tcBorders>
              <w:bottom w:val="single" w:sz="12" w:space="0" w:color="auto"/>
            </w:tcBorders>
            <w:noWrap/>
            <w:vAlign w:val="center"/>
          </w:tcPr>
          <w:p w14:paraId="65E983EA" w14:textId="77777777" w:rsidR="00C56288" w:rsidRPr="002F7F43" w:rsidRDefault="00C56288">
            <w:pPr>
              <w:widowControl/>
              <w:spacing w:line="400" w:lineRule="exact"/>
              <w:jc w:val="right"/>
              <w:rPr>
                <w:rFonts w:ascii="Arial" w:eastAsia="宋体" w:hAnsi="Arial" w:cs="Arial"/>
                <w:kern w:val="0"/>
                <w:szCs w:val="21"/>
              </w:rPr>
            </w:pPr>
          </w:p>
        </w:tc>
      </w:tr>
    </w:tbl>
    <w:p w14:paraId="4062E7DD" w14:textId="77777777" w:rsidR="00C56288" w:rsidRPr="002F7F43" w:rsidRDefault="00C56288">
      <w:pPr>
        <w:pStyle w:val="ListParagraph"/>
        <w:numPr>
          <w:ilvl w:val="0"/>
          <w:numId w:val="9"/>
        </w:numPr>
        <w:overflowPunct w:val="0"/>
        <w:spacing w:line="400" w:lineRule="exact"/>
        <w:ind w:firstLineChars="0"/>
        <w:rPr>
          <w:rFonts w:ascii="Arial" w:hAnsi="Arial" w:cs="Arial"/>
          <w:sz w:val="24"/>
          <w:szCs w:val="24"/>
        </w:rPr>
      </w:pPr>
      <w:r w:rsidRPr="002F7F43">
        <w:rPr>
          <w:rFonts w:ascii="Arial" w:hAnsi="Arial" w:cs="Arial"/>
          <w:sz w:val="24"/>
          <w:szCs w:val="24"/>
        </w:rPr>
        <w:t xml:space="preserve">Measurement of Allowance for Doubtful Accounts of Receivables that are Individually Not Significant But are Individually Assessed for Impairment </w:t>
      </w:r>
    </w:p>
    <w:p w14:paraId="2D65EF6A" w14:textId="77777777" w:rsidR="00C56288" w:rsidRPr="002F7F43" w:rsidRDefault="00C56288" w:rsidP="00F64ACA">
      <w:pPr>
        <w:pStyle w:val="ListParagraph"/>
        <w:numPr>
          <w:ilvl w:val="0"/>
          <w:numId w:val="8"/>
        </w:numPr>
        <w:overflowPunct w:val="0"/>
        <w:spacing w:line="400" w:lineRule="exact"/>
        <w:ind w:firstLineChars="0"/>
        <w:rPr>
          <w:rFonts w:ascii="Arial" w:eastAsia="宋体" w:hAnsi="Arial" w:cs="Arial"/>
          <w:sz w:val="24"/>
          <w:szCs w:val="24"/>
        </w:rPr>
      </w:pPr>
      <w:r w:rsidRPr="002F7F43">
        <w:rPr>
          <w:rFonts w:ascii="Arial" w:eastAsia="宋体" w:hAnsi="Arial" w:cs="Arial"/>
          <w:sz w:val="24"/>
          <w:szCs w:val="24"/>
        </w:rPr>
        <w:t>Reversal of Allowance for Doubtful Accounts</w:t>
      </w:r>
    </w:p>
    <w:p w14:paraId="3A9E7F17" w14:textId="0CF837A4" w:rsidR="00C56288" w:rsidRPr="002F7F43" w:rsidRDefault="00C56288" w:rsidP="00F64ACA">
      <w:pPr>
        <w:tabs>
          <w:tab w:val="left" w:pos="540"/>
        </w:tabs>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At the reporting date, if the amount of expected credit losses is lower than the carrying amount of the </w:t>
      </w:r>
      <w:r w:rsidR="009E54F6">
        <w:rPr>
          <w:rFonts w:ascii="Arial" w:eastAsia="宋体" w:hAnsi="Arial" w:cs="Arial"/>
          <w:sz w:val="24"/>
          <w:szCs w:val="24"/>
        </w:rPr>
        <w:t>impairment loss</w:t>
      </w:r>
      <w:r w:rsidRPr="002F7F43">
        <w:rPr>
          <w:rFonts w:ascii="Arial" w:eastAsia="宋体" w:hAnsi="Arial" w:cs="Arial"/>
          <w:sz w:val="24"/>
          <w:szCs w:val="24"/>
        </w:rPr>
        <w:t xml:space="preserve"> for a receivable, the difference shall be recognized as an impairment gain.</w:t>
      </w:r>
    </w:p>
    <w:p w14:paraId="6D7E5711" w14:textId="77777777" w:rsidR="00C56288" w:rsidRPr="002F7F43" w:rsidRDefault="00C56288" w:rsidP="00F64ACA">
      <w:pPr>
        <w:tabs>
          <w:tab w:val="left" w:pos="540"/>
        </w:tabs>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When the Group sells a non-recourse receivable to a financial institution, the difference between (a) consideration received and (b) carrying amount of the receivable and related taxes and surcharges shall be recognized in profit or loss. </w:t>
      </w:r>
    </w:p>
    <w:p w14:paraId="22DF0C7B" w14:textId="77777777" w:rsidR="00C56288" w:rsidRPr="002F7F43" w:rsidRDefault="00C56288" w:rsidP="00F64ACA">
      <w:pPr>
        <w:pStyle w:val="ListParagraph"/>
        <w:numPr>
          <w:ilvl w:val="0"/>
          <w:numId w:val="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Inventories</w:t>
      </w:r>
    </w:p>
    <w:p w14:paraId="61EE9456" w14:textId="77777777" w:rsidR="00C56288" w:rsidRPr="002F7F43" w:rsidRDefault="00C56288" w:rsidP="00F64ACA">
      <w:pPr>
        <w:pStyle w:val="ListParagraph"/>
        <w:numPr>
          <w:ilvl w:val="0"/>
          <w:numId w:val="12"/>
        </w:numPr>
        <w:overflowPunct w:val="0"/>
        <w:spacing w:line="400" w:lineRule="exact"/>
        <w:ind w:firstLineChars="0"/>
        <w:rPr>
          <w:rFonts w:ascii="Arial" w:eastAsia="宋体" w:hAnsi="Arial" w:cs="Arial"/>
          <w:sz w:val="24"/>
          <w:szCs w:val="24"/>
        </w:rPr>
      </w:pPr>
      <w:r w:rsidRPr="002F7F43">
        <w:rPr>
          <w:rFonts w:ascii="Arial" w:eastAsia="宋体" w:hAnsi="Arial" w:cs="Arial"/>
          <w:sz w:val="24"/>
          <w:szCs w:val="24"/>
        </w:rPr>
        <w:t>Classification of Inventories</w:t>
      </w:r>
    </w:p>
    <w:p w14:paraId="18BD964A" w14:textId="77777777" w:rsidR="00C56288" w:rsidRPr="002F7F43" w:rsidRDefault="00C56288" w:rsidP="00F64ACA">
      <w:pPr>
        <w:pStyle w:val="BodyTextIndent3"/>
        <w:tabs>
          <w:tab w:val="left" w:pos="0"/>
        </w:tabs>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Inventories mainly include [materials, work in progress and semi-finished goods, reusable materials, finished goods, and merchandise, etc. </w:t>
      </w:r>
    </w:p>
    <w:p w14:paraId="3C3B4FB4" w14:textId="77777777" w:rsidR="00C56288" w:rsidRPr="002F7F43" w:rsidRDefault="00C56288" w:rsidP="00F64ACA">
      <w:pPr>
        <w:pStyle w:val="ListParagraph"/>
        <w:numPr>
          <w:ilvl w:val="0"/>
          <w:numId w:val="13"/>
        </w:numPr>
        <w:spacing w:line="400" w:lineRule="exact"/>
        <w:ind w:firstLineChars="0"/>
        <w:rPr>
          <w:rFonts w:ascii="Arial" w:eastAsia="宋体" w:hAnsi="Arial" w:cs="Arial"/>
          <w:sz w:val="24"/>
          <w:szCs w:val="24"/>
        </w:rPr>
      </w:pPr>
      <w:r w:rsidRPr="002F7F43">
        <w:rPr>
          <w:rFonts w:ascii="Arial" w:eastAsia="宋体" w:hAnsi="Arial" w:cs="Arial"/>
          <w:sz w:val="24"/>
          <w:szCs w:val="24"/>
        </w:rPr>
        <w:t>Cost Measurement for Inventories</w:t>
      </w:r>
    </w:p>
    <w:p w14:paraId="4A6D766B" w14:textId="77777777" w:rsidR="00C56288" w:rsidRPr="002F7F43" w:rsidRDefault="00C56288" w:rsidP="00F64ACA">
      <w:pPr>
        <w:pStyle w:val="BodyTextIndent3"/>
        <w:tabs>
          <w:tab w:val="left" w:pos="0"/>
        </w:tabs>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When acquired, the cost of inventories shall be measured at the actual costs, which </w:t>
      </w:r>
      <w:r w:rsidRPr="002F7F43">
        <w:rPr>
          <w:rFonts w:ascii="Arial" w:eastAsia="宋体" w:hAnsi="Arial" w:cs="Arial"/>
          <w:sz w:val="24"/>
          <w:szCs w:val="24"/>
        </w:rPr>
        <w:lastRenderedPageBreak/>
        <w:t xml:space="preserve">comprise costs of purchase, costs of conversion and other costs. During the physical flows of inventories, their cost shall be assigned by using the [first-in, first-out (FIFO)/ weighted average cost formula/ specific identification method of individual costs.]  </w:t>
      </w:r>
    </w:p>
    <w:p w14:paraId="6464D264" w14:textId="77777777" w:rsidR="00C56288" w:rsidRPr="002F7F43" w:rsidRDefault="00C56288" w:rsidP="00F64ACA">
      <w:pPr>
        <w:pStyle w:val="ListParagraph"/>
        <w:numPr>
          <w:ilvl w:val="0"/>
          <w:numId w:val="13"/>
        </w:numPr>
        <w:spacing w:line="400" w:lineRule="exact"/>
        <w:ind w:firstLineChars="0"/>
        <w:rPr>
          <w:rFonts w:ascii="Arial" w:eastAsia="宋体" w:hAnsi="Arial" w:cs="Arial"/>
          <w:sz w:val="24"/>
          <w:szCs w:val="24"/>
        </w:rPr>
      </w:pPr>
      <w:r w:rsidRPr="002F7F43">
        <w:rPr>
          <w:rFonts w:ascii="Arial" w:eastAsia="宋体" w:hAnsi="Arial" w:cs="Arial"/>
          <w:sz w:val="24"/>
          <w:szCs w:val="24"/>
        </w:rPr>
        <w:t>Measurement of Net Realizable Value and Write-Dow</w:t>
      </w:r>
      <w:r w:rsidRPr="002F7F43">
        <w:rPr>
          <w:rFonts w:ascii="Arial" w:eastAsia="宋体" w:hAnsi="Arial" w:cs="Arial" w:hint="eastAsia"/>
          <w:sz w:val="24"/>
          <w:szCs w:val="24"/>
        </w:rPr>
        <w:t>n</w:t>
      </w:r>
    </w:p>
    <w:p w14:paraId="0AE83946" w14:textId="77777777" w:rsidR="00C56288" w:rsidRPr="002F7F43" w:rsidRDefault="00C56288" w:rsidP="00F64ACA">
      <w:pPr>
        <w:spacing w:line="400" w:lineRule="exact"/>
        <w:ind w:firstLineChars="200" w:firstLine="480"/>
        <w:rPr>
          <w:rFonts w:ascii="Arial" w:eastAsia="宋体" w:hAnsi="Arial" w:cs="Arial"/>
          <w:bCs/>
          <w:sz w:val="24"/>
          <w:szCs w:val="24"/>
        </w:rPr>
      </w:pPr>
      <w:r w:rsidRPr="002F7F43">
        <w:rPr>
          <w:rFonts w:ascii="Arial" w:eastAsia="宋体" w:hAnsi="Arial" w:cs="Arial"/>
          <w:bCs/>
          <w:sz w:val="24"/>
          <w:szCs w:val="24"/>
        </w:rPr>
        <w:t xml:space="preserve">Net realizable value is the estimated selling price in the ordinary course of business less the estimated costs of completion, the estimated costs necessary to make the sale, and related taxes and surcharges. Estimates of net realizable value are based on reliable evidence available at the time the estimates are made, at the same time, take into consideration the purpose for which the inventory is held and effect of subsequent events after the reporting date. </w:t>
      </w:r>
    </w:p>
    <w:p w14:paraId="09E9D7F9" w14:textId="77777777" w:rsidR="00C56288" w:rsidRPr="002F7F43" w:rsidRDefault="00C56288" w:rsidP="00F64ACA">
      <w:pPr>
        <w:spacing w:line="400" w:lineRule="exact"/>
        <w:ind w:firstLineChars="200" w:firstLine="480"/>
        <w:rPr>
          <w:rFonts w:ascii="Arial" w:eastAsia="宋体" w:hAnsi="Arial" w:cs="Arial"/>
          <w:bCs/>
          <w:sz w:val="24"/>
          <w:szCs w:val="24"/>
        </w:rPr>
      </w:pPr>
      <w:r w:rsidRPr="002F7F43">
        <w:rPr>
          <w:rFonts w:ascii="Arial" w:eastAsia="宋体" w:hAnsi="Arial" w:cs="Arial"/>
          <w:bCs/>
          <w:sz w:val="24"/>
          <w:szCs w:val="24"/>
        </w:rPr>
        <w:t xml:space="preserve">At the reporting date, inventories shall be measured at the lower of cost and net realizable value. If the cost of inventory is in excess of the net realizable value, the inventory shall be written down. [Usually] the write-down is measured at the excess of inventory cost over net realizable value item by item. [For inventories with large volume and low unit price, the Group writes down the inventory to net realizable value on the basis of the classification; For items of inventory relating to the same product line that have similar purposes or end uses, are produced and marketed in the same geographical area, and cannot be practicably evaluated separately from other items in that product line, it may be appropriate to group these items for inventory write-down.]  </w:t>
      </w:r>
    </w:p>
    <w:p w14:paraId="6B0F1F01" w14:textId="77777777" w:rsidR="00C56288" w:rsidRPr="002F7F43" w:rsidRDefault="00C56288" w:rsidP="009F4ECF">
      <w:pPr>
        <w:spacing w:line="400" w:lineRule="exact"/>
        <w:ind w:firstLineChars="200" w:firstLine="480"/>
        <w:rPr>
          <w:rFonts w:ascii="Arial" w:eastAsia="宋体" w:hAnsi="Arial" w:cs="Arial"/>
          <w:sz w:val="24"/>
          <w:szCs w:val="24"/>
        </w:rPr>
      </w:pPr>
      <w:r w:rsidRPr="002F7F43">
        <w:rPr>
          <w:rFonts w:ascii="Arial" w:eastAsia="宋体" w:hAnsi="Arial" w:cs="Arial"/>
          <w:bCs/>
          <w:sz w:val="24"/>
          <w:szCs w:val="24"/>
        </w:rPr>
        <w:t>When the circumstances that previously caused inventories to be written down below cost no longer exist and the net realizable value is higher than the carrying amount, the amount of the write-down is reversed (i.e.</w:t>
      </w:r>
      <w:bookmarkStart w:id="10" w:name="OLE_LINK27"/>
      <w:bookmarkStart w:id="11" w:name="OLE_LINK28"/>
      <w:r w:rsidRPr="002F7F43">
        <w:rPr>
          <w:rFonts w:ascii="Arial" w:eastAsia="宋体" w:hAnsi="Arial" w:cs="Arial"/>
          <w:bCs/>
          <w:sz w:val="24"/>
          <w:szCs w:val="24"/>
        </w:rPr>
        <w:t xml:space="preserve"> the reversal is limited to the amount of the original write-down)</w:t>
      </w:r>
      <w:bookmarkEnd w:id="10"/>
      <w:bookmarkEnd w:id="11"/>
      <w:r w:rsidRPr="002F7F43">
        <w:rPr>
          <w:rFonts w:ascii="Arial" w:eastAsia="宋体" w:hAnsi="Arial" w:cs="Arial"/>
          <w:bCs/>
          <w:sz w:val="24"/>
          <w:szCs w:val="24"/>
        </w:rPr>
        <w:t xml:space="preserve">, and the amount of reversal is recorded in profit or loss. </w:t>
      </w:r>
    </w:p>
    <w:p w14:paraId="3E25685E" w14:textId="77777777" w:rsidR="00C56288" w:rsidRPr="002F7F43" w:rsidRDefault="00C56288">
      <w:pPr>
        <w:pStyle w:val="ListParagraph"/>
        <w:numPr>
          <w:ilvl w:val="0"/>
          <w:numId w:val="13"/>
        </w:numPr>
        <w:adjustRightInd w:val="0"/>
        <w:spacing w:line="400" w:lineRule="exact"/>
        <w:ind w:firstLineChars="0"/>
        <w:jc w:val="left"/>
        <w:textAlignment w:val="baseline"/>
        <w:rPr>
          <w:rFonts w:ascii="Arial" w:hAnsi="Arial" w:cs="Arial"/>
          <w:sz w:val="24"/>
          <w:szCs w:val="24"/>
          <w:lang w:val="en-GB"/>
        </w:rPr>
      </w:pPr>
      <w:r w:rsidRPr="002F7F43">
        <w:rPr>
          <w:rFonts w:ascii="Arial" w:hAnsi="Arial" w:cs="Arial"/>
          <w:sz w:val="24"/>
          <w:szCs w:val="24"/>
          <w:lang w:val="en-GB"/>
        </w:rPr>
        <w:t>Inventory Counting</w:t>
      </w:r>
    </w:p>
    <w:p w14:paraId="3C21B37E" w14:textId="77777777" w:rsidR="00C56288" w:rsidRPr="002F7F43" w:rsidRDefault="00C56288" w:rsidP="009F4ECF">
      <w:pPr>
        <w:adjustRightInd w:val="0"/>
        <w:spacing w:line="400" w:lineRule="exact"/>
        <w:ind w:firstLineChars="200" w:firstLine="480"/>
        <w:textAlignment w:val="baseline"/>
        <w:rPr>
          <w:rFonts w:ascii="Arial" w:eastAsia="宋体" w:hAnsi="Arial" w:cs="Arial"/>
          <w:kern w:val="0"/>
          <w:sz w:val="24"/>
          <w:szCs w:val="24"/>
        </w:rPr>
      </w:pPr>
      <w:r w:rsidRPr="002F7F43">
        <w:rPr>
          <w:rFonts w:ascii="Arial" w:hAnsi="Arial" w:cs="Arial"/>
          <w:sz w:val="24"/>
          <w:szCs w:val="24"/>
          <w:lang w:val="en-GB"/>
        </w:rPr>
        <w:t>Inventory counting is performed using [the perpetual inventory system/ periodic inventory system].</w:t>
      </w:r>
    </w:p>
    <w:p w14:paraId="73EFBE57" w14:textId="77777777" w:rsidR="00C56288" w:rsidRPr="002F7F43" w:rsidRDefault="00C56288" w:rsidP="009F4ECF">
      <w:pPr>
        <w:pStyle w:val="ListParagraph"/>
        <w:numPr>
          <w:ilvl w:val="0"/>
          <w:numId w:val="13"/>
        </w:numPr>
        <w:adjustRightInd w:val="0"/>
        <w:spacing w:line="400" w:lineRule="exact"/>
        <w:ind w:firstLineChars="0"/>
        <w:textAlignment w:val="baseline"/>
        <w:rPr>
          <w:rFonts w:ascii="Arial" w:hAnsi="Arial" w:cs="Arial"/>
          <w:sz w:val="24"/>
          <w:szCs w:val="24"/>
          <w:lang w:val="en-GB"/>
        </w:rPr>
      </w:pPr>
      <w:r w:rsidRPr="002F7F43">
        <w:rPr>
          <w:rFonts w:ascii="Arial" w:hAnsi="Arial" w:cs="Arial"/>
          <w:sz w:val="24"/>
          <w:szCs w:val="24"/>
          <w:lang w:val="en-GB"/>
        </w:rPr>
        <w:t>Amortization of Low-Cost Consumables and Packaging Materials</w:t>
      </w:r>
    </w:p>
    <w:p w14:paraId="4F65FA14" w14:textId="77777777" w:rsidR="00C56288" w:rsidRPr="002F7F43" w:rsidRDefault="00C56288" w:rsidP="009F4ECF">
      <w:pPr>
        <w:spacing w:line="400" w:lineRule="exact"/>
        <w:ind w:firstLineChars="200" w:firstLine="480"/>
        <w:rPr>
          <w:rFonts w:ascii="Arial" w:eastAsia="宋体" w:hAnsi="Arial" w:cs="Arial"/>
          <w:sz w:val="24"/>
          <w:szCs w:val="24"/>
          <w:lang w:val="en-GB"/>
        </w:rPr>
      </w:pPr>
      <w:r w:rsidRPr="002F7F43">
        <w:rPr>
          <w:rFonts w:ascii="Arial" w:eastAsia="宋体" w:hAnsi="Arial" w:cs="Arial"/>
          <w:sz w:val="24"/>
          <w:szCs w:val="24"/>
          <w:lang w:val="en-GB"/>
        </w:rPr>
        <w:t>When used, low-cost consumables are amortized by using [</w:t>
      </w:r>
      <w:r w:rsidRPr="002F7F43">
        <w:rPr>
          <w:rFonts w:ascii="Arial" w:eastAsia="宋体" w:hAnsi="Arial" w:cs="Arial"/>
          <w:bCs/>
          <w:sz w:val="24"/>
          <w:szCs w:val="24"/>
        </w:rPr>
        <w:t xml:space="preserve">fifty-fifty </w:t>
      </w:r>
      <w:bookmarkStart w:id="12" w:name="OLE_LINK10"/>
      <w:r w:rsidRPr="002F7F43">
        <w:rPr>
          <w:rFonts w:ascii="Arial" w:eastAsia="宋体" w:hAnsi="Arial" w:cs="Arial"/>
          <w:bCs/>
          <w:sz w:val="24"/>
          <w:szCs w:val="24"/>
        </w:rPr>
        <w:t>amortization method</w:t>
      </w:r>
      <w:bookmarkEnd w:id="12"/>
      <w:r w:rsidRPr="002F7F43">
        <w:rPr>
          <w:rFonts w:ascii="Arial" w:eastAsia="宋体" w:hAnsi="Arial" w:cs="Arial"/>
          <w:bCs/>
          <w:sz w:val="24"/>
          <w:szCs w:val="24"/>
        </w:rPr>
        <w:t xml:space="preserve"> / one-off amortization method/</w:t>
      </w:r>
      <w:r w:rsidRPr="002F7F43">
        <w:rPr>
          <w:rFonts w:ascii="Arial" w:eastAsia="宋体" w:hAnsi="Arial" w:cs="Arial"/>
          <w:sz w:val="24"/>
          <w:szCs w:val="24"/>
          <w:shd w:val="clear" w:color="auto" w:fill="F9FBFC"/>
        </w:rPr>
        <w:t xml:space="preserve"> </w:t>
      </w:r>
      <w:r w:rsidRPr="002F7F43">
        <w:rPr>
          <w:rFonts w:ascii="Arial" w:eastAsia="宋体" w:hAnsi="Arial" w:cs="Arial"/>
          <w:bCs/>
          <w:sz w:val="24"/>
          <w:szCs w:val="24"/>
        </w:rPr>
        <w:t>fractional amortization method</w:t>
      </w:r>
      <w:r w:rsidRPr="002F7F43">
        <w:rPr>
          <w:rFonts w:ascii="Arial" w:eastAsia="宋体" w:hAnsi="Arial" w:cs="Arial"/>
          <w:sz w:val="24"/>
          <w:szCs w:val="24"/>
          <w:lang w:val="en-GB"/>
        </w:rPr>
        <w:t>]; packaging materials are amortized by using [</w:t>
      </w:r>
      <w:r w:rsidRPr="002F7F43">
        <w:rPr>
          <w:rFonts w:ascii="Arial" w:eastAsia="宋体" w:hAnsi="Arial" w:cs="Arial"/>
          <w:bCs/>
          <w:sz w:val="24"/>
          <w:szCs w:val="24"/>
        </w:rPr>
        <w:t>fifty-fifty amortization method / one-off amortization method/</w:t>
      </w:r>
      <w:r w:rsidRPr="002F7F43">
        <w:rPr>
          <w:rFonts w:ascii="Arial" w:eastAsia="宋体" w:hAnsi="Arial" w:cs="Arial"/>
          <w:sz w:val="24"/>
          <w:szCs w:val="24"/>
          <w:shd w:val="clear" w:color="auto" w:fill="F9FBFC"/>
        </w:rPr>
        <w:t xml:space="preserve"> </w:t>
      </w:r>
      <w:r w:rsidRPr="002F7F43">
        <w:rPr>
          <w:rFonts w:ascii="Arial" w:eastAsia="宋体" w:hAnsi="Arial" w:cs="Arial"/>
          <w:bCs/>
          <w:sz w:val="24"/>
          <w:szCs w:val="24"/>
        </w:rPr>
        <w:t>fractional amortization method</w:t>
      </w:r>
      <w:r w:rsidRPr="002F7F43">
        <w:rPr>
          <w:rFonts w:ascii="Arial" w:eastAsia="宋体" w:hAnsi="Arial" w:cs="Arial"/>
          <w:sz w:val="24"/>
          <w:szCs w:val="24"/>
          <w:lang w:val="en-GB"/>
        </w:rPr>
        <w:t>].</w:t>
      </w:r>
    </w:p>
    <w:p w14:paraId="1637AF74" w14:textId="77777777" w:rsidR="00C56288" w:rsidRPr="002F7F43" w:rsidRDefault="00C56288">
      <w:pPr>
        <w:pStyle w:val="ListParagraph"/>
        <w:numPr>
          <w:ilvl w:val="0"/>
          <w:numId w:val="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 xml:space="preserve">Long-term Equity Investments </w:t>
      </w:r>
    </w:p>
    <w:p w14:paraId="7152B4FA"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Long-term equity investments refer to the long-term equity investment in which the </w:t>
      </w:r>
      <w:r w:rsidRPr="002F7F43">
        <w:rPr>
          <w:rFonts w:ascii="Arial" w:eastAsia="宋体" w:hAnsi="Arial" w:cs="Arial" w:hint="eastAsia"/>
          <w:sz w:val="24"/>
          <w:szCs w:val="24"/>
        </w:rPr>
        <w:t>Group</w:t>
      </w:r>
      <w:r w:rsidRPr="002F7F43">
        <w:rPr>
          <w:rFonts w:ascii="Arial" w:eastAsia="宋体" w:hAnsi="Arial" w:cs="Arial"/>
          <w:sz w:val="24"/>
          <w:szCs w:val="24"/>
        </w:rPr>
        <w:t xml:space="preserve"> has control or joint control of, or significant influence over, the investee. Long-term equity investments in which the </w:t>
      </w:r>
      <w:r w:rsidRPr="002F7F43">
        <w:rPr>
          <w:rFonts w:ascii="Arial" w:eastAsia="宋体" w:hAnsi="Arial" w:cs="Arial" w:hint="eastAsia"/>
          <w:sz w:val="24"/>
          <w:szCs w:val="24"/>
        </w:rPr>
        <w:t>Group</w:t>
      </w:r>
      <w:r w:rsidRPr="002F7F43">
        <w:rPr>
          <w:rFonts w:ascii="Arial" w:eastAsia="宋体" w:hAnsi="Arial" w:cs="Arial"/>
          <w:sz w:val="24"/>
          <w:szCs w:val="24"/>
        </w:rPr>
        <w:t xml:space="preserve"> has no control or joint control of, or significant </w:t>
      </w:r>
      <w:r w:rsidRPr="002F7F43">
        <w:rPr>
          <w:rFonts w:ascii="Arial" w:eastAsia="宋体" w:hAnsi="Arial" w:cs="Arial"/>
          <w:sz w:val="24"/>
          <w:szCs w:val="24"/>
        </w:rPr>
        <w:lastRenderedPageBreak/>
        <w:t xml:space="preserve">influence over, the investee shall be recognized as available-for-sale financial assets or financial assets </w:t>
      </w:r>
      <w:r w:rsidRPr="002F7F43">
        <w:rPr>
          <w:rFonts w:ascii="Arial" w:eastAsia="宋体" w:hAnsi="Arial" w:cs="Arial" w:hint="eastAsia"/>
          <w:sz w:val="24"/>
          <w:szCs w:val="24"/>
        </w:rPr>
        <w:t xml:space="preserve">measured </w:t>
      </w:r>
      <w:r w:rsidRPr="002F7F43">
        <w:rPr>
          <w:rFonts w:ascii="Arial" w:eastAsia="宋体" w:hAnsi="Arial" w:cs="Arial"/>
          <w:sz w:val="24"/>
          <w:szCs w:val="24"/>
        </w:rPr>
        <w:t xml:space="preserve">at fair value through profit or loss. </w:t>
      </w:r>
    </w:p>
    <w:p w14:paraId="0CF5D1BC" w14:textId="77777777" w:rsidR="00C56288" w:rsidRPr="002F7F43" w:rsidRDefault="00C56288" w:rsidP="00F64ACA">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Joint control is the contractually agreed sharing of control of an arrangement, which exists only when decisions about the relevant activities require the unanimous consent of the parties sharing control. Significant influence is the power to participate in the financial and operating policy decisions of the investee but is not control or joint control of those policies.  </w:t>
      </w:r>
    </w:p>
    <w:p w14:paraId="4D7BD6F6" w14:textId="77777777" w:rsidR="00C56288" w:rsidRPr="002F7F43" w:rsidRDefault="00C56288" w:rsidP="00F64ACA">
      <w:pPr>
        <w:pStyle w:val="ListParagraph"/>
        <w:numPr>
          <w:ilvl w:val="0"/>
          <w:numId w:val="14"/>
        </w:numPr>
        <w:spacing w:line="400" w:lineRule="exact"/>
        <w:ind w:firstLineChars="0"/>
        <w:rPr>
          <w:rFonts w:ascii="Arial" w:eastAsia="宋体" w:hAnsi="Arial" w:cs="Arial"/>
          <w:sz w:val="24"/>
          <w:szCs w:val="24"/>
        </w:rPr>
      </w:pPr>
      <w:r w:rsidRPr="002F7F43">
        <w:rPr>
          <w:rFonts w:ascii="Arial" w:eastAsia="宋体" w:hAnsi="Arial" w:cs="Arial"/>
          <w:sz w:val="24"/>
          <w:szCs w:val="24"/>
        </w:rPr>
        <w:t>Cost of Investments</w:t>
      </w:r>
    </w:p>
    <w:p w14:paraId="22F28804" w14:textId="38BB936B" w:rsidR="00C56288" w:rsidRPr="002F7F43" w:rsidRDefault="00C56288" w:rsidP="00F64ACA">
      <w:pPr>
        <w:spacing w:line="400" w:lineRule="exact"/>
        <w:ind w:firstLineChars="200" w:firstLine="480"/>
        <w:rPr>
          <w:rFonts w:ascii="Arial" w:eastAsia="宋体" w:hAnsi="Arial" w:cs="Arial"/>
          <w:sz w:val="24"/>
        </w:rPr>
      </w:pPr>
      <w:r w:rsidRPr="002F7F43">
        <w:rPr>
          <w:rFonts w:ascii="Arial" w:eastAsia="宋体" w:hAnsi="Arial" w:cs="Arial"/>
          <w:sz w:val="24"/>
          <w:szCs w:val="24"/>
        </w:rPr>
        <w:t xml:space="preserve">For long-term equity investments recognized in a </w:t>
      </w:r>
      <w:r w:rsidRPr="002F7F43">
        <w:rPr>
          <w:rFonts w:ascii="Arial" w:eastAsia="宋体" w:hAnsi="Arial" w:cs="Arial"/>
          <w:sz w:val="24"/>
          <w:szCs w:val="24"/>
          <w:lang w:val="en-GB"/>
        </w:rPr>
        <w:t xml:space="preserve">business combination under common control, on the combination date, the initial cost shall be measured at the proportionate share of the carrying amount of the acquiree’s </w:t>
      </w:r>
      <w:r w:rsidRPr="000D4D99">
        <w:rPr>
          <w:rFonts w:ascii="Arial" w:eastAsia="宋体" w:hAnsi="Arial" w:cs="Arial"/>
          <w:sz w:val="24"/>
          <w:szCs w:val="24"/>
          <w:lang w:val="en-GB"/>
        </w:rPr>
        <w:t xml:space="preserve">shareholders’ equity </w:t>
      </w:r>
      <w:r w:rsidRPr="002F7F43">
        <w:rPr>
          <w:rFonts w:ascii="Arial" w:eastAsia="宋体" w:hAnsi="Arial" w:cs="Arial"/>
          <w:sz w:val="24"/>
          <w:szCs w:val="24"/>
          <w:lang w:val="en-GB"/>
        </w:rPr>
        <w:t>in the acquiree’s ultimate controlling party’s consolidated financial statements.</w:t>
      </w:r>
      <w:r w:rsidRPr="002F7F43">
        <w:rPr>
          <w:rFonts w:ascii="Arial" w:eastAsiaTheme="minorEastAsia" w:hAnsi="Arial" w:cs="Arial"/>
          <w:sz w:val="24"/>
          <w:szCs w:val="24"/>
        </w:rPr>
        <w:t xml:space="preserve"> </w:t>
      </w:r>
      <w:r w:rsidRPr="002F7F43">
        <w:rPr>
          <w:rFonts w:ascii="Arial" w:eastAsia="宋体" w:hAnsi="Arial" w:cs="Arial"/>
          <w:sz w:val="24"/>
          <w:szCs w:val="24"/>
        </w:rPr>
        <w:t xml:space="preserve">Difference between the initial cost of long-term equity investments and the carrying amount of consideration paid (including any cash paid, non-cash assets transferred or liabilities assumed) shall adjust capital reserve, and then adjust retained earnings if capital reserve balance is reduced to zero. If a company issues equity interests in exchange for control of the acquiree, on the combination date, </w:t>
      </w:r>
      <w:r w:rsidRPr="002F7F43">
        <w:rPr>
          <w:rFonts w:ascii="Arial" w:eastAsia="宋体" w:hAnsi="Arial" w:cs="Arial"/>
          <w:sz w:val="24"/>
          <w:szCs w:val="24"/>
          <w:lang w:val="en-GB"/>
        </w:rPr>
        <w:t xml:space="preserve">the initial cost of long-term equity investments shall be measured at the proportionate share of the carrying amount of the acquiree’s </w:t>
      </w:r>
      <w:r w:rsidRPr="000D4D99">
        <w:rPr>
          <w:rFonts w:ascii="Arial" w:eastAsia="宋体" w:hAnsi="Arial" w:cs="Arial"/>
          <w:sz w:val="24"/>
          <w:szCs w:val="24"/>
          <w:lang w:val="en-GB"/>
        </w:rPr>
        <w:t xml:space="preserve">shareholders’ equity </w:t>
      </w:r>
      <w:r w:rsidRPr="002F7F43">
        <w:rPr>
          <w:rFonts w:ascii="Arial" w:eastAsia="宋体" w:hAnsi="Arial" w:cs="Arial"/>
          <w:sz w:val="24"/>
          <w:szCs w:val="24"/>
          <w:lang w:val="en-GB"/>
        </w:rPr>
        <w:t xml:space="preserve">in the acquiree’s ultimate controlling party’s consolidated financial statements, the total par value of the shares issued shall be recognized as share capital, </w:t>
      </w:r>
      <w:r w:rsidRPr="002F7F43">
        <w:rPr>
          <w:rFonts w:ascii="Arial" w:eastAsia="宋体" w:hAnsi="Arial" w:cs="Arial"/>
          <w:sz w:val="24"/>
          <w:szCs w:val="24"/>
        </w:rPr>
        <w:t xml:space="preserve">difference between the initial cost of long-term equity investments and the total par value of the shares issued shall </w:t>
      </w:r>
      <w:bookmarkStart w:id="13" w:name="OLE_LINK23"/>
      <w:bookmarkStart w:id="14" w:name="OLE_LINK24"/>
      <w:r w:rsidRPr="002F7F43">
        <w:rPr>
          <w:rFonts w:ascii="Arial" w:eastAsia="宋体" w:hAnsi="Arial" w:cs="Arial"/>
          <w:sz w:val="24"/>
          <w:szCs w:val="24"/>
        </w:rPr>
        <w:t>adjust</w:t>
      </w:r>
      <w:bookmarkEnd w:id="13"/>
      <w:bookmarkEnd w:id="14"/>
      <w:r w:rsidRPr="002F7F43">
        <w:rPr>
          <w:rFonts w:ascii="Arial" w:eastAsia="宋体" w:hAnsi="Arial" w:cs="Arial"/>
          <w:sz w:val="24"/>
          <w:szCs w:val="24"/>
        </w:rPr>
        <w:t xml:space="preserve"> capital reserve,</w:t>
      </w:r>
      <w:r w:rsidRPr="002F7F43">
        <w:rPr>
          <w:rFonts w:ascii="Arial" w:eastAsia="宋体" w:hAnsi="Arial" w:cs="Arial" w:hint="eastAsia"/>
          <w:sz w:val="24"/>
          <w:szCs w:val="24"/>
        </w:rPr>
        <w:t xml:space="preserve"> and</w:t>
      </w:r>
      <w:r w:rsidRPr="002F7F43">
        <w:rPr>
          <w:rFonts w:ascii="Arial" w:eastAsia="宋体" w:hAnsi="Arial" w:cs="Arial"/>
          <w:sz w:val="24"/>
          <w:szCs w:val="24"/>
        </w:rPr>
        <w:t xml:space="preserve"> then </w:t>
      </w:r>
      <w:r w:rsidRPr="002F7F43">
        <w:rPr>
          <w:rFonts w:ascii="Arial" w:eastAsia="宋体" w:hAnsi="Arial" w:cs="Arial" w:hint="eastAsia"/>
          <w:sz w:val="24"/>
          <w:szCs w:val="24"/>
        </w:rPr>
        <w:t>adjust</w:t>
      </w:r>
      <w:r w:rsidRPr="002F7F43">
        <w:rPr>
          <w:rFonts w:ascii="Arial" w:eastAsia="宋体" w:hAnsi="Arial" w:cs="Arial"/>
          <w:sz w:val="24"/>
          <w:szCs w:val="24"/>
        </w:rPr>
        <w:t xml:space="preserve"> retained earnings</w:t>
      </w:r>
      <w:r w:rsidRPr="002F7F43">
        <w:rPr>
          <w:rFonts w:ascii="Arial" w:eastAsia="宋体" w:hAnsi="Arial" w:cs="Arial" w:hint="eastAsia"/>
          <w:sz w:val="24"/>
          <w:szCs w:val="24"/>
        </w:rPr>
        <w:t xml:space="preserve"> </w:t>
      </w:r>
      <w:r w:rsidRPr="002F7F43">
        <w:rPr>
          <w:rFonts w:ascii="Arial" w:eastAsia="宋体" w:hAnsi="Arial" w:cs="Arial"/>
          <w:sz w:val="24"/>
          <w:szCs w:val="24"/>
        </w:rPr>
        <w:t>if capital reserve balance is reduced to zero.</w:t>
      </w:r>
      <w:r w:rsidRPr="002F7F43">
        <w:rPr>
          <w:rFonts w:ascii="Arial" w:eastAsia="宋体" w:hAnsi="Arial" w:cs="Arial"/>
          <w:sz w:val="24"/>
        </w:rPr>
        <w:t xml:space="preserve"> For a business combination under common control that is achieved in stages, the acquirer shall make judgment on whether or not the related multiple arrangements should be accounted for as a single transaction. If </w:t>
      </w:r>
      <w:r w:rsidR="008671F9">
        <w:rPr>
          <w:rFonts w:ascii="Arial" w:eastAsia="宋体" w:hAnsi="Arial" w:cs="Arial"/>
          <w:sz w:val="24"/>
        </w:rPr>
        <w:t xml:space="preserve">they </w:t>
      </w:r>
      <w:r w:rsidR="001236F1">
        <w:rPr>
          <w:rFonts w:ascii="Arial" w:eastAsia="宋体" w:hAnsi="Arial" w:cs="Arial"/>
          <w:sz w:val="24"/>
        </w:rPr>
        <w:t>should be</w:t>
      </w:r>
      <w:r w:rsidR="008671F9">
        <w:rPr>
          <w:rFonts w:ascii="Arial" w:eastAsia="宋体" w:hAnsi="Arial" w:cs="Arial"/>
          <w:sz w:val="24"/>
        </w:rPr>
        <w:t xml:space="preserve"> </w:t>
      </w:r>
      <w:r w:rsidR="00E748C7">
        <w:rPr>
          <w:rFonts w:ascii="Arial" w:eastAsia="宋体" w:hAnsi="Arial" w:cs="Arial"/>
          <w:sz w:val="24"/>
        </w:rPr>
        <w:t>accounted for as a single transaction</w:t>
      </w:r>
      <w:r w:rsidRPr="002F7F43">
        <w:rPr>
          <w:rFonts w:ascii="Arial" w:eastAsia="宋体" w:hAnsi="Arial" w:cs="Arial"/>
          <w:sz w:val="24"/>
        </w:rPr>
        <w:t xml:space="preserve">, the acquirer shall account for the transaction as a single transaction that results in control of the acquiree. </w:t>
      </w:r>
      <w:r w:rsidR="00E748C7">
        <w:rPr>
          <w:rFonts w:ascii="Arial" w:eastAsia="宋体" w:hAnsi="Arial" w:cs="Arial"/>
          <w:sz w:val="24"/>
        </w:rPr>
        <w:t>Otherwise</w:t>
      </w:r>
      <w:r w:rsidRPr="002F7F43">
        <w:rPr>
          <w:rFonts w:ascii="Arial" w:eastAsia="宋体" w:hAnsi="Arial" w:cs="Arial"/>
          <w:sz w:val="24"/>
        </w:rPr>
        <w:t>, the acquirer shall account for the initial cost of long-term equity investments, on the combination date, at the proportionate share of the carrying amount of the acquiree’s shareholders’ equity in the acquiree’s ultimate controlling party’s consolidated financial statements, difference between (a) the initial cost of long-term equity investments and (b) the sum of the carrying amount of the long-term equity investments before the acquirer gains control and consideration paid for the newly acquired equity interests on the combination date shall adjust capital reserve, and then adjust retained earnings if capital reserve balance is reduced to zero.</w:t>
      </w:r>
      <w:r w:rsidRPr="002F7F43" w:rsidDel="00BC5F6C">
        <w:rPr>
          <w:rFonts w:ascii="Arial" w:eastAsiaTheme="minorEastAsia" w:hAnsi="Arial" w:cs="Arial"/>
          <w:sz w:val="24"/>
          <w:szCs w:val="24"/>
        </w:rPr>
        <w:t xml:space="preserve"> </w:t>
      </w:r>
      <w:r w:rsidRPr="002F7F43">
        <w:rPr>
          <w:rFonts w:ascii="Arial" w:eastAsia="宋体" w:hAnsi="Arial" w:cs="Arial"/>
          <w:sz w:val="24"/>
        </w:rPr>
        <w:t xml:space="preserve">The other comprehensive income recognized </w:t>
      </w:r>
      <w:r w:rsidRPr="002F7F43">
        <w:rPr>
          <w:rFonts w:ascii="Arial" w:eastAsia="宋体" w:hAnsi="Arial" w:cs="Arial"/>
          <w:sz w:val="24"/>
        </w:rPr>
        <w:lastRenderedPageBreak/>
        <w:t xml:space="preserve">under equity method for equity investments held before the combination date, or other comprehensive income recognized for available-for-sale financial assets before the combination date, is not subject to accounting treatment for these arrangements. </w:t>
      </w:r>
      <w:r w:rsidRPr="002F7F43">
        <w:rPr>
          <w:rFonts w:ascii="Arial" w:eastAsia="宋体" w:hAnsi="Arial" w:cs="Arial" w:hint="eastAsia"/>
          <w:sz w:val="24"/>
        </w:rPr>
        <w:t xml:space="preserve"> </w:t>
      </w:r>
    </w:p>
    <w:p w14:paraId="4D58C377" w14:textId="6BA2A5A3" w:rsidR="00C56288" w:rsidRPr="002F7F43" w:rsidRDefault="00C56288" w:rsidP="00F64ACA">
      <w:pPr>
        <w:widowControl/>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For long-term equity investments recognized in a business combination not under common control, on the acquisition date, the initial cost shall be measured at the cost of combination, which includes fair values of the assets transferred by the acquirer, the liabilities incurred or assumed by the acquirer, and the equity interests issued by the acquirer in exchange for control of the acquiree. </w:t>
      </w:r>
      <w:r w:rsidRPr="002F7F43">
        <w:rPr>
          <w:rFonts w:ascii="Arial" w:eastAsia="宋体" w:hAnsi="Arial" w:cs="Arial"/>
          <w:sz w:val="24"/>
        </w:rPr>
        <w:t xml:space="preserve">For a business combination not under common control that is achieved in stages, the acquirer shall make judgment </w:t>
      </w:r>
      <w:r w:rsidRPr="002F7F43">
        <w:rPr>
          <w:rFonts w:ascii="Arial" w:eastAsia="宋体" w:hAnsi="Arial" w:cs="Arial"/>
          <w:sz w:val="24"/>
          <w:szCs w:val="24"/>
        </w:rPr>
        <w:t xml:space="preserve">on whether or not the related multiple arrangements should be accounted for as a single transaction. If </w:t>
      </w:r>
      <w:r w:rsidR="008671F9">
        <w:rPr>
          <w:rFonts w:ascii="Arial" w:eastAsia="宋体" w:hAnsi="Arial" w:cs="Arial"/>
          <w:sz w:val="24"/>
          <w:szCs w:val="24"/>
        </w:rPr>
        <w:t xml:space="preserve">they </w:t>
      </w:r>
      <w:r w:rsidR="001236F1">
        <w:rPr>
          <w:rFonts w:ascii="Arial" w:eastAsia="宋体" w:hAnsi="Arial" w:cs="Arial"/>
          <w:sz w:val="24"/>
          <w:szCs w:val="24"/>
        </w:rPr>
        <w:t>should be</w:t>
      </w:r>
      <w:r w:rsidR="008671F9">
        <w:rPr>
          <w:rFonts w:ascii="Arial" w:eastAsia="宋体" w:hAnsi="Arial" w:cs="Arial"/>
          <w:sz w:val="24"/>
          <w:szCs w:val="24"/>
        </w:rPr>
        <w:t xml:space="preserve"> accounted for as a single transaction</w:t>
      </w:r>
      <w:r w:rsidRPr="002F7F43">
        <w:rPr>
          <w:rFonts w:ascii="Arial" w:eastAsia="宋体" w:hAnsi="Arial" w:cs="Arial"/>
          <w:sz w:val="24"/>
          <w:szCs w:val="24"/>
        </w:rPr>
        <w:t xml:space="preserve">, </w:t>
      </w:r>
      <w:r w:rsidRPr="002F7F43">
        <w:rPr>
          <w:rFonts w:ascii="Arial" w:eastAsia="宋体" w:hAnsi="Arial" w:cs="Arial"/>
          <w:sz w:val="24"/>
        </w:rPr>
        <w:t xml:space="preserve">the acquirer shall account for the transaction as a single transaction that results in control of the acquiree. </w:t>
      </w:r>
      <w:r w:rsidR="008671F9">
        <w:rPr>
          <w:rFonts w:ascii="Arial" w:eastAsia="宋体" w:hAnsi="Arial" w:cs="Arial"/>
          <w:sz w:val="24"/>
        </w:rPr>
        <w:t>Otherwise</w:t>
      </w:r>
      <w:r w:rsidRPr="002F7F43">
        <w:rPr>
          <w:rFonts w:ascii="Arial" w:eastAsia="宋体" w:hAnsi="Arial" w:cs="Arial"/>
          <w:sz w:val="24"/>
        </w:rPr>
        <w:t xml:space="preserve">, the initial cost of investment is calculated as the sum of the carrying amount of its previously held equity interest in the acquiree and additional cost of investments on the acquisition date, and long-term equity investment shall be measured at cost. The other comprehensive income recognized under equity method for previously held equity interest is not subject to accounting treatment for these arrangements. </w:t>
      </w:r>
      <w:r w:rsidRPr="002F7F43">
        <w:rPr>
          <w:rFonts w:ascii="Arial" w:eastAsiaTheme="minorEastAsia" w:hAnsi="Arial" w:cs="Arial" w:hint="eastAsia"/>
          <w:sz w:val="24"/>
          <w:szCs w:val="24"/>
        </w:rPr>
        <w:t xml:space="preserve"> </w:t>
      </w:r>
    </w:p>
    <w:p w14:paraId="614F870B" w14:textId="77777777" w:rsidR="00C56288" w:rsidRPr="002F7F43" w:rsidRDefault="00C56288" w:rsidP="00F64ACA">
      <w:pPr>
        <w:widowControl/>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Professional fees such as audit, legal, valuation fees and general administrative costs incurred for the business combination are accounted for as expenses in the periods in which the costs are incurred and the services are received. </w:t>
      </w:r>
    </w:p>
    <w:p w14:paraId="42FC9088" w14:textId="77777777" w:rsidR="00C56288" w:rsidRPr="002F7F43" w:rsidRDefault="00C56288" w:rsidP="00F64ACA">
      <w:pPr>
        <w:widowControl/>
        <w:spacing w:line="400" w:lineRule="exact"/>
        <w:ind w:firstLine="480"/>
        <w:rPr>
          <w:rFonts w:ascii="Arial" w:eastAsiaTheme="minorEastAsia" w:hAnsi="Arial" w:cs="Arial"/>
          <w:sz w:val="24"/>
          <w:szCs w:val="24"/>
        </w:rPr>
      </w:pPr>
      <w:r w:rsidRPr="002F7F43">
        <w:rPr>
          <w:rFonts w:ascii="Arial" w:eastAsia="宋体" w:hAnsi="Arial" w:cs="Arial"/>
          <w:sz w:val="24"/>
          <w:szCs w:val="24"/>
        </w:rPr>
        <w:t xml:space="preserve">Equity investments, other than those arise in business combinations, are recognized at cost on initial recognition; based on ways of acquisition, the cost is accounted for at the amount of cash paid by the Group, the fair value of equity interests issued by the Group, the agreed value in the investment contract, the fair value or original carrying amount of non-cash assets transferred by the Group, or the fair value of the long-term equity investments, etc. Any direct expense, tax and necessary cost are recognized in the cost of investments. For [additional investments] that result in significant influence over or joint control of the investee (and do not result in control), the cost of long-term equity investments is the sum of fair value of previously held equity interest in the investee and the additional cost of investments, according to Accounting Standards for Business Enterprises No. 22 – Recognition and Measurement of Financial Instruments. </w:t>
      </w:r>
    </w:p>
    <w:p w14:paraId="6E417B95" w14:textId="77777777" w:rsidR="00C56288" w:rsidRPr="002F7F43" w:rsidRDefault="00C56288" w:rsidP="00F64ACA">
      <w:pPr>
        <w:pStyle w:val="ListParagraph"/>
        <w:numPr>
          <w:ilvl w:val="0"/>
          <w:numId w:val="14"/>
        </w:numPr>
        <w:spacing w:line="400" w:lineRule="exact"/>
        <w:ind w:firstLineChars="0"/>
        <w:rPr>
          <w:rFonts w:ascii="Arial" w:eastAsia="宋体" w:hAnsi="Arial" w:cs="Arial"/>
          <w:sz w:val="24"/>
          <w:szCs w:val="24"/>
        </w:rPr>
      </w:pPr>
      <w:r w:rsidRPr="002F7F43">
        <w:rPr>
          <w:rFonts w:ascii="Arial" w:eastAsia="宋体" w:hAnsi="Arial" w:cs="Arial"/>
          <w:sz w:val="24"/>
          <w:szCs w:val="24"/>
        </w:rPr>
        <w:t xml:space="preserve">Subsequent Measurement and Recognition of Profit or Loss  </w:t>
      </w:r>
    </w:p>
    <w:p w14:paraId="612EFC96" w14:textId="77777777" w:rsidR="00C56288" w:rsidRPr="002F7F43" w:rsidRDefault="00C56288" w:rsidP="00F64ACA">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Long-term equity investments where the Group has joint control (except for joint operation) of or significant influence over the investee are accounted for by equity method. The Group accounts for long-term equity investments at cost where the Group </w:t>
      </w:r>
      <w:r w:rsidRPr="002F7F43">
        <w:rPr>
          <w:rFonts w:ascii="Arial" w:eastAsia="宋体" w:hAnsi="Arial" w:cs="Arial"/>
          <w:sz w:val="24"/>
          <w:szCs w:val="24"/>
        </w:rPr>
        <w:lastRenderedPageBreak/>
        <w:t xml:space="preserve">has control of the investee. </w:t>
      </w:r>
    </w:p>
    <w:p w14:paraId="629CF143" w14:textId="77777777" w:rsidR="00C56288" w:rsidRPr="002F7F43" w:rsidRDefault="00C56288" w:rsidP="00F64ACA">
      <w:pPr>
        <w:pStyle w:val="ListParagraph"/>
        <w:numPr>
          <w:ilvl w:val="0"/>
          <w:numId w:val="15"/>
        </w:numPr>
        <w:overflowPunct w:val="0"/>
        <w:spacing w:line="400" w:lineRule="exact"/>
        <w:ind w:firstLineChars="0"/>
        <w:rPr>
          <w:rFonts w:ascii="Arial" w:hAnsi="Arial" w:cs="Arial"/>
          <w:sz w:val="24"/>
          <w:szCs w:val="24"/>
        </w:rPr>
      </w:pPr>
      <w:r w:rsidRPr="002F7F43">
        <w:rPr>
          <w:rFonts w:ascii="Arial" w:hAnsi="Arial" w:cs="Arial"/>
          <w:sz w:val="24"/>
          <w:szCs w:val="24"/>
        </w:rPr>
        <w:t>Long-term Equity Investments Measured at Cost</w:t>
      </w:r>
    </w:p>
    <w:p w14:paraId="39E09153" w14:textId="77777777" w:rsidR="00C56288" w:rsidRPr="002F7F43" w:rsidRDefault="00C56288" w:rsidP="00F64ACA">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Long-term equity investments are recognized at cost on initial recognition; if the Group increases or recovers the cost of its investments in the investee, the cost of long-term equity investments shall be adjusted accordingly. The Group accounts for investment income for current period at the amount of its share of cash dividends declared and profits to be distributed by the investee, except for: (a) cash dividends declared but undistributed or (b) undistributed profits, which are included in the consideration paid for the investments.</w:t>
      </w:r>
      <w:r w:rsidRPr="002F7F43">
        <w:rPr>
          <w:rFonts w:ascii="Arial" w:eastAsiaTheme="minorEastAsia" w:hAnsi="Arial" w:cs="Arial" w:hint="eastAsia"/>
          <w:sz w:val="24"/>
          <w:szCs w:val="24"/>
        </w:rPr>
        <w:t xml:space="preserve"> </w:t>
      </w:r>
    </w:p>
    <w:p w14:paraId="7733EBE6" w14:textId="77777777" w:rsidR="00C56288" w:rsidRPr="002F7F43" w:rsidRDefault="00C56288" w:rsidP="00F64ACA">
      <w:pPr>
        <w:pStyle w:val="ListParagraph"/>
        <w:numPr>
          <w:ilvl w:val="0"/>
          <w:numId w:val="15"/>
        </w:numPr>
        <w:overflowPunct w:val="0"/>
        <w:spacing w:line="400" w:lineRule="exact"/>
        <w:ind w:firstLineChars="0"/>
        <w:rPr>
          <w:rFonts w:ascii="Arial" w:hAnsi="Arial" w:cs="Arial"/>
          <w:sz w:val="24"/>
          <w:szCs w:val="24"/>
        </w:rPr>
      </w:pPr>
      <w:r w:rsidRPr="002F7F43">
        <w:rPr>
          <w:rFonts w:ascii="Arial" w:hAnsi="Arial" w:cs="Arial"/>
          <w:sz w:val="24"/>
          <w:szCs w:val="24"/>
        </w:rPr>
        <w:t>Long-term Equity Investments Using Equity Method</w:t>
      </w:r>
    </w:p>
    <w:p w14:paraId="1DEDD317" w14:textId="77777777" w:rsidR="00C56288" w:rsidRPr="002F7F43" w:rsidRDefault="00C56288" w:rsidP="00F64ACA">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Under equity method, when the initial cost of long-term equity investments exceeds the Group’s proportionate share in the acquisition-date fair values of the investee’s identifiable net assets, the initial cost of investments is not subject to adjustment; when the initial cost of investments is lower than the Group’s proportionate share in the acquisition-date fair values of the investee’s identifiable net assets, the difference shall be recognized in profit or loss, and the cost of investments shall be adjusted at the same time.</w:t>
      </w:r>
    </w:p>
    <w:p w14:paraId="47C7C8A3" w14:textId="77777777" w:rsidR="00C56288" w:rsidRPr="002F7F43" w:rsidRDefault="00C56288" w:rsidP="00F64ACA">
      <w:pPr>
        <w:spacing w:line="400" w:lineRule="exact"/>
        <w:ind w:firstLineChars="200" w:firstLine="480"/>
        <w:rPr>
          <w:rFonts w:ascii="Arial" w:eastAsiaTheme="minorEastAsia" w:hAnsi="Arial" w:cs="Arial"/>
          <w:sz w:val="24"/>
          <w:szCs w:val="24"/>
        </w:rPr>
      </w:pPr>
      <w:r w:rsidRPr="002F7F43">
        <w:rPr>
          <w:rFonts w:ascii="Arial" w:eastAsia="宋体" w:hAnsi="Arial" w:cs="Arial"/>
          <w:sz w:val="24"/>
          <w:szCs w:val="24"/>
        </w:rPr>
        <w:t xml:space="preserve">The carrying amount of long-term equity investments is adjusted to recognize the Group’s share of the profit or loss of the investee and the Group’s proportionate interest in the investee arising from changes in the investee’s other comprehensive income, at the same time, the Group’s share of the investee’s profit or loss is recognized in investment income, and the Group’s proportionate interest in the investee arising from changes in the investee’s other comprehensive income is recognized in the Group’s other comprehensive income. The Group’s share of profits to be distributed or cash dividends declared by the investee reduce the carrying amount of long-term equity investments. Other changes in investee’s equity, except for profit or loss, other comprehensive income and profit distribution, shall be recognized in capital reserve, and the carrying amount of long-term equity investments shall be adjusted accordingly. Appropriate adjustments to the Group’s share of the investee’s profit or loss after acquisition are made in order to account for the net identifiable assets based on their fair values at the acquisition date. If the investee’s accounting policy and accounting period are not in conformity with those of the Group, appropriate adjustments shall be made based on the Group’s accounting policy and accounting period, in order to recognize the amounts of investment income and other comprehensive income. As for transactions between the Group and its associate or joint venture, when the contributed or sold assets </w:t>
      </w:r>
      <w:r w:rsidRPr="002F7F43">
        <w:rPr>
          <w:rFonts w:ascii="Arial" w:eastAsia="宋体" w:hAnsi="Arial" w:cs="Arial"/>
          <w:sz w:val="24"/>
          <w:szCs w:val="24"/>
        </w:rPr>
        <w:lastRenderedPageBreak/>
        <w:t>do not constitute a business, the Group’s share in the associate’s or joint venture’s unrealized gains or losses resulting from these transactions is eliminated; on that basis, investment income is recognized. However, if the unrealized losses are impairment losses of assets sold or contributed during the transactions, they shall not be eliminated.</w:t>
      </w:r>
      <w:r w:rsidRPr="002F7F43" w:rsidDel="009A1F57">
        <w:rPr>
          <w:rFonts w:ascii="Arial" w:eastAsiaTheme="minorEastAsia" w:hAnsi="Arial" w:cs="Arial"/>
          <w:sz w:val="24"/>
          <w:szCs w:val="24"/>
        </w:rPr>
        <w:t xml:space="preserve"> </w:t>
      </w:r>
      <w:r w:rsidRPr="002F7F43">
        <w:rPr>
          <w:rFonts w:ascii="Arial" w:eastAsia="宋体" w:hAnsi="Arial" w:cs="Arial"/>
          <w:sz w:val="24"/>
          <w:szCs w:val="24"/>
        </w:rPr>
        <w:t>When the contributed assets from the Group to its joint venture or associate constitute a business, and consequently the Group gains long-term equity investments but not control of the investee, the Group shall account for the additional long-term equity investments at fair value of the contributed business; difference between the initial cost of investments and the carrying amount of contributed business, shall be recognized in full in profit or loss. When the sold assets from the Group to its joint venture or associate constitute a business, the difference between consideration received and the carrying amount of the business shall be recognized in full in profit or loss. When the purchased assets from its associate or joint venture constitute a business, the Group shall fully recognize relevant profit or loss, according to Accounting Standards for Business Enterprises No. 20 – Business Combination.</w:t>
      </w:r>
    </w:p>
    <w:p w14:paraId="5668E04B" w14:textId="77777777" w:rsidR="00C56288" w:rsidRPr="002F7F43" w:rsidRDefault="00C56288" w:rsidP="00F64ACA">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If the Group’s share of losses of an investee equals or exceeds the carrying amount of the long-term equity investments in the investee together with any long-term interests that, in substance, form part of the Group’s net investment in the investee, the Group discontinues recognizing its share of further losses. If the Group has incurred obligations to assume additional losses for the investee, the Group shall recognize a liability and relevant loss in current period. If the investee subsequently reports profits, the Group resumes recognizing its share of those profits only after its share of the profits equals the share of losses not recognized. </w:t>
      </w:r>
    </w:p>
    <w:p w14:paraId="1071773D" w14:textId="77777777" w:rsidR="00C56288" w:rsidRPr="002F7F43" w:rsidRDefault="00C56288" w:rsidP="00F64ACA">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For any long-term equity investment in its associate or joint venture held before initial application of the new accounting standards on [MM-DD-200Y], the Group recognizes the amortized amount of the existing debit balance of the investment, using straight-line method over the original remaining term, in profit or loss. </w:t>
      </w:r>
      <w:r w:rsidRPr="002F7F43">
        <w:rPr>
          <w:rFonts w:ascii="Arial" w:eastAsiaTheme="minorEastAsia" w:hAnsi="Arial" w:cs="Arial"/>
          <w:sz w:val="24"/>
          <w:szCs w:val="24"/>
        </w:rPr>
        <w:t xml:space="preserve">  </w:t>
      </w:r>
    </w:p>
    <w:p w14:paraId="6BF81867" w14:textId="77777777" w:rsidR="00C56288" w:rsidRPr="002F7F43" w:rsidRDefault="00C56288" w:rsidP="00F64ACA">
      <w:pPr>
        <w:pStyle w:val="ListParagraph"/>
        <w:numPr>
          <w:ilvl w:val="0"/>
          <w:numId w:val="15"/>
        </w:numPr>
        <w:spacing w:line="400" w:lineRule="exact"/>
        <w:ind w:firstLineChars="0"/>
        <w:rPr>
          <w:rFonts w:ascii="Arial" w:eastAsiaTheme="minorEastAsia" w:hAnsi="Arial" w:cs="Arial"/>
          <w:sz w:val="24"/>
          <w:szCs w:val="24"/>
        </w:rPr>
      </w:pPr>
      <w:r w:rsidRPr="002F7F43">
        <w:rPr>
          <w:rFonts w:ascii="Arial" w:eastAsiaTheme="minorEastAsia" w:hAnsi="Arial" w:cs="Arial"/>
          <w:sz w:val="24"/>
        </w:rPr>
        <w:t xml:space="preserve"> Purchase of Non-Controlling Interests</w:t>
      </w:r>
      <w:r w:rsidRPr="002F7F43">
        <w:rPr>
          <w:rFonts w:ascii="Arial" w:eastAsiaTheme="minorEastAsia" w:hAnsi="Arial" w:cs="Arial"/>
          <w:sz w:val="24"/>
          <w:szCs w:val="24"/>
        </w:rPr>
        <w:t xml:space="preserve"> </w:t>
      </w:r>
    </w:p>
    <w:p w14:paraId="27CD1EEE" w14:textId="77777777" w:rsidR="00C56288" w:rsidRPr="002F7F43" w:rsidRDefault="00C56288" w:rsidP="00F64ACA">
      <w:pPr>
        <w:spacing w:line="400" w:lineRule="exact"/>
        <w:ind w:firstLineChars="200" w:firstLine="480"/>
        <w:rPr>
          <w:rFonts w:ascii="Arial" w:eastAsiaTheme="minorEastAsia" w:hAnsi="Arial" w:cs="Arial"/>
          <w:sz w:val="24"/>
          <w:szCs w:val="24"/>
        </w:rPr>
      </w:pPr>
      <w:r w:rsidRPr="002F7F43">
        <w:rPr>
          <w:rFonts w:ascii="Arial" w:eastAsia="宋体" w:hAnsi="Arial" w:cs="Arial"/>
          <w:sz w:val="24"/>
          <w:szCs w:val="24"/>
        </w:rPr>
        <w:t>In preparation of consolidated financial statements, difference between (a) the increase in long-term equity investments due to purchase of non-controlling interests and (b) the Group’s newly acquired share in the investee’s net assets calculated since acquisition date (or combination date) shall adjust capital reserve, and then adjust retained earnings if capital reserve balance is reduced to zero.</w:t>
      </w:r>
      <w:r w:rsidRPr="002F7F43">
        <w:rPr>
          <w:rFonts w:ascii="Arial" w:eastAsiaTheme="minorEastAsia" w:hAnsi="Arial" w:cs="Arial"/>
          <w:sz w:val="24"/>
          <w:szCs w:val="24"/>
        </w:rPr>
        <w:t xml:space="preserve">  </w:t>
      </w:r>
    </w:p>
    <w:p w14:paraId="03285F84" w14:textId="77777777" w:rsidR="00C56288" w:rsidRPr="000D4D99" w:rsidRDefault="00C56288" w:rsidP="000D4D99">
      <w:pPr>
        <w:pStyle w:val="ListParagraph"/>
        <w:numPr>
          <w:ilvl w:val="0"/>
          <w:numId w:val="15"/>
        </w:numPr>
        <w:spacing w:line="400" w:lineRule="exact"/>
        <w:ind w:firstLineChars="0" w:firstLine="480"/>
        <w:rPr>
          <w:rFonts w:ascii="Arial" w:eastAsiaTheme="minorEastAsia" w:hAnsi="Arial" w:cs="Arial"/>
          <w:sz w:val="24"/>
          <w:szCs w:val="24"/>
        </w:rPr>
      </w:pPr>
      <w:r w:rsidRPr="000D4D99">
        <w:rPr>
          <w:rFonts w:ascii="Arial" w:eastAsiaTheme="minorEastAsia" w:hAnsi="Arial" w:cs="Arial"/>
          <w:sz w:val="24"/>
        </w:rPr>
        <w:t xml:space="preserve"> Disposal of Long-term Equity Investments </w:t>
      </w:r>
    </w:p>
    <w:p w14:paraId="3EE4F045" w14:textId="77777777" w:rsidR="00C56288" w:rsidRPr="002F7F43" w:rsidRDefault="00C56288" w:rsidP="00F64ACA">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In the consolidated financial statements, for the partial disposal of long-term equity </w:t>
      </w:r>
      <w:r w:rsidRPr="002F7F43">
        <w:rPr>
          <w:rFonts w:ascii="Arial" w:eastAsia="宋体" w:hAnsi="Arial" w:cs="Arial"/>
          <w:sz w:val="24"/>
          <w:szCs w:val="24"/>
        </w:rPr>
        <w:lastRenderedPageBreak/>
        <w:t xml:space="preserve">investments without losing control of the subsidiary, the difference between consideration received and the proportionate share of the subsidiary’s net assets for the disposed investments shall be recognized in equity; for the partial disposal of long-term equity investments that results in loss of control of the subsidiary, see Note IV-XX “Preparation Method of Consolidated Financial Statements” - (2) for the accounting treatment. </w:t>
      </w:r>
    </w:p>
    <w:p w14:paraId="6FE24C13" w14:textId="77777777" w:rsidR="00C56288" w:rsidRPr="002F7F43" w:rsidRDefault="00C56288" w:rsidP="00F64ACA">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In other circumstances of disposal of long-term equity investments, the difference between the carrying amount of the disposed investments and the consideration received shall be recognized in profit or loss. </w:t>
      </w:r>
    </w:p>
    <w:p w14:paraId="578D70E8" w14:textId="77777777" w:rsidR="00C56288" w:rsidRPr="002F7F43" w:rsidRDefault="00C56288" w:rsidP="00F64ACA">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After the disposal of long-term equity investments accounted for using equity method, if the equity method still applies for the investments retained, the Group shall account for the proportionate amounts previously recognized in other comprehensive income on the same basis as would have been required if the investee had directly disposed of the related assets or liabilities. Any equity previously recognized for changes of investee’s equity excluding changes in investee’s net profit or loss, other comprehensive income and profit distribution, is proportionately reclassified to profit or loss. </w:t>
      </w:r>
      <w:r w:rsidRPr="002F7F43">
        <w:rPr>
          <w:rFonts w:ascii="Arial" w:eastAsiaTheme="minorEastAsia" w:hAnsi="Arial" w:cs="Arial"/>
          <w:sz w:val="24"/>
          <w:szCs w:val="24"/>
        </w:rPr>
        <w:t xml:space="preserve"> </w:t>
      </w:r>
    </w:p>
    <w:p w14:paraId="683165CC" w14:textId="77777777" w:rsidR="00C56288" w:rsidRPr="002F7F43" w:rsidRDefault="00C56288" w:rsidP="00F64ACA">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After the Group disposes long-term equity investments measured at cost, if the investments retained are still measured at cost, the Group shall account for the amounts previously recognized in other comprehensive income, that are recognized according to equity method or recognition and measurement requirements of financial instruments before the Group obtains control of the investee, on the same basis as would have been required if the investee had directly disposed of related assets or liabilities, and the proportionate amounts shall be reclassified to profit or loss; any equity previously recognized under equity method for changes of investee’s equity excluding changes in investee’s net profit or loss, other comprehensive income and profit distribution, is proportionately reclassified to profit or loss.</w:t>
      </w:r>
      <w:r w:rsidRPr="002F7F43">
        <w:rPr>
          <w:rFonts w:ascii="Arial" w:eastAsiaTheme="minorEastAsia" w:hAnsi="Arial" w:cs="Arial" w:hint="eastAsia"/>
          <w:sz w:val="24"/>
          <w:szCs w:val="24"/>
        </w:rPr>
        <w:t xml:space="preserve"> </w:t>
      </w:r>
    </w:p>
    <w:p w14:paraId="4A1B2411" w14:textId="77777777" w:rsidR="00C56288" w:rsidRPr="002F7F43" w:rsidRDefault="00C56288" w:rsidP="00F64ACA">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After the Group loses control of an investee due to partial disposal of equity investments, if the Group</w:t>
      </w:r>
      <w:r w:rsidRPr="002F7F43" w:rsidDel="00174BDF">
        <w:rPr>
          <w:rFonts w:ascii="Arial" w:eastAsia="宋体" w:hAnsi="Arial" w:cs="Arial"/>
          <w:sz w:val="24"/>
          <w:szCs w:val="24"/>
        </w:rPr>
        <w:t xml:space="preserve"> </w:t>
      </w:r>
      <w:r w:rsidRPr="002F7F43">
        <w:rPr>
          <w:rFonts w:ascii="Arial" w:eastAsia="宋体" w:hAnsi="Arial" w:cs="Arial"/>
          <w:sz w:val="24"/>
          <w:szCs w:val="24"/>
        </w:rPr>
        <w:t>has joint control of, or significant influence over, the investee, the Group</w:t>
      </w:r>
      <w:r w:rsidRPr="002F7F43" w:rsidDel="00174BDF">
        <w:rPr>
          <w:rFonts w:ascii="Arial" w:eastAsia="宋体" w:hAnsi="Arial" w:cs="Arial"/>
          <w:sz w:val="24"/>
          <w:szCs w:val="24"/>
        </w:rPr>
        <w:t xml:space="preserve"> </w:t>
      </w:r>
      <w:r w:rsidRPr="002F7F43">
        <w:rPr>
          <w:rFonts w:ascii="Arial" w:eastAsia="宋体" w:hAnsi="Arial" w:cs="Arial"/>
          <w:sz w:val="24"/>
          <w:szCs w:val="24"/>
        </w:rPr>
        <w:t xml:space="preserve"> shall account for the investments retained using equity method in its individual financial statements, and apply equity method retrospectively to the date of acquisition; if the Group has neither joint control of, nor significant influence over, the investee, the Group shall account for the investments retained according to the recognition and measurement requirements of financial instruments, the difference between the fair value and carrying amount of the investments retained shall be </w:t>
      </w:r>
      <w:r w:rsidRPr="002F7F43">
        <w:rPr>
          <w:rFonts w:ascii="Arial" w:eastAsia="宋体" w:hAnsi="Arial" w:cs="Arial"/>
          <w:sz w:val="24"/>
          <w:szCs w:val="24"/>
        </w:rPr>
        <w:lastRenderedPageBreak/>
        <w:t>recognized in profit or loss when the control is lost. When the Group loses control of the investee, the Group shall account for the amounts previously recognized in other comprehensive income, that are recognized according to equity method or recognition and measurement requirements of financial instruments before the Group obtains control of the investee, on the same basis as would have been required if the investee had directly disposed of related assets or liabilities; any equity previously recognized under equity method for changes of investee’s equity excluding changes in investee’s net profit or loss, other comprehensive income and profit distribution, is reclassified to profit or loss when the control is lost. If the investments retained are accounted for using equity method, the above-mentioned other comprehensive income and equity are proportionately reclassified; if the investments retained are accounted for according to the recognition and measurement requirements of financial instruments, the above-mentioned other comprehensive income and equity are reclassified in full.</w:t>
      </w:r>
      <w:r w:rsidRPr="002F7F43">
        <w:rPr>
          <w:rFonts w:ascii="Arial" w:eastAsiaTheme="minorEastAsia" w:hAnsi="Arial" w:cs="Arial"/>
          <w:sz w:val="24"/>
          <w:szCs w:val="24"/>
        </w:rPr>
        <w:t xml:space="preserve"> </w:t>
      </w:r>
    </w:p>
    <w:p w14:paraId="0E437BAB" w14:textId="77777777" w:rsidR="00C56288" w:rsidRPr="002F7F43" w:rsidRDefault="00C56288" w:rsidP="00F64ACA">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After the Group loses joint control of, or significant influence over, the investee due to partial disposal of equity investments, the retained investments are accounted for according to the recognition and measurement requirements of financial instruments, the difference between the fair value and carrying amount of the investments retained shall be recognized in profit or loss when the joint control or significant influence is lost. When the Group discontinues the use of the equity method, the Group shall account for the amounts previously recognized in other comprehensive income in relation to that investment on the same basis as would have been required if the investee had directly disposed of related assets or liabilities; any equity previously recognized under equity method for changes of investee’s equity excluding changes in net profit or loss, other comprehensive income and profit distribution, is reclassified in full to profit or loss.</w:t>
      </w:r>
      <w:r w:rsidRPr="002F7F43">
        <w:rPr>
          <w:rFonts w:ascii="Arial" w:eastAsiaTheme="minorEastAsia" w:hAnsi="Arial" w:cs="Arial"/>
          <w:sz w:val="24"/>
          <w:szCs w:val="24"/>
        </w:rPr>
        <w:t xml:space="preserve"> </w:t>
      </w:r>
    </w:p>
    <w:p w14:paraId="4DEBFA47" w14:textId="77777777" w:rsidR="00C56288" w:rsidRPr="002F7F43" w:rsidRDefault="00C56288" w:rsidP="00F64ACA">
      <w:pPr>
        <w:widowControl/>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If the Group loses control of a subsidiary in two or more arrangements (transactions), and the multiple arrangements should be accounted for as a single transaction, the Group recognizes the arrangements as a single transaction that results in loss of control of the subsidiary; before loss of control, the difference of consideration received and the share of the carrying amount of long-term equity investments for the disposed investments in each arrangement shall be recognized in other comprehensive income, and the cumulative amount shall be reclassified to profit or loss when control is lost.  </w:t>
      </w:r>
    </w:p>
    <w:p w14:paraId="70ED679B" w14:textId="77777777" w:rsidR="00C56288" w:rsidRPr="002F7F43" w:rsidRDefault="00C56288" w:rsidP="00F64ACA">
      <w:pPr>
        <w:pStyle w:val="ListParagraph"/>
        <w:numPr>
          <w:ilvl w:val="0"/>
          <w:numId w:val="14"/>
        </w:numPr>
        <w:spacing w:line="400" w:lineRule="exact"/>
        <w:ind w:firstLineChars="0"/>
        <w:rPr>
          <w:rFonts w:ascii="Arial" w:eastAsia="宋体" w:hAnsi="Arial" w:cs="Arial"/>
          <w:b/>
          <w:bCs/>
          <w:sz w:val="24"/>
          <w:szCs w:val="24"/>
        </w:rPr>
      </w:pPr>
      <w:r w:rsidRPr="002F7F43">
        <w:rPr>
          <w:rFonts w:ascii="Arial" w:eastAsia="宋体" w:hAnsi="Arial" w:cs="Arial"/>
          <w:sz w:val="24"/>
          <w:szCs w:val="24"/>
        </w:rPr>
        <w:t xml:space="preserve">Recognition and Measurement of Impairment            </w:t>
      </w:r>
    </w:p>
    <w:p w14:paraId="5EACA223" w14:textId="77777777" w:rsidR="00C56288" w:rsidRPr="002F7F43" w:rsidRDefault="00C56288" w:rsidP="00F64ACA">
      <w:pPr>
        <w:spacing w:line="400" w:lineRule="exact"/>
        <w:ind w:firstLineChars="200" w:firstLine="480"/>
        <w:rPr>
          <w:rFonts w:ascii="Arial" w:eastAsia="宋体" w:hAnsi="Arial" w:cs="Arial"/>
          <w:b/>
          <w:bCs/>
          <w:sz w:val="24"/>
          <w:szCs w:val="24"/>
        </w:rPr>
      </w:pPr>
      <w:r w:rsidRPr="002F7F43">
        <w:rPr>
          <w:rFonts w:ascii="Arial" w:eastAsia="宋体" w:hAnsi="Arial" w:cs="Arial"/>
          <w:sz w:val="24"/>
          <w:szCs w:val="24"/>
        </w:rPr>
        <w:t>For recognition and measurement of impairment of long-term equity investments, see Note IV-XX “Impairment of Non-current and Non-financial Assets”.</w:t>
      </w:r>
    </w:p>
    <w:p w14:paraId="1FD50A3C" w14:textId="77777777" w:rsidR="00C56288" w:rsidRPr="002F7F43" w:rsidRDefault="00C56288" w:rsidP="00F64ACA">
      <w:pPr>
        <w:pStyle w:val="ListParagraph"/>
        <w:numPr>
          <w:ilvl w:val="0"/>
          <w:numId w:val="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Investment Properties</w:t>
      </w:r>
    </w:p>
    <w:p w14:paraId="4AF65A64" w14:textId="77777777" w:rsidR="00C56288" w:rsidRPr="002F7F43" w:rsidRDefault="00C56288" w:rsidP="00F64ACA">
      <w:pPr>
        <w:spacing w:line="400" w:lineRule="exact"/>
        <w:ind w:firstLineChars="200" w:firstLine="480"/>
        <w:rPr>
          <w:rFonts w:ascii="Arial" w:eastAsia="宋体" w:hAnsi="Arial" w:cs="Arial"/>
          <w:bCs/>
          <w:sz w:val="24"/>
          <w:szCs w:val="24"/>
        </w:rPr>
      </w:pPr>
      <w:r w:rsidRPr="002F7F43">
        <w:rPr>
          <w:rFonts w:ascii="Arial" w:eastAsia="宋体" w:hAnsi="Arial" w:cs="Arial"/>
          <w:bCs/>
          <w:sz w:val="24"/>
          <w:szCs w:val="24"/>
        </w:rPr>
        <w:lastRenderedPageBreak/>
        <w:t xml:space="preserve">Investment property is held to </w:t>
      </w:r>
      <w:bookmarkStart w:id="15" w:name="_Hlk19975277"/>
      <w:r w:rsidRPr="002F7F43">
        <w:rPr>
          <w:rFonts w:ascii="Arial" w:eastAsia="宋体" w:hAnsi="Arial" w:cs="Arial"/>
          <w:bCs/>
          <w:sz w:val="24"/>
          <w:szCs w:val="24"/>
        </w:rPr>
        <w:t xml:space="preserve">earn rentals or for capital appreciation </w:t>
      </w:r>
      <w:bookmarkEnd w:id="15"/>
      <w:r w:rsidRPr="002F7F43">
        <w:rPr>
          <w:rFonts w:ascii="Arial" w:eastAsia="宋体" w:hAnsi="Arial" w:cs="Arial"/>
          <w:bCs/>
          <w:sz w:val="24"/>
          <w:szCs w:val="24"/>
        </w:rPr>
        <w:t>or both, which includes leased land use rights, land use rights readily transferable after capital appreciation, and leased buildings, etc. In addition, if the board of directors (or equivalent body) has a written resolution on a vacant building held to be leased out, and it is clearly stated that the building will be leased out under one or more operating leases and that intention will not c</w:t>
      </w:r>
      <w:r w:rsidR="009F4ECF" w:rsidRPr="002F7F43">
        <w:rPr>
          <w:rFonts w:ascii="Arial" w:eastAsia="宋体" w:hAnsi="Arial" w:cs="Arial"/>
          <w:bCs/>
          <w:sz w:val="24"/>
          <w:szCs w:val="24"/>
        </w:rPr>
        <w:t xml:space="preserve">hange in the short-term, </w:t>
      </w:r>
      <w:r w:rsidRPr="002F7F43">
        <w:rPr>
          <w:rFonts w:ascii="Arial" w:eastAsia="宋体" w:hAnsi="Arial" w:cs="Arial"/>
          <w:bCs/>
          <w:sz w:val="24"/>
          <w:szCs w:val="24"/>
        </w:rPr>
        <w:t xml:space="preserve">the building shall be presented as an investment property. </w:t>
      </w:r>
    </w:p>
    <w:p w14:paraId="67F689D0"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bCs/>
          <w:sz w:val="24"/>
          <w:szCs w:val="24"/>
        </w:rPr>
        <w:t xml:space="preserve">The </w:t>
      </w:r>
      <w:r w:rsidRPr="002F7F43">
        <w:rPr>
          <w:rFonts w:ascii="Arial" w:eastAsia="宋体" w:hAnsi="Arial" w:cs="Arial" w:hint="eastAsia"/>
          <w:bCs/>
          <w:sz w:val="24"/>
          <w:szCs w:val="24"/>
        </w:rPr>
        <w:t>Group</w:t>
      </w:r>
      <w:r w:rsidRPr="002F7F43">
        <w:rPr>
          <w:rFonts w:ascii="Arial" w:eastAsia="宋体" w:hAnsi="Arial" w:cs="Arial"/>
          <w:bCs/>
          <w:sz w:val="24"/>
          <w:szCs w:val="24"/>
        </w:rPr>
        <w:t xml:space="preserve"> chooses [cost model/ fair value model] for subsequent measurement of investment property.</w:t>
      </w:r>
      <w:r w:rsidRPr="002F7F43">
        <w:rPr>
          <w:rFonts w:ascii="Arial" w:eastAsia="宋体" w:hAnsi="Arial" w:cs="Arial"/>
          <w:sz w:val="24"/>
          <w:szCs w:val="24"/>
        </w:rPr>
        <w:t xml:space="preserve"> </w:t>
      </w:r>
    </w:p>
    <w:p w14:paraId="7811E872" w14:textId="77777777" w:rsidR="009F4ECF" w:rsidRPr="002F7F43" w:rsidRDefault="009F4ECF" w:rsidP="009F4ECF">
      <w:pPr>
        <w:spacing w:line="400" w:lineRule="exact"/>
        <w:ind w:firstLineChars="202" w:firstLine="485"/>
        <w:rPr>
          <w:rFonts w:ascii="Arial" w:eastAsia="宋体" w:hAnsi="Arial" w:cs="Arial"/>
          <w:sz w:val="24"/>
          <w:szCs w:val="24"/>
        </w:rPr>
      </w:pPr>
      <w:r w:rsidRPr="002F7F43">
        <w:rPr>
          <w:rFonts w:ascii="Arial" w:eastAsia="宋体" w:hAnsi="Arial" w:cs="Arial"/>
          <w:sz w:val="24"/>
          <w:szCs w:val="24"/>
        </w:rPr>
        <w:t>S</w:t>
      </w:r>
      <w:r w:rsidRPr="002F7F43">
        <w:rPr>
          <w:rFonts w:ascii="Arial" w:eastAsia="宋体" w:hAnsi="Arial" w:cs="Arial" w:hint="eastAsia"/>
          <w:sz w:val="24"/>
          <w:szCs w:val="24"/>
        </w:rPr>
        <w:t>ubsequent measurement at cost model:</w:t>
      </w:r>
    </w:p>
    <w:p w14:paraId="620F4F3A"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An investment property is measured initially at its cost. When (a) it is probable that the future economic benefits that are associated with the investment property will flow to the </w:t>
      </w:r>
      <w:r w:rsidRPr="002F7F43">
        <w:rPr>
          <w:rFonts w:ascii="Arial" w:eastAsia="宋体" w:hAnsi="Arial" w:cs="Arial" w:hint="eastAsia"/>
          <w:sz w:val="24"/>
          <w:szCs w:val="24"/>
        </w:rPr>
        <w:t>Gr</w:t>
      </w:r>
      <w:r w:rsidRPr="002F7F43">
        <w:rPr>
          <w:rFonts w:ascii="Arial" w:eastAsia="宋体" w:hAnsi="Arial" w:cs="Arial"/>
          <w:sz w:val="24"/>
          <w:szCs w:val="24"/>
        </w:rPr>
        <w:t>oup, and (b) the cost can be measured reliabl</w:t>
      </w:r>
      <w:r w:rsidRPr="002F7F43">
        <w:rPr>
          <w:rFonts w:ascii="Arial" w:eastAsia="宋体" w:hAnsi="Arial" w:cs="Arial" w:hint="eastAsia"/>
          <w:sz w:val="24"/>
          <w:szCs w:val="24"/>
        </w:rPr>
        <w:t>y</w:t>
      </w:r>
      <w:r w:rsidRPr="002F7F43">
        <w:rPr>
          <w:rFonts w:ascii="Arial" w:eastAsia="宋体" w:hAnsi="Arial" w:cs="Arial"/>
          <w:sz w:val="24"/>
          <w:szCs w:val="24"/>
        </w:rPr>
        <w:t xml:space="preserve">, costs incurred subsequently in relation to the investment property shall be recognized in the cost of investment property when incurred. All other costs incurred subsequently shall be recognized in profit or loss when incurred. </w:t>
      </w:r>
    </w:p>
    <w:p w14:paraId="005F60FB"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After initial recognition, the </w:t>
      </w:r>
      <w:r w:rsidRPr="002F7F43">
        <w:rPr>
          <w:rFonts w:ascii="Arial" w:eastAsia="宋体" w:hAnsi="Arial" w:cs="Arial" w:hint="eastAsia"/>
          <w:sz w:val="24"/>
          <w:szCs w:val="24"/>
        </w:rPr>
        <w:t>Group</w:t>
      </w:r>
      <w:r w:rsidRPr="002F7F43">
        <w:rPr>
          <w:rFonts w:ascii="Arial" w:eastAsia="宋体" w:hAnsi="Arial" w:cs="Arial"/>
          <w:sz w:val="24"/>
          <w:szCs w:val="24"/>
        </w:rPr>
        <w:t xml:space="preserve"> chooses cost model to measure investment property; the depreciation or amortization methods applied to the investment property shall be consistent with those of properties and buildings or land use rights. </w:t>
      </w:r>
    </w:p>
    <w:p w14:paraId="661828CA"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For impairment test and measurement of impairment, see Note IV-XX “Impairment of Non-current and Non-financial Assets”.</w:t>
      </w:r>
    </w:p>
    <w:p w14:paraId="47E1C2A6"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A transfer from owner-occupied property or inventories to investment property, or a transfer from investment property to owner-occupied property, does not change the carrying amount of the property transferred.</w:t>
      </w:r>
    </w:p>
    <w:p w14:paraId="3AF5266F" w14:textId="77777777" w:rsidR="009F4ECF" w:rsidRPr="002F7F43" w:rsidRDefault="009F4ECF" w:rsidP="009F4ECF">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Subsequent</w:t>
      </w:r>
      <w:r w:rsidRPr="002F7F43">
        <w:rPr>
          <w:rFonts w:ascii="Arial" w:eastAsia="宋体" w:hAnsi="Arial" w:cs="Arial" w:hint="eastAsia"/>
          <w:sz w:val="24"/>
          <w:szCs w:val="24"/>
        </w:rPr>
        <w:t xml:space="preserve"> measurement at fair value model:</w:t>
      </w:r>
    </w:p>
    <w:p w14:paraId="69D038C7" w14:textId="77777777" w:rsidR="00C56288" w:rsidRPr="002F7F43" w:rsidRDefault="009F4ECF" w:rsidP="009F4ECF">
      <w:pPr>
        <w:overflowPunct w:val="0"/>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I</w:t>
      </w:r>
      <w:r w:rsidRPr="002F7F43">
        <w:rPr>
          <w:rFonts w:ascii="Arial" w:eastAsia="宋体" w:hAnsi="Arial" w:cs="Arial" w:hint="eastAsia"/>
          <w:sz w:val="24"/>
          <w:szCs w:val="24"/>
        </w:rPr>
        <w:t xml:space="preserve">f the investment properties are subsequently </w:t>
      </w:r>
      <w:r w:rsidRPr="002F7F43">
        <w:rPr>
          <w:rFonts w:ascii="Arial" w:eastAsia="宋体" w:hAnsi="Arial" w:cs="Arial"/>
          <w:sz w:val="24"/>
          <w:szCs w:val="24"/>
        </w:rPr>
        <w:t>measured</w:t>
      </w:r>
      <w:r w:rsidRPr="002F7F43">
        <w:rPr>
          <w:rFonts w:ascii="Arial" w:eastAsia="宋体" w:hAnsi="Arial" w:cs="Arial" w:hint="eastAsia"/>
          <w:sz w:val="24"/>
          <w:szCs w:val="24"/>
        </w:rPr>
        <w:t xml:space="preserve"> at fair value model, the basis for </w:t>
      </w:r>
      <w:r w:rsidRPr="002F7F43">
        <w:rPr>
          <w:rFonts w:ascii="Arial" w:eastAsia="宋体" w:hAnsi="Arial" w:cs="Arial"/>
          <w:sz w:val="24"/>
          <w:szCs w:val="24"/>
        </w:rPr>
        <w:t>choosing</w:t>
      </w:r>
      <w:r w:rsidRPr="002F7F43">
        <w:rPr>
          <w:rFonts w:ascii="Arial" w:eastAsia="宋体" w:hAnsi="Arial" w:cs="Arial" w:hint="eastAsia"/>
          <w:sz w:val="24"/>
          <w:szCs w:val="24"/>
        </w:rPr>
        <w:t xml:space="preserve"> such accounting policy includes:</w:t>
      </w:r>
    </w:p>
    <w:p w14:paraId="741F1CEE" w14:textId="77777777" w:rsidR="00C56288" w:rsidRPr="002F7F43" w:rsidRDefault="00C56288">
      <w:pPr>
        <w:spacing w:line="400" w:lineRule="exact"/>
        <w:ind w:firstLineChars="200" w:firstLine="480"/>
        <w:rPr>
          <w:rFonts w:ascii="Arial" w:eastAsia="宋体" w:hAnsi="Arial" w:cs="Arial"/>
          <w:sz w:val="24"/>
        </w:rPr>
      </w:pPr>
      <w:r w:rsidRPr="002F7F43">
        <w:rPr>
          <w:rFonts w:ascii="宋体" w:eastAsia="宋体" w:hAnsi="宋体" w:cs="宋体" w:hint="eastAsia"/>
          <w:sz w:val="24"/>
        </w:rPr>
        <w:t>①</w:t>
      </w:r>
      <w:r w:rsidRPr="002F7F43">
        <w:rPr>
          <w:rFonts w:ascii="Arial" w:eastAsia="宋体" w:hAnsi="Arial" w:cs="Arial"/>
          <w:sz w:val="24"/>
        </w:rPr>
        <w:t xml:space="preserve"> There are active markets for properties where the investment property is located. </w:t>
      </w:r>
    </w:p>
    <w:p w14:paraId="68A5D337" w14:textId="77777777" w:rsidR="00C56288" w:rsidRPr="002F7F43" w:rsidRDefault="00C56288">
      <w:pPr>
        <w:spacing w:line="400" w:lineRule="exact"/>
        <w:ind w:firstLineChars="200" w:firstLine="480"/>
        <w:rPr>
          <w:rFonts w:ascii="Arial" w:eastAsia="宋体" w:hAnsi="Arial" w:cs="Arial"/>
          <w:sz w:val="24"/>
        </w:rPr>
      </w:pPr>
      <w:r w:rsidRPr="002F7F43">
        <w:rPr>
          <w:rFonts w:ascii="宋体" w:eastAsia="宋体" w:hAnsi="宋体" w:cs="宋体" w:hint="eastAsia"/>
          <w:sz w:val="24"/>
        </w:rPr>
        <w:t>②</w:t>
      </w:r>
      <w:r w:rsidRPr="002F7F43">
        <w:rPr>
          <w:rFonts w:ascii="Arial" w:eastAsia="宋体" w:hAnsi="Arial" w:cs="Arial"/>
          <w:sz w:val="24"/>
        </w:rPr>
        <w:t xml:space="preserve"> The </w:t>
      </w:r>
      <w:r w:rsidRPr="002F7F43">
        <w:rPr>
          <w:rFonts w:ascii="Arial" w:eastAsia="宋体" w:hAnsi="Arial" w:cs="Arial" w:hint="eastAsia"/>
          <w:sz w:val="24"/>
        </w:rPr>
        <w:t>Group</w:t>
      </w:r>
      <w:r w:rsidRPr="002F7F43">
        <w:rPr>
          <w:rFonts w:ascii="Arial" w:eastAsia="宋体" w:hAnsi="Arial" w:cs="Arial"/>
          <w:sz w:val="24"/>
        </w:rPr>
        <w:t xml:space="preserve"> is able to obtain quoted prices for identical or similar properties or other inputs that are observable in the markets, so that the </w:t>
      </w:r>
      <w:r w:rsidRPr="002F7F43">
        <w:rPr>
          <w:rFonts w:ascii="Arial" w:eastAsia="宋体" w:hAnsi="Arial" w:cs="Arial" w:hint="eastAsia"/>
          <w:sz w:val="24"/>
        </w:rPr>
        <w:t>Group</w:t>
      </w:r>
      <w:r w:rsidRPr="002F7F43">
        <w:rPr>
          <w:rFonts w:ascii="Arial" w:eastAsia="宋体" w:hAnsi="Arial" w:cs="Arial"/>
          <w:sz w:val="24"/>
        </w:rPr>
        <w:t xml:space="preserve"> can reasonably estimate the fair value of the investment property. </w:t>
      </w:r>
    </w:p>
    <w:p w14:paraId="3CA4CF74" w14:textId="77777777" w:rsidR="00C56288" w:rsidRPr="002F7F43" w:rsidRDefault="00C56288">
      <w:pPr>
        <w:spacing w:line="400" w:lineRule="exact"/>
        <w:ind w:leftChars="50" w:left="105" w:firstLineChars="150" w:firstLine="360"/>
        <w:rPr>
          <w:rFonts w:ascii="Arial" w:eastAsia="宋体" w:hAnsi="Arial" w:cs="Arial"/>
          <w:sz w:val="24"/>
        </w:rPr>
      </w:pPr>
      <w:r w:rsidRPr="002F7F43">
        <w:rPr>
          <w:rFonts w:ascii="宋体" w:eastAsia="宋体" w:hAnsi="宋体" w:cs="宋体" w:hint="eastAsia"/>
          <w:sz w:val="24"/>
        </w:rPr>
        <w:t>③</w:t>
      </w:r>
      <w:r w:rsidRPr="002F7F43">
        <w:rPr>
          <w:rFonts w:ascii="Arial" w:eastAsia="宋体" w:hAnsi="Arial" w:cs="Arial"/>
          <w:sz w:val="24"/>
        </w:rPr>
        <w:t xml:space="preserve"> Key assumptions and major uncertainties when the </w:t>
      </w:r>
      <w:r w:rsidRPr="002F7F43">
        <w:rPr>
          <w:rFonts w:ascii="Arial" w:eastAsia="宋体" w:hAnsi="Arial" w:cs="Arial" w:hint="eastAsia"/>
          <w:sz w:val="24"/>
        </w:rPr>
        <w:t>Group</w:t>
      </w:r>
      <w:r w:rsidRPr="002F7F43">
        <w:rPr>
          <w:rFonts w:ascii="Arial" w:eastAsia="宋体" w:hAnsi="Arial" w:cs="Arial"/>
          <w:sz w:val="24"/>
        </w:rPr>
        <w:t xml:space="preserve"> estimates the fair value of investment property include:</w:t>
      </w:r>
      <w:r w:rsidR="009F4ECF" w:rsidRPr="002F7F43">
        <w:rPr>
          <w:rFonts w:ascii="Arial" w:eastAsia="宋体" w:hAnsi="Arial" w:cs="Arial"/>
          <w:sz w:val="24"/>
        </w:rPr>
        <w:t xml:space="preserve"> </w:t>
      </w:r>
    </w:p>
    <w:p w14:paraId="19B77341" w14:textId="77777777" w:rsidR="00C56288" w:rsidRPr="002F7F43" w:rsidRDefault="00C56288">
      <w:pPr>
        <w:spacing w:line="400" w:lineRule="exact"/>
        <w:ind w:firstLineChars="200" w:firstLine="480"/>
        <w:rPr>
          <w:rFonts w:ascii="Arial" w:eastAsia="宋体" w:hAnsi="Arial" w:cs="Arial"/>
          <w:sz w:val="24"/>
        </w:rPr>
      </w:pPr>
      <w:r w:rsidRPr="002F7F43">
        <w:rPr>
          <w:rFonts w:ascii="Arial" w:eastAsia="宋体" w:hAnsi="Arial" w:cs="Arial"/>
          <w:sz w:val="24"/>
        </w:rPr>
        <w:t xml:space="preserve">The </w:t>
      </w:r>
      <w:r w:rsidRPr="002F7F43">
        <w:rPr>
          <w:rFonts w:ascii="Arial" w:eastAsia="宋体" w:hAnsi="Arial" w:cs="Arial" w:hint="eastAsia"/>
          <w:sz w:val="24"/>
        </w:rPr>
        <w:t>Group</w:t>
      </w:r>
      <w:r w:rsidRPr="002F7F43">
        <w:rPr>
          <w:rFonts w:ascii="Arial" w:eastAsia="宋体" w:hAnsi="Arial" w:cs="Arial"/>
          <w:sz w:val="24"/>
        </w:rPr>
        <w:t xml:space="preserve"> does not depreciate or amortize the investment property. At</w:t>
      </w:r>
      <w:r w:rsidRPr="002F7F43">
        <w:rPr>
          <w:rFonts w:ascii="Arial" w:eastAsia="宋体" w:hAnsi="Arial" w:cs="Arial" w:hint="eastAsia"/>
          <w:sz w:val="24"/>
        </w:rPr>
        <w:t xml:space="preserve"> the</w:t>
      </w:r>
      <w:r w:rsidRPr="002F7F43">
        <w:rPr>
          <w:rFonts w:ascii="Arial" w:eastAsia="宋体" w:hAnsi="Arial" w:cs="Arial"/>
          <w:sz w:val="24"/>
        </w:rPr>
        <w:t xml:space="preserve"> reporting date, the </w:t>
      </w:r>
      <w:r w:rsidRPr="002F7F43">
        <w:rPr>
          <w:rFonts w:ascii="Arial" w:eastAsia="宋体" w:hAnsi="Arial" w:cs="Arial" w:hint="eastAsia"/>
          <w:sz w:val="24"/>
        </w:rPr>
        <w:t>Group</w:t>
      </w:r>
      <w:r w:rsidRPr="002F7F43">
        <w:rPr>
          <w:rFonts w:ascii="Arial" w:eastAsia="宋体" w:hAnsi="Arial" w:cs="Arial"/>
          <w:sz w:val="24"/>
        </w:rPr>
        <w:t xml:space="preserve"> measures the investment property at fair value; a gain or loss arising </w:t>
      </w:r>
      <w:r w:rsidRPr="002F7F43">
        <w:rPr>
          <w:rFonts w:ascii="Arial" w:eastAsia="宋体" w:hAnsi="Arial" w:cs="Arial"/>
          <w:sz w:val="24"/>
        </w:rPr>
        <w:lastRenderedPageBreak/>
        <w:t xml:space="preserve">from a change in the fair value shall be recognized in profit or loss for the period in which it arises. </w:t>
      </w:r>
    </w:p>
    <w:p w14:paraId="2DCD3D7C" w14:textId="77777777" w:rsidR="00C56288" w:rsidRPr="002F7F43" w:rsidRDefault="00C56288">
      <w:pPr>
        <w:spacing w:line="400" w:lineRule="exact"/>
        <w:ind w:firstLineChars="200" w:firstLine="480"/>
        <w:rPr>
          <w:rFonts w:ascii="Arial" w:eastAsia="宋体" w:hAnsi="Arial" w:cs="Arial"/>
          <w:sz w:val="24"/>
        </w:rPr>
      </w:pPr>
      <w:r w:rsidRPr="002F7F43">
        <w:rPr>
          <w:rFonts w:ascii="Arial" w:eastAsia="宋体" w:hAnsi="Arial" w:cs="Arial"/>
          <w:sz w:val="24"/>
        </w:rPr>
        <w:t xml:space="preserve">The </w:t>
      </w:r>
      <w:r w:rsidRPr="002F7F43">
        <w:rPr>
          <w:rFonts w:ascii="Arial" w:eastAsia="宋体" w:hAnsi="Arial" w:cs="Arial" w:hint="eastAsia"/>
          <w:sz w:val="24"/>
        </w:rPr>
        <w:t>Group</w:t>
      </w:r>
      <w:r w:rsidRPr="002F7F43">
        <w:rPr>
          <w:rFonts w:ascii="Arial" w:eastAsia="宋体" w:hAnsi="Arial" w:cs="Arial"/>
          <w:sz w:val="24"/>
        </w:rPr>
        <w:t xml:space="preserve"> measures the fair value of an investment property using below evidence: (a) current market prices for identical or similar properties in active markets; (b) when current market prices are not available, recent transaction prices for identical or similar properties in active markets, also taking into consideration of terms, dates, and locations of the transactions; or (c) present value of expected future rental income and relevant cash flows.</w:t>
      </w:r>
    </w:p>
    <w:p w14:paraId="35BC92B8" w14:textId="77777777" w:rsidR="00C56288" w:rsidRPr="002F7F43" w:rsidRDefault="00C56288">
      <w:pPr>
        <w:spacing w:line="400" w:lineRule="exact"/>
        <w:ind w:firstLineChars="200" w:firstLine="480"/>
        <w:rPr>
          <w:rFonts w:ascii="Arial" w:eastAsia="宋体" w:hAnsi="Arial" w:cs="Arial"/>
          <w:sz w:val="24"/>
        </w:rPr>
      </w:pPr>
      <w:r w:rsidRPr="002F7F43">
        <w:rPr>
          <w:rFonts w:ascii="Arial" w:eastAsia="宋体" w:hAnsi="Arial" w:cs="Arial"/>
          <w:sz w:val="24"/>
        </w:rPr>
        <w:t xml:space="preserve">[In very rare cases, there is a clear evidence when the Group first acquires an investment property (or when an existing property first becomes investment property after a change in use or completion of construction or development) that the fair value of the property will not be reliably measurable on a continuing basis, the Group shall measure that investment property using the cost model and continue to apply until disposal of the property. The residual value of the investment property shall be assumed to be zero.] </w:t>
      </w:r>
    </w:p>
    <w:p w14:paraId="1E555A10" w14:textId="77777777" w:rsidR="00C56288" w:rsidRPr="002F7F43" w:rsidRDefault="00C56288">
      <w:pPr>
        <w:spacing w:line="400" w:lineRule="exact"/>
        <w:ind w:firstLineChars="200" w:firstLine="480"/>
        <w:rPr>
          <w:rFonts w:ascii="Arial" w:eastAsia="宋体" w:hAnsi="Arial" w:cs="Arial"/>
          <w:sz w:val="24"/>
        </w:rPr>
      </w:pPr>
      <w:r w:rsidRPr="002F7F43">
        <w:rPr>
          <w:rFonts w:ascii="Arial" w:eastAsia="宋体" w:hAnsi="Arial" w:cs="Arial"/>
          <w:sz w:val="24"/>
        </w:rPr>
        <w:t xml:space="preserve">When the </w:t>
      </w:r>
      <w:r w:rsidRPr="002F7F43">
        <w:rPr>
          <w:rFonts w:ascii="Arial" w:eastAsia="宋体" w:hAnsi="Arial" w:cs="Arial" w:hint="eastAsia"/>
          <w:sz w:val="24"/>
        </w:rPr>
        <w:t>G</w:t>
      </w:r>
      <w:r w:rsidRPr="002F7F43">
        <w:rPr>
          <w:rFonts w:ascii="Arial" w:eastAsia="宋体" w:hAnsi="Arial" w:cs="Arial"/>
          <w:sz w:val="24"/>
        </w:rPr>
        <w:t>roup transfers an owner-occupied property or inventory to an investment property, the property shall be accounted for at fair value on the date of transfer,</w:t>
      </w:r>
      <w:r w:rsidRPr="002F7F43">
        <w:rPr>
          <w:rFonts w:ascii="Arial" w:eastAsia="宋体" w:hAnsi="Arial" w:cs="Arial" w:hint="eastAsia"/>
          <w:sz w:val="24"/>
        </w:rPr>
        <w:t xml:space="preserve"> and</w:t>
      </w:r>
      <w:r w:rsidRPr="002F7F43">
        <w:rPr>
          <w:rFonts w:ascii="Arial" w:eastAsia="宋体" w:hAnsi="Arial" w:cs="Arial"/>
          <w:sz w:val="24"/>
        </w:rPr>
        <w:t xml:space="preserve"> if the fair value of the property at that date is lower than its previous carrying amount, any difference shall be recognized in profit or loss; if the fair value of the property at that date exceeds its previous carrying amount, any difference shall be recognized in other comprehensive income. When the </w:t>
      </w:r>
      <w:r w:rsidRPr="002F7F43">
        <w:rPr>
          <w:rFonts w:ascii="Arial" w:eastAsia="宋体" w:hAnsi="Arial" w:cs="Arial" w:hint="eastAsia"/>
          <w:sz w:val="24"/>
        </w:rPr>
        <w:t>Group</w:t>
      </w:r>
      <w:r w:rsidRPr="002F7F43">
        <w:rPr>
          <w:rFonts w:ascii="Arial" w:eastAsia="宋体" w:hAnsi="Arial" w:cs="Arial"/>
          <w:sz w:val="24"/>
        </w:rPr>
        <w:t xml:space="preserve"> transfers an investment property to an owner-occupied property, the property’s carrying amount shall be its fair value at the date of transfer, any difference between the fair value of the property at that date and the previous carrying amount shall be recognized in profit or loss. </w:t>
      </w:r>
    </w:p>
    <w:p w14:paraId="4B6CDAA6" w14:textId="77777777" w:rsidR="00C56288" w:rsidRPr="002F7F43" w:rsidRDefault="00C56288">
      <w:pPr>
        <w:spacing w:line="400" w:lineRule="exact"/>
        <w:ind w:firstLineChars="200" w:firstLine="480"/>
        <w:rPr>
          <w:rFonts w:ascii="Arial" w:eastAsia="宋体" w:hAnsi="Arial" w:cs="Arial"/>
          <w:sz w:val="24"/>
        </w:rPr>
      </w:pPr>
      <w:r w:rsidRPr="002F7F43">
        <w:rPr>
          <w:rFonts w:ascii="Arial" w:eastAsia="宋体" w:hAnsi="Arial" w:cs="Arial"/>
          <w:sz w:val="24"/>
        </w:rPr>
        <w:t xml:space="preserve">[When there is a change in use to owner-occupation, from that date, the </w:t>
      </w:r>
      <w:r w:rsidRPr="002F7F43">
        <w:rPr>
          <w:rFonts w:ascii="Arial" w:eastAsia="宋体" w:hAnsi="Arial" w:cs="Arial" w:hint="eastAsia"/>
          <w:sz w:val="24"/>
        </w:rPr>
        <w:t>Grou</w:t>
      </w:r>
      <w:r w:rsidRPr="002F7F43">
        <w:rPr>
          <w:rFonts w:ascii="Arial" w:eastAsia="宋体" w:hAnsi="Arial" w:cs="Arial"/>
          <w:sz w:val="24"/>
        </w:rPr>
        <w:t>p shall transfer the investment property to fixed asset or intangible asset. When there is change in use from owner-occupation to earning rentals or capital appreciation, from that date, the Group shall transfer the fixed asset or intangible asset to investment property. If an owner-occupied property becomes an investment property measured using cost model, the property shall be accounted for at its previous carrying amount before the transfer occurs. If an owner-occupied property becomes an investment property that will be carried at fair value, the property shall be accounted for at fair value on the date of transfer.]</w:t>
      </w:r>
    </w:p>
    <w:p w14:paraId="2A0CED0B" w14:textId="77777777" w:rsidR="00C56288" w:rsidRPr="002F7F43" w:rsidRDefault="00C56288">
      <w:pPr>
        <w:overflowPunct w:val="0"/>
        <w:spacing w:line="400" w:lineRule="exact"/>
        <w:ind w:firstLineChars="200" w:firstLine="480"/>
        <w:rPr>
          <w:rFonts w:ascii="Arial" w:eastAsia="宋体" w:hAnsi="Arial" w:cs="Arial"/>
          <w:b/>
          <w:sz w:val="24"/>
          <w:szCs w:val="24"/>
        </w:rPr>
      </w:pPr>
      <w:r w:rsidRPr="002F7F43">
        <w:rPr>
          <w:rFonts w:ascii="Arial" w:eastAsia="宋体" w:hAnsi="Arial" w:cs="Arial"/>
          <w:sz w:val="24"/>
        </w:rPr>
        <w:t xml:space="preserve">An investment property shall be derecognized on disposal or when the investment property is permanently withdrawn from use and no future economic benefits are </w:t>
      </w:r>
      <w:r w:rsidRPr="002F7F43">
        <w:rPr>
          <w:rFonts w:ascii="Arial" w:eastAsia="宋体" w:hAnsi="Arial" w:cs="Arial"/>
          <w:sz w:val="24"/>
        </w:rPr>
        <w:lastRenderedPageBreak/>
        <w:t>expected from its disposal. Gains or losses arising from sales, transfer, retirement of investment property shall be determined as the difference between</w:t>
      </w:r>
      <w:r w:rsidRPr="002F7F43">
        <w:rPr>
          <w:rFonts w:ascii="Arial" w:eastAsia="宋体" w:hAnsi="Arial" w:cs="Arial" w:hint="eastAsia"/>
          <w:sz w:val="24"/>
        </w:rPr>
        <w:t xml:space="preserve"> (a)</w:t>
      </w:r>
      <w:r w:rsidRPr="002F7F43">
        <w:rPr>
          <w:rFonts w:ascii="Arial" w:eastAsia="宋体" w:hAnsi="Arial" w:cs="Arial"/>
          <w:sz w:val="24"/>
        </w:rPr>
        <w:t xml:space="preserve"> the net disposal proceeds and </w:t>
      </w:r>
      <w:r w:rsidRPr="002F7F43">
        <w:rPr>
          <w:rFonts w:ascii="Arial" w:eastAsia="宋体" w:hAnsi="Arial" w:cs="Arial" w:hint="eastAsia"/>
          <w:sz w:val="24"/>
        </w:rPr>
        <w:t xml:space="preserve">(b) </w:t>
      </w:r>
      <w:r w:rsidRPr="002F7F43">
        <w:rPr>
          <w:rFonts w:ascii="Arial" w:eastAsia="宋体" w:hAnsi="Arial" w:cs="Arial"/>
          <w:sz w:val="24"/>
        </w:rPr>
        <w:t xml:space="preserve">the carrying amount of the asset </w:t>
      </w:r>
      <w:r w:rsidRPr="002F7F43">
        <w:rPr>
          <w:rFonts w:ascii="Arial" w:eastAsia="宋体" w:hAnsi="Arial" w:cs="Arial" w:hint="eastAsia"/>
          <w:sz w:val="24"/>
        </w:rPr>
        <w:t xml:space="preserve">and related taxes and surcharges </w:t>
      </w:r>
      <w:r w:rsidRPr="002F7F43">
        <w:rPr>
          <w:rFonts w:ascii="Arial" w:eastAsia="宋体" w:hAnsi="Arial" w:cs="Arial"/>
          <w:sz w:val="24"/>
        </w:rPr>
        <w:t xml:space="preserve">shall be recognized in profit or loss. </w:t>
      </w:r>
    </w:p>
    <w:p w14:paraId="4CEE9790" w14:textId="77777777" w:rsidR="00C56288" w:rsidRPr="007D2023" w:rsidRDefault="00C56288">
      <w:pPr>
        <w:pStyle w:val="ListParagraph"/>
        <w:numPr>
          <w:ilvl w:val="0"/>
          <w:numId w:val="2"/>
        </w:numPr>
        <w:spacing w:line="400" w:lineRule="exact"/>
        <w:ind w:firstLineChars="0"/>
        <w:outlineLvl w:val="1"/>
        <w:rPr>
          <w:rFonts w:ascii="Arial" w:eastAsia="宋体" w:hAnsi="Arial" w:cs="Arial"/>
          <w:b/>
          <w:bCs/>
          <w:sz w:val="24"/>
          <w:szCs w:val="24"/>
        </w:rPr>
      </w:pPr>
      <w:r w:rsidRPr="007D2023">
        <w:rPr>
          <w:rFonts w:ascii="Arial" w:eastAsia="宋体" w:hAnsi="Arial" w:cs="Arial"/>
          <w:b/>
          <w:bCs/>
          <w:sz w:val="24"/>
          <w:szCs w:val="24"/>
        </w:rPr>
        <w:t xml:space="preserve">Fixed Assets </w:t>
      </w:r>
    </w:p>
    <w:p w14:paraId="78393D9C" w14:textId="77777777" w:rsidR="00C56288" w:rsidRPr="007D2023" w:rsidRDefault="00C56288">
      <w:pPr>
        <w:pStyle w:val="ListParagraph"/>
        <w:numPr>
          <w:ilvl w:val="0"/>
          <w:numId w:val="16"/>
        </w:numPr>
        <w:spacing w:line="400" w:lineRule="exact"/>
        <w:ind w:firstLineChars="0"/>
        <w:jc w:val="left"/>
        <w:rPr>
          <w:rFonts w:ascii="Arial" w:eastAsia="宋体" w:hAnsi="Arial" w:cs="Arial"/>
          <w:sz w:val="24"/>
          <w:szCs w:val="24"/>
        </w:rPr>
      </w:pPr>
      <w:r w:rsidRPr="007D2023">
        <w:rPr>
          <w:rFonts w:ascii="Arial" w:eastAsia="宋体" w:hAnsi="Arial" w:cs="Arial"/>
          <w:sz w:val="24"/>
          <w:szCs w:val="24"/>
        </w:rPr>
        <w:t xml:space="preserve">Recognition  </w:t>
      </w:r>
    </w:p>
    <w:p w14:paraId="46FD82C2" w14:textId="77777777" w:rsidR="00C56288" w:rsidRPr="007D2023" w:rsidRDefault="00C56288">
      <w:pPr>
        <w:spacing w:line="400" w:lineRule="exact"/>
        <w:ind w:firstLineChars="200" w:firstLine="480"/>
        <w:rPr>
          <w:rFonts w:ascii="Arial" w:eastAsia="宋体" w:hAnsi="Arial" w:cs="Arial"/>
          <w:sz w:val="24"/>
          <w:szCs w:val="24"/>
        </w:rPr>
      </w:pPr>
      <w:r w:rsidRPr="007D2023">
        <w:rPr>
          <w:rFonts w:ascii="Arial" w:eastAsia="宋体" w:hAnsi="Arial" w:cs="Arial"/>
          <w:sz w:val="24"/>
          <w:szCs w:val="24"/>
        </w:rPr>
        <w:t xml:space="preserve">Fixed assets are tangible items that: a) are held for use in the production or supply or goods or services, for rental to others, or for administrative purposes; and b) are expected to be used during more than one financial year. A fixed asset shall be recognized only when (a) it is probable that future economic benefits associated with the item will flow to the Group, and (b) the cost of the item can be measured reliably. A fixed asset is recognized at cost on initial recognition, also taking into consideration of its estimated dismantlement, removal and restoration costs. </w:t>
      </w:r>
    </w:p>
    <w:p w14:paraId="068E1456" w14:textId="77777777" w:rsidR="00C56288" w:rsidRPr="007D2023" w:rsidRDefault="00C56288">
      <w:pPr>
        <w:pStyle w:val="ListParagraph"/>
        <w:numPr>
          <w:ilvl w:val="0"/>
          <w:numId w:val="16"/>
        </w:numPr>
        <w:spacing w:line="400" w:lineRule="exact"/>
        <w:ind w:firstLineChars="0"/>
        <w:jc w:val="left"/>
        <w:rPr>
          <w:rFonts w:ascii="Arial" w:eastAsia="宋体" w:hAnsi="Arial" w:cs="Arial"/>
          <w:sz w:val="24"/>
          <w:szCs w:val="24"/>
        </w:rPr>
      </w:pPr>
      <w:r w:rsidRPr="007D2023">
        <w:rPr>
          <w:rFonts w:ascii="Arial" w:eastAsia="宋体" w:hAnsi="Arial" w:cs="Arial"/>
          <w:sz w:val="24"/>
          <w:szCs w:val="24"/>
        </w:rPr>
        <w:t>Classification, Measurement, and Depreciation</w:t>
      </w:r>
    </w:p>
    <w:p w14:paraId="13AEE224" w14:textId="77777777" w:rsidR="00C56288" w:rsidRPr="007D2023" w:rsidRDefault="00C56288">
      <w:pPr>
        <w:spacing w:line="400" w:lineRule="exact"/>
        <w:ind w:firstLineChars="200" w:firstLine="480"/>
        <w:rPr>
          <w:rFonts w:ascii="Arial" w:eastAsia="宋体" w:hAnsi="Arial" w:cs="Arial"/>
          <w:sz w:val="24"/>
          <w:szCs w:val="24"/>
        </w:rPr>
      </w:pPr>
      <w:r w:rsidRPr="007D2023">
        <w:rPr>
          <w:rFonts w:ascii="Arial" w:eastAsia="宋体" w:hAnsi="Arial" w:cs="Arial"/>
          <w:sz w:val="24"/>
          <w:szCs w:val="24"/>
        </w:rPr>
        <w:t>From the subsequent month after a fixed asset gets ready for its intended use, the Group depreciates the fixed asset on a monthly basis over its useful life. Useful life, residual value rate, and annual depreciation rate for each class of fixed assets are as follows:</w:t>
      </w:r>
    </w:p>
    <w:tbl>
      <w:tblPr>
        <w:tblW w:w="9469" w:type="dxa"/>
        <w:tblInd w:w="93" w:type="dxa"/>
        <w:tblBorders>
          <w:top w:val="single" w:sz="12" w:space="0" w:color="000000"/>
          <w:bottom w:val="single" w:sz="12" w:space="0" w:color="000000"/>
          <w:insideH w:val="dotted" w:sz="4" w:space="0" w:color="auto"/>
          <w:insideV w:val="dotted" w:sz="4" w:space="0" w:color="auto"/>
        </w:tblBorders>
        <w:tblLayout w:type="fixed"/>
        <w:tblLook w:val="04A0" w:firstRow="1" w:lastRow="0" w:firstColumn="1" w:lastColumn="0" w:noHBand="0" w:noVBand="1"/>
      </w:tblPr>
      <w:tblGrid>
        <w:gridCol w:w="1907"/>
        <w:gridCol w:w="1929"/>
        <w:gridCol w:w="1862"/>
        <w:gridCol w:w="1906"/>
        <w:gridCol w:w="1865"/>
      </w:tblGrid>
      <w:tr w:rsidR="00C56288" w:rsidRPr="00C64E25" w14:paraId="043FF340" w14:textId="77777777">
        <w:trPr>
          <w:trHeight w:val="300"/>
          <w:tblHeader/>
        </w:trPr>
        <w:tc>
          <w:tcPr>
            <w:tcW w:w="1907" w:type="dxa"/>
            <w:tcBorders>
              <w:top w:val="single" w:sz="12" w:space="0" w:color="000000"/>
            </w:tcBorders>
            <w:vAlign w:val="center"/>
          </w:tcPr>
          <w:p w14:paraId="372629B7" w14:textId="77777777" w:rsidR="00C56288" w:rsidRPr="007D2023" w:rsidRDefault="00C56288">
            <w:pPr>
              <w:widowControl/>
              <w:spacing w:line="400" w:lineRule="exact"/>
              <w:ind w:firstLine="49"/>
              <w:jc w:val="center"/>
              <w:rPr>
                <w:rFonts w:ascii="Arial" w:eastAsia="宋体" w:hAnsi="Arial" w:cs="Arial"/>
                <w:kern w:val="0"/>
                <w:szCs w:val="21"/>
              </w:rPr>
            </w:pPr>
            <w:r w:rsidRPr="007D2023">
              <w:rPr>
                <w:rFonts w:ascii="Arial" w:eastAsia="宋体" w:hAnsi="Arial" w:cs="Arial"/>
                <w:kern w:val="0"/>
                <w:szCs w:val="21"/>
              </w:rPr>
              <w:t>Class of fixed assets</w:t>
            </w:r>
          </w:p>
        </w:tc>
        <w:tc>
          <w:tcPr>
            <w:tcW w:w="1929" w:type="dxa"/>
            <w:tcBorders>
              <w:top w:val="single" w:sz="12" w:space="0" w:color="000000"/>
            </w:tcBorders>
            <w:vAlign w:val="center"/>
          </w:tcPr>
          <w:p w14:paraId="4E1B1285" w14:textId="77777777" w:rsidR="00C56288" w:rsidRPr="007D2023" w:rsidRDefault="00C56288">
            <w:pPr>
              <w:widowControl/>
              <w:spacing w:line="400" w:lineRule="exact"/>
              <w:jc w:val="center"/>
              <w:rPr>
                <w:rFonts w:ascii="Arial" w:eastAsia="宋体" w:hAnsi="Arial" w:cs="Arial"/>
                <w:kern w:val="0"/>
                <w:szCs w:val="21"/>
              </w:rPr>
            </w:pPr>
            <w:r w:rsidRPr="007D2023">
              <w:rPr>
                <w:rFonts w:ascii="Arial" w:eastAsia="宋体" w:hAnsi="Arial" w:cs="Arial"/>
                <w:kern w:val="0"/>
                <w:szCs w:val="21"/>
              </w:rPr>
              <w:t>Useful life</w:t>
            </w:r>
          </w:p>
        </w:tc>
        <w:tc>
          <w:tcPr>
            <w:tcW w:w="1862" w:type="dxa"/>
            <w:tcBorders>
              <w:top w:val="single" w:sz="12" w:space="0" w:color="000000"/>
            </w:tcBorders>
            <w:vAlign w:val="center"/>
          </w:tcPr>
          <w:p w14:paraId="7FA24544" w14:textId="77777777" w:rsidR="00C56288" w:rsidRPr="007D2023" w:rsidRDefault="00C56288">
            <w:pPr>
              <w:widowControl/>
              <w:spacing w:line="400" w:lineRule="exact"/>
              <w:jc w:val="center"/>
              <w:rPr>
                <w:rFonts w:ascii="Arial" w:eastAsia="宋体" w:hAnsi="Arial" w:cs="Arial"/>
                <w:kern w:val="0"/>
                <w:szCs w:val="21"/>
              </w:rPr>
            </w:pPr>
            <w:r w:rsidRPr="007D2023">
              <w:rPr>
                <w:rFonts w:ascii="Arial" w:eastAsia="宋体" w:hAnsi="Arial" w:cs="Arial"/>
                <w:kern w:val="0"/>
                <w:szCs w:val="21"/>
              </w:rPr>
              <w:t>Residual value rate (%)</w:t>
            </w:r>
          </w:p>
        </w:tc>
        <w:tc>
          <w:tcPr>
            <w:tcW w:w="1906" w:type="dxa"/>
            <w:tcBorders>
              <w:top w:val="single" w:sz="12" w:space="0" w:color="000000"/>
            </w:tcBorders>
            <w:vAlign w:val="center"/>
          </w:tcPr>
          <w:p w14:paraId="0F483073" w14:textId="77777777" w:rsidR="00C56288" w:rsidRPr="007D2023" w:rsidRDefault="00C56288">
            <w:pPr>
              <w:widowControl/>
              <w:spacing w:line="400" w:lineRule="exact"/>
              <w:jc w:val="center"/>
              <w:rPr>
                <w:rFonts w:ascii="Arial" w:eastAsia="宋体" w:hAnsi="Arial" w:cs="Arial"/>
                <w:kern w:val="0"/>
                <w:szCs w:val="21"/>
              </w:rPr>
            </w:pPr>
            <w:r w:rsidRPr="007D2023">
              <w:rPr>
                <w:rFonts w:ascii="Arial" w:eastAsia="宋体" w:hAnsi="Arial" w:cs="Arial"/>
                <w:kern w:val="0"/>
                <w:szCs w:val="21"/>
              </w:rPr>
              <w:t>Annual depreciation rate (%)</w:t>
            </w:r>
          </w:p>
        </w:tc>
        <w:tc>
          <w:tcPr>
            <w:tcW w:w="1865" w:type="dxa"/>
            <w:tcBorders>
              <w:top w:val="single" w:sz="12" w:space="0" w:color="000000"/>
            </w:tcBorders>
            <w:vAlign w:val="center"/>
          </w:tcPr>
          <w:p w14:paraId="5F77713C" w14:textId="77777777" w:rsidR="00C56288" w:rsidRPr="007D2023" w:rsidRDefault="00C56288">
            <w:pPr>
              <w:widowControl/>
              <w:spacing w:line="400" w:lineRule="exact"/>
              <w:jc w:val="center"/>
              <w:rPr>
                <w:rFonts w:ascii="Arial" w:eastAsia="宋体" w:hAnsi="Arial" w:cs="Arial"/>
                <w:kern w:val="0"/>
                <w:szCs w:val="21"/>
              </w:rPr>
            </w:pPr>
            <w:r w:rsidRPr="007D2023">
              <w:rPr>
                <w:rFonts w:ascii="Arial" w:eastAsia="宋体" w:hAnsi="Arial" w:cs="Arial"/>
                <w:kern w:val="0"/>
                <w:szCs w:val="21"/>
              </w:rPr>
              <w:t>Depreciation method</w:t>
            </w:r>
          </w:p>
        </w:tc>
      </w:tr>
      <w:tr w:rsidR="00C56288" w:rsidRPr="00C64E25" w14:paraId="6D57EA06" w14:textId="77777777">
        <w:trPr>
          <w:trHeight w:val="300"/>
        </w:trPr>
        <w:tc>
          <w:tcPr>
            <w:tcW w:w="1907" w:type="dxa"/>
            <w:vAlign w:val="center"/>
          </w:tcPr>
          <w:p w14:paraId="246399AC" w14:textId="77777777" w:rsidR="00C56288" w:rsidRPr="002128CA" w:rsidRDefault="00C56288">
            <w:pPr>
              <w:widowControl/>
              <w:spacing w:line="400" w:lineRule="exact"/>
              <w:jc w:val="left"/>
              <w:rPr>
                <w:rFonts w:ascii="Arial" w:eastAsia="宋体" w:hAnsi="Arial" w:cs="Arial"/>
                <w:szCs w:val="21"/>
              </w:rPr>
            </w:pPr>
            <w:r w:rsidRPr="002128CA">
              <w:rPr>
                <w:rFonts w:ascii="Arial" w:eastAsia="宋体" w:hAnsi="Arial" w:cs="Arial"/>
                <w:szCs w:val="21"/>
              </w:rPr>
              <w:t>Land</w:t>
            </w:r>
          </w:p>
        </w:tc>
        <w:tc>
          <w:tcPr>
            <w:tcW w:w="1929" w:type="dxa"/>
            <w:vAlign w:val="center"/>
          </w:tcPr>
          <w:p w14:paraId="1C0B1089" w14:textId="77777777" w:rsidR="00C56288" w:rsidRPr="002128CA" w:rsidRDefault="00C56288">
            <w:pPr>
              <w:widowControl/>
              <w:spacing w:line="400" w:lineRule="exact"/>
              <w:jc w:val="right"/>
              <w:rPr>
                <w:rFonts w:ascii="Arial" w:eastAsia="宋体" w:hAnsi="Arial" w:cs="Arial"/>
                <w:kern w:val="0"/>
                <w:szCs w:val="21"/>
              </w:rPr>
            </w:pPr>
          </w:p>
        </w:tc>
        <w:tc>
          <w:tcPr>
            <w:tcW w:w="1862" w:type="dxa"/>
          </w:tcPr>
          <w:p w14:paraId="6F862252" w14:textId="77777777" w:rsidR="00C56288" w:rsidRPr="002128CA" w:rsidRDefault="00C56288">
            <w:pPr>
              <w:widowControl/>
              <w:spacing w:line="400" w:lineRule="exact"/>
              <w:jc w:val="right"/>
              <w:rPr>
                <w:rFonts w:ascii="Arial" w:eastAsia="宋体" w:hAnsi="Arial" w:cs="Arial"/>
                <w:kern w:val="0"/>
                <w:szCs w:val="21"/>
              </w:rPr>
            </w:pPr>
          </w:p>
        </w:tc>
        <w:tc>
          <w:tcPr>
            <w:tcW w:w="1906" w:type="dxa"/>
            <w:vAlign w:val="center"/>
          </w:tcPr>
          <w:p w14:paraId="07DF99BB" w14:textId="77777777" w:rsidR="00C56288" w:rsidRPr="002128CA" w:rsidRDefault="00C56288">
            <w:pPr>
              <w:widowControl/>
              <w:spacing w:line="400" w:lineRule="exact"/>
              <w:jc w:val="right"/>
              <w:rPr>
                <w:rFonts w:ascii="Arial" w:eastAsia="宋体" w:hAnsi="Arial" w:cs="Arial"/>
                <w:kern w:val="0"/>
                <w:szCs w:val="21"/>
              </w:rPr>
            </w:pPr>
          </w:p>
        </w:tc>
        <w:tc>
          <w:tcPr>
            <w:tcW w:w="1865" w:type="dxa"/>
            <w:vAlign w:val="center"/>
          </w:tcPr>
          <w:p w14:paraId="28194AD1" w14:textId="77777777" w:rsidR="00C56288" w:rsidRPr="002128CA" w:rsidRDefault="00C56288">
            <w:pPr>
              <w:widowControl/>
              <w:spacing w:line="400" w:lineRule="exact"/>
              <w:rPr>
                <w:rFonts w:ascii="Arial" w:eastAsia="宋体" w:hAnsi="Arial" w:cs="Arial"/>
                <w:kern w:val="0"/>
                <w:szCs w:val="21"/>
              </w:rPr>
            </w:pPr>
          </w:p>
        </w:tc>
      </w:tr>
      <w:tr w:rsidR="00C56288" w:rsidRPr="00C64E25" w14:paraId="6C666E14" w14:textId="77777777">
        <w:trPr>
          <w:trHeight w:val="300"/>
        </w:trPr>
        <w:tc>
          <w:tcPr>
            <w:tcW w:w="1907" w:type="dxa"/>
            <w:vAlign w:val="center"/>
          </w:tcPr>
          <w:p w14:paraId="60B9C790" w14:textId="77777777" w:rsidR="00C56288" w:rsidRPr="002128CA" w:rsidRDefault="00C56288">
            <w:pPr>
              <w:widowControl/>
              <w:spacing w:line="400" w:lineRule="exact"/>
              <w:jc w:val="left"/>
              <w:rPr>
                <w:rFonts w:ascii="Arial" w:eastAsia="宋体" w:hAnsi="Arial" w:cs="Arial"/>
                <w:kern w:val="0"/>
                <w:szCs w:val="21"/>
              </w:rPr>
            </w:pPr>
            <w:r w:rsidRPr="002128CA">
              <w:rPr>
                <w:rFonts w:ascii="Arial" w:eastAsia="宋体" w:hAnsi="Arial" w:cs="Arial"/>
                <w:szCs w:val="21"/>
              </w:rPr>
              <w:t xml:space="preserve">Properties and buildings </w:t>
            </w:r>
          </w:p>
        </w:tc>
        <w:tc>
          <w:tcPr>
            <w:tcW w:w="1929" w:type="dxa"/>
            <w:vAlign w:val="center"/>
          </w:tcPr>
          <w:p w14:paraId="5229C1FE" w14:textId="77777777" w:rsidR="00C56288" w:rsidRPr="002128CA" w:rsidRDefault="00C56288">
            <w:pPr>
              <w:widowControl/>
              <w:spacing w:line="400" w:lineRule="exact"/>
              <w:jc w:val="right"/>
              <w:rPr>
                <w:rFonts w:ascii="Arial" w:eastAsia="宋体" w:hAnsi="Arial" w:cs="Arial"/>
                <w:kern w:val="0"/>
                <w:szCs w:val="21"/>
              </w:rPr>
            </w:pPr>
            <w:r w:rsidRPr="002128CA">
              <w:rPr>
                <w:rFonts w:ascii="Arial" w:eastAsia="宋体" w:hAnsi="Arial" w:cs="Arial" w:hint="eastAsia"/>
                <w:kern w:val="0"/>
                <w:szCs w:val="21"/>
              </w:rPr>
              <w:t xml:space="preserve">　</w:t>
            </w:r>
          </w:p>
        </w:tc>
        <w:tc>
          <w:tcPr>
            <w:tcW w:w="1862" w:type="dxa"/>
          </w:tcPr>
          <w:p w14:paraId="27040F95" w14:textId="77777777" w:rsidR="00C56288" w:rsidRPr="002128CA" w:rsidRDefault="00C56288">
            <w:pPr>
              <w:widowControl/>
              <w:spacing w:line="400" w:lineRule="exact"/>
              <w:jc w:val="right"/>
              <w:rPr>
                <w:rFonts w:ascii="Arial" w:eastAsia="宋体" w:hAnsi="Arial" w:cs="Arial"/>
                <w:kern w:val="0"/>
                <w:szCs w:val="21"/>
              </w:rPr>
            </w:pPr>
          </w:p>
        </w:tc>
        <w:tc>
          <w:tcPr>
            <w:tcW w:w="1906" w:type="dxa"/>
            <w:vAlign w:val="center"/>
          </w:tcPr>
          <w:p w14:paraId="61D68697" w14:textId="77777777" w:rsidR="00C56288" w:rsidRPr="002128CA" w:rsidRDefault="00C56288">
            <w:pPr>
              <w:widowControl/>
              <w:spacing w:line="400" w:lineRule="exact"/>
              <w:jc w:val="right"/>
              <w:rPr>
                <w:rFonts w:ascii="Arial" w:eastAsia="宋体" w:hAnsi="Arial" w:cs="Arial"/>
                <w:kern w:val="0"/>
                <w:szCs w:val="21"/>
              </w:rPr>
            </w:pPr>
            <w:r w:rsidRPr="002128CA">
              <w:rPr>
                <w:rFonts w:ascii="Arial" w:eastAsia="宋体" w:hAnsi="Arial" w:cs="Arial" w:hint="eastAsia"/>
                <w:kern w:val="0"/>
                <w:szCs w:val="21"/>
              </w:rPr>
              <w:t xml:space="preserve">　</w:t>
            </w:r>
          </w:p>
        </w:tc>
        <w:tc>
          <w:tcPr>
            <w:tcW w:w="1865" w:type="dxa"/>
            <w:vAlign w:val="center"/>
          </w:tcPr>
          <w:p w14:paraId="7DF64949" w14:textId="77777777" w:rsidR="00C56288" w:rsidRPr="002128CA" w:rsidRDefault="00C56288">
            <w:pPr>
              <w:widowControl/>
              <w:spacing w:line="400" w:lineRule="exact"/>
              <w:rPr>
                <w:rFonts w:ascii="Arial" w:eastAsia="宋体" w:hAnsi="Arial" w:cs="Arial"/>
                <w:kern w:val="0"/>
                <w:szCs w:val="21"/>
              </w:rPr>
            </w:pPr>
            <w:r w:rsidRPr="002128CA">
              <w:rPr>
                <w:rFonts w:ascii="Arial" w:eastAsia="宋体" w:hAnsi="Arial" w:cs="Arial" w:hint="eastAsia"/>
                <w:kern w:val="0"/>
                <w:szCs w:val="21"/>
              </w:rPr>
              <w:t xml:space="preserve">　</w:t>
            </w:r>
          </w:p>
        </w:tc>
      </w:tr>
      <w:tr w:rsidR="00C56288" w:rsidRPr="00C64E25" w14:paraId="5B5A61D5" w14:textId="77777777">
        <w:trPr>
          <w:trHeight w:val="300"/>
        </w:trPr>
        <w:tc>
          <w:tcPr>
            <w:tcW w:w="1907" w:type="dxa"/>
            <w:vAlign w:val="center"/>
          </w:tcPr>
          <w:p w14:paraId="3099D925" w14:textId="77777777" w:rsidR="00C56288" w:rsidRPr="002128CA" w:rsidRDefault="00C56288">
            <w:pPr>
              <w:widowControl/>
              <w:spacing w:line="400" w:lineRule="exact"/>
              <w:jc w:val="left"/>
              <w:rPr>
                <w:rFonts w:ascii="Arial" w:eastAsia="宋体" w:hAnsi="Arial" w:cs="Arial"/>
                <w:kern w:val="0"/>
                <w:szCs w:val="21"/>
              </w:rPr>
            </w:pPr>
            <w:r w:rsidRPr="002128CA">
              <w:rPr>
                <w:rFonts w:ascii="Arial" w:eastAsia="宋体" w:hAnsi="Arial" w:cs="Arial"/>
                <w:szCs w:val="21"/>
              </w:rPr>
              <w:t>Machinery equipment</w:t>
            </w:r>
          </w:p>
        </w:tc>
        <w:tc>
          <w:tcPr>
            <w:tcW w:w="1929" w:type="dxa"/>
            <w:vAlign w:val="center"/>
          </w:tcPr>
          <w:p w14:paraId="192C3F3A" w14:textId="77777777" w:rsidR="00C56288" w:rsidRPr="002128CA" w:rsidRDefault="00C56288">
            <w:pPr>
              <w:widowControl/>
              <w:spacing w:line="400" w:lineRule="exact"/>
              <w:jc w:val="right"/>
              <w:rPr>
                <w:rFonts w:ascii="Arial" w:eastAsia="宋体" w:hAnsi="Arial" w:cs="Arial"/>
                <w:kern w:val="0"/>
                <w:szCs w:val="21"/>
              </w:rPr>
            </w:pPr>
            <w:r w:rsidRPr="002128CA">
              <w:rPr>
                <w:rFonts w:ascii="Arial" w:eastAsia="宋体" w:hAnsi="Arial" w:cs="Arial" w:hint="eastAsia"/>
                <w:kern w:val="0"/>
                <w:szCs w:val="21"/>
              </w:rPr>
              <w:t xml:space="preserve">　</w:t>
            </w:r>
          </w:p>
        </w:tc>
        <w:tc>
          <w:tcPr>
            <w:tcW w:w="1862" w:type="dxa"/>
          </w:tcPr>
          <w:p w14:paraId="5182654B" w14:textId="77777777" w:rsidR="00C56288" w:rsidRPr="002128CA" w:rsidRDefault="00C56288">
            <w:pPr>
              <w:widowControl/>
              <w:spacing w:line="400" w:lineRule="exact"/>
              <w:jc w:val="right"/>
              <w:rPr>
                <w:rFonts w:ascii="Arial" w:eastAsia="宋体" w:hAnsi="Arial" w:cs="Arial"/>
                <w:kern w:val="0"/>
                <w:szCs w:val="21"/>
              </w:rPr>
            </w:pPr>
          </w:p>
        </w:tc>
        <w:tc>
          <w:tcPr>
            <w:tcW w:w="1906" w:type="dxa"/>
            <w:vAlign w:val="center"/>
          </w:tcPr>
          <w:p w14:paraId="1274C431" w14:textId="77777777" w:rsidR="00C56288" w:rsidRPr="002128CA" w:rsidRDefault="00C56288">
            <w:pPr>
              <w:widowControl/>
              <w:spacing w:line="400" w:lineRule="exact"/>
              <w:jc w:val="right"/>
              <w:rPr>
                <w:rFonts w:ascii="Arial" w:eastAsia="宋体" w:hAnsi="Arial" w:cs="Arial"/>
                <w:kern w:val="0"/>
                <w:szCs w:val="21"/>
              </w:rPr>
            </w:pPr>
            <w:r w:rsidRPr="002128CA">
              <w:rPr>
                <w:rFonts w:ascii="Arial" w:eastAsia="宋体" w:hAnsi="Arial" w:cs="Arial" w:hint="eastAsia"/>
                <w:kern w:val="0"/>
                <w:szCs w:val="21"/>
              </w:rPr>
              <w:t xml:space="preserve">　</w:t>
            </w:r>
          </w:p>
        </w:tc>
        <w:tc>
          <w:tcPr>
            <w:tcW w:w="1865" w:type="dxa"/>
            <w:vAlign w:val="center"/>
          </w:tcPr>
          <w:p w14:paraId="24974C64" w14:textId="77777777" w:rsidR="00C56288" w:rsidRPr="002128CA" w:rsidRDefault="00C56288">
            <w:pPr>
              <w:widowControl/>
              <w:spacing w:line="400" w:lineRule="exact"/>
              <w:rPr>
                <w:rFonts w:ascii="Arial" w:eastAsia="宋体" w:hAnsi="Arial" w:cs="Arial"/>
                <w:kern w:val="0"/>
                <w:szCs w:val="21"/>
              </w:rPr>
            </w:pPr>
            <w:r w:rsidRPr="002128CA">
              <w:rPr>
                <w:rFonts w:ascii="Arial" w:eastAsia="宋体" w:hAnsi="Arial" w:cs="Arial" w:hint="eastAsia"/>
                <w:kern w:val="0"/>
                <w:szCs w:val="21"/>
              </w:rPr>
              <w:t xml:space="preserve">　</w:t>
            </w:r>
          </w:p>
        </w:tc>
      </w:tr>
      <w:tr w:rsidR="00C56288" w:rsidRPr="00C64E25" w14:paraId="35A3508E" w14:textId="77777777">
        <w:trPr>
          <w:trHeight w:val="300"/>
        </w:trPr>
        <w:tc>
          <w:tcPr>
            <w:tcW w:w="1907" w:type="dxa"/>
            <w:vAlign w:val="center"/>
          </w:tcPr>
          <w:p w14:paraId="3568097D" w14:textId="77777777" w:rsidR="00C56288" w:rsidRPr="002128CA" w:rsidRDefault="00C56288">
            <w:pPr>
              <w:widowControl/>
              <w:spacing w:line="400" w:lineRule="exact"/>
              <w:jc w:val="left"/>
              <w:rPr>
                <w:rFonts w:ascii="Arial" w:eastAsia="宋体" w:hAnsi="Arial" w:cs="Arial"/>
                <w:kern w:val="0"/>
                <w:szCs w:val="21"/>
                <w:highlight w:val="lightGray"/>
              </w:rPr>
            </w:pPr>
            <w:r w:rsidRPr="002128CA">
              <w:rPr>
                <w:rFonts w:ascii="Arial" w:eastAsia="宋体" w:hAnsi="Arial" w:cs="Arial"/>
                <w:szCs w:val="21"/>
              </w:rPr>
              <w:t xml:space="preserve">Transportation equipment </w:t>
            </w:r>
          </w:p>
        </w:tc>
        <w:tc>
          <w:tcPr>
            <w:tcW w:w="1929" w:type="dxa"/>
            <w:vAlign w:val="center"/>
          </w:tcPr>
          <w:p w14:paraId="7340C378" w14:textId="77777777" w:rsidR="00C56288" w:rsidRPr="002128CA" w:rsidRDefault="00C56288">
            <w:pPr>
              <w:widowControl/>
              <w:spacing w:line="400" w:lineRule="exact"/>
              <w:jc w:val="right"/>
              <w:rPr>
                <w:rFonts w:ascii="Arial" w:eastAsia="宋体" w:hAnsi="Arial" w:cs="Arial"/>
                <w:kern w:val="0"/>
                <w:szCs w:val="21"/>
              </w:rPr>
            </w:pPr>
            <w:r w:rsidRPr="002128CA">
              <w:rPr>
                <w:rFonts w:ascii="Arial" w:eastAsia="宋体" w:hAnsi="Arial" w:cs="Arial"/>
                <w:kern w:val="0"/>
                <w:szCs w:val="21"/>
              </w:rPr>
              <w:t xml:space="preserve"> </w:t>
            </w:r>
          </w:p>
        </w:tc>
        <w:tc>
          <w:tcPr>
            <w:tcW w:w="1862" w:type="dxa"/>
          </w:tcPr>
          <w:p w14:paraId="1697C23D" w14:textId="77777777" w:rsidR="00C56288" w:rsidRPr="002128CA" w:rsidRDefault="00C56288">
            <w:pPr>
              <w:widowControl/>
              <w:spacing w:line="400" w:lineRule="exact"/>
              <w:jc w:val="right"/>
              <w:rPr>
                <w:rFonts w:ascii="Arial" w:eastAsia="宋体" w:hAnsi="Arial" w:cs="Arial"/>
                <w:kern w:val="0"/>
                <w:szCs w:val="21"/>
              </w:rPr>
            </w:pPr>
          </w:p>
        </w:tc>
        <w:tc>
          <w:tcPr>
            <w:tcW w:w="1906" w:type="dxa"/>
            <w:vAlign w:val="center"/>
          </w:tcPr>
          <w:p w14:paraId="57036A83" w14:textId="77777777" w:rsidR="00C56288" w:rsidRPr="002128CA" w:rsidRDefault="00C56288">
            <w:pPr>
              <w:widowControl/>
              <w:spacing w:line="400" w:lineRule="exact"/>
              <w:jc w:val="right"/>
              <w:rPr>
                <w:rFonts w:ascii="Arial" w:eastAsia="宋体" w:hAnsi="Arial" w:cs="Arial"/>
                <w:kern w:val="0"/>
                <w:szCs w:val="21"/>
              </w:rPr>
            </w:pPr>
            <w:r w:rsidRPr="002128CA">
              <w:rPr>
                <w:rFonts w:ascii="Arial" w:eastAsia="宋体" w:hAnsi="Arial" w:cs="Arial" w:hint="eastAsia"/>
                <w:kern w:val="0"/>
                <w:szCs w:val="21"/>
              </w:rPr>
              <w:t xml:space="preserve">　</w:t>
            </w:r>
          </w:p>
        </w:tc>
        <w:tc>
          <w:tcPr>
            <w:tcW w:w="1865" w:type="dxa"/>
            <w:vAlign w:val="center"/>
          </w:tcPr>
          <w:p w14:paraId="391A00F4" w14:textId="77777777" w:rsidR="00C56288" w:rsidRPr="002128CA" w:rsidRDefault="00C56288">
            <w:pPr>
              <w:widowControl/>
              <w:spacing w:line="400" w:lineRule="exact"/>
              <w:rPr>
                <w:rFonts w:ascii="Arial" w:eastAsia="宋体" w:hAnsi="Arial" w:cs="Arial"/>
                <w:kern w:val="0"/>
                <w:szCs w:val="21"/>
              </w:rPr>
            </w:pPr>
            <w:r w:rsidRPr="002128CA">
              <w:rPr>
                <w:rFonts w:ascii="Arial" w:eastAsia="宋体" w:hAnsi="Arial" w:cs="Arial" w:hint="eastAsia"/>
                <w:kern w:val="0"/>
                <w:szCs w:val="21"/>
              </w:rPr>
              <w:t xml:space="preserve">　</w:t>
            </w:r>
          </w:p>
        </w:tc>
      </w:tr>
      <w:tr w:rsidR="00C56288" w:rsidRPr="00C64E25" w14:paraId="2B27A8D1" w14:textId="77777777">
        <w:trPr>
          <w:trHeight w:val="300"/>
        </w:trPr>
        <w:tc>
          <w:tcPr>
            <w:tcW w:w="1907" w:type="dxa"/>
            <w:vAlign w:val="center"/>
          </w:tcPr>
          <w:p w14:paraId="55562F1A" w14:textId="77777777" w:rsidR="00C56288" w:rsidRPr="002128CA" w:rsidRDefault="00C56288">
            <w:pPr>
              <w:widowControl/>
              <w:spacing w:line="400" w:lineRule="exact"/>
              <w:jc w:val="left"/>
              <w:rPr>
                <w:rFonts w:ascii="Arial" w:eastAsia="宋体" w:hAnsi="Arial" w:cs="Arial"/>
                <w:kern w:val="0"/>
                <w:szCs w:val="21"/>
              </w:rPr>
            </w:pPr>
            <w:r w:rsidRPr="002128CA">
              <w:rPr>
                <w:rFonts w:ascii="Arial" w:eastAsia="宋体" w:hAnsi="Arial" w:cs="Arial"/>
                <w:szCs w:val="21"/>
              </w:rPr>
              <w:t>Electronic equipment</w:t>
            </w:r>
          </w:p>
        </w:tc>
        <w:tc>
          <w:tcPr>
            <w:tcW w:w="1929" w:type="dxa"/>
            <w:vAlign w:val="center"/>
          </w:tcPr>
          <w:p w14:paraId="6659D847" w14:textId="77777777" w:rsidR="00C56288" w:rsidRPr="002128CA" w:rsidRDefault="00C56288">
            <w:pPr>
              <w:widowControl/>
              <w:spacing w:line="400" w:lineRule="exact"/>
              <w:jc w:val="right"/>
              <w:rPr>
                <w:rFonts w:ascii="Arial" w:eastAsia="宋体" w:hAnsi="Arial" w:cs="Arial"/>
                <w:kern w:val="0"/>
                <w:szCs w:val="21"/>
              </w:rPr>
            </w:pPr>
            <w:r w:rsidRPr="002128CA">
              <w:rPr>
                <w:rFonts w:ascii="Arial" w:eastAsia="宋体" w:hAnsi="Arial" w:cs="Arial" w:hint="eastAsia"/>
                <w:kern w:val="0"/>
                <w:szCs w:val="21"/>
              </w:rPr>
              <w:t xml:space="preserve">　</w:t>
            </w:r>
          </w:p>
        </w:tc>
        <w:tc>
          <w:tcPr>
            <w:tcW w:w="1862" w:type="dxa"/>
          </w:tcPr>
          <w:p w14:paraId="1FCB01D9" w14:textId="77777777" w:rsidR="00C56288" w:rsidRPr="002128CA" w:rsidRDefault="00C56288">
            <w:pPr>
              <w:widowControl/>
              <w:spacing w:line="400" w:lineRule="exact"/>
              <w:jc w:val="right"/>
              <w:rPr>
                <w:rFonts w:ascii="Arial" w:eastAsia="宋体" w:hAnsi="Arial" w:cs="Arial"/>
                <w:kern w:val="0"/>
                <w:szCs w:val="21"/>
              </w:rPr>
            </w:pPr>
          </w:p>
        </w:tc>
        <w:tc>
          <w:tcPr>
            <w:tcW w:w="1906" w:type="dxa"/>
            <w:vAlign w:val="center"/>
          </w:tcPr>
          <w:p w14:paraId="4A12A471" w14:textId="77777777" w:rsidR="00C56288" w:rsidRPr="002128CA" w:rsidRDefault="00C56288">
            <w:pPr>
              <w:widowControl/>
              <w:spacing w:line="400" w:lineRule="exact"/>
              <w:jc w:val="right"/>
              <w:rPr>
                <w:rFonts w:ascii="Arial" w:eastAsia="宋体" w:hAnsi="Arial" w:cs="Arial"/>
                <w:kern w:val="0"/>
                <w:szCs w:val="21"/>
              </w:rPr>
            </w:pPr>
            <w:r w:rsidRPr="002128CA">
              <w:rPr>
                <w:rFonts w:ascii="Arial" w:eastAsia="宋体" w:hAnsi="Arial" w:cs="Arial" w:hint="eastAsia"/>
                <w:kern w:val="0"/>
                <w:szCs w:val="21"/>
              </w:rPr>
              <w:t xml:space="preserve">　</w:t>
            </w:r>
          </w:p>
        </w:tc>
        <w:tc>
          <w:tcPr>
            <w:tcW w:w="1865" w:type="dxa"/>
            <w:vAlign w:val="center"/>
          </w:tcPr>
          <w:p w14:paraId="483B6F3F" w14:textId="77777777" w:rsidR="00C56288" w:rsidRPr="002128CA" w:rsidRDefault="00C56288">
            <w:pPr>
              <w:widowControl/>
              <w:spacing w:line="400" w:lineRule="exact"/>
              <w:rPr>
                <w:rFonts w:ascii="Arial" w:eastAsia="宋体" w:hAnsi="Arial" w:cs="Arial"/>
                <w:kern w:val="0"/>
                <w:szCs w:val="21"/>
              </w:rPr>
            </w:pPr>
            <w:r w:rsidRPr="002128CA">
              <w:rPr>
                <w:rFonts w:ascii="Arial" w:eastAsia="宋体" w:hAnsi="Arial" w:cs="Arial" w:hint="eastAsia"/>
                <w:kern w:val="0"/>
                <w:szCs w:val="21"/>
              </w:rPr>
              <w:t xml:space="preserve">　</w:t>
            </w:r>
          </w:p>
        </w:tc>
      </w:tr>
      <w:tr w:rsidR="00C56288" w:rsidRPr="00C64E25" w14:paraId="6479A644" w14:textId="77777777">
        <w:trPr>
          <w:trHeight w:val="300"/>
        </w:trPr>
        <w:tc>
          <w:tcPr>
            <w:tcW w:w="1907" w:type="dxa"/>
            <w:tcBorders>
              <w:bottom w:val="single" w:sz="12" w:space="0" w:color="000000"/>
            </w:tcBorders>
          </w:tcPr>
          <w:p w14:paraId="2B84271A" w14:textId="77777777" w:rsidR="00C56288" w:rsidRPr="002128CA" w:rsidRDefault="00C56288">
            <w:pPr>
              <w:widowControl/>
              <w:spacing w:line="400" w:lineRule="exact"/>
              <w:jc w:val="left"/>
              <w:rPr>
                <w:rFonts w:ascii="Arial" w:eastAsia="宋体" w:hAnsi="Arial" w:cs="Arial"/>
                <w:kern w:val="0"/>
                <w:szCs w:val="21"/>
              </w:rPr>
            </w:pPr>
            <w:r w:rsidRPr="002128CA">
              <w:rPr>
                <w:rFonts w:ascii="Arial" w:eastAsia="宋体" w:hAnsi="Arial" w:cs="Arial"/>
                <w:szCs w:val="21"/>
              </w:rPr>
              <w:t>……</w:t>
            </w:r>
          </w:p>
        </w:tc>
        <w:tc>
          <w:tcPr>
            <w:tcW w:w="1929" w:type="dxa"/>
            <w:tcBorders>
              <w:bottom w:val="single" w:sz="12" w:space="0" w:color="000000"/>
            </w:tcBorders>
            <w:vAlign w:val="center"/>
          </w:tcPr>
          <w:p w14:paraId="07DCEDBC" w14:textId="77777777" w:rsidR="00C56288" w:rsidRPr="002128CA" w:rsidRDefault="00C56288">
            <w:pPr>
              <w:widowControl/>
              <w:spacing w:line="400" w:lineRule="exact"/>
              <w:jc w:val="right"/>
              <w:rPr>
                <w:rFonts w:ascii="Arial" w:eastAsia="宋体" w:hAnsi="Arial" w:cs="Arial"/>
                <w:kern w:val="0"/>
                <w:szCs w:val="21"/>
              </w:rPr>
            </w:pPr>
            <w:r w:rsidRPr="002128CA">
              <w:rPr>
                <w:rFonts w:ascii="Arial" w:eastAsia="宋体" w:hAnsi="Arial" w:cs="Arial" w:hint="eastAsia"/>
                <w:kern w:val="0"/>
                <w:szCs w:val="21"/>
              </w:rPr>
              <w:t xml:space="preserve">　</w:t>
            </w:r>
          </w:p>
        </w:tc>
        <w:tc>
          <w:tcPr>
            <w:tcW w:w="1862" w:type="dxa"/>
            <w:tcBorders>
              <w:bottom w:val="single" w:sz="12" w:space="0" w:color="000000"/>
            </w:tcBorders>
          </w:tcPr>
          <w:p w14:paraId="4198FE3E" w14:textId="77777777" w:rsidR="00C56288" w:rsidRPr="002128CA" w:rsidRDefault="00C56288">
            <w:pPr>
              <w:widowControl/>
              <w:spacing w:line="400" w:lineRule="exact"/>
              <w:jc w:val="right"/>
              <w:rPr>
                <w:rFonts w:ascii="Arial" w:eastAsia="宋体" w:hAnsi="Arial" w:cs="Arial"/>
                <w:kern w:val="0"/>
                <w:szCs w:val="21"/>
              </w:rPr>
            </w:pPr>
          </w:p>
        </w:tc>
        <w:tc>
          <w:tcPr>
            <w:tcW w:w="1906" w:type="dxa"/>
            <w:tcBorders>
              <w:bottom w:val="single" w:sz="12" w:space="0" w:color="000000"/>
            </w:tcBorders>
            <w:vAlign w:val="center"/>
          </w:tcPr>
          <w:p w14:paraId="255E6C2A" w14:textId="77777777" w:rsidR="00C56288" w:rsidRPr="002128CA" w:rsidRDefault="00C56288">
            <w:pPr>
              <w:widowControl/>
              <w:spacing w:line="400" w:lineRule="exact"/>
              <w:jc w:val="right"/>
              <w:rPr>
                <w:rFonts w:ascii="Arial" w:eastAsia="宋体" w:hAnsi="Arial" w:cs="Arial"/>
                <w:kern w:val="0"/>
                <w:szCs w:val="21"/>
              </w:rPr>
            </w:pPr>
            <w:r w:rsidRPr="002128CA">
              <w:rPr>
                <w:rFonts w:ascii="Arial" w:eastAsia="宋体" w:hAnsi="Arial" w:cs="Arial" w:hint="eastAsia"/>
                <w:kern w:val="0"/>
                <w:szCs w:val="21"/>
              </w:rPr>
              <w:t xml:space="preserve">　</w:t>
            </w:r>
          </w:p>
        </w:tc>
        <w:tc>
          <w:tcPr>
            <w:tcW w:w="1865" w:type="dxa"/>
            <w:tcBorders>
              <w:bottom w:val="single" w:sz="12" w:space="0" w:color="000000"/>
            </w:tcBorders>
            <w:vAlign w:val="center"/>
          </w:tcPr>
          <w:p w14:paraId="3268405B" w14:textId="77777777" w:rsidR="00C56288" w:rsidRPr="002128CA" w:rsidRDefault="00C56288">
            <w:pPr>
              <w:widowControl/>
              <w:spacing w:line="400" w:lineRule="exact"/>
              <w:rPr>
                <w:rFonts w:ascii="Arial" w:eastAsia="宋体" w:hAnsi="Arial" w:cs="Arial"/>
                <w:kern w:val="0"/>
                <w:szCs w:val="21"/>
              </w:rPr>
            </w:pPr>
            <w:r w:rsidRPr="002128CA">
              <w:rPr>
                <w:rFonts w:ascii="Arial" w:eastAsia="宋体" w:hAnsi="Arial" w:cs="Arial" w:hint="eastAsia"/>
                <w:kern w:val="0"/>
                <w:szCs w:val="21"/>
              </w:rPr>
              <w:t xml:space="preserve">　</w:t>
            </w:r>
          </w:p>
        </w:tc>
      </w:tr>
    </w:tbl>
    <w:p w14:paraId="29EC7C49" w14:textId="77777777" w:rsidR="00C56288" w:rsidRPr="002128CA" w:rsidRDefault="00C56288" w:rsidP="005D5FEF">
      <w:pPr>
        <w:spacing w:line="400" w:lineRule="exact"/>
        <w:ind w:firstLineChars="200" w:firstLine="480"/>
        <w:rPr>
          <w:rFonts w:ascii="Arial" w:eastAsia="宋体" w:hAnsi="Arial" w:cs="Arial"/>
          <w:sz w:val="24"/>
          <w:szCs w:val="24"/>
        </w:rPr>
      </w:pPr>
      <w:r w:rsidRPr="002128CA">
        <w:rPr>
          <w:rFonts w:ascii="Arial" w:eastAsia="宋体" w:hAnsi="Arial" w:cs="Arial"/>
          <w:sz w:val="24"/>
          <w:szCs w:val="24"/>
        </w:rPr>
        <w:t xml:space="preserve">Residual value is the estimated amount that the </w:t>
      </w:r>
      <w:r w:rsidRPr="002128CA">
        <w:rPr>
          <w:rFonts w:ascii="Arial" w:eastAsia="宋体" w:hAnsi="Arial" w:cs="Arial"/>
          <w:sz w:val="24"/>
        </w:rPr>
        <w:t>Group</w:t>
      </w:r>
      <w:r w:rsidRPr="002128CA">
        <w:rPr>
          <w:rFonts w:ascii="Arial" w:eastAsia="宋体" w:hAnsi="Arial" w:cs="Arial"/>
          <w:sz w:val="24"/>
          <w:szCs w:val="24"/>
        </w:rPr>
        <w:t xml:space="preserve"> would currently obtain from disposal of the fixed asset, after deducting the estimated costs of disposal, if the asset were already of the age and in the condition expected at the end of its useful life.</w:t>
      </w:r>
    </w:p>
    <w:p w14:paraId="7068C07A" w14:textId="77777777" w:rsidR="00C56288" w:rsidRPr="002128CA" w:rsidRDefault="00C56288" w:rsidP="005D5FEF">
      <w:pPr>
        <w:pStyle w:val="ListParagraph"/>
        <w:numPr>
          <w:ilvl w:val="0"/>
          <w:numId w:val="16"/>
        </w:numPr>
        <w:spacing w:line="400" w:lineRule="exact"/>
        <w:ind w:firstLineChars="0"/>
        <w:rPr>
          <w:rFonts w:ascii="Arial" w:eastAsia="宋体" w:hAnsi="Arial" w:cs="Arial"/>
          <w:sz w:val="24"/>
          <w:szCs w:val="24"/>
        </w:rPr>
      </w:pPr>
      <w:r w:rsidRPr="002128CA">
        <w:rPr>
          <w:rFonts w:ascii="Arial" w:eastAsia="宋体" w:hAnsi="Arial" w:cs="Arial"/>
          <w:sz w:val="24"/>
          <w:szCs w:val="24"/>
        </w:rPr>
        <w:t>Impairment Test and Measurement of Impairment</w:t>
      </w:r>
    </w:p>
    <w:p w14:paraId="7DACFEDA" w14:textId="77777777" w:rsidR="00C56288" w:rsidRPr="002128CA" w:rsidRDefault="00C56288" w:rsidP="005D5FEF">
      <w:pPr>
        <w:spacing w:line="400" w:lineRule="exact"/>
        <w:ind w:firstLineChars="200" w:firstLine="480"/>
        <w:rPr>
          <w:rFonts w:ascii="Arial" w:eastAsia="宋体" w:hAnsi="Arial" w:cs="Arial"/>
          <w:sz w:val="24"/>
          <w:szCs w:val="24"/>
        </w:rPr>
      </w:pPr>
      <w:r w:rsidRPr="002128CA">
        <w:rPr>
          <w:rFonts w:ascii="Arial" w:eastAsia="宋体" w:hAnsi="Arial" w:cs="Arial"/>
          <w:sz w:val="24"/>
          <w:szCs w:val="24"/>
        </w:rPr>
        <w:lastRenderedPageBreak/>
        <w:t>For impairment test and measurement of impairment of fixed assets, see Note IV-XX “Impairment of Non-current and Non-financial Assets”.</w:t>
      </w:r>
    </w:p>
    <w:p w14:paraId="70B9FF2F" w14:textId="77777777" w:rsidR="00C56288" w:rsidRPr="002128CA" w:rsidRDefault="00C56288" w:rsidP="005D5FEF">
      <w:pPr>
        <w:pStyle w:val="ListParagraph"/>
        <w:numPr>
          <w:ilvl w:val="0"/>
          <w:numId w:val="16"/>
        </w:numPr>
        <w:spacing w:line="400" w:lineRule="exact"/>
        <w:ind w:firstLineChars="0"/>
        <w:rPr>
          <w:rFonts w:ascii="Arial" w:eastAsia="宋体" w:hAnsi="Arial" w:cs="Arial"/>
          <w:sz w:val="24"/>
          <w:szCs w:val="24"/>
        </w:rPr>
      </w:pPr>
      <w:r w:rsidRPr="002128CA">
        <w:rPr>
          <w:rFonts w:ascii="Arial" w:eastAsia="宋体" w:hAnsi="Arial" w:cs="Arial"/>
          <w:sz w:val="24"/>
          <w:szCs w:val="24"/>
        </w:rPr>
        <w:t xml:space="preserve">Others </w:t>
      </w:r>
    </w:p>
    <w:p w14:paraId="2A7F9002" w14:textId="77777777" w:rsidR="00C56288" w:rsidRPr="002128CA" w:rsidRDefault="00C56288" w:rsidP="005D5FEF">
      <w:pPr>
        <w:spacing w:line="400" w:lineRule="exact"/>
        <w:ind w:firstLine="480"/>
        <w:rPr>
          <w:rFonts w:ascii="Arial" w:eastAsia="宋体" w:hAnsi="Arial" w:cs="Arial"/>
          <w:sz w:val="24"/>
          <w:szCs w:val="24"/>
        </w:rPr>
      </w:pPr>
      <w:r w:rsidRPr="002128CA">
        <w:rPr>
          <w:rFonts w:ascii="Arial" w:eastAsia="宋体" w:hAnsi="Arial" w:cs="Arial"/>
          <w:sz w:val="24"/>
          <w:szCs w:val="24"/>
        </w:rPr>
        <w:t xml:space="preserve">Subsequent costs incurred for a fixed asset are recognized in the carrying amount of the fixed asset if (a) it is probable that future economic benefits associated with the asset will flow to the entity and (b) the costs can be measured reliably; and the carrying amount of the replaced parts of the asset is derecognized. Otherwise, subsequent costs are recognized in profit or loss as incurred. </w:t>
      </w:r>
    </w:p>
    <w:p w14:paraId="7AC45FC9" w14:textId="77777777" w:rsidR="00C56288" w:rsidRPr="002128CA" w:rsidRDefault="00C56288" w:rsidP="005D5FEF">
      <w:pPr>
        <w:spacing w:line="400" w:lineRule="exact"/>
        <w:ind w:firstLine="480"/>
        <w:rPr>
          <w:rFonts w:ascii="Arial" w:eastAsia="宋体" w:hAnsi="Arial" w:cs="Arial"/>
          <w:sz w:val="24"/>
          <w:szCs w:val="24"/>
        </w:rPr>
      </w:pPr>
      <w:r w:rsidRPr="002128CA">
        <w:rPr>
          <w:rFonts w:ascii="Arial" w:eastAsia="宋体" w:hAnsi="Arial" w:cs="Arial"/>
          <w:sz w:val="24"/>
          <w:szCs w:val="24"/>
        </w:rPr>
        <w:t xml:space="preserve">The carrying amount of a fixed asset is derecognized on disposal or when no future economic benefits are expected from its use or disposal. The difference between (a) the net disposal proceeds arising from sales, transfer, retirement of the asset and (b) the carrying amount of the fixed asset and related taxes and surcharges is recognized in profit or loss when the asset is disposed. </w:t>
      </w:r>
    </w:p>
    <w:p w14:paraId="5A9B91A9" w14:textId="77777777" w:rsidR="00C56288" w:rsidRPr="002F7F43" w:rsidRDefault="00C56288" w:rsidP="005D5FEF">
      <w:pPr>
        <w:spacing w:line="400" w:lineRule="exact"/>
        <w:ind w:firstLine="480"/>
        <w:rPr>
          <w:rFonts w:ascii="Arial" w:eastAsia="宋体" w:hAnsi="Arial" w:cs="Arial"/>
          <w:sz w:val="24"/>
          <w:szCs w:val="24"/>
        </w:rPr>
      </w:pPr>
      <w:r w:rsidRPr="002128CA">
        <w:rPr>
          <w:rFonts w:ascii="Arial" w:eastAsia="宋体" w:hAnsi="Arial" w:cs="Arial"/>
          <w:sz w:val="24"/>
          <w:szCs w:val="24"/>
        </w:rPr>
        <w:t>The Group reviews the useful lives, residual values and depreciation methods applied to fixed assets at least at each financial year-end; any change is accounted for as a change in accounting estimate.</w:t>
      </w:r>
    </w:p>
    <w:p w14:paraId="1D2FF31D" w14:textId="77777777" w:rsidR="00C56288" w:rsidRPr="002F7F43" w:rsidRDefault="00C56288" w:rsidP="005D5FEF">
      <w:pPr>
        <w:pStyle w:val="ListParagraph"/>
        <w:numPr>
          <w:ilvl w:val="0"/>
          <w:numId w:val="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Construction in Progress</w:t>
      </w:r>
    </w:p>
    <w:p w14:paraId="538E5688" w14:textId="77777777" w:rsidR="00C56288" w:rsidRPr="002F7F43" w:rsidRDefault="00C56288" w:rsidP="005D5FEF">
      <w:pPr>
        <w:spacing w:before="30" w:after="30" w:line="400" w:lineRule="exact"/>
        <w:ind w:firstLineChars="200" w:firstLine="480"/>
        <w:rPr>
          <w:rFonts w:ascii="Arial" w:eastAsia="宋体" w:hAnsi="Arial" w:cs="Arial"/>
          <w:sz w:val="24"/>
          <w:szCs w:val="24"/>
        </w:rPr>
      </w:pPr>
      <w:r w:rsidRPr="002F7F43">
        <w:rPr>
          <w:rFonts w:ascii="Arial" w:eastAsia="宋体" w:hAnsi="Arial" w:cs="Arial"/>
          <w:sz w:val="24"/>
          <w:szCs w:val="24"/>
        </w:rPr>
        <w:t>Construction in progress is measured at cost, which includes costs of construction during the construction period, [borrowing costs capitalized before the asset gets ready for intended use] and other relevant costs. Construction in progress is recognized as fixed asset when it is ready for intended use.</w:t>
      </w:r>
    </w:p>
    <w:p w14:paraId="169A85B0" w14:textId="77777777" w:rsidR="00C56288" w:rsidRPr="002F7F43" w:rsidRDefault="00C56288" w:rsidP="005D5FEF">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For impairment test and measurement of impairment of construction in progress, see Note IV-XX “Impairment of Non-current and Non-financial Assets”.</w:t>
      </w:r>
    </w:p>
    <w:p w14:paraId="41076217" w14:textId="77777777" w:rsidR="00C56288" w:rsidRPr="002F7F43" w:rsidRDefault="00C56288" w:rsidP="005D5FEF">
      <w:pPr>
        <w:pStyle w:val="ListParagraph"/>
        <w:numPr>
          <w:ilvl w:val="0"/>
          <w:numId w:val="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 xml:space="preserve">Borrowing Costs </w:t>
      </w:r>
    </w:p>
    <w:p w14:paraId="534AEC30"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Borrowing costs include interest expense, amortization of discounts or premiums, ancillary expenses incurred in connection with the borrowing of funds, and exchange differences arising from foreign currency borrowings, etc. The </w:t>
      </w:r>
      <w:r w:rsidRPr="002F7F43">
        <w:rPr>
          <w:rFonts w:ascii="Arial" w:eastAsia="宋体" w:hAnsi="Arial" w:cs="Arial" w:hint="eastAsia"/>
          <w:sz w:val="24"/>
        </w:rPr>
        <w:t>Group</w:t>
      </w:r>
      <w:r w:rsidRPr="002F7F43">
        <w:rPr>
          <w:rFonts w:ascii="Arial" w:eastAsia="宋体" w:hAnsi="Arial" w:cs="Arial"/>
          <w:sz w:val="24"/>
          <w:szCs w:val="24"/>
        </w:rPr>
        <w:t xml:space="preserve"> begins capitalizing borrowing costs, which are directly attributable to the acquisition, construction or production of a qualifying asset, on the date when the </w:t>
      </w:r>
      <w:r w:rsidRPr="002F7F43">
        <w:rPr>
          <w:rFonts w:ascii="Arial" w:eastAsia="宋体" w:hAnsi="Arial" w:cs="Arial" w:hint="eastAsia"/>
          <w:sz w:val="24"/>
        </w:rPr>
        <w:t>Group</w:t>
      </w:r>
      <w:r w:rsidRPr="002F7F43">
        <w:rPr>
          <w:rFonts w:ascii="Arial" w:eastAsia="宋体" w:hAnsi="Arial" w:cs="Arial"/>
          <w:sz w:val="24"/>
          <w:szCs w:val="24"/>
        </w:rPr>
        <w:t xml:space="preserve"> first meets all of the following conditions: (a) it incurs expenditures for the asset; (b) it incurs borrowing costs; and (c) it undertakes activities that are necessary to prepare the asset for its intended use or sale. The </w:t>
      </w:r>
      <w:r w:rsidRPr="002F7F43">
        <w:rPr>
          <w:rFonts w:ascii="Arial" w:eastAsia="宋体" w:hAnsi="Arial" w:cs="Arial" w:hint="eastAsia"/>
          <w:sz w:val="24"/>
        </w:rPr>
        <w:t>Group</w:t>
      </w:r>
      <w:r w:rsidRPr="002F7F43">
        <w:rPr>
          <w:rFonts w:ascii="Arial" w:eastAsia="宋体" w:hAnsi="Arial" w:cs="Arial"/>
          <w:sz w:val="24"/>
          <w:szCs w:val="24"/>
        </w:rPr>
        <w:t xml:space="preserve"> ceases capitalizing borrowing costs when the qualifying asset gets ready for its intended use or sale. Other borrowing costs are recognized as an expense in the period in which they are incurred.  </w:t>
      </w:r>
    </w:p>
    <w:p w14:paraId="7C53D37D"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If the </w:t>
      </w:r>
      <w:r w:rsidRPr="002F7F43">
        <w:rPr>
          <w:rFonts w:ascii="Arial" w:eastAsia="宋体" w:hAnsi="Arial" w:cs="Arial" w:hint="eastAsia"/>
          <w:sz w:val="24"/>
        </w:rPr>
        <w:t>Group</w:t>
      </w:r>
      <w:r w:rsidRPr="002F7F43">
        <w:rPr>
          <w:rFonts w:ascii="Arial" w:eastAsia="宋体" w:hAnsi="Arial" w:cs="Arial"/>
          <w:sz w:val="24"/>
          <w:szCs w:val="24"/>
        </w:rPr>
        <w:t xml:space="preserve"> borrows funds specifically for the purpose of obtaining a qualifying asset </w:t>
      </w:r>
      <w:r w:rsidRPr="002F7F43">
        <w:rPr>
          <w:rFonts w:ascii="Arial" w:eastAsia="宋体" w:hAnsi="Arial" w:cs="Arial"/>
          <w:sz w:val="24"/>
          <w:szCs w:val="24"/>
        </w:rPr>
        <w:lastRenderedPageBreak/>
        <w:t xml:space="preserve">(specific-purpose borrowings), the amount of borrowing costs eligible for capitalization is the actual interest expense incurred on that borrowing for the period less any interest income from depositing the unused borrowings or any investment income on the temporary investment of those borrowings. If the </w:t>
      </w:r>
      <w:r w:rsidRPr="002F7F43">
        <w:rPr>
          <w:rFonts w:ascii="Arial" w:eastAsia="宋体" w:hAnsi="Arial" w:cs="Arial" w:hint="eastAsia"/>
          <w:sz w:val="24"/>
        </w:rPr>
        <w:t>Group</w:t>
      </w:r>
      <w:r w:rsidRPr="002F7F43">
        <w:rPr>
          <w:rFonts w:ascii="Arial" w:eastAsia="宋体" w:hAnsi="Arial" w:cs="Arial"/>
          <w:sz w:val="24"/>
          <w:szCs w:val="24"/>
        </w:rPr>
        <w:t xml:space="preserve"> borrows funds generally (general-purpose borrowings) and uses them for the purpose of obtaining a qualifying asset, the amount of borrowing costs eligible for capitalization is determined by applying a capitalization rate to the expenditures on that asset. The expenditures on that asset shall be calculated as the weighted average of the excess of accumulated expenditures on the asset over the amounts of specific-purpose borrowings. The capitalization rate is calculated as the weighted average of the interest rates applicable to general-purpose borrowings of the </w:t>
      </w:r>
      <w:r w:rsidRPr="002F7F43">
        <w:rPr>
          <w:rFonts w:ascii="Arial" w:eastAsia="宋体" w:hAnsi="Arial" w:cs="Arial" w:hint="eastAsia"/>
          <w:sz w:val="24"/>
        </w:rPr>
        <w:t>Group</w:t>
      </w:r>
      <w:r w:rsidRPr="002F7F43">
        <w:rPr>
          <w:rFonts w:ascii="Arial" w:eastAsia="宋体" w:hAnsi="Arial" w:cs="Arial"/>
          <w:sz w:val="24"/>
          <w:szCs w:val="24"/>
        </w:rPr>
        <w:t xml:space="preserve">. </w:t>
      </w:r>
    </w:p>
    <w:p w14:paraId="36E54B63"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During the capitalization period, exchange differences in connection with a specific-purpose borrowing denominating in foreign currency are all capitalized. Exchange differences in connection with a general-purpose borrowing are recognized in profit or loss as incurred.  </w:t>
      </w:r>
    </w:p>
    <w:p w14:paraId="1589DAE0"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A qualifying asset is a fixed asset, an investment property, or an inventory that necessarily takes a substantial period of time of acquisition, construction or production activities to get ready for its intended use or sale. </w:t>
      </w:r>
    </w:p>
    <w:p w14:paraId="649E88E8"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The </w:t>
      </w:r>
      <w:r w:rsidRPr="002F7F43">
        <w:rPr>
          <w:rFonts w:ascii="Arial" w:eastAsia="宋体" w:hAnsi="Arial" w:cs="Arial" w:hint="eastAsia"/>
          <w:sz w:val="24"/>
        </w:rPr>
        <w:t>Group</w:t>
      </w:r>
      <w:r w:rsidRPr="002F7F43">
        <w:rPr>
          <w:rFonts w:ascii="Arial" w:eastAsia="宋体" w:hAnsi="Arial" w:cs="Arial"/>
          <w:sz w:val="24"/>
          <w:szCs w:val="24"/>
        </w:rPr>
        <w:t xml:space="preserve"> suspends capitalization of borrowing costs during periods in which the acquisition, construction or production of a qualifying asset is delayed by activities other than those necessary to prepare the asset for its intended use or sale, and the delay is for a continuous period of more than 3 months; the </w:t>
      </w:r>
      <w:r w:rsidRPr="002F7F43">
        <w:rPr>
          <w:rFonts w:ascii="Arial" w:eastAsia="宋体" w:hAnsi="Arial" w:cs="Arial" w:hint="eastAsia"/>
          <w:sz w:val="24"/>
        </w:rPr>
        <w:t>Group</w:t>
      </w:r>
      <w:r w:rsidRPr="002F7F43">
        <w:rPr>
          <w:rFonts w:ascii="Arial" w:eastAsia="宋体" w:hAnsi="Arial" w:cs="Arial"/>
          <w:sz w:val="24"/>
        </w:rPr>
        <w:t xml:space="preserve"> </w:t>
      </w:r>
      <w:r w:rsidRPr="002F7F43">
        <w:rPr>
          <w:rFonts w:ascii="Arial" w:eastAsia="宋体" w:hAnsi="Arial" w:cs="Arial"/>
          <w:sz w:val="24"/>
          <w:szCs w:val="24"/>
        </w:rPr>
        <w:t>resumes capitalization of borrowing costs after it restarts the acquisition, construction or production activities of the qualifying asset.</w:t>
      </w:r>
      <w:bookmarkStart w:id="16" w:name="OLE_LINK11"/>
    </w:p>
    <w:p w14:paraId="30F71BB3" w14:textId="77777777" w:rsidR="00C56288" w:rsidRPr="000D4D99" w:rsidRDefault="00C56288">
      <w:pPr>
        <w:spacing w:line="400" w:lineRule="exact"/>
        <w:ind w:firstLineChars="196" w:firstLine="472"/>
        <w:outlineLvl w:val="1"/>
        <w:rPr>
          <w:rFonts w:ascii="Arial" w:eastAsiaTheme="minorEastAsia" w:hAnsi="Arial" w:cs="Arial"/>
          <w:b/>
          <w:sz w:val="24"/>
          <w:szCs w:val="24"/>
        </w:rPr>
      </w:pPr>
      <w:r w:rsidRPr="000D4D99">
        <w:rPr>
          <w:rFonts w:ascii="Arial" w:eastAsiaTheme="minorEastAsia" w:hAnsi="Arial" w:cs="Arial"/>
          <w:b/>
          <w:sz w:val="24"/>
          <w:szCs w:val="24"/>
        </w:rPr>
        <w:t>18. Biological Assets</w:t>
      </w:r>
    </w:p>
    <w:p w14:paraId="12EE7FB1" w14:textId="77777777" w:rsidR="00C56288" w:rsidRPr="002F7F43" w:rsidRDefault="00C56288" w:rsidP="00F64ACA">
      <w:pPr>
        <w:pStyle w:val="ListParagraph"/>
        <w:numPr>
          <w:ilvl w:val="0"/>
          <w:numId w:val="17"/>
        </w:numPr>
        <w:spacing w:line="400" w:lineRule="exact"/>
        <w:ind w:firstLineChars="0"/>
        <w:rPr>
          <w:rFonts w:ascii="Arial" w:eastAsia="宋体" w:hAnsi="Arial" w:cs="Arial"/>
          <w:sz w:val="24"/>
          <w:szCs w:val="24"/>
        </w:rPr>
      </w:pPr>
      <w:r w:rsidRPr="002F7F43">
        <w:rPr>
          <w:rFonts w:ascii="Arial" w:eastAsia="宋体" w:hAnsi="Arial" w:cs="Arial"/>
          <w:sz w:val="24"/>
          <w:szCs w:val="24"/>
        </w:rPr>
        <w:t>Consumable Biological Assets</w:t>
      </w:r>
    </w:p>
    <w:p w14:paraId="62A55EB9" w14:textId="77777777" w:rsidR="00C56288" w:rsidRPr="002F7F43" w:rsidRDefault="00C56288" w:rsidP="00F64ACA">
      <w:pPr>
        <w:spacing w:line="400" w:lineRule="exact"/>
        <w:ind w:firstLineChars="200" w:firstLine="480"/>
        <w:rPr>
          <w:rFonts w:ascii="Arial" w:eastAsiaTheme="minorEastAsia" w:hAnsi="Arial" w:cs="Arial"/>
          <w:sz w:val="24"/>
          <w:szCs w:val="24"/>
        </w:rPr>
      </w:pPr>
      <w:r w:rsidRPr="002F7F43">
        <w:rPr>
          <w:rFonts w:ascii="Arial" w:eastAsiaTheme="minorEastAsia" w:hAnsi="Arial" w:cs="Arial"/>
          <w:sz w:val="24"/>
          <w:szCs w:val="24"/>
        </w:rPr>
        <w:t>Consumable biological assets are those that are held for sale, or to be harvested as agricultural produce in the future, including field crops, vegetables, trees being grown for lumber, livestock held for sale, etc. Consumable biological assets are initially measured at cost. The costs associated with the cultivation, planting, procreation or breeding of the consumable biological assets before [harvest/closed canopy/sale</w:t>
      </w:r>
      <w:r w:rsidRPr="002F7F43">
        <w:rPr>
          <w:rFonts w:ascii="Arial" w:eastAsiaTheme="minorEastAsia" w:hAnsi="Arial" w:cs="Arial" w:hint="eastAsia"/>
          <w:sz w:val="24"/>
          <w:szCs w:val="24"/>
        </w:rPr>
        <w:t>/</w:t>
      </w:r>
      <w:r w:rsidRPr="002F7F43">
        <w:rPr>
          <w:rFonts w:ascii="Arial" w:eastAsiaTheme="minorEastAsia" w:hAnsi="Arial" w:cs="Arial"/>
          <w:sz w:val="24"/>
          <w:szCs w:val="24"/>
        </w:rPr>
        <w:t>stockage] are directly attributable to the necessary expenses of the said assets, including borrowing costs that qualify for capitalization, the subsequent expenses for maintenance, feeding, etc. [after harvest/closed canopy/stockage] are included in profit or loss.</w:t>
      </w:r>
    </w:p>
    <w:p w14:paraId="7D2FCC99" w14:textId="77777777" w:rsidR="00C56288" w:rsidRPr="002F7F43" w:rsidRDefault="00C56288" w:rsidP="00F64ACA">
      <w:pPr>
        <w:spacing w:line="400" w:lineRule="exact"/>
        <w:ind w:firstLineChars="200" w:firstLine="480"/>
        <w:rPr>
          <w:rFonts w:ascii="Arial" w:eastAsiaTheme="minorEastAsia" w:hAnsi="Arial" w:cs="Arial"/>
          <w:sz w:val="24"/>
          <w:szCs w:val="24"/>
        </w:rPr>
      </w:pPr>
      <w:r w:rsidRPr="002F7F43">
        <w:rPr>
          <w:rFonts w:ascii="Arial" w:eastAsiaTheme="minorEastAsia" w:hAnsi="Arial" w:cs="Arial"/>
          <w:sz w:val="24"/>
          <w:szCs w:val="24"/>
        </w:rPr>
        <w:t xml:space="preserve">At the point of harvests or sales, the costs of consumable biological assets are </w:t>
      </w:r>
      <w:r w:rsidRPr="002F7F43">
        <w:rPr>
          <w:rFonts w:ascii="Arial" w:eastAsiaTheme="minorEastAsia" w:hAnsi="Arial" w:cs="Arial"/>
          <w:sz w:val="24"/>
          <w:szCs w:val="24"/>
        </w:rPr>
        <w:lastRenderedPageBreak/>
        <w:t>carried forward based on the carrying amounts using [weighted average method/ specific identification method/growing stock method/rotation age method].</w:t>
      </w:r>
    </w:p>
    <w:p w14:paraId="2DC91147" w14:textId="784BA8A2" w:rsidR="00C56288" w:rsidRPr="002F7F43" w:rsidRDefault="00C56288" w:rsidP="00F64ACA">
      <w:pPr>
        <w:spacing w:line="400" w:lineRule="exact"/>
        <w:ind w:firstLineChars="200" w:firstLine="480"/>
        <w:rPr>
          <w:rFonts w:ascii="Arial" w:eastAsiaTheme="minorEastAsia" w:hAnsi="Arial" w:cs="Arial"/>
          <w:sz w:val="24"/>
          <w:szCs w:val="24"/>
        </w:rPr>
      </w:pPr>
      <w:r w:rsidRPr="002F7F43">
        <w:rPr>
          <w:rFonts w:ascii="Arial" w:eastAsiaTheme="minorEastAsia" w:hAnsi="Arial" w:cs="Arial"/>
          <w:sz w:val="24"/>
          <w:szCs w:val="24"/>
        </w:rPr>
        <w:t>Consumable biological assets, at</w:t>
      </w:r>
      <w:r w:rsidRPr="002F7F43">
        <w:rPr>
          <w:rFonts w:ascii="Arial" w:eastAsiaTheme="minorEastAsia" w:hAnsi="Arial" w:cs="Arial" w:hint="eastAsia"/>
          <w:sz w:val="24"/>
          <w:szCs w:val="24"/>
        </w:rPr>
        <w:t xml:space="preserve"> the</w:t>
      </w:r>
      <w:r w:rsidRPr="002F7F43">
        <w:rPr>
          <w:rFonts w:ascii="Arial" w:eastAsiaTheme="minorEastAsia" w:hAnsi="Arial" w:cs="Arial"/>
          <w:sz w:val="24"/>
          <w:szCs w:val="24"/>
        </w:rPr>
        <w:t xml:space="preserve"> reporting date, are measured at the </w:t>
      </w:r>
      <w:r w:rsidRPr="002F7F43">
        <w:rPr>
          <w:rFonts w:ascii="Arial" w:eastAsiaTheme="minorEastAsia" w:hAnsi="Arial" w:cs="Arial" w:hint="eastAsia"/>
          <w:sz w:val="24"/>
          <w:szCs w:val="24"/>
        </w:rPr>
        <w:t>lower</w:t>
      </w:r>
      <w:r w:rsidRPr="002F7F43">
        <w:rPr>
          <w:rFonts w:ascii="Arial" w:eastAsiaTheme="minorEastAsia" w:hAnsi="Arial" w:cs="Arial"/>
          <w:sz w:val="24"/>
          <w:szCs w:val="24"/>
        </w:rPr>
        <w:t xml:space="preserve"> of the costs and the net realizable </w:t>
      </w:r>
      <w:proofErr w:type="gramStart"/>
      <w:r w:rsidRPr="002F7F43">
        <w:rPr>
          <w:rFonts w:ascii="Arial" w:eastAsiaTheme="minorEastAsia" w:hAnsi="Arial" w:cs="Arial"/>
          <w:sz w:val="24"/>
          <w:szCs w:val="24"/>
        </w:rPr>
        <w:t>values, and</w:t>
      </w:r>
      <w:proofErr w:type="gramEnd"/>
      <w:r w:rsidRPr="002F7F43">
        <w:rPr>
          <w:rFonts w:ascii="Arial" w:eastAsiaTheme="minorEastAsia" w:hAnsi="Arial" w:cs="Arial"/>
          <w:sz w:val="24"/>
          <w:szCs w:val="24"/>
        </w:rPr>
        <w:t xml:space="preserve"> are calculated for the </w:t>
      </w:r>
      <w:r w:rsidR="009E54F6">
        <w:rPr>
          <w:rFonts w:ascii="Arial" w:eastAsiaTheme="minorEastAsia" w:hAnsi="Arial" w:cs="Arial"/>
          <w:sz w:val="24"/>
          <w:szCs w:val="24"/>
        </w:rPr>
        <w:t>impairment loss</w:t>
      </w:r>
      <w:r w:rsidRPr="002F7F43">
        <w:rPr>
          <w:rFonts w:ascii="Arial" w:eastAsiaTheme="minorEastAsia" w:hAnsi="Arial" w:cs="Arial"/>
          <w:sz w:val="24"/>
          <w:szCs w:val="24"/>
        </w:rPr>
        <w:t xml:space="preserve"> according to the same method used for inventories. If the factors that affect the </w:t>
      </w:r>
      <w:r w:rsidRPr="002F7F43">
        <w:rPr>
          <w:rFonts w:ascii="Arial" w:eastAsiaTheme="minorEastAsia" w:hAnsi="Arial" w:cs="Arial" w:hint="eastAsia"/>
          <w:sz w:val="24"/>
          <w:szCs w:val="24"/>
        </w:rPr>
        <w:t>impairment</w:t>
      </w:r>
      <w:r w:rsidRPr="002F7F43">
        <w:rPr>
          <w:rFonts w:ascii="Arial" w:eastAsiaTheme="minorEastAsia" w:hAnsi="Arial" w:cs="Arial"/>
          <w:sz w:val="24"/>
          <w:szCs w:val="24"/>
        </w:rPr>
        <w:t xml:space="preserve"> of the consumable biological assets no longer exist, the impairment loss recognized in prior periods shall be reversed</w:t>
      </w:r>
      <w:r w:rsidRPr="002F7F43">
        <w:rPr>
          <w:rFonts w:ascii="Arial" w:eastAsiaTheme="minorEastAsia" w:hAnsi="Arial" w:cs="Arial" w:hint="eastAsia"/>
          <w:sz w:val="24"/>
          <w:szCs w:val="24"/>
        </w:rPr>
        <w:t xml:space="preserve"> (i.e., </w:t>
      </w:r>
      <w:r w:rsidRPr="002F7F43">
        <w:rPr>
          <w:rFonts w:ascii="Arial" w:eastAsiaTheme="minorEastAsia" w:hAnsi="Arial" w:cs="Arial"/>
          <w:sz w:val="24"/>
          <w:szCs w:val="24"/>
        </w:rPr>
        <w:t xml:space="preserve">the reversal is limited to the amount of the original </w:t>
      </w:r>
      <w:r w:rsidRPr="002F7F43">
        <w:rPr>
          <w:rFonts w:ascii="Arial" w:eastAsiaTheme="minorEastAsia" w:hAnsi="Arial" w:cs="Arial" w:hint="eastAsia"/>
          <w:sz w:val="24"/>
          <w:szCs w:val="24"/>
        </w:rPr>
        <w:t>impairment loss</w:t>
      </w:r>
      <w:r w:rsidRPr="002F7F43">
        <w:rPr>
          <w:rFonts w:ascii="Arial" w:eastAsiaTheme="minorEastAsia" w:hAnsi="Arial" w:cs="Arial"/>
          <w:sz w:val="24"/>
          <w:szCs w:val="24"/>
        </w:rPr>
        <w:t xml:space="preserve">), and the reversal is included in profit or loss. </w:t>
      </w:r>
    </w:p>
    <w:p w14:paraId="15A8A8D6" w14:textId="77777777" w:rsidR="00C56288" w:rsidRPr="002F7F43" w:rsidRDefault="00C56288" w:rsidP="00F64ACA">
      <w:pPr>
        <w:spacing w:line="400" w:lineRule="exact"/>
        <w:ind w:firstLineChars="200" w:firstLine="480"/>
        <w:rPr>
          <w:rFonts w:ascii="Arial" w:eastAsiaTheme="minorEastAsia" w:hAnsi="Arial" w:cs="Arial"/>
          <w:sz w:val="24"/>
          <w:szCs w:val="24"/>
        </w:rPr>
      </w:pPr>
      <w:r w:rsidRPr="002F7F43">
        <w:rPr>
          <w:rFonts w:ascii="Arial" w:eastAsiaTheme="minorEastAsia" w:hAnsi="Arial" w:cs="Arial"/>
          <w:sz w:val="24"/>
          <w:szCs w:val="24"/>
        </w:rPr>
        <w:t>If the nature of use changes that consumable biological asset transfers into bearer biological asset, the cost after the change is determined according to the carrying amount when change occurs. In case that consumable biological asset transfers into biological asset for commonweal, the Group shall identify whether the asset is impaired in accordance with Accounting Standards for Business Enterprises No. 8 – Impairment of Assets. If the said asset is impaired, impairment loss shall be recognized, and the cost shall be determined at carrying amount</w:t>
      </w:r>
      <w:r w:rsidRPr="002F7F43">
        <w:rPr>
          <w:rFonts w:ascii="Arial" w:eastAsiaTheme="minorEastAsia" w:hAnsi="Arial" w:cs="Arial" w:hint="eastAsia"/>
          <w:sz w:val="24"/>
          <w:szCs w:val="24"/>
        </w:rPr>
        <w:t xml:space="preserve"> (i.e., net of </w:t>
      </w:r>
      <w:r w:rsidRPr="002F7F43">
        <w:rPr>
          <w:rFonts w:ascii="Arial" w:eastAsiaTheme="minorEastAsia" w:hAnsi="Arial" w:cs="Arial"/>
          <w:sz w:val="24"/>
          <w:szCs w:val="24"/>
        </w:rPr>
        <w:t>impairment loss</w:t>
      </w:r>
      <w:r w:rsidRPr="002F7F43">
        <w:rPr>
          <w:rFonts w:ascii="Arial" w:eastAsiaTheme="minorEastAsia" w:hAnsi="Arial" w:cs="Arial" w:hint="eastAsia"/>
          <w:sz w:val="24"/>
          <w:szCs w:val="24"/>
        </w:rPr>
        <w:t>)</w:t>
      </w:r>
      <w:r w:rsidRPr="002F7F43">
        <w:rPr>
          <w:rFonts w:ascii="Arial" w:eastAsiaTheme="minorEastAsia" w:hAnsi="Arial" w:cs="Arial"/>
          <w:sz w:val="24"/>
          <w:szCs w:val="24"/>
        </w:rPr>
        <w:t>.</w:t>
      </w:r>
    </w:p>
    <w:p w14:paraId="0261DDA2" w14:textId="77777777" w:rsidR="00C56288" w:rsidRPr="002F7F43" w:rsidRDefault="00C56288" w:rsidP="00F64ACA">
      <w:pPr>
        <w:pStyle w:val="ListParagraph"/>
        <w:numPr>
          <w:ilvl w:val="0"/>
          <w:numId w:val="17"/>
        </w:numPr>
        <w:spacing w:line="400" w:lineRule="exact"/>
        <w:ind w:firstLineChars="0"/>
        <w:rPr>
          <w:rFonts w:ascii="Arial" w:eastAsia="宋体" w:hAnsi="Arial" w:cs="Arial"/>
          <w:sz w:val="24"/>
          <w:szCs w:val="24"/>
        </w:rPr>
      </w:pPr>
      <w:r w:rsidRPr="002F7F43">
        <w:rPr>
          <w:rFonts w:ascii="Arial" w:eastAsia="宋体" w:hAnsi="Arial" w:cs="Arial"/>
          <w:sz w:val="24"/>
          <w:szCs w:val="24"/>
        </w:rPr>
        <w:t>Bearer Biological Assets</w:t>
      </w:r>
    </w:p>
    <w:p w14:paraId="7F8032B1" w14:textId="77777777" w:rsidR="00C56288" w:rsidRPr="002F7F43" w:rsidRDefault="00C56288" w:rsidP="00F64ACA">
      <w:pPr>
        <w:spacing w:line="400" w:lineRule="exact"/>
        <w:ind w:firstLineChars="200" w:firstLine="480"/>
        <w:rPr>
          <w:rFonts w:ascii="Arial" w:eastAsiaTheme="minorEastAsia" w:hAnsi="Arial" w:cs="Arial"/>
          <w:sz w:val="24"/>
          <w:szCs w:val="24"/>
        </w:rPr>
      </w:pPr>
      <w:r w:rsidRPr="002F7F43">
        <w:rPr>
          <w:rFonts w:ascii="Arial" w:eastAsiaTheme="minorEastAsia" w:hAnsi="Arial" w:cs="Arial"/>
          <w:sz w:val="24"/>
          <w:szCs w:val="24"/>
        </w:rPr>
        <w:t>Bearer biological assets are those that are held to bear agricultural produce, render labor services or are held for rental, including forest for non-timber products, forest for firewood, bearer livestock and draught animals. Bearer biological assets are measured initially at cost. The costs associated with planting or procreation of the bearer biological assets are directly attributable to the necessary expenses of the said assets before they could accomplish the expected objectives for production or operation, including the borrowing costs that qualify for capitalization.</w:t>
      </w:r>
    </w:p>
    <w:p w14:paraId="74259BE6" w14:textId="77777777" w:rsidR="00C56288" w:rsidRPr="002F7F43" w:rsidRDefault="00C56288" w:rsidP="00F64ACA">
      <w:pPr>
        <w:spacing w:line="400" w:lineRule="exact"/>
        <w:ind w:firstLineChars="200" w:firstLine="480"/>
        <w:rPr>
          <w:rFonts w:ascii="Arial" w:eastAsiaTheme="minorEastAsia" w:hAnsi="Arial" w:cs="Arial"/>
          <w:b/>
          <w:sz w:val="24"/>
          <w:szCs w:val="24"/>
        </w:rPr>
      </w:pPr>
      <w:r w:rsidRPr="002F7F43">
        <w:rPr>
          <w:rFonts w:ascii="Arial" w:eastAsiaTheme="minorEastAsia" w:hAnsi="Arial" w:cs="Arial"/>
          <w:sz w:val="24"/>
          <w:szCs w:val="24"/>
        </w:rPr>
        <w:t>After bearer biological assets could accomplish the expected objectives for production or operation, they are depreciated over their useful lives using [straight-line method</w:t>
      </w:r>
      <w:r w:rsidRPr="002F7F43">
        <w:rPr>
          <w:rFonts w:ascii="Arial" w:eastAsiaTheme="minorEastAsia" w:hAnsi="Arial" w:cs="Arial" w:hint="eastAsia"/>
          <w:sz w:val="24"/>
          <w:szCs w:val="24"/>
        </w:rPr>
        <w:t>/workload method</w:t>
      </w:r>
      <w:r w:rsidRPr="002F7F43">
        <w:rPr>
          <w:rFonts w:ascii="Arial" w:eastAsiaTheme="minorEastAsia" w:hAnsi="Arial" w:cs="Arial"/>
          <w:sz w:val="24"/>
          <w:szCs w:val="24"/>
        </w:rPr>
        <w:t>/unit-of-production method]. The useful lives, estimated residual value rate and depreciation rate is shown as follows:</w:t>
      </w:r>
    </w:p>
    <w:tbl>
      <w:tblPr>
        <w:tblW w:w="9471" w:type="dxa"/>
        <w:jc w:val="center"/>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602"/>
        <w:gridCol w:w="3603"/>
        <w:gridCol w:w="2120"/>
        <w:gridCol w:w="2146"/>
      </w:tblGrid>
      <w:tr w:rsidR="00C56288" w:rsidRPr="002F7F43" w14:paraId="0182A704" w14:textId="77777777">
        <w:trPr>
          <w:tblHeader/>
          <w:jc w:val="center"/>
        </w:trPr>
        <w:tc>
          <w:tcPr>
            <w:tcW w:w="1602" w:type="dxa"/>
            <w:shd w:val="clear" w:color="auto" w:fill="auto"/>
            <w:vAlign w:val="center"/>
          </w:tcPr>
          <w:p w14:paraId="61DAB12D" w14:textId="77777777" w:rsidR="00C56288" w:rsidRPr="002F7F43" w:rsidRDefault="00C56288" w:rsidP="00F64ACA">
            <w:pPr>
              <w:spacing w:line="400" w:lineRule="exact"/>
              <w:rPr>
                <w:rFonts w:ascii="Arial" w:eastAsiaTheme="minorEastAsia" w:hAnsi="Arial" w:cs="Arial"/>
                <w:szCs w:val="21"/>
              </w:rPr>
            </w:pPr>
            <w:r w:rsidRPr="002F7F43">
              <w:rPr>
                <w:rFonts w:ascii="Arial" w:eastAsiaTheme="minorEastAsia" w:hAnsi="Arial" w:cs="Arial"/>
                <w:szCs w:val="21"/>
              </w:rPr>
              <w:t>Items</w:t>
            </w:r>
          </w:p>
        </w:tc>
        <w:tc>
          <w:tcPr>
            <w:tcW w:w="3603" w:type="dxa"/>
            <w:shd w:val="clear" w:color="auto" w:fill="auto"/>
            <w:vAlign w:val="center"/>
          </w:tcPr>
          <w:p w14:paraId="1DCBF779" w14:textId="77777777" w:rsidR="00C56288" w:rsidRPr="002F7F43" w:rsidRDefault="00C56288" w:rsidP="00F64ACA">
            <w:pPr>
              <w:spacing w:line="400" w:lineRule="exact"/>
              <w:ind w:firstLineChars="200" w:firstLine="420"/>
              <w:rPr>
                <w:rFonts w:ascii="Arial" w:eastAsiaTheme="minorEastAsia" w:hAnsi="Arial" w:cs="Arial"/>
                <w:szCs w:val="21"/>
              </w:rPr>
            </w:pPr>
            <w:r w:rsidRPr="002F7F43">
              <w:rPr>
                <w:rFonts w:ascii="Arial" w:eastAsiaTheme="minorEastAsia" w:hAnsi="Arial" w:cs="Arial"/>
                <w:szCs w:val="21"/>
              </w:rPr>
              <w:t>Useful life</w:t>
            </w:r>
          </w:p>
        </w:tc>
        <w:tc>
          <w:tcPr>
            <w:tcW w:w="2120" w:type="dxa"/>
            <w:shd w:val="clear" w:color="auto" w:fill="auto"/>
            <w:vAlign w:val="center"/>
          </w:tcPr>
          <w:p w14:paraId="34E1948E" w14:textId="77777777" w:rsidR="00C56288" w:rsidRPr="002F7F43" w:rsidRDefault="00C56288" w:rsidP="00F64ACA">
            <w:pPr>
              <w:spacing w:line="400" w:lineRule="exact"/>
              <w:rPr>
                <w:rFonts w:ascii="Arial" w:eastAsiaTheme="minorEastAsia" w:hAnsi="Arial" w:cs="Arial"/>
                <w:szCs w:val="21"/>
              </w:rPr>
            </w:pPr>
            <w:r w:rsidRPr="002F7F43">
              <w:rPr>
                <w:rFonts w:ascii="Arial" w:eastAsiaTheme="minorEastAsia" w:hAnsi="Arial" w:cs="Arial"/>
                <w:szCs w:val="21"/>
              </w:rPr>
              <w:t>Estimated residual rate (%)</w:t>
            </w:r>
          </w:p>
        </w:tc>
        <w:tc>
          <w:tcPr>
            <w:tcW w:w="2146" w:type="dxa"/>
            <w:shd w:val="clear" w:color="auto" w:fill="auto"/>
            <w:vAlign w:val="center"/>
          </w:tcPr>
          <w:p w14:paraId="4D0CDCE2" w14:textId="77777777" w:rsidR="00C56288" w:rsidRPr="002F7F43" w:rsidRDefault="00C56288" w:rsidP="00F64ACA">
            <w:pPr>
              <w:spacing w:line="400" w:lineRule="exact"/>
              <w:rPr>
                <w:rFonts w:ascii="Arial" w:eastAsiaTheme="minorEastAsia" w:hAnsi="Arial" w:cs="Arial"/>
                <w:szCs w:val="21"/>
              </w:rPr>
            </w:pPr>
            <w:r w:rsidRPr="002F7F43">
              <w:rPr>
                <w:rFonts w:ascii="Arial" w:eastAsiaTheme="minorEastAsia" w:hAnsi="Arial" w:cs="Arial"/>
                <w:szCs w:val="21"/>
              </w:rPr>
              <w:t>Annual depreciation rate (%)</w:t>
            </w:r>
          </w:p>
        </w:tc>
      </w:tr>
      <w:tr w:rsidR="00C56288" w:rsidRPr="002F7F43" w14:paraId="0A19EC77" w14:textId="77777777">
        <w:trPr>
          <w:jc w:val="center"/>
        </w:trPr>
        <w:tc>
          <w:tcPr>
            <w:tcW w:w="1602" w:type="dxa"/>
            <w:shd w:val="clear" w:color="auto" w:fill="auto"/>
            <w:vAlign w:val="center"/>
          </w:tcPr>
          <w:p w14:paraId="0C4E00EC" w14:textId="77777777" w:rsidR="00C56288" w:rsidRPr="002F7F43" w:rsidRDefault="00C56288" w:rsidP="00F64ACA">
            <w:pPr>
              <w:spacing w:line="400" w:lineRule="exact"/>
              <w:ind w:firstLineChars="200" w:firstLine="420"/>
              <w:rPr>
                <w:rFonts w:ascii="Arial" w:eastAsiaTheme="minorEastAsia" w:hAnsi="Arial" w:cs="Arial"/>
                <w:szCs w:val="21"/>
              </w:rPr>
            </w:pPr>
            <w:r w:rsidRPr="002F7F43">
              <w:rPr>
                <w:rFonts w:ascii="Arial" w:eastAsiaTheme="minorEastAsia" w:hAnsi="Arial" w:cs="Arial"/>
                <w:szCs w:val="21"/>
              </w:rPr>
              <w:t>XXX</w:t>
            </w:r>
          </w:p>
        </w:tc>
        <w:tc>
          <w:tcPr>
            <w:tcW w:w="3603" w:type="dxa"/>
            <w:shd w:val="clear" w:color="auto" w:fill="auto"/>
          </w:tcPr>
          <w:p w14:paraId="2786279E" w14:textId="77777777" w:rsidR="00C56288" w:rsidRPr="002F7F43" w:rsidRDefault="00C56288" w:rsidP="00F64ACA">
            <w:pPr>
              <w:spacing w:line="400" w:lineRule="exact"/>
              <w:ind w:firstLineChars="200" w:firstLine="420"/>
              <w:rPr>
                <w:rFonts w:ascii="Arial" w:eastAsiaTheme="minorEastAsia" w:hAnsi="Arial" w:cs="Arial"/>
                <w:szCs w:val="21"/>
              </w:rPr>
            </w:pPr>
          </w:p>
        </w:tc>
        <w:tc>
          <w:tcPr>
            <w:tcW w:w="2120" w:type="dxa"/>
            <w:shd w:val="clear" w:color="auto" w:fill="auto"/>
          </w:tcPr>
          <w:p w14:paraId="60AA9B1F" w14:textId="77777777" w:rsidR="00C56288" w:rsidRPr="002F7F43" w:rsidRDefault="00C56288" w:rsidP="00F64ACA">
            <w:pPr>
              <w:spacing w:line="400" w:lineRule="exact"/>
              <w:ind w:firstLineChars="200" w:firstLine="420"/>
              <w:rPr>
                <w:rFonts w:ascii="Arial" w:eastAsiaTheme="minorEastAsia" w:hAnsi="Arial" w:cs="Arial"/>
                <w:szCs w:val="21"/>
              </w:rPr>
            </w:pPr>
          </w:p>
        </w:tc>
        <w:tc>
          <w:tcPr>
            <w:tcW w:w="2146" w:type="dxa"/>
            <w:shd w:val="clear" w:color="auto" w:fill="auto"/>
          </w:tcPr>
          <w:p w14:paraId="0C0DD7BC" w14:textId="77777777" w:rsidR="00C56288" w:rsidRPr="002F7F43" w:rsidRDefault="00C56288" w:rsidP="00F64ACA">
            <w:pPr>
              <w:spacing w:line="400" w:lineRule="exact"/>
              <w:ind w:firstLineChars="200" w:firstLine="420"/>
              <w:rPr>
                <w:rFonts w:ascii="Arial" w:eastAsiaTheme="minorEastAsia" w:hAnsi="Arial" w:cs="Arial"/>
                <w:szCs w:val="21"/>
              </w:rPr>
            </w:pPr>
          </w:p>
        </w:tc>
      </w:tr>
      <w:tr w:rsidR="00C56288" w:rsidRPr="002F7F43" w14:paraId="7FDA9B2D" w14:textId="77777777">
        <w:trPr>
          <w:jc w:val="center"/>
        </w:trPr>
        <w:tc>
          <w:tcPr>
            <w:tcW w:w="1602" w:type="dxa"/>
            <w:shd w:val="clear" w:color="auto" w:fill="auto"/>
            <w:vAlign w:val="center"/>
          </w:tcPr>
          <w:p w14:paraId="1F91484E" w14:textId="77777777" w:rsidR="00C56288" w:rsidRPr="002F7F43" w:rsidRDefault="00C56288" w:rsidP="00F64ACA">
            <w:pPr>
              <w:spacing w:line="400" w:lineRule="exact"/>
              <w:ind w:firstLineChars="200" w:firstLine="420"/>
              <w:rPr>
                <w:rFonts w:ascii="Arial" w:eastAsiaTheme="minorEastAsia" w:hAnsi="Arial" w:cs="Arial"/>
                <w:szCs w:val="21"/>
              </w:rPr>
            </w:pPr>
            <w:r w:rsidRPr="002F7F43">
              <w:rPr>
                <w:rFonts w:ascii="Arial" w:eastAsiaTheme="minorEastAsia" w:hAnsi="Arial" w:cs="Arial"/>
                <w:szCs w:val="21"/>
              </w:rPr>
              <w:t>XXX</w:t>
            </w:r>
          </w:p>
        </w:tc>
        <w:tc>
          <w:tcPr>
            <w:tcW w:w="3603" w:type="dxa"/>
            <w:shd w:val="clear" w:color="auto" w:fill="auto"/>
          </w:tcPr>
          <w:p w14:paraId="238F9F38" w14:textId="77777777" w:rsidR="00C56288" w:rsidRPr="002F7F43" w:rsidRDefault="00C56288" w:rsidP="00F64ACA">
            <w:pPr>
              <w:spacing w:line="400" w:lineRule="exact"/>
              <w:ind w:firstLineChars="200" w:firstLine="420"/>
              <w:rPr>
                <w:rFonts w:ascii="Arial" w:eastAsiaTheme="minorEastAsia" w:hAnsi="Arial" w:cs="Arial"/>
                <w:szCs w:val="21"/>
              </w:rPr>
            </w:pPr>
          </w:p>
        </w:tc>
        <w:tc>
          <w:tcPr>
            <w:tcW w:w="2120" w:type="dxa"/>
            <w:shd w:val="clear" w:color="auto" w:fill="auto"/>
          </w:tcPr>
          <w:p w14:paraId="57DBFABD" w14:textId="77777777" w:rsidR="00C56288" w:rsidRPr="002F7F43" w:rsidRDefault="00C56288" w:rsidP="00F64ACA">
            <w:pPr>
              <w:spacing w:line="400" w:lineRule="exact"/>
              <w:ind w:firstLineChars="200" w:firstLine="420"/>
              <w:rPr>
                <w:rFonts w:ascii="Arial" w:eastAsiaTheme="minorEastAsia" w:hAnsi="Arial" w:cs="Arial"/>
                <w:szCs w:val="21"/>
              </w:rPr>
            </w:pPr>
          </w:p>
        </w:tc>
        <w:tc>
          <w:tcPr>
            <w:tcW w:w="2146" w:type="dxa"/>
            <w:shd w:val="clear" w:color="auto" w:fill="auto"/>
          </w:tcPr>
          <w:p w14:paraId="2D2F04DF" w14:textId="77777777" w:rsidR="00C56288" w:rsidRPr="002F7F43" w:rsidRDefault="00C56288" w:rsidP="00F64ACA">
            <w:pPr>
              <w:spacing w:line="400" w:lineRule="exact"/>
              <w:ind w:firstLineChars="200" w:firstLine="420"/>
              <w:rPr>
                <w:rFonts w:ascii="Arial" w:eastAsiaTheme="minorEastAsia" w:hAnsi="Arial" w:cs="Arial"/>
                <w:szCs w:val="21"/>
              </w:rPr>
            </w:pPr>
          </w:p>
        </w:tc>
      </w:tr>
    </w:tbl>
    <w:p w14:paraId="00800816" w14:textId="77777777" w:rsidR="00C56288" w:rsidRPr="002F7F43" w:rsidRDefault="00C56288" w:rsidP="00F64ACA">
      <w:pPr>
        <w:spacing w:line="400" w:lineRule="exact"/>
        <w:ind w:firstLineChars="200" w:firstLine="480"/>
        <w:rPr>
          <w:rFonts w:ascii="Arial" w:eastAsiaTheme="minorEastAsia" w:hAnsi="Arial" w:cs="Arial"/>
          <w:sz w:val="24"/>
          <w:szCs w:val="24"/>
        </w:rPr>
      </w:pPr>
      <w:r w:rsidRPr="002F7F43">
        <w:rPr>
          <w:rFonts w:ascii="Arial" w:eastAsiaTheme="minorEastAsia" w:hAnsi="Arial" w:cs="Arial"/>
          <w:sz w:val="24"/>
          <w:szCs w:val="24"/>
        </w:rPr>
        <w:t>The useful live, estimated residual value and depreciation method of the bearer biological asset are reviewed at least at year end, and the change is accounted for as changes in accounting estimate.</w:t>
      </w:r>
    </w:p>
    <w:p w14:paraId="4AC2D57C" w14:textId="77777777" w:rsidR="00C56288" w:rsidRPr="002F7F43" w:rsidRDefault="00C56288" w:rsidP="00F64ACA">
      <w:pPr>
        <w:spacing w:line="400" w:lineRule="exact"/>
        <w:ind w:firstLineChars="200" w:firstLine="480"/>
        <w:rPr>
          <w:rFonts w:ascii="Arial" w:eastAsiaTheme="minorEastAsia" w:hAnsi="Arial" w:cs="Arial"/>
          <w:sz w:val="24"/>
          <w:szCs w:val="24"/>
        </w:rPr>
      </w:pPr>
      <w:r w:rsidRPr="002F7F43">
        <w:rPr>
          <w:rFonts w:ascii="Arial" w:eastAsiaTheme="minorEastAsia" w:hAnsi="Arial" w:cs="Arial"/>
          <w:sz w:val="24"/>
          <w:szCs w:val="24"/>
        </w:rPr>
        <w:t>If the bearer biological asset is disposed by sales,</w:t>
      </w:r>
      <w:r w:rsidRPr="002F7F43">
        <w:rPr>
          <w:rFonts w:ascii="Arial" w:eastAsiaTheme="minorEastAsia" w:hAnsi="Arial" w:cs="Arial" w:hint="eastAsia"/>
          <w:sz w:val="24"/>
          <w:szCs w:val="24"/>
        </w:rPr>
        <w:t xml:space="preserve"> physical count loss</w:t>
      </w:r>
      <w:r w:rsidRPr="002F7F43">
        <w:rPr>
          <w:rFonts w:ascii="Arial" w:eastAsiaTheme="minorEastAsia" w:hAnsi="Arial" w:cs="Arial"/>
          <w:sz w:val="24"/>
          <w:szCs w:val="24"/>
        </w:rPr>
        <w:t xml:space="preserve">, death or </w:t>
      </w:r>
      <w:r w:rsidRPr="002F7F43">
        <w:rPr>
          <w:rFonts w:ascii="Arial" w:eastAsiaTheme="minorEastAsia" w:hAnsi="Arial" w:cs="Arial"/>
          <w:sz w:val="24"/>
          <w:szCs w:val="24"/>
        </w:rPr>
        <w:lastRenderedPageBreak/>
        <w:t xml:space="preserve">destruction, the difference between the disposal proceeds and </w:t>
      </w:r>
      <w:proofErr w:type="gramStart"/>
      <w:r w:rsidRPr="002F7F43">
        <w:rPr>
          <w:rFonts w:ascii="Arial" w:eastAsiaTheme="minorEastAsia" w:hAnsi="Arial" w:cs="Arial"/>
          <w:sz w:val="24"/>
          <w:szCs w:val="24"/>
        </w:rPr>
        <w:t>its</w:t>
      </w:r>
      <w:proofErr w:type="gramEnd"/>
      <w:r w:rsidRPr="002F7F43">
        <w:rPr>
          <w:rFonts w:ascii="Arial" w:eastAsiaTheme="minorEastAsia" w:hAnsi="Arial" w:cs="Arial"/>
          <w:sz w:val="24"/>
          <w:szCs w:val="24"/>
        </w:rPr>
        <w:t xml:space="preserve"> carrying amount and related taxes</w:t>
      </w:r>
      <w:r w:rsidRPr="002F7F43">
        <w:rPr>
          <w:rFonts w:ascii="Arial" w:eastAsiaTheme="minorEastAsia" w:hAnsi="Arial" w:cs="Arial" w:hint="eastAsia"/>
          <w:sz w:val="24"/>
          <w:szCs w:val="24"/>
        </w:rPr>
        <w:t xml:space="preserve"> and surcharges</w:t>
      </w:r>
      <w:r w:rsidRPr="002F7F43">
        <w:rPr>
          <w:rFonts w:ascii="Arial" w:eastAsiaTheme="minorEastAsia" w:hAnsi="Arial" w:cs="Arial"/>
          <w:sz w:val="24"/>
          <w:szCs w:val="24"/>
        </w:rPr>
        <w:t xml:space="preserve"> is recognized in profit or loss.</w:t>
      </w:r>
    </w:p>
    <w:p w14:paraId="2F84D74E" w14:textId="27C90FDE" w:rsidR="00C56288" w:rsidRPr="002F7F43" w:rsidRDefault="00C56288" w:rsidP="00F64ACA">
      <w:pPr>
        <w:spacing w:line="400" w:lineRule="exact"/>
        <w:ind w:firstLineChars="200" w:firstLine="480"/>
        <w:rPr>
          <w:rFonts w:ascii="Arial" w:eastAsiaTheme="minorEastAsia" w:hAnsi="Arial" w:cs="Arial"/>
          <w:sz w:val="24"/>
          <w:szCs w:val="24"/>
        </w:rPr>
      </w:pPr>
      <w:r w:rsidRPr="002F7F43">
        <w:rPr>
          <w:rFonts w:ascii="Arial" w:eastAsiaTheme="minorEastAsia" w:hAnsi="Arial" w:cs="Arial"/>
          <w:sz w:val="24"/>
          <w:szCs w:val="24"/>
        </w:rPr>
        <w:t xml:space="preserve">The Group tests at each reporting date whether there is any indication that the bearer biological asset may be impaired. If any such indication exists, recoverable amount shall be estimated for the individual asset. If it is not possible to estimate the recoverable amount of the individual asset, the </w:t>
      </w:r>
      <w:r w:rsidRPr="002F7F43">
        <w:rPr>
          <w:rFonts w:ascii="Arial" w:eastAsia="宋体" w:hAnsi="Arial" w:cs="Arial" w:hint="eastAsia"/>
          <w:sz w:val="24"/>
        </w:rPr>
        <w:t>Group</w:t>
      </w:r>
      <w:r w:rsidRPr="002F7F43">
        <w:rPr>
          <w:rFonts w:ascii="Arial" w:eastAsiaTheme="minorEastAsia" w:hAnsi="Arial" w:cs="Arial"/>
          <w:sz w:val="24"/>
          <w:szCs w:val="24"/>
        </w:rPr>
        <w:t xml:space="preserve"> shall determine the recoverable amount of the cash-generating unit to which the asset belongs. If the recoverable amount is less than the carrying amount, the difference is recorded as </w:t>
      </w:r>
      <w:r w:rsidR="009E54F6">
        <w:rPr>
          <w:rFonts w:ascii="Arial" w:eastAsiaTheme="minorEastAsia" w:hAnsi="Arial" w:cs="Arial"/>
          <w:sz w:val="24"/>
          <w:szCs w:val="24"/>
        </w:rPr>
        <w:t>impairment loss</w:t>
      </w:r>
      <w:r w:rsidRPr="002F7F43">
        <w:rPr>
          <w:rFonts w:ascii="Arial" w:eastAsiaTheme="minorEastAsia" w:hAnsi="Arial" w:cs="Arial"/>
          <w:sz w:val="24"/>
          <w:szCs w:val="24"/>
        </w:rPr>
        <w:t>, and recognized in profit or loss.</w:t>
      </w:r>
    </w:p>
    <w:p w14:paraId="1644A7CD" w14:textId="77777777" w:rsidR="00C56288" w:rsidRPr="002F7F43" w:rsidRDefault="00C56288" w:rsidP="00F64ACA">
      <w:pPr>
        <w:spacing w:line="400" w:lineRule="exact"/>
        <w:ind w:firstLineChars="200" w:firstLine="480"/>
        <w:rPr>
          <w:rFonts w:ascii="Arial" w:eastAsiaTheme="minorEastAsia" w:hAnsi="Arial" w:cs="Arial"/>
          <w:sz w:val="24"/>
          <w:szCs w:val="24"/>
        </w:rPr>
      </w:pPr>
      <w:r w:rsidRPr="002F7F43">
        <w:rPr>
          <w:rFonts w:ascii="Arial" w:eastAsiaTheme="minorEastAsia" w:hAnsi="Arial" w:cs="Arial"/>
          <w:sz w:val="24"/>
          <w:szCs w:val="24"/>
        </w:rPr>
        <w:t>Above impairment loss, once recognized, shall not be reversed in a subsequent period.</w:t>
      </w:r>
    </w:p>
    <w:p w14:paraId="62E61C7E" w14:textId="77777777" w:rsidR="00C56288" w:rsidRPr="002F7F43" w:rsidRDefault="00C56288" w:rsidP="00F64ACA">
      <w:pPr>
        <w:spacing w:line="400" w:lineRule="exact"/>
        <w:ind w:firstLineChars="200" w:firstLine="480"/>
        <w:rPr>
          <w:rFonts w:ascii="Arial" w:eastAsiaTheme="minorEastAsia" w:hAnsi="Arial" w:cs="Arial"/>
          <w:b/>
          <w:sz w:val="24"/>
          <w:szCs w:val="24"/>
        </w:rPr>
      </w:pPr>
      <w:r w:rsidRPr="002F7F43">
        <w:rPr>
          <w:rFonts w:ascii="Arial" w:eastAsiaTheme="minorEastAsia" w:hAnsi="Arial" w:cs="Arial"/>
          <w:sz w:val="24"/>
          <w:szCs w:val="24"/>
        </w:rPr>
        <w:t xml:space="preserve">If the nature of use changes that bearer biological asset transfers into consumable biological asset, the cost after the change is determined according to the carrying amount when change occurs. In case that bearer biological asset transfers into biological asset for commonweal, the </w:t>
      </w:r>
      <w:r w:rsidRPr="002F7F43">
        <w:rPr>
          <w:rFonts w:ascii="Arial" w:eastAsia="宋体" w:hAnsi="Arial" w:cs="Arial" w:hint="eastAsia"/>
          <w:sz w:val="24"/>
        </w:rPr>
        <w:t>Group</w:t>
      </w:r>
      <w:r w:rsidRPr="002F7F43">
        <w:rPr>
          <w:rFonts w:ascii="Arial" w:eastAsiaTheme="minorEastAsia" w:hAnsi="Arial" w:cs="Arial"/>
          <w:sz w:val="24"/>
          <w:szCs w:val="24"/>
        </w:rPr>
        <w:t xml:space="preserve"> shall identify whether the asset is impaired in accordance with Accounting Standards for Business Enterprises No. 8 – Impairment of Assets. If the said asset is impaired, impairment loss shall be recognized, and the cost shall be determined at carrying amount </w:t>
      </w:r>
      <w:r w:rsidRPr="002F7F43">
        <w:rPr>
          <w:rFonts w:ascii="Arial" w:eastAsiaTheme="minorEastAsia" w:hAnsi="Arial" w:cs="Arial" w:hint="eastAsia"/>
          <w:sz w:val="24"/>
          <w:szCs w:val="24"/>
        </w:rPr>
        <w:t>(i.e., net of impairment loss)</w:t>
      </w:r>
      <w:r w:rsidRPr="002F7F43">
        <w:rPr>
          <w:rFonts w:ascii="Arial" w:eastAsiaTheme="minorEastAsia" w:hAnsi="Arial" w:cs="Arial"/>
          <w:sz w:val="24"/>
          <w:szCs w:val="24"/>
        </w:rPr>
        <w:t>.</w:t>
      </w:r>
    </w:p>
    <w:p w14:paraId="30DFF061" w14:textId="77777777" w:rsidR="00C56288" w:rsidRPr="002F7F43" w:rsidRDefault="00C56288" w:rsidP="00F64ACA">
      <w:pPr>
        <w:pStyle w:val="ListParagraph"/>
        <w:numPr>
          <w:ilvl w:val="0"/>
          <w:numId w:val="17"/>
        </w:numPr>
        <w:spacing w:line="400" w:lineRule="exact"/>
        <w:ind w:firstLineChars="0"/>
        <w:rPr>
          <w:rFonts w:ascii="Arial" w:eastAsia="宋体" w:hAnsi="Arial" w:cs="Arial"/>
          <w:sz w:val="24"/>
          <w:szCs w:val="24"/>
        </w:rPr>
      </w:pPr>
      <w:r w:rsidRPr="002F7F43">
        <w:rPr>
          <w:rFonts w:ascii="Arial" w:eastAsia="宋体" w:hAnsi="Arial" w:cs="Arial"/>
          <w:sz w:val="24"/>
          <w:szCs w:val="24"/>
        </w:rPr>
        <w:t>Biological Assets for Commonweal</w:t>
      </w:r>
    </w:p>
    <w:p w14:paraId="1A159494" w14:textId="77777777" w:rsidR="00C56288" w:rsidRPr="002F7F43" w:rsidRDefault="00C56288" w:rsidP="00F64ACA">
      <w:pPr>
        <w:spacing w:line="400" w:lineRule="exact"/>
        <w:ind w:firstLineChars="200" w:firstLine="480"/>
        <w:rPr>
          <w:rFonts w:ascii="Arial" w:eastAsiaTheme="minorEastAsia" w:hAnsi="Arial" w:cs="Arial"/>
          <w:sz w:val="24"/>
          <w:szCs w:val="24"/>
        </w:rPr>
      </w:pPr>
      <w:r w:rsidRPr="002F7F43">
        <w:rPr>
          <w:rFonts w:ascii="Arial" w:eastAsiaTheme="minorEastAsia" w:hAnsi="Arial" w:cs="Arial"/>
          <w:sz w:val="24"/>
          <w:szCs w:val="24"/>
        </w:rPr>
        <w:t>Biological assets for commonweal are those are held for conservation and environmental protection, including windbreaking and sanding fixing forest, forest for soil and water conservation, forest for water resource conservation, etc. The biological assets for commonweal are initially measured at cost. The costs associated with planting of the biological assets for commonweal before closed canopy are directly attributable to the necessary expenses of the said assets, including the borrowing costs that qualify for capitalization.</w:t>
      </w:r>
    </w:p>
    <w:p w14:paraId="48F1B55A" w14:textId="77777777" w:rsidR="00C56288" w:rsidRPr="002F7F43" w:rsidRDefault="00C56288" w:rsidP="00F64ACA">
      <w:pPr>
        <w:spacing w:line="400" w:lineRule="exact"/>
        <w:ind w:firstLineChars="200" w:firstLine="480"/>
        <w:rPr>
          <w:rFonts w:ascii="Arial" w:eastAsiaTheme="minorEastAsia" w:hAnsi="Arial" w:cs="Arial"/>
          <w:sz w:val="24"/>
          <w:szCs w:val="24"/>
        </w:rPr>
      </w:pPr>
      <w:r w:rsidRPr="002F7F43">
        <w:rPr>
          <w:rFonts w:ascii="Arial" w:eastAsiaTheme="minorEastAsia" w:hAnsi="Arial" w:cs="Arial"/>
          <w:sz w:val="24"/>
          <w:szCs w:val="24"/>
        </w:rPr>
        <w:t>The subsequent expenses for maintenance, feeding, etc. after closed canopy are included in profit or loss.</w:t>
      </w:r>
    </w:p>
    <w:p w14:paraId="7BC71163" w14:textId="2EC8F6AA" w:rsidR="00C56288" w:rsidRPr="002F7F43" w:rsidRDefault="00C56288" w:rsidP="00F64ACA">
      <w:pPr>
        <w:spacing w:line="400" w:lineRule="exact"/>
        <w:ind w:firstLineChars="200" w:firstLine="480"/>
        <w:rPr>
          <w:rFonts w:ascii="Arial" w:eastAsiaTheme="minorEastAsia" w:hAnsi="Arial" w:cs="Arial"/>
          <w:sz w:val="24"/>
          <w:szCs w:val="24"/>
        </w:rPr>
      </w:pPr>
      <w:r w:rsidRPr="002F7F43">
        <w:rPr>
          <w:rFonts w:ascii="Arial" w:eastAsiaTheme="minorEastAsia" w:hAnsi="Arial" w:cs="Arial"/>
          <w:sz w:val="24"/>
          <w:szCs w:val="24"/>
        </w:rPr>
        <w:t xml:space="preserve">Biological assets for commonweal are subsequently measured at cost model, and no </w:t>
      </w:r>
      <w:r w:rsidR="009E54F6">
        <w:rPr>
          <w:rFonts w:ascii="Arial" w:eastAsiaTheme="minorEastAsia" w:hAnsi="Arial" w:cs="Arial"/>
          <w:sz w:val="24"/>
          <w:szCs w:val="24"/>
        </w:rPr>
        <w:t>impairment loss</w:t>
      </w:r>
      <w:r w:rsidRPr="002F7F43">
        <w:rPr>
          <w:rFonts w:ascii="Arial" w:eastAsiaTheme="minorEastAsia" w:hAnsi="Arial" w:cs="Arial"/>
          <w:sz w:val="24"/>
          <w:szCs w:val="24"/>
        </w:rPr>
        <w:t xml:space="preserve"> shall be recognized for biological assets for commonweal.</w:t>
      </w:r>
    </w:p>
    <w:p w14:paraId="1EF2FF0C" w14:textId="77777777" w:rsidR="00C56288" w:rsidRPr="002F7F43" w:rsidRDefault="00C56288" w:rsidP="00F64ACA">
      <w:pPr>
        <w:spacing w:line="400" w:lineRule="exact"/>
        <w:ind w:firstLineChars="200" w:firstLine="480"/>
        <w:rPr>
          <w:rFonts w:ascii="Arial" w:eastAsiaTheme="minorEastAsia" w:hAnsi="Arial" w:cs="Arial"/>
          <w:sz w:val="24"/>
          <w:szCs w:val="24"/>
        </w:rPr>
      </w:pPr>
      <w:r w:rsidRPr="002F7F43">
        <w:rPr>
          <w:rFonts w:ascii="Arial" w:eastAsiaTheme="minorEastAsia" w:hAnsi="Arial" w:cs="Arial"/>
          <w:sz w:val="24"/>
          <w:szCs w:val="24"/>
        </w:rPr>
        <w:t xml:space="preserve">If the biological asset for commonweal is disposed by sales, physical count loss, death or destruction, the difference between the disposal proceeds and </w:t>
      </w:r>
      <w:proofErr w:type="gramStart"/>
      <w:r w:rsidRPr="002F7F43">
        <w:rPr>
          <w:rFonts w:ascii="Arial" w:eastAsiaTheme="minorEastAsia" w:hAnsi="Arial" w:cs="Arial"/>
          <w:sz w:val="24"/>
          <w:szCs w:val="24"/>
        </w:rPr>
        <w:t>its</w:t>
      </w:r>
      <w:proofErr w:type="gramEnd"/>
      <w:r w:rsidRPr="002F7F43">
        <w:rPr>
          <w:rFonts w:ascii="Arial" w:eastAsiaTheme="minorEastAsia" w:hAnsi="Arial" w:cs="Arial"/>
          <w:sz w:val="24"/>
          <w:szCs w:val="24"/>
        </w:rPr>
        <w:t xml:space="preserve"> carrying amount and related taxes and surcharges is recognized in profit or loss.</w:t>
      </w:r>
    </w:p>
    <w:p w14:paraId="6B2F4167" w14:textId="77777777" w:rsidR="00C56288" w:rsidRPr="002F7F43" w:rsidRDefault="00C56288" w:rsidP="00F64ACA">
      <w:pPr>
        <w:spacing w:line="400" w:lineRule="exact"/>
        <w:ind w:firstLineChars="200" w:firstLine="480"/>
        <w:rPr>
          <w:rFonts w:ascii="Arial" w:eastAsiaTheme="minorEastAsia" w:hAnsi="Arial" w:cs="Arial"/>
          <w:sz w:val="24"/>
          <w:szCs w:val="24"/>
        </w:rPr>
      </w:pPr>
      <w:r w:rsidRPr="002F7F43">
        <w:rPr>
          <w:rFonts w:ascii="Arial" w:eastAsiaTheme="minorEastAsia" w:hAnsi="Arial" w:cs="Arial"/>
          <w:sz w:val="24"/>
          <w:szCs w:val="24"/>
        </w:rPr>
        <w:t xml:space="preserve">If the nature of use changes that biological asset for commonweal transfers into [consumable biological asset/bearer biological asset], the cost after the change is </w:t>
      </w:r>
      <w:r w:rsidRPr="002F7F43">
        <w:rPr>
          <w:rFonts w:ascii="Arial" w:eastAsiaTheme="minorEastAsia" w:hAnsi="Arial" w:cs="Arial"/>
          <w:sz w:val="24"/>
          <w:szCs w:val="24"/>
        </w:rPr>
        <w:lastRenderedPageBreak/>
        <w:t xml:space="preserve">determined according to the carrying amount when change occurs.  </w:t>
      </w:r>
    </w:p>
    <w:p w14:paraId="0EED08A7" w14:textId="77777777" w:rsidR="00C56288" w:rsidRPr="000D4D99" w:rsidRDefault="00C56288">
      <w:pPr>
        <w:tabs>
          <w:tab w:val="left" w:pos="600"/>
        </w:tabs>
        <w:spacing w:line="400" w:lineRule="exact"/>
        <w:ind w:firstLineChars="200" w:firstLine="482"/>
        <w:outlineLvl w:val="1"/>
        <w:rPr>
          <w:rFonts w:ascii="Arial" w:eastAsiaTheme="minorEastAsia" w:hAnsi="Arial" w:cs="Arial"/>
          <w:b/>
          <w:sz w:val="24"/>
        </w:rPr>
      </w:pPr>
      <w:r w:rsidRPr="000D4D99">
        <w:rPr>
          <w:rFonts w:ascii="Arial" w:eastAsiaTheme="minorEastAsia" w:hAnsi="Arial" w:cs="Arial"/>
          <w:b/>
          <w:sz w:val="24"/>
        </w:rPr>
        <w:t>19. Oil and Gas Assets</w:t>
      </w:r>
    </w:p>
    <w:p w14:paraId="3671A870" w14:textId="77777777" w:rsidR="00C56288" w:rsidRPr="002F7F43" w:rsidRDefault="00C56288">
      <w:pPr>
        <w:spacing w:line="400" w:lineRule="exact"/>
        <w:ind w:firstLineChars="200" w:firstLine="480"/>
        <w:rPr>
          <w:rFonts w:ascii="Arial" w:eastAsiaTheme="minorEastAsia" w:hAnsi="Arial" w:cs="Arial"/>
          <w:sz w:val="24"/>
        </w:rPr>
      </w:pPr>
      <w:r w:rsidRPr="002F7F43">
        <w:rPr>
          <w:rFonts w:ascii="Arial" w:eastAsiaTheme="minorEastAsia" w:hAnsi="Arial" w:cs="Arial"/>
          <w:sz w:val="24"/>
        </w:rPr>
        <w:t xml:space="preserve">Costs of development wells and related supporting facilities are capitalized. The Group capitalizes exploratory well costs as construction in progress before the well discovers proven reserves. Exploratory well costs are included in profit or loss when the well fails to discover proven reserves. </w:t>
      </w:r>
      <w:r w:rsidRPr="002F7F43">
        <w:rPr>
          <w:rFonts w:ascii="Arial" w:eastAsiaTheme="minorEastAsia" w:hAnsi="Arial" w:cs="Arial" w:hint="eastAsia"/>
          <w:sz w:val="24"/>
        </w:rPr>
        <w:t>If</w:t>
      </w:r>
      <w:r w:rsidRPr="002F7F43">
        <w:rPr>
          <w:rFonts w:ascii="Arial" w:eastAsiaTheme="minorEastAsia" w:hAnsi="Arial" w:cs="Arial"/>
          <w:sz w:val="24"/>
        </w:rPr>
        <w:t xml:space="preserve"> the discovery of proven reserves is not confirmed, the exploratory well costs shall not be carried as asset more than </w:t>
      </w:r>
      <w:r w:rsidRPr="002F7F43">
        <w:rPr>
          <w:rFonts w:ascii="Arial" w:eastAsiaTheme="minorEastAsia" w:hAnsi="Arial" w:cs="Arial" w:hint="eastAsia"/>
          <w:sz w:val="24"/>
        </w:rPr>
        <w:t>one</w:t>
      </w:r>
      <w:r w:rsidRPr="002F7F43">
        <w:rPr>
          <w:rFonts w:ascii="Arial" w:eastAsiaTheme="minorEastAsia" w:hAnsi="Arial" w:cs="Arial"/>
          <w:sz w:val="24"/>
        </w:rPr>
        <w:t xml:space="preserve"> year. If the proven reserves are not discovered after </w:t>
      </w:r>
      <w:r w:rsidRPr="002F7F43">
        <w:rPr>
          <w:rFonts w:ascii="Arial" w:eastAsiaTheme="minorEastAsia" w:hAnsi="Arial" w:cs="Arial" w:hint="eastAsia"/>
          <w:sz w:val="24"/>
        </w:rPr>
        <w:t>one</w:t>
      </w:r>
      <w:r w:rsidRPr="002F7F43">
        <w:rPr>
          <w:rFonts w:ascii="Arial" w:eastAsiaTheme="minorEastAsia" w:hAnsi="Arial" w:cs="Arial"/>
          <w:sz w:val="24"/>
        </w:rPr>
        <w:t xml:space="preserve"> year, the exploratory well costs are included in profit or loss. Other exploration costs (including geological and geophysical exploration costs) shall be included in current income statement as incurred. Unless the oil and gas area with the proven reserves is sold, the Group shall not recognize related asset. Proceeds by sales of any such oil and gas asset shall be credited in </w:t>
      </w:r>
      <w:proofErr w:type="gramStart"/>
      <w:r w:rsidRPr="002F7F43">
        <w:rPr>
          <w:rFonts w:ascii="Arial" w:eastAsiaTheme="minorEastAsia" w:hAnsi="Arial" w:cs="Arial"/>
          <w:sz w:val="24"/>
        </w:rPr>
        <w:t>its</w:t>
      </w:r>
      <w:proofErr w:type="gramEnd"/>
      <w:r w:rsidRPr="002F7F43">
        <w:rPr>
          <w:rFonts w:ascii="Arial" w:eastAsiaTheme="minorEastAsia" w:hAnsi="Arial" w:cs="Arial"/>
          <w:sz w:val="24"/>
        </w:rPr>
        <w:t xml:space="preserve"> carrying amount.</w:t>
      </w:r>
    </w:p>
    <w:p w14:paraId="4157AC40" w14:textId="77777777" w:rsidR="00C56288" w:rsidRPr="002F7F43" w:rsidRDefault="00C56288">
      <w:pPr>
        <w:spacing w:line="400" w:lineRule="exact"/>
        <w:ind w:firstLineChars="200" w:firstLine="480"/>
        <w:rPr>
          <w:rFonts w:ascii="Arial" w:eastAsiaTheme="minorEastAsia" w:hAnsi="Arial" w:cs="Arial"/>
          <w:sz w:val="24"/>
        </w:rPr>
      </w:pPr>
      <w:r w:rsidRPr="002F7F43">
        <w:rPr>
          <w:rFonts w:ascii="Arial" w:eastAsiaTheme="minorEastAsia" w:hAnsi="Arial" w:cs="Arial"/>
          <w:sz w:val="24"/>
        </w:rPr>
        <w:t xml:space="preserve">The Group recognizes future </w:t>
      </w:r>
      <w:bookmarkStart w:id="17" w:name="OLE_LINK30"/>
      <w:bookmarkStart w:id="18" w:name="OLE_LINK31"/>
      <w:r w:rsidRPr="002F7F43">
        <w:rPr>
          <w:rFonts w:ascii="Arial" w:eastAsiaTheme="minorEastAsia" w:hAnsi="Arial" w:cs="Arial"/>
          <w:sz w:val="24"/>
        </w:rPr>
        <w:t>dismantlement</w:t>
      </w:r>
      <w:bookmarkEnd w:id="17"/>
      <w:bookmarkEnd w:id="18"/>
      <w:r w:rsidRPr="002F7F43">
        <w:rPr>
          <w:rFonts w:ascii="Arial" w:eastAsiaTheme="minorEastAsia" w:hAnsi="Arial" w:cs="Arial"/>
          <w:sz w:val="24"/>
        </w:rPr>
        <w:t xml:space="preserve"> costs of oil and gas assets based on current common practice in the industry with consideration of expected dismantlement</w:t>
      </w:r>
      <w:r w:rsidRPr="002F7F43" w:rsidDel="00BC3BC5">
        <w:rPr>
          <w:rFonts w:ascii="Arial" w:eastAsiaTheme="minorEastAsia" w:hAnsi="Arial" w:cs="Arial"/>
          <w:sz w:val="24"/>
        </w:rPr>
        <w:t xml:space="preserve"> </w:t>
      </w:r>
      <w:r w:rsidRPr="002F7F43">
        <w:rPr>
          <w:rFonts w:ascii="Arial" w:eastAsiaTheme="minorEastAsia" w:hAnsi="Arial" w:cs="Arial"/>
          <w:sz w:val="24"/>
        </w:rPr>
        <w:t xml:space="preserve">method and estimate of the engineers. Dismantlement costs shall be discounted using the risk-free return rate after credit rating to determine the present value, which is then capitalized as part of the value of oil and gas asset and amortized subsequently. The capitalized costs of oil and gas asset with proven reserves are depreciated on a unit-of-production basis.  </w:t>
      </w:r>
    </w:p>
    <w:p w14:paraId="5B77EBBD" w14:textId="77777777" w:rsidR="00C56288" w:rsidRPr="000D4D99" w:rsidRDefault="00C56288" w:rsidP="000D4D99">
      <w:pPr>
        <w:pStyle w:val="ListParagraph"/>
        <w:numPr>
          <w:ilvl w:val="0"/>
          <w:numId w:val="97"/>
        </w:numPr>
        <w:spacing w:line="400" w:lineRule="exact"/>
        <w:ind w:firstLineChars="0"/>
        <w:outlineLvl w:val="1"/>
        <w:rPr>
          <w:rFonts w:ascii="Arial" w:eastAsia="宋体" w:hAnsi="Arial" w:cs="Arial"/>
          <w:b/>
          <w:bCs/>
          <w:sz w:val="24"/>
          <w:szCs w:val="24"/>
        </w:rPr>
      </w:pPr>
      <w:r w:rsidRPr="000D4D99">
        <w:rPr>
          <w:rFonts w:ascii="Arial" w:eastAsia="宋体" w:hAnsi="Arial" w:cs="Arial"/>
          <w:b/>
          <w:bCs/>
          <w:sz w:val="24"/>
          <w:szCs w:val="24"/>
        </w:rPr>
        <w:t>Intangible Assets</w:t>
      </w:r>
    </w:p>
    <w:p w14:paraId="229B9F5B" w14:textId="77777777" w:rsidR="00C56288" w:rsidRPr="002F7F43" w:rsidRDefault="00C56288">
      <w:pPr>
        <w:pStyle w:val="ListParagraph"/>
        <w:numPr>
          <w:ilvl w:val="0"/>
          <w:numId w:val="18"/>
        </w:numPr>
        <w:spacing w:line="400" w:lineRule="exact"/>
        <w:ind w:firstLineChars="0"/>
        <w:jc w:val="left"/>
        <w:rPr>
          <w:rFonts w:ascii="Arial" w:eastAsia="宋体" w:hAnsi="Arial" w:cs="Arial"/>
          <w:sz w:val="24"/>
          <w:szCs w:val="24"/>
        </w:rPr>
      </w:pPr>
      <w:r w:rsidRPr="002F7F43">
        <w:rPr>
          <w:rFonts w:ascii="Arial" w:eastAsia="宋体" w:hAnsi="Arial" w:cs="Arial"/>
          <w:sz w:val="24"/>
          <w:szCs w:val="24"/>
        </w:rPr>
        <w:t>Recognition and Measurement of Intangible Assets</w:t>
      </w:r>
    </w:p>
    <w:p w14:paraId="473D3CE6"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Intangible assets are identifiable non-monetary assets without physical substance, which are possessed or controlled by the </w:t>
      </w:r>
      <w:r w:rsidRPr="002F7F43">
        <w:rPr>
          <w:rFonts w:ascii="Arial" w:eastAsia="宋体" w:hAnsi="Arial" w:cs="Arial" w:hint="eastAsia"/>
          <w:sz w:val="24"/>
          <w:szCs w:val="24"/>
        </w:rPr>
        <w:t>Group</w:t>
      </w:r>
      <w:r w:rsidRPr="002F7F43">
        <w:rPr>
          <w:rFonts w:ascii="Arial" w:eastAsia="宋体" w:hAnsi="Arial" w:cs="Arial"/>
          <w:sz w:val="24"/>
          <w:szCs w:val="24"/>
        </w:rPr>
        <w:t>.</w:t>
      </w:r>
    </w:p>
    <w:p w14:paraId="13563167"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The intangible assets are initially measured at cost. Expenditure on the intangible assets, if it is probable that the expected economic benefits that are attributable to the assets will flow to the entity, and the cost of the assets can be measured reliably, shall be included in the cost of the intangible assets. Expenditure other than these shall be included in profit or loss as incurred.</w:t>
      </w:r>
    </w:p>
    <w:p w14:paraId="6CB1FAD5" w14:textId="20D69101"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The land use right is usually recognized as intangible asset. For buildings such as plants that are developed and constructed by the </w:t>
      </w:r>
      <w:r w:rsidRPr="002F7F43">
        <w:rPr>
          <w:rFonts w:ascii="Arial" w:eastAsia="宋体" w:hAnsi="Arial" w:cs="Arial" w:hint="eastAsia"/>
          <w:sz w:val="24"/>
          <w:szCs w:val="24"/>
        </w:rPr>
        <w:t>Group</w:t>
      </w:r>
      <w:r w:rsidRPr="002F7F43">
        <w:rPr>
          <w:rFonts w:ascii="Arial" w:eastAsia="宋体" w:hAnsi="Arial" w:cs="Arial"/>
          <w:sz w:val="24"/>
          <w:szCs w:val="24"/>
        </w:rPr>
        <w:t>, relevant land use rights and buildings are recognized as intangible assets and fixed assets respectively.  For purchased buildings, the payments shall be reasonably allocated to land use right and buildings, if it is difficult to allocate reasonably, then all are treated as fixed assets.</w:t>
      </w:r>
    </w:p>
    <w:p w14:paraId="02F0A2FC" w14:textId="77777777" w:rsidR="00C56288" w:rsidRPr="002F7F43" w:rsidRDefault="00C56288">
      <w:pPr>
        <w:pStyle w:val="ListParagraph"/>
        <w:numPr>
          <w:ilvl w:val="0"/>
          <w:numId w:val="18"/>
        </w:numPr>
        <w:spacing w:line="400" w:lineRule="exact"/>
        <w:ind w:firstLineChars="0"/>
        <w:jc w:val="left"/>
        <w:rPr>
          <w:rFonts w:ascii="Arial" w:eastAsia="宋体" w:hAnsi="Arial" w:cs="Arial"/>
          <w:sz w:val="24"/>
          <w:szCs w:val="24"/>
        </w:rPr>
      </w:pPr>
      <w:r w:rsidRPr="002F7F43">
        <w:rPr>
          <w:rFonts w:ascii="Arial" w:eastAsia="宋体" w:hAnsi="Arial" w:cs="Arial"/>
          <w:sz w:val="24"/>
          <w:szCs w:val="24"/>
        </w:rPr>
        <w:t>Amortization of Intangible Assets</w:t>
      </w:r>
    </w:p>
    <w:p w14:paraId="64A95CB6"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For the intangible asset with a</w:t>
      </w:r>
      <w:r w:rsidRPr="002F7F43">
        <w:rPr>
          <w:rFonts w:ascii="Arial" w:eastAsia="宋体" w:hAnsi="Arial" w:cs="Arial" w:hint="eastAsia"/>
          <w:sz w:val="24"/>
          <w:szCs w:val="24"/>
        </w:rPr>
        <w:t xml:space="preserve"> </w:t>
      </w:r>
      <w:r w:rsidRPr="002F7F43">
        <w:rPr>
          <w:rFonts w:ascii="Arial" w:eastAsia="宋体" w:hAnsi="Arial" w:cs="Arial"/>
          <w:sz w:val="24"/>
          <w:szCs w:val="24"/>
        </w:rPr>
        <w:t xml:space="preserve">finite useful life, when it is available for use, its original </w:t>
      </w:r>
      <w:r w:rsidRPr="002F7F43">
        <w:rPr>
          <w:rFonts w:ascii="Arial" w:eastAsia="宋体" w:hAnsi="Arial" w:cs="Arial"/>
          <w:sz w:val="24"/>
          <w:szCs w:val="24"/>
        </w:rPr>
        <w:lastRenderedPageBreak/>
        <w:t>value [less estimated residual value and accumulative impairment] shall be amortized using [straight line method/</w:t>
      </w:r>
      <w:r w:rsidRPr="002F7F43">
        <w:rPr>
          <w:rFonts w:ascii="Arial" w:eastAsia="宋体" w:hAnsi="Arial" w:cs="Arial" w:hint="eastAsia"/>
          <w:sz w:val="24"/>
          <w:szCs w:val="24"/>
        </w:rPr>
        <w:t>unit-of-production</w:t>
      </w:r>
      <w:r w:rsidRPr="002F7F43">
        <w:rPr>
          <w:rFonts w:ascii="Arial" w:eastAsia="宋体" w:hAnsi="Arial" w:cs="Arial"/>
          <w:sz w:val="24"/>
          <w:szCs w:val="24"/>
        </w:rPr>
        <w:t xml:space="preserve"> method] over its useful life. The intangible asset with an indefinite useful life shall not be amortized.</w:t>
      </w:r>
    </w:p>
    <w:p w14:paraId="505690AE"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The useful life and amortization method </w:t>
      </w:r>
      <w:r w:rsidRPr="002F7F43">
        <w:rPr>
          <w:rFonts w:ascii="Arial" w:eastAsia="宋体" w:hAnsi="Arial" w:cs="Arial" w:hint="eastAsia"/>
          <w:sz w:val="24"/>
          <w:szCs w:val="24"/>
        </w:rPr>
        <w:t xml:space="preserve">of intangible asset with a finite useful life </w:t>
      </w:r>
      <w:r w:rsidRPr="002F7F43">
        <w:rPr>
          <w:rFonts w:ascii="Arial" w:eastAsia="宋体" w:hAnsi="Arial" w:cs="Arial"/>
          <w:sz w:val="24"/>
          <w:szCs w:val="24"/>
        </w:rPr>
        <w:t xml:space="preserve">shall be reviewed at period end, and the change is accounted for as </w:t>
      </w:r>
      <w:r w:rsidRPr="002F7F43">
        <w:rPr>
          <w:rFonts w:ascii="Arial" w:eastAsia="宋体" w:hAnsi="Arial" w:cs="Arial" w:hint="eastAsia"/>
          <w:sz w:val="24"/>
          <w:szCs w:val="24"/>
        </w:rPr>
        <w:t xml:space="preserve">a </w:t>
      </w:r>
      <w:r w:rsidRPr="002F7F43">
        <w:rPr>
          <w:rFonts w:ascii="Arial" w:eastAsia="宋体" w:hAnsi="Arial" w:cs="Arial"/>
          <w:sz w:val="24"/>
          <w:szCs w:val="24"/>
        </w:rPr>
        <w:t>change in accounting estimate. The useful life of the intangible asset with an indefinite useful life shall be reviewed as well, if there is evidence showing a foreseeable limit to the period over which such asset is expected to generate economic benefits for the entity, it, over its estimated useful life, shall be amortized according to the policy for intangible asset with a</w:t>
      </w:r>
      <w:r w:rsidRPr="002F7F43">
        <w:rPr>
          <w:rFonts w:ascii="Arial" w:eastAsia="宋体" w:hAnsi="Arial" w:cs="Arial" w:hint="eastAsia"/>
          <w:sz w:val="24"/>
          <w:szCs w:val="24"/>
        </w:rPr>
        <w:t xml:space="preserve"> </w:t>
      </w:r>
      <w:r w:rsidRPr="002F7F43">
        <w:rPr>
          <w:rFonts w:ascii="Arial" w:eastAsia="宋体" w:hAnsi="Arial" w:cs="Arial"/>
          <w:sz w:val="24"/>
          <w:szCs w:val="24"/>
        </w:rPr>
        <w:t>finite useful life.</w:t>
      </w:r>
    </w:p>
    <w:p w14:paraId="23F93689" w14:textId="77777777" w:rsidR="00C56288" w:rsidRPr="002F7F43" w:rsidRDefault="00C56288">
      <w:pPr>
        <w:pStyle w:val="ListParagraph"/>
        <w:numPr>
          <w:ilvl w:val="0"/>
          <w:numId w:val="18"/>
        </w:numPr>
        <w:spacing w:line="400" w:lineRule="exact"/>
        <w:ind w:firstLineChars="0"/>
        <w:jc w:val="left"/>
        <w:rPr>
          <w:rFonts w:ascii="Arial" w:eastAsia="宋体" w:hAnsi="Arial" w:cs="Arial"/>
          <w:sz w:val="24"/>
          <w:szCs w:val="24"/>
        </w:rPr>
      </w:pPr>
      <w:r w:rsidRPr="002F7F43">
        <w:rPr>
          <w:rFonts w:ascii="Arial" w:eastAsia="宋体" w:hAnsi="Arial" w:cs="Arial"/>
          <w:sz w:val="24"/>
          <w:szCs w:val="24"/>
        </w:rPr>
        <w:t>Research and Development Expenditure</w:t>
      </w:r>
    </w:p>
    <w:p w14:paraId="2AADD8A6"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The internally generated research and development expenditure is divided into expenditure for the research phase and for the development phase. Among them, research refers to original and planned investigation undertaken with the prospect of gaining new scientific or technical knowledge and understanding, for example, activities aimed at obtaining new knowledge; the search for, evaluation and final selection of, application of research findings or other knowledge; the search for alternatives for materials, devices, products, processes, systems or services; and the formulation, design, evaluation and final selection of possible alternatives for new or improved materials, devices, products, processes, systems or services. Development refers to the application of research findings or other knowledge to a plan or design for the production of new or substantially improved materials, devices, products, processes, systems or services before the start of commercial production or use, for example, the design, construction and testing of pre-production or pre-use prototypes and models; the design, construction and operation of a pilot plant that is not of a scale economically feasible for commercial production.</w:t>
      </w:r>
    </w:p>
    <w:p w14:paraId="6A5D1897"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Expenditure on the research phase shall be included in profit or loss when it is incurred. </w:t>
      </w:r>
    </w:p>
    <w:p w14:paraId="10855337"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Expenditure on the development phase shall be recognized as intangible asset if the </w:t>
      </w:r>
      <w:r w:rsidRPr="002F7F43">
        <w:rPr>
          <w:rFonts w:ascii="Arial" w:eastAsia="宋体" w:hAnsi="Arial" w:cs="Arial" w:hint="eastAsia"/>
          <w:sz w:val="24"/>
          <w:szCs w:val="24"/>
        </w:rPr>
        <w:t>Group</w:t>
      </w:r>
      <w:r w:rsidRPr="002F7F43">
        <w:rPr>
          <w:rFonts w:ascii="Arial" w:eastAsia="宋体" w:hAnsi="Arial" w:cs="Arial"/>
          <w:sz w:val="24"/>
          <w:szCs w:val="24"/>
        </w:rPr>
        <w:t xml:space="preserve"> can demonstrate all of the following; otherwise, it shall be included in profit or loss:</w:t>
      </w:r>
    </w:p>
    <w:p w14:paraId="65D63035"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宋体" w:eastAsia="宋体" w:hAnsi="宋体" w:cs="宋体" w:hint="eastAsia"/>
          <w:sz w:val="24"/>
        </w:rPr>
        <w:t>①</w:t>
      </w:r>
      <w:r w:rsidRPr="002F7F43">
        <w:rPr>
          <w:rFonts w:ascii="Arial" w:eastAsia="宋体" w:hAnsi="Arial" w:cs="Arial"/>
          <w:sz w:val="24"/>
          <w:szCs w:val="24"/>
        </w:rPr>
        <w:t>The technical feasibility of completing the intangible asset so that it will be available for use or sale;</w:t>
      </w:r>
    </w:p>
    <w:p w14:paraId="6504492D"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宋体" w:eastAsia="宋体" w:hAnsi="宋体" w:cs="宋体" w:hint="eastAsia"/>
          <w:sz w:val="24"/>
        </w:rPr>
        <w:t>②</w:t>
      </w:r>
      <w:r w:rsidRPr="002F7F43">
        <w:rPr>
          <w:rFonts w:ascii="Arial" w:eastAsia="宋体" w:hAnsi="Arial" w:cs="Arial"/>
          <w:sz w:val="24"/>
          <w:szCs w:val="24"/>
        </w:rPr>
        <w:t>Its intention to complete the intangible asset and use or sell it;</w:t>
      </w:r>
    </w:p>
    <w:p w14:paraId="70784113"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宋体" w:eastAsia="宋体" w:hAnsi="宋体" w:cs="宋体" w:hint="eastAsia"/>
          <w:sz w:val="24"/>
        </w:rPr>
        <w:t>③</w:t>
      </w:r>
      <w:r w:rsidRPr="002F7F43">
        <w:rPr>
          <w:rFonts w:ascii="Arial" w:eastAsia="宋体" w:hAnsi="Arial" w:cs="Arial"/>
          <w:sz w:val="24"/>
          <w:szCs w:val="24"/>
        </w:rPr>
        <w:t xml:space="preserve">How the intangible asset will generate probable future economic benefits. Among </w:t>
      </w:r>
      <w:r w:rsidRPr="002F7F43">
        <w:rPr>
          <w:rFonts w:ascii="Arial" w:eastAsia="宋体" w:hAnsi="Arial" w:cs="Arial"/>
          <w:sz w:val="24"/>
          <w:szCs w:val="24"/>
        </w:rPr>
        <w:lastRenderedPageBreak/>
        <w:t xml:space="preserve">other things, the </w:t>
      </w:r>
      <w:r w:rsidRPr="002F7F43">
        <w:rPr>
          <w:rFonts w:ascii="Arial" w:eastAsia="宋体" w:hAnsi="Arial" w:cs="Arial" w:hint="eastAsia"/>
          <w:sz w:val="24"/>
          <w:szCs w:val="24"/>
        </w:rPr>
        <w:t>Group</w:t>
      </w:r>
      <w:r w:rsidRPr="002F7F43">
        <w:rPr>
          <w:rFonts w:ascii="Arial" w:eastAsia="宋体" w:hAnsi="Arial" w:cs="Arial"/>
          <w:sz w:val="24"/>
          <w:szCs w:val="24"/>
        </w:rPr>
        <w:t xml:space="preserve"> can demonstrate the existence of a market for the output of the intangible asset or the intangible asset itself or, if it is to be used internally, the usefulness of the intangible </w:t>
      </w:r>
      <w:proofErr w:type="gramStart"/>
      <w:r w:rsidRPr="002F7F43">
        <w:rPr>
          <w:rFonts w:ascii="Arial" w:eastAsia="宋体" w:hAnsi="Arial" w:cs="Arial"/>
          <w:sz w:val="24"/>
          <w:szCs w:val="24"/>
        </w:rPr>
        <w:t>asset;</w:t>
      </w:r>
      <w:proofErr w:type="gramEnd"/>
    </w:p>
    <w:p w14:paraId="50656E29"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宋体" w:eastAsia="宋体" w:hAnsi="宋体" w:cs="宋体" w:hint="eastAsia"/>
          <w:sz w:val="24"/>
        </w:rPr>
        <w:t>④</w:t>
      </w:r>
      <w:r w:rsidRPr="002F7F43">
        <w:rPr>
          <w:rFonts w:ascii="Arial" w:eastAsia="宋体" w:hAnsi="Arial" w:cs="Arial"/>
          <w:sz w:val="24"/>
          <w:szCs w:val="24"/>
        </w:rPr>
        <w:t>The availability of adequate technical, financial and other resources to complete the development and to use or sell the intangible asset;</w:t>
      </w:r>
    </w:p>
    <w:p w14:paraId="5E400943"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宋体" w:eastAsia="宋体" w:hAnsi="宋体" w:cs="宋体" w:hint="eastAsia"/>
          <w:sz w:val="24"/>
        </w:rPr>
        <w:t>⑤</w:t>
      </w:r>
      <w:r w:rsidRPr="002F7F43">
        <w:rPr>
          <w:rFonts w:ascii="Arial" w:eastAsia="宋体" w:hAnsi="Arial" w:cs="Arial"/>
          <w:sz w:val="24"/>
          <w:szCs w:val="24"/>
        </w:rPr>
        <w:t>Its ability to measure reliably the expenditure attributable to the intangible asset during its development.</w:t>
      </w:r>
    </w:p>
    <w:p w14:paraId="59B03E88"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If research expenditure cannot be distinguished from development expenditure, all expenditure will be recorded in profit or loss as a whole.</w:t>
      </w:r>
    </w:p>
    <w:p w14:paraId="595BD686" w14:textId="77777777" w:rsidR="00C56288" w:rsidRPr="002F7F43" w:rsidRDefault="00C56288">
      <w:pPr>
        <w:pStyle w:val="ListParagraph"/>
        <w:numPr>
          <w:ilvl w:val="0"/>
          <w:numId w:val="18"/>
        </w:numPr>
        <w:spacing w:line="400" w:lineRule="exact"/>
        <w:ind w:firstLineChars="0"/>
        <w:jc w:val="left"/>
        <w:rPr>
          <w:rFonts w:ascii="Arial" w:eastAsia="宋体" w:hAnsi="Arial" w:cs="Arial"/>
          <w:sz w:val="24"/>
          <w:szCs w:val="24"/>
        </w:rPr>
      </w:pPr>
      <w:r w:rsidRPr="002F7F43">
        <w:rPr>
          <w:rFonts w:ascii="Arial" w:eastAsia="宋体" w:hAnsi="Arial" w:cs="Arial"/>
          <w:sz w:val="24"/>
          <w:szCs w:val="24"/>
        </w:rPr>
        <w:t>Impairment Test and Measurement of Impairment for Intangible Assets</w:t>
      </w:r>
    </w:p>
    <w:p w14:paraId="3341BAD5"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Please see Note IV-XX “Impairment of Non-current and Non-financial Assets”.</w:t>
      </w:r>
    </w:p>
    <w:p w14:paraId="7BA94349" w14:textId="77777777" w:rsidR="00C56288" w:rsidRPr="000D4D99" w:rsidRDefault="00C56288" w:rsidP="000D4D99">
      <w:pPr>
        <w:pStyle w:val="ListParagraph"/>
        <w:numPr>
          <w:ilvl w:val="0"/>
          <w:numId w:val="97"/>
        </w:numPr>
        <w:spacing w:line="400" w:lineRule="exact"/>
        <w:ind w:firstLineChars="0"/>
        <w:outlineLvl w:val="1"/>
        <w:rPr>
          <w:rFonts w:ascii="Arial" w:eastAsia="宋体" w:hAnsi="Arial" w:cs="Arial"/>
          <w:b/>
          <w:bCs/>
          <w:sz w:val="24"/>
          <w:szCs w:val="24"/>
        </w:rPr>
      </w:pPr>
      <w:r w:rsidRPr="000D4D99">
        <w:rPr>
          <w:rFonts w:ascii="Arial" w:eastAsia="宋体" w:hAnsi="Arial" w:cs="Arial"/>
          <w:b/>
          <w:bCs/>
          <w:sz w:val="24"/>
          <w:szCs w:val="24"/>
        </w:rPr>
        <w:t>Long-term Prepaid Expenses</w:t>
      </w:r>
    </w:p>
    <w:p w14:paraId="2787336B"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The long-term prepaid expenses are expenses which have been paid but will be amortized within the period over </w:t>
      </w:r>
      <w:r w:rsidRPr="002F7F43">
        <w:rPr>
          <w:rFonts w:ascii="Arial" w:eastAsia="宋体" w:hAnsi="Arial" w:cs="Arial" w:hint="eastAsia"/>
          <w:sz w:val="24"/>
          <w:szCs w:val="24"/>
        </w:rPr>
        <w:t>one</w:t>
      </w:r>
      <w:r w:rsidRPr="002F7F43">
        <w:rPr>
          <w:rFonts w:ascii="Arial" w:eastAsia="宋体" w:hAnsi="Arial" w:cs="Arial"/>
          <w:sz w:val="24"/>
          <w:szCs w:val="24"/>
        </w:rPr>
        <w:t xml:space="preserve"> year, including the current reporting period during which the expenses were incurred and the subsequent reporting period(s). The long-term prepaid expenses of the </w:t>
      </w:r>
      <w:r w:rsidRPr="002F7F43">
        <w:rPr>
          <w:rFonts w:ascii="Arial" w:eastAsia="宋体" w:hAnsi="Arial" w:cs="Arial" w:hint="eastAsia"/>
          <w:sz w:val="24"/>
          <w:szCs w:val="24"/>
        </w:rPr>
        <w:t>Group</w:t>
      </w:r>
      <w:r w:rsidRPr="002F7F43">
        <w:rPr>
          <w:rFonts w:ascii="Arial" w:eastAsia="宋体" w:hAnsi="Arial" w:cs="Arial"/>
          <w:sz w:val="24"/>
          <w:szCs w:val="24"/>
        </w:rPr>
        <w:t>, together with its amortization method and amortization period are shown as follows:</w:t>
      </w:r>
    </w:p>
    <w:tbl>
      <w:tblPr>
        <w:tblW w:w="9471"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157"/>
        <w:gridCol w:w="3157"/>
        <w:gridCol w:w="3157"/>
      </w:tblGrid>
      <w:tr w:rsidR="00C56288" w:rsidRPr="002F7F43" w14:paraId="7AFD4EBB" w14:textId="77777777">
        <w:trPr>
          <w:tblHeader/>
        </w:trPr>
        <w:tc>
          <w:tcPr>
            <w:tcW w:w="3157" w:type="dxa"/>
            <w:tcBorders>
              <w:top w:val="single" w:sz="12" w:space="0" w:color="auto"/>
            </w:tcBorders>
          </w:tcPr>
          <w:p w14:paraId="08CC58EE" w14:textId="77777777" w:rsidR="00C56288" w:rsidRPr="002F7F43" w:rsidRDefault="00C56288">
            <w:pPr>
              <w:spacing w:line="400" w:lineRule="exact"/>
              <w:jc w:val="center"/>
              <w:rPr>
                <w:rFonts w:ascii="Arial" w:eastAsia="宋体" w:hAnsi="Arial" w:cs="Arial"/>
                <w:szCs w:val="21"/>
              </w:rPr>
            </w:pPr>
            <w:r w:rsidRPr="002F7F43">
              <w:rPr>
                <w:rFonts w:ascii="Arial" w:eastAsia="宋体" w:hAnsi="Arial" w:cs="Arial"/>
                <w:szCs w:val="21"/>
              </w:rPr>
              <w:t>Items</w:t>
            </w:r>
          </w:p>
        </w:tc>
        <w:tc>
          <w:tcPr>
            <w:tcW w:w="3157" w:type="dxa"/>
            <w:tcBorders>
              <w:top w:val="single" w:sz="12" w:space="0" w:color="auto"/>
            </w:tcBorders>
          </w:tcPr>
          <w:p w14:paraId="227C59C3" w14:textId="77777777" w:rsidR="00C56288" w:rsidRPr="002F7F43" w:rsidRDefault="00C56288">
            <w:pPr>
              <w:spacing w:line="400" w:lineRule="exact"/>
              <w:jc w:val="center"/>
              <w:rPr>
                <w:rFonts w:ascii="Arial" w:eastAsia="宋体" w:hAnsi="Arial" w:cs="Arial"/>
                <w:szCs w:val="21"/>
              </w:rPr>
            </w:pPr>
            <w:r w:rsidRPr="002F7F43">
              <w:rPr>
                <w:rFonts w:ascii="Arial" w:eastAsia="宋体" w:hAnsi="Arial" w:cs="Arial"/>
                <w:szCs w:val="21"/>
              </w:rPr>
              <w:t>Amortization method</w:t>
            </w:r>
          </w:p>
        </w:tc>
        <w:tc>
          <w:tcPr>
            <w:tcW w:w="3157" w:type="dxa"/>
            <w:tcBorders>
              <w:top w:val="single" w:sz="12" w:space="0" w:color="auto"/>
            </w:tcBorders>
          </w:tcPr>
          <w:p w14:paraId="178C4344" w14:textId="77777777" w:rsidR="00C56288" w:rsidRPr="002F7F43" w:rsidRDefault="00C56288">
            <w:pPr>
              <w:spacing w:line="400" w:lineRule="exact"/>
              <w:jc w:val="center"/>
              <w:rPr>
                <w:rFonts w:ascii="Arial" w:eastAsia="宋体" w:hAnsi="Arial" w:cs="Arial"/>
                <w:szCs w:val="21"/>
              </w:rPr>
            </w:pPr>
            <w:r w:rsidRPr="002F7F43">
              <w:rPr>
                <w:rFonts w:ascii="Arial" w:eastAsia="宋体" w:hAnsi="Arial" w:cs="Arial"/>
                <w:szCs w:val="21"/>
              </w:rPr>
              <w:t>Amortization period</w:t>
            </w:r>
          </w:p>
        </w:tc>
      </w:tr>
      <w:tr w:rsidR="00C56288" w:rsidRPr="002F7F43" w14:paraId="68E31E73" w14:textId="77777777">
        <w:tc>
          <w:tcPr>
            <w:tcW w:w="3157" w:type="dxa"/>
          </w:tcPr>
          <w:p w14:paraId="62C263A0" w14:textId="77777777" w:rsidR="00C56288" w:rsidRPr="002F7F43" w:rsidRDefault="00C56288">
            <w:pPr>
              <w:spacing w:line="400" w:lineRule="exact"/>
              <w:jc w:val="left"/>
              <w:rPr>
                <w:rFonts w:ascii="Arial" w:eastAsia="宋体" w:hAnsi="Arial" w:cs="Arial"/>
                <w:szCs w:val="21"/>
              </w:rPr>
            </w:pPr>
          </w:p>
        </w:tc>
        <w:tc>
          <w:tcPr>
            <w:tcW w:w="3157" w:type="dxa"/>
          </w:tcPr>
          <w:p w14:paraId="5674EF87" w14:textId="77777777" w:rsidR="00C56288" w:rsidRPr="002F7F43" w:rsidRDefault="00C56288">
            <w:pPr>
              <w:spacing w:line="400" w:lineRule="exact"/>
              <w:jc w:val="left"/>
              <w:rPr>
                <w:rFonts w:ascii="Arial" w:eastAsia="宋体" w:hAnsi="Arial" w:cs="Arial"/>
                <w:szCs w:val="21"/>
              </w:rPr>
            </w:pPr>
          </w:p>
        </w:tc>
        <w:tc>
          <w:tcPr>
            <w:tcW w:w="3157" w:type="dxa"/>
          </w:tcPr>
          <w:p w14:paraId="5F15F84A" w14:textId="77777777" w:rsidR="00C56288" w:rsidRPr="002F7F43" w:rsidRDefault="00C56288">
            <w:pPr>
              <w:spacing w:line="400" w:lineRule="exact"/>
              <w:jc w:val="right"/>
              <w:rPr>
                <w:rFonts w:ascii="Arial" w:eastAsia="宋体" w:hAnsi="Arial" w:cs="Arial"/>
                <w:szCs w:val="21"/>
              </w:rPr>
            </w:pPr>
          </w:p>
        </w:tc>
      </w:tr>
      <w:tr w:rsidR="00C56288" w:rsidRPr="002F7F43" w14:paraId="6807B59C" w14:textId="77777777">
        <w:tc>
          <w:tcPr>
            <w:tcW w:w="3157" w:type="dxa"/>
            <w:tcBorders>
              <w:bottom w:val="single" w:sz="12" w:space="0" w:color="auto"/>
            </w:tcBorders>
          </w:tcPr>
          <w:p w14:paraId="6C140D5F" w14:textId="77777777" w:rsidR="00C56288" w:rsidRPr="002F7F43" w:rsidRDefault="00C56288">
            <w:pPr>
              <w:spacing w:line="400" w:lineRule="exact"/>
              <w:jc w:val="left"/>
              <w:rPr>
                <w:rFonts w:ascii="Arial" w:eastAsia="宋体" w:hAnsi="Arial" w:cs="Arial"/>
                <w:szCs w:val="21"/>
              </w:rPr>
            </w:pPr>
          </w:p>
        </w:tc>
        <w:tc>
          <w:tcPr>
            <w:tcW w:w="3157" w:type="dxa"/>
            <w:tcBorders>
              <w:bottom w:val="single" w:sz="12" w:space="0" w:color="auto"/>
            </w:tcBorders>
          </w:tcPr>
          <w:p w14:paraId="5851EF6B" w14:textId="77777777" w:rsidR="00C56288" w:rsidRPr="002F7F43" w:rsidRDefault="00C56288">
            <w:pPr>
              <w:spacing w:line="400" w:lineRule="exact"/>
              <w:jc w:val="left"/>
              <w:rPr>
                <w:rFonts w:ascii="Arial" w:eastAsia="宋体" w:hAnsi="Arial" w:cs="Arial"/>
                <w:szCs w:val="21"/>
              </w:rPr>
            </w:pPr>
          </w:p>
        </w:tc>
        <w:tc>
          <w:tcPr>
            <w:tcW w:w="3157" w:type="dxa"/>
            <w:tcBorders>
              <w:bottom w:val="single" w:sz="12" w:space="0" w:color="auto"/>
            </w:tcBorders>
          </w:tcPr>
          <w:p w14:paraId="5A5ACA17" w14:textId="77777777" w:rsidR="00C56288" w:rsidRPr="002F7F43" w:rsidRDefault="00C56288">
            <w:pPr>
              <w:spacing w:line="400" w:lineRule="exact"/>
              <w:jc w:val="right"/>
              <w:rPr>
                <w:rFonts w:ascii="Arial" w:eastAsia="宋体" w:hAnsi="Arial" w:cs="Arial"/>
                <w:szCs w:val="21"/>
              </w:rPr>
            </w:pPr>
          </w:p>
        </w:tc>
      </w:tr>
    </w:tbl>
    <w:p w14:paraId="0ACF1909" w14:textId="77777777" w:rsidR="00C56288" w:rsidRPr="002F7F43" w:rsidRDefault="00C56288" w:rsidP="000D4D99">
      <w:pPr>
        <w:pStyle w:val="ListParagraph"/>
        <w:numPr>
          <w:ilvl w:val="0"/>
          <w:numId w:val="97"/>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Impairment of Non-current and Non-financial Assets</w:t>
      </w:r>
    </w:p>
    <w:p w14:paraId="46002F4F"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For fixed assets, construction in progress, intangible assets with finite useful lives, investment property measured at cost model, long-term equity investment on subsidiaries, joint-ventures or associates, goodwill and other non-current and non-financial assets, the </w:t>
      </w:r>
      <w:r w:rsidRPr="002F7F43">
        <w:rPr>
          <w:rFonts w:ascii="Arial" w:eastAsia="宋体" w:hAnsi="Arial" w:cs="Arial" w:hint="eastAsia"/>
          <w:sz w:val="24"/>
          <w:szCs w:val="24"/>
        </w:rPr>
        <w:t>Group</w:t>
      </w:r>
      <w:r w:rsidRPr="002F7F43">
        <w:rPr>
          <w:rFonts w:ascii="Arial" w:eastAsia="宋体" w:hAnsi="Arial" w:cs="Arial"/>
          <w:sz w:val="24"/>
          <w:szCs w:val="24"/>
        </w:rPr>
        <w:t xml:space="preserve"> assesses at the reporting date whether there is any indication that the asset may be impaired. If any such indication exists, the </w:t>
      </w:r>
      <w:r w:rsidRPr="002F7F43">
        <w:rPr>
          <w:rFonts w:ascii="Arial" w:eastAsia="宋体" w:hAnsi="Arial" w:cs="Arial" w:hint="eastAsia"/>
          <w:sz w:val="24"/>
          <w:szCs w:val="24"/>
        </w:rPr>
        <w:t>Group</w:t>
      </w:r>
      <w:r w:rsidRPr="002F7F43">
        <w:rPr>
          <w:rFonts w:ascii="Arial" w:eastAsia="宋体" w:hAnsi="Arial" w:cs="Arial"/>
          <w:sz w:val="24"/>
          <w:szCs w:val="24"/>
        </w:rPr>
        <w:t xml:space="preserve"> estimates the recoverable amount of the asset and carries out impairment test. Goodwill, intangible assets with indefinite useful lives or intangible assets not yet available for use will be tested for impairment annually, irrespective of whether there is any indication of impairment.</w:t>
      </w:r>
    </w:p>
    <w:p w14:paraId="1023B6A7" w14:textId="77777777" w:rsidR="00C56288" w:rsidRPr="002F7F43" w:rsidRDefault="00C56288">
      <w:pPr>
        <w:overflowPunct w:val="0"/>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If impairment test shows that the recoverable amount of the asset is less than </w:t>
      </w:r>
      <w:proofErr w:type="gramStart"/>
      <w:r w:rsidRPr="002F7F43">
        <w:rPr>
          <w:rFonts w:ascii="Arial" w:eastAsia="宋体" w:hAnsi="Arial" w:cs="Arial"/>
          <w:sz w:val="24"/>
          <w:szCs w:val="24"/>
        </w:rPr>
        <w:t>its</w:t>
      </w:r>
      <w:proofErr w:type="gramEnd"/>
      <w:r w:rsidRPr="002F7F43">
        <w:rPr>
          <w:rFonts w:ascii="Arial" w:eastAsia="宋体" w:hAnsi="Arial" w:cs="Arial"/>
          <w:sz w:val="24"/>
          <w:szCs w:val="24"/>
        </w:rPr>
        <w:t xml:space="preserve"> carrying amount, the difference shall be recorded as loss allowance and recognized as impairment loss. The recoverable amount of the asset is the higher of its fair value less costs of disposal and its present value of expected future cash flows. The fair value of the asset is determined by price as agreed in the sales agreement in an arm’s length </w:t>
      </w:r>
      <w:r w:rsidRPr="002F7F43">
        <w:rPr>
          <w:rFonts w:ascii="Arial" w:eastAsia="宋体" w:hAnsi="Arial" w:cs="Arial"/>
          <w:sz w:val="24"/>
          <w:szCs w:val="24"/>
        </w:rPr>
        <w:lastRenderedPageBreak/>
        <w:t xml:space="preserve">transaction. Where there is no sales agreement, but there is active market, the fair value is determined by the quoted price by the buyer of the asset. Where there is neither sales agreement nor active market, the fair value is estimated based on the best information available. Costs of disposal include legal costs, </w:t>
      </w:r>
      <w:r w:rsidRPr="002F7F43">
        <w:rPr>
          <w:rFonts w:ascii="Arial" w:eastAsia="宋体" w:hAnsi="Arial" w:cs="Arial" w:hint="eastAsia"/>
          <w:sz w:val="24"/>
          <w:szCs w:val="24"/>
        </w:rPr>
        <w:t xml:space="preserve">related </w:t>
      </w:r>
      <w:r w:rsidRPr="002F7F43">
        <w:rPr>
          <w:rFonts w:ascii="Arial" w:eastAsia="宋体" w:hAnsi="Arial" w:cs="Arial"/>
          <w:sz w:val="24"/>
          <w:szCs w:val="24"/>
        </w:rPr>
        <w:t>taxes</w:t>
      </w:r>
      <w:r w:rsidRPr="002F7F43">
        <w:rPr>
          <w:rFonts w:ascii="Arial" w:eastAsia="宋体" w:hAnsi="Arial" w:cs="Arial" w:hint="eastAsia"/>
          <w:sz w:val="24"/>
          <w:szCs w:val="24"/>
        </w:rPr>
        <w:t xml:space="preserve"> and surcharges</w:t>
      </w:r>
      <w:r w:rsidRPr="002F7F43">
        <w:rPr>
          <w:rFonts w:ascii="Arial" w:eastAsia="宋体" w:hAnsi="Arial" w:cs="Arial"/>
          <w:sz w:val="24"/>
          <w:szCs w:val="24"/>
        </w:rPr>
        <w:t xml:space="preserve">, costs of removing the asset, and direct incremental costs to bring the asset into condition for its sale. Present value of the expected future cash flow is calculated by estimating the future cash flows to be derived from continuing use of the asset and from its ultimate </w:t>
      </w:r>
      <w:proofErr w:type="gramStart"/>
      <w:r w:rsidRPr="002F7F43">
        <w:rPr>
          <w:rFonts w:ascii="Arial" w:eastAsia="宋体" w:hAnsi="Arial" w:cs="Arial"/>
          <w:sz w:val="24"/>
          <w:szCs w:val="24"/>
        </w:rPr>
        <w:t>disposal, and</w:t>
      </w:r>
      <w:proofErr w:type="gramEnd"/>
      <w:r w:rsidRPr="002F7F43">
        <w:rPr>
          <w:rFonts w:ascii="Arial" w:eastAsia="宋体" w:hAnsi="Arial" w:cs="Arial"/>
          <w:sz w:val="24"/>
          <w:szCs w:val="24"/>
        </w:rPr>
        <w:t xml:space="preserve"> applying the appropriate discount rate to those future cash flows. Impairment is calculated and recognized for the individual asset, if it is not possible to estimate the recoverable amount of the individual asset, the </w:t>
      </w:r>
      <w:r w:rsidRPr="002F7F43">
        <w:rPr>
          <w:rFonts w:ascii="Arial" w:eastAsia="宋体" w:hAnsi="Arial" w:cs="Arial" w:hint="eastAsia"/>
          <w:sz w:val="24"/>
          <w:szCs w:val="24"/>
        </w:rPr>
        <w:t>Group</w:t>
      </w:r>
      <w:r w:rsidRPr="002F7F43">
        <w:rPr>
          <w:rFonts w:ascii="Arial" w:eastAsia="宋体" w:hAnsi="Arial" w:cs="Arial"/>
          <w:sz w:val="24"/>
          <w:szCs w:val="24"/>
        </w:rPr>
        <w:t xml:space="preserve"> determines the recoverable amount of the cash-generating unit to which the said asset belongs. A cash-generating unit is the smallest group of assets that generates cash inflows that are independent of the cash inflows from other assets or groups of assets.</w:t>
      </w:r>
    </w:p>
    <w:p w14:paraId="4522ED0C" w14:textId="77777777" w:rsidR="00C56288" w:rsidRPr="002F7F43" w:rsidRDefault="00C56288">
      <w:pPr>
        <w:overflowPunct w:val="0"/>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For the purpose of impairment testing, the carrying amount of the goodwill presented separately in the financial statement is allocated to each of the cash-generating units, or groups of cash-generating units, that is expected to benefit from the synergies of the combination. The impairment loss is recognized for the cash-generating unit or group of the cash-generating units to which goodwill has been allocated if the recoverable amount of the unit (group of units) is less than the carrying amount of the unit (group of units). The impairment loss is allocated to first reduce the carrying amount of the goodwill allocated to the cash-generating unit (group of units), and then, to the other assets of the unit (group of units) pro rata on the basis of the carrying amount of each asset in the unit (group of units).</w:t>
      </w:r>
    </w:p>
    <w:p w14:paraId="67ECD107" w14:textId="77777777" w:rsidR="00C56288" w:rsidRPr="002F7F43" w:rsidRDefault="00C56288">
      <w:pPr>
        <w:overflowPunct w:val="0"/>
        <w:spacing w:line="400" w:lineRule="exact"/>
        <w:ind w:firstLineChars="200" w:firstLine="480"/>
        <w:rPr>
          <w:rFonts w:ascii="Arial" w:eastAsia="宋体" w:hAnsi="Arial" w:cs="Arial"/>
          <w:b/>
          <w:sz w:val="24"/>
        </w:rPr>
      </w:pPr>
      <w:r w:rsidRPr="002F7F43">
        <w:rPr>
          <w:rFonts w:ascii="Arial" w:eastAsia="宋体" w:hAnsi="Arial" w:cs="Arial"/>
          <w:sz w:val="24"/>
          <w:szCs w:val="24"/>
        </w:rPr>
        <w:t xml:space="preserve">Above impairment loss, once recognized, shall not be reversed in a subsequent period. </w:t>
      </w:r>
    </w:p>
    <w:p w14:paraId="031BFA6C" w14:textId="77777777" w:rsidR="00C56288" w:rsidRPr="002F7F43" w:rsidRDefault="00C56288" w:rsidP="000D4D99">
      <w:pPr>
        <w:pStyle w:val="ListParagraph"/>
        <w:numPr>
          <w:ilvl w:val="0"/>
          <w:numId w:val="97"/>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Employee Benefits</w:t>
      </w:r>
    </w:p>
    <w:p w14:paraId="6362C4E5" w14:textId="77777777" w:rsidR="00C56288" w:rsidRPr="002F7F43" w:rsidRDefault="00C56288">
      <w:pPr>
        <w:spacing w:line="400" w:lineRule="exact"/>
        <w:ind w:firstLineChars="200" w:firstLine="480"/>
        <w:rPr>
          <w:rFonts w:ascii="Arial" w:eastAsia="宋体" w:hAnsi="Arial" w:cs="Arial"/>
          <w:sz w:val="24"/>
          <w:szCs w:val="24"/>
        </w:rPr>
      </w:pPr>
      <w:bookmarkStart w:id="19" w:name="OLE_LINK21"/>
      <w:r w:rsidRPr="002F7F43">
        <w:rPr>
          <w:rFonts w:ascii="Arial" w:eastAsia="宋体" w:hAnsi="Arial" w:cs="Arial"/>
          <w:sz w:val="24"/>
          <w:szCs w:val="24"/>
        </w:rPr>
        <w:t xml:space="preserve">The employee benefits of the </w:t>
      </w:r>
      <w:r w:rsidRPr="002F7F43">
        <w:rPr>
          <w:rFonts w:ascii="Arial" w:eastAsia="宋体" w:hAnsi="Arial" w:cs="Arial" w:hint="eastAsia"/>
          <w:sz w:val="24"/>
          <w:szCs w:val="24"/>
        </w:rPr>
        <w:t>Group</w:t>
      </w:r>
      <w:r w:rsidRPr="002F7F43">
        <w:rPr>
          <w:rFonts w:ascii="Arial" w:eastAsia="宋体" w:hAnsi="Arial" w:cs="Arial"/>
          <w:sz w:val="24"/>
          <w:szCs w:val="24"/>
        </w:rPr>
        <w:t xml:space="preserve"> include short-term employee benefits, post-employment benefits, termination benefits [and other long-term employee benefits].</w:t>
      </w:r>
    </w:p>
    <w:p w14:paraId="5F285FDB"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Short-term employee benefits include salaries, bonuses allowances and subsidies, welfare, health insurance, maternity insurance, work injury insurance, housing funds, labor union funds, employee education funds, and other non-monetary benefits. The actual short-term employee benefits for the accounting period when the employee has rendered service to the </w:t>
      </w:r>
      <w:r w:rsidRPr="002F7F43">
        <w:rPr>
          <w:rFonts w:ascii="Arial" w:eastAsia="宋体" w:hAnsi="Arial" w:cs="Arial" w:hint="eastAsia"/>
          <w:sz w:val="24"/>
          <w:szCs w:val="24"/>
        </w:rPr>
        <w:t>Group</w:t>
      </w:r>
      <w:r w:rsidRPr="002F7F43">
        <w:rPr>
          <w:rFonts w:ascii="Arial" w:eastAsia="宋体" w:hAnsi="Arial" w:cs="Arial"/>
          <w:sz w:val="24"/>
          <w:szCs w:val="24"/>
        </w:rPr>
        <w:t xml:space="preserve"> are recognized as </w:t>
      </w:r>
      <w:proofErr w:type="gramStart"/>
      <w:r w:rsidRPr="002F7F43">
        <w:rPr>
          <w:rFonts w:ascii="Arial" w:eastAsia="宋体" w:hAnsi="Arial" w:cs="Arial"/>
          <w:sz w:val="24"/>
          <w:szCs w:val="24"/>
        </w:rPr>
        <w:t>liability, and</w:t>
      </w:r>
      <w:proofErr w:type="gramEnd"/>
      <w:r w:rsidRPr="002F7F43">
        <w:rPr>
          <w:rFonts w:ascii="Arial" w:eastAsia="宋体" w:hAnsi="Arial" w:cs="Arial"/>
          <w:sz w:val="24"/>
          <w:szCs w:val="24"/>
        </w:rPr>
        <w:t xml:space="preserve"> recorded in profit or loss or in the cost of related asset. The non-monetary benefits are measured at fair value.</w:t>
      </w:r>
    </w:p>
    <w:p w14:paraId="2AF23D29" w14:textId="77777777" w:rsidR="00C56288" w:rsidRPr="002F7F43" w:rsidRDefault="009F4ECF">
      <w:pPr>
        <w:widowControl/>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lastRenderedPageBreak/>
        <w:t xml:space="preserve">Post-employee benefits include basic pensions, unemployment insurance and </w:t>
      </w:r>
      <w:r w:rsidRPr="002F7F43">
        <w:rPr>
          <w:rFonts w:ascii="Arial" w:eastAsia="宋体" w:hAnsi="Arial" w:cs="Arial" w:hint="eastAsia"/>
          <w:sz w:val="24"/>
          <w:szCs w:val="24"/>
        </w:rPr>
        <w:t>annuity</w:t>
      </w:r>
      <w:r w:rsidRPr="002F7F43">
        <w:rPr>
          <w:rFonts w:ascii="Arial" w:eastAsia="宋体" w:hAnsi="Arial" w:cs="Arial"/>
          <w:sz w:val="24"/>
          <w:szCs w:val="24"/>
        </w:rPr>
        <w:t xml:space="preserve">. Post-employee benefit plans include defined contribution plan and [defined benefit plan]. Under defined contribution plan, the contribution payable is recorded in the cost of related asset or in the profit or loss as incurred. [The </w:t>
      </w:r>
      <w:r w:rsidRPr="002F7F43">
        <w:rPr>
          <w:rFonts w:ascii="Arial" w:eastAsia="宋体" w:hAnsi="Arial" w:cs="Arial" w:hint="eastAsia"/>
          <w:sz w:val="24"/>
          <w:szCs w:val="24"/>
        </w:rPr>
        <w:t>Group</w:t>
      </w:r>
      <w:r w:rsidRPr="002F7F43">
        <w:rPr>
          <w:rFonts w:ascii="Arial" w:eastAsia="宋体" w:hAnsi="Arial" w:cs="Arial"/>
          <w:sz w:val="24"/>
          <w:szCs w:val="24"/>
        </w:rPr>
        <w:t xml:space="preserve"> adopts a defined benefit plan that XXX. Under such defined benefit plan, the Group hires an independent actuary, using the projected unit credit method, and unbiased and mutually compatible actuarial assumption to make estimates about demographic variables and financial variables and determine the defined benefit obligations and the reporting periods that the obligations shall be recognized. At </w:t>
      </w:r>
      <w:r w:rsidRPr="002F7F43">
        <w:rPr>
          <w:rFonts w:ascii="Arial" w:eastAsia="宋体" w:hAnsi="Arial" w:cs="Arial" w:hint="eastAsia"/>
          <w:sz w:val="24"/>
          <w:szCs w:val="24"/>
        </w:rPr>
        <w:t xml:space="preserve">the </w:t>
      </w:r>
      <w:r w:rsidRPr="002F7F43">
        <w:rPr>
          <w:rFonts w:ascii="Arial" w:eastAsia="宋体" w:hAnsi="Arial" w:cs="Arial"/>
          <w:sz w:val="24"/>
          <w:szCs w:val="24"/>
        </w:rPr>
        <w:t xml:space="preserve">reporting date, the Group shall present the present value of the defined benefit </w:t>
      </w:r>
      <w:proofErr w:type="gramStart"/>
      <w:r w:rsidRPr="002F7F43">
        <w:rPr>
          <w:rFonts w:ascii="Arial" w:eastAsia="宋体" w:hAnsi="Arial" w:cs="Arial"/>
          <w:sz w:val="24"/>
          <w:szCs w:val="24"/>
        </w:rPr>
        <w:t>obligations, and</w:t>
      </w:r>
      <w:proofErr w:type="gramEnd"/>
      <w:r w:rsidRPr="002F7F43">
        <w:rPr>
          <w:rFonts w:ascii="Arial" w:eastAsia="宋体" w:hAnsi="Arial" w:cs="Arial"/>
          <w:sz w:val="24"/>
          <w:szCs w:val="24"/>
        </w:rPr>
        <w:t xml:space="preserve"> recognize the current service cost in profit or loss.]</w:t>
      </w:r>
    </w:p>
    <w:p w14:paraId="2A211740" w14:textId="77777777" w:rsidR="00C56288" w:rsidRPr="002F7F43" w:rsidRDefault="00C56288">
      <w:pPr>
        <w:widowControl/>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In the event that the </w:t>
      </w:r>
      <w:r w:rsidRPr="002F7F43">
        <w:rPr>
          <w:rFonts w:ascii="Arial" w:eastAsia="宋体" w:hAnsi="Arial" w:cs="Arial" w:hint="eastAsia"/>
          <w:sz w:val="24"/>
          <w:szCs w:val="24"/>
        </w:rPr>
        <w:t>Group</w:t>
      </w:r>
      <w:r w:rsidRPr="002F7F43">
        <w:rPr>
          <w:rFonts w:ascii="Arial" w:eastAsia="宋体" w:hAnsi="Arial" w:cs="Arial"/>
          <w:sz w:val="24"/>
          <w:szCs w:val="24"/>
        </w:rPr>
        <w:t xml:space="preserve"> decides to terminate an employee’s employment before the contract is expired, or the </w:t>
      </w:r>
      <w:r w:rsidRPr="002F7F43">
        <w:rPr>
          <w:rFonts w:ascii="Arial" w:eastAsia="宋体" w:hAnsi="Arial" w:cs="Arial" w:hint="eastAsia"/>
          <w:sz w:val="24"/>
          <w:szCs w:val="24"/>
        </w:rPr>
        <w:t>Group</w:t>
      </w:r>
      <w:r w:rsidRPr="002F7F43">
        <w:rPr>
          <w:rFonts w:ascii="Arial" w:eastAsia="宋体" w:hAnsi="Arial" w:cs="Arial"/>
          <w:sz w:val="24"/>
          <w:szCs w:val="24"/>
        </w:rPr>
        <w:t xml:space="preserve"> offers benefits in exchange of an employee’s decision to accept the redundancy, the liabilities related to the termination benefits shall be recognized at the earlier date when the </w:t>
      </w:r>
      <w:r w:rsidRPr="002F7F43">
        <w:rPr>
          <w:rFonts w:ascii="Arial" w:eastAsia="宋体" w:hAnsi="Arial" w:cs="Arial" w:hint="eastAsia"/>
          <w:sz w:val="24"/>
          <w:szCs w:val="24"/>
        </w:rPr>
        <w:t>Group</w:t>
      </w:r>
      <w:r w:rsidRPr="002F7F43">
        <w:rPr>
          <w:rFonts w:ascii="Arial" w:eastAsia="宋体" w:hAnsi="Arial" w:cs="Arial"/>
          <w:sz w:val="24"/>
          <w:szCs w:val="24"/>
        </w:rPr>
        <w:t xml:space="preserve"> cannot unilaterally withdraw the offer of those benefits, and when the </w:t>
      </w:r>
      <w:r w:rsidRPr="002F7F43">
        <w:rPr>
          <w:rFonts w:ascii="Arial" w:eastAsia="宋体" w:hAnsi="Arial" w:cs="Arial" w:hint="eastAsia"/>
          <w:sz w:val="24"/>
          <w:szCs w:val="24"/>
        </w:rPr>
        <w:t>Group</w:t>
      </w:r>
      <w:r w:rsidRPr="002F7F43">
        <w:rPr>
          <w:rFonts w:ascii="Arial" w:eastAsia="宋体" w:hAnsi="Arial" w:cs="Arial"/>
          <w:sz w:val="24"/>
          <w:szCs w:val="24"/>
        </w:rPr>
        <w:t xml:space="preserve"> recognizes costs for restructuring and involves the payment of termination benefits, and recorded in profit or loss. If the termination benefits are not expected to be settled wholly before twelve months after the end of the annual reporting period, the </w:t>
      </w:r>
      <w:r w:rsidRPr="002F7F43">
        <w:rPr>
          <w:rFonts w:ascii="Arial" w:eastAsia="宋体" w:hAnsi="Arial" w:cs="Arial" w:hint="eastAsia"/>
          <w:sz w:val="24"/>
          <w:szCs w:val="24"/>
        </w:rPr>
        <w:t>Group</w:t>
      </w:r>
      <w:r w:rsidRPr="002F7F43">
        <w:rPr>
          <w:rFonts w:ascii="Arial" w:eastAsia="宋体" w:hAnsi="Arial" w:cs="Arial"/>
          <w:sz w:val="24"/>
          <w:szCs w:val="24"/>
        </w:rPr>
        <w:t xml:space="preserve"> shall apply the requirements for other long-term employee benefits.</w:t>
      </w:r>
    </w:p>
    <w:p w14:paraId="5285C56B"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Same principle as above termination benefits shall be applied for early retirement plan of employee. The </w:t>
      </w:r>
      <w:r w:rsidRPr="002F7F43">
        <w:rPr>
          <w:rFonts w:ascii="Arial" w:eastAsia="宋体" w:hAnsi="Arial" w:cs="Arial" w:hint="eastAsia"/>
          <w:sz w:val="24"/>
          <w:szCs w:val="24"/>
        </w:rPr>
        <w:t>Group</w:t>
      </w:r>
      <w:r w:rsidRPr="002F7F43">
        <w:rPr>
          <w:rFonts w:ascii="Arial" w:eastAsia="宋体" w:hAnsi="Arial" w:cs="Arial"/>
          <w:sz w:val="24"/>
          <w:szCs w:val="24"/>
        </w:rPr>
        <w:t xml:space="preserve"> recognizes the compensation and social security contributions payable to the employee under the early retirement plan for the period since the date when the employee no longer renders any service till the normal retirement date in profit or loss (termination benefit), only if the criteria for recognition of provisions is met.</w:t>
      </w:r>
    </w:p>
    <w:p w14:paraId="70F38B89"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Other long-term employee benefits the </w:t>
      </w:r>
      <w:r w:rsidRPr="002F7F43">
        <w:rPr>
          <w:rFonts w:ascii="Arial" w:eastAsia="宋体" w:hAnsi="Arial" w:cs="Arial" w:hint="eastAsia"/>
          <w:sz w:val="24"/>
          <w:szCs w:val="24"/>
        </w:rPr>
        <w:t>Group</w:t>
      </w:r>
      <w:r w:rsidRPr="002F7F43">
        <w:rPr>
          <w:rFonts w:ascii="Arial" w:eastAsia="宋体" w:hAnsi="Arial" w:cs="Arial"/>
          <w:sz w:val="24"/>
          <w:szCs w:val="24"/>
        </w:rPr>
        <w:t xml:space="preserve"> offers, if meeting the requirements for defined contribution plan, shall be accounted for as defined contribution plan accordingly. Otherwise, </w:t>
      </w:r>
      <w:r w:rsidRPr="002F7F43">
        <w:rPr>
          <w:rFonts w:ascii="Arial" w:eastAsia="宋体" w:hAnsi="Arial" w:cs="Arial" w:hint="eastAsia"/>
          <w:sz w:val="24"/>
          <w:szCs w:val="24"/>
        </w:rPr>
        <w:t>accounting</w:t>
      </w:r>
      <w:r w:rsidRPr="002F7F43">
        <w:rPr>
          <w:rFonts w:ascii="Arial" w:eastAsia="宋体" w:hAnsi="Arial" w:cs="Arial"/>
          <w:sz w:val="24"/>
          <w:szCs w:val="24"/>
        </w:rPr>
        <w:t xml:space="preserve"> treatment of defined benefit plan shall be applied.</w:t>
      </w:r>
    </w:p>
    <w:p w14:paraId="4A3CF5AA" w14:textId="77777777" w:rsidR="00C56288" w:rsidRPr="002F7F43" w:rsidRDefault="00C56288" w:rsidP="000D4D99">
      <w:pPr>
        <w:pStyle w:val="ListParagraph"/>
        <w:numPr>
          <w:ilvl w:val="0"/>
          <w:numId w:val="97"/>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Share-based Payment</w:t>
      </w:r>
      <w:r w:rsidRPr="002F7F43">
        <w:rPr>
          <w:rFonts w:ascii="Arial" w:eastAsia="宋体" w:hAnsi="Arial" w:cs="Arial" w:hint="eastAsia"/>
          <w:b/>
          <w:bCs/>
          <w:sz w:val="24"/>
          <w:szCs w:val="24"/>
        </w:rPr>
        <w:t>s</w:t>
      </w:r>
    </w:p>
    <w:p w14:paraId="1FA94E01" w14:textId="77777777" w:rsidR="00C56288" w:rsidRPr="002F7F43" w:rsidRDefault="00C56288">
      <w:pPr>
        <w:pStyle w:val="ListParagraph"/>
        <w:numPr>
          <w:ilvl w:val="0"/>
          <w:numId w:val="19"/>
        </w:numPr>
        <w:spacing w:line="400" w:lineRule="exact"/>
        <w:ind w:firstLineChars="0"/>
        <w:jc w:val="left"/>
        <w:rPr>
          <w:rFonts w:ascii="Arial" w:eastAsia="宋体" w:hAnsi="Arial" w:cs="Arial"/>
          <w:sz w:val="24"/>
          <w:szCs w:val="24"/>
        </w:rPr>
      </w:pPr>
      <w:r w:rsidRPr="002F7F43">
        <w:rPr>
          <w:rFonts w:ascii="Arial" w:eastAsia="宋体" w:hAnsi="Arial" w:cs="Arial"/>
          <w:sz w:val="24"/>
          <w:szCs w:val="24"/>
        </w:rPr>
        <w:t>Classification of Share-based Payment</w:t>
      </w:r>
    </w:p>
    <w:p w14:paraId="3D224EA3"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The share-based payment transactions of the </w:t>
      </w:r>
      <w:r w:rsidRPr="002F7F43">
        <w:rPr>
          <w:rFonts w:ascii="Arial" w:eastAsia="宋体" w:hAnsi="Arial" w:cs="Arial" w:hint="eastAsia"/>
          <w:sz w:val="24"/>
          <w:szCs w:val="24"/>
        </w:rPr>
        <w:t>Group</w:t>
      </w:r>
      <w:r w:rsidRPr="002F7F43">
        <w:rPr>
          <w:rFonts w:ascii="Arial" w:eastAsia="宋体" w:hAnsi="Arial" w:cs="Arial"/>
          <w:sz w:val="24"/>
          <w:szCs w:val="24"/>
        </w:rPr>
        <w:t xml:space="preserve"> include: XX.</w:t>
      </w:r>
    </w:p>
    <w:p w14:paraId="682F879F" w14:textId="679ACCA6"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Share-based payment is a transaction in which the </w:t>
      </w:r>
      <w:r w:rsidRPr="002F7F43">
        <w:rPr>
          <w:rFonts w:ascii="Arial" w:eastAsia="宋体" w:hAnsi="Arial" w:cs="Arial" w:hint="eastAsia"/>
          <w:sz w:val="24"/>
          <w:szCs w:val="24"/>
        </w:rPr>
        <w:t>Group</w:t>
      </w:r>
      <w:r w:rsidRPr="002F7F43">
        <w:rPr>
          <w:rFonts w:ascii="Arial" w:eastAsia="宋体" w:hAnsi="Arial" w:cs="Arial"/>
          <w:sz w:val="24"/>
          <w:szCs w:val="24"/>
        </w:rPr>
        <w:t xml:space="preserve"> receives services from employees or other parties as consideration for its own equity instruments or by incurring liabilities for amounts based on the price (or value) of equity instruments of the </w:t>
      </w:r>
      <w:r w:rsidRPr="002F7F43">
        <w:rPr>
          <w:rFonts w:ascii="Arial" w:eastAsia="宋体" w:hAnsi="Arial" w:cs="Arial" w:hint="eastAsia"/>
          <w:sz w:val="24"/>
          <w:szCs w:val="24"/>
        </w:rPr>
        <w:t>Group</w:t>
      </w:r>
      <w:r w:rsidRPr="002F7F43">
        <w:rPr>
          <w:rFonts w:ascii="Arial" w:eastAsia="宋体" w:hAnsi="Arial" w:cs="Arial"/>
          <w:sz w:val="24"/>
          <w:szCs w:val="24"/>
        </w:rPr>
        <w:t xml:space="preserve">. </w:t>
      </w:r>
      <w:r w:rsidRPr="002F7F43">
        <w:rPr>
          <w:rFonts w:ascii="Arial" w:eastAsia="宋体" w:hAnsi="Arial" w:cs="Arial"/>
          <w:sz w:val="24"/>
          <w:szCs w:val="24"/>
        </w:rPr>
        <w:lastRenderedPageBreak/>
        <w:t xml:space="preserve">Share-based payment transactions are classified as equity-settled share-based payment transactions and cash-settled share-based payment transactions. As of </w:t>
      </w:r>
      <w:proofErr w:type="gramStart"/>
      <w:r w:rsidRPr="002F7F43">
        <w:rPr>
          <w:rFonts w:ascii="Arial" w:eastAsia="宋体" w:hAnsi="Arial" w:cs="Arial"/>
          <w:sz w:val="24"/>
          <w:szCs w:val="24"/>
        </w:rPr>
        <w:t>31 December</w:t>
      </w:r>
      <w:proofErr w:type="gramEnd"/>
      <w:r w:rsidRPr="002F7F43">
        <w:rPr>
          <w:rFonts w:ascii="Arial" w:eastAsia="宋体" w:hAnsi="Arial" w:cs="Arial"/>
          <w:sz w:val="24"/>
          <w:szCs w:val="24"/>
        </w:rPr>
        <w:t xml:space="preserve"> 20</w:t>
      </w:r>
      <w:r w:rsidR="00F635EA">
        <w:rPr>
          <w:rFonts w:ascii="Arial" w:eastAsia="宋体" w:hAnsi="Arial" w:cs="Arial"/>
          <w:sz w:val="24"/>
          <w:szCs w:val="24"/>
        </w:rPr>
        <w:t>xx</w:t>
      </w:r>
      <w:r w:rsidRPr="002F7F43">
        <w:rPr>
          <w:rFonts w:ascii="Arial" w:eastAsia="宋体" w:hAnsi="Arial" w:cs="Arial"/>
          <w:sz w:val="24"/>
          <w:szCs w:val="24"/>
        </w:rPr>
        <w:t xml:space="preserve">, the share-based payments of the </w:t>
      </w:r>
      <w:r w:rsidRPr="002F7F43">
        <w:rPr>
          <w:rFonts w:ascii="Arial" w:eastAsia="宋体" w:hAnsi="Arial" w:cs="Arial" w:hint="eastAsia"/>
          <w:sz w:val="24"/>
          <w:szCs w:val="24"/>
        </w:rPr>
        <w:t>Group</w:t>
      </w:r>
      <w:r w:rsidRPr="002F7F43">
        <w:rPr>
          <w:rFonts w:ascii="Arial" w:eastAsia="宋体" w:hAnsi="Arial" w:cs="Arial"/>
          <w:sz w:val="24"/>
          <w:szCs w:val="24"/>
        </w:rPr>
        <w:t xml:space="preserve"> are [equity-settled share-based payments or cash-settled share-based payments].</w:t>
      </w:r>
    </w:p>
    <w:p w14:paraId="0272D8C0" w14:textId="77777777" w:rsidR="00C56288" w:rsidRPr="000D4D99" w:rsidRDefault="00C56288" w:rsidP="000D4D99">
      <w:pPr>
        <w:pStyle w:val="ListParagraph"/>
        <w:numPr>
          <w:ilvl w:val="1"/>
          <w:numId w:val="97"/>
        </w:numPr>
        <w:spacing w:line="400" w:lineRule="exact"/>
        <w:ind w:firstLineChars="0"/>
        <w:rPr>
          <w:rFonts w:ascii="Arial" w:eastAsia="宋体" w:hAnsi="Arial" w:cs="Arial"/>
          <w:sz w:val="24"/>
          <w:szCs w:val="24"/>
          <w:lang w:val="en-GB"/>
        </w:rPr>
      </w:pPr>
      <w:r w:rsidRPr="002F7F43">
        <w:rPr>
          <w:rFonts w:ascii="Arial" w:eastAsia="宋体" w:hAnsi="Arial" w:cs="Arial"/>
          <w:sz w:val="24"/>
        </w:rPr>
        <w:t xml:space="preserve"> </w:t>
      </w:r>
      <w:r w:rsidRPr="000D4D99">
        <w:rPr>
          <w:rFonts w:ascii="Arial" w:eastAsia="宋体" w:hAnsi="Arial" w:cs="Arial"/>
          <w:sz w:val="24"/>
          <w:szCs w:val="24"/>
          <w:lang w:val="en-GB"/>
        </w:rPr>
        <w:t>Equity-settled Share-based Payments</w:t>
      </w:r>
    </w:p>
    <w:p w14:paraId="0AF1E624" w14:textId="77777777" w:rsidR="00C56288" w:rsidRPr="002F7F43" w:rsidRDefault="00C56288">
      <w:pPr>
        <w:spacing w:line="400" w:lineRule="exact"/>
        <w:ind w:firstLineChars="200" w:firstLine="480"/>
        <w:rPr>
          <w:rFonts w:ascii="Arial" w:eastAsia="宋体" w:hAnsi="Arial" w:cs="Arial"/>
          <w:sz w:val="24"/>
          <w:szCs w:val="24"/>
          <w:lang w:val="en-GB"/>
        </w:rPr>
      </w:pPr>
      <w:r w:rsidRPr="002F7F43">
        <w:rPr>
          <w:rFonts w:ascii="Arial" w:eastAsia="宋体" w:hAnsi="Arial" w:cs="Arial"/>
          <w:sz w:val="24"/>
          <w:szCs w:val="24"/>
          <w:lang w:val="en-GB"/>
        </w:rPr>
        <w:t xml:space="preserve">For equity-settled share-based payment transactions with employees, the </w:t>
      </w:r>
      <w:r w:rsidRPr="002F7F43">
        <w:rPr>
          <w:rFonts w:ascii="Arial" w:eastAsia="宋体" w:hAnsi="Arial" w:cs="Arial" w:hint="eastAsia"/>
          <w:sz w:val="24"/>
          <w:szCs w:val="24"/>
        </w:rPr>
        <w:t>Group</w:t>
      </w:r>
      <w:r w:rsidRPr="002F7F43">
        <w:rPr>
          <w:rFonts w:ascii="Arial" w:eastAsia="宋体" w:hAnsi="Arial" w:cs="Arial"/>
          <w:sz w:val="24"/>
          <w:szCs w:val="24"/>
          <w:lang w:val="en-GB"/>
        </w:rPr>
        <w:t xml:space="preserve"> measures those services received by the </w:t>
      </w:r>
      <w:r w:rsidRPr="002F7F43">
        <w:rPr>
          <w:rFonts w:ascii="Arial" w:eastAsia="宋体" w:hAnsi="Arial" w:cs="Arial" w:hint="eastAsia"/>
          <w:sz w:val="24"/>
          <w:szCs w:val="24"/>
        </w:rPr>
        <w:t>Group</w:t>
      </w:r>
      <w:r w:rsidRPr="002F7F43">
        <w:rPr>
          <w:rFonts w:ascii="Arial" w:eastAsia="宋体" w:hAnsi="Arial" w:cs="Arial"/>
          <w:sz w:val="24"/>
          <w:szCs w:val="24"/>
          <w:lang w:val="en-GB"/>
        </w:rPr>
        <w:t xml:space="preserve"> by reference to the fair value of the equity instruments granted at grant date. [If the equity instruments granted do not vest until the employee completes a specific period of service, or a performance condition is satisfied, the services (fair value) are recognized in related costs or expenses on a straight-line basis over the vesting period based on the best available estimate of the number of awards that are expected to vest during the vesting period/If the equity instruments granted vest immediately, the services (fair value) are recognized in related costs or expenses at grant date], with a corresponding increase in capital reserves.</w:t>
      </w:r>
    </w:p>
    <w:p w14:paraId="7D16A2E2" w14:textId="77777777" w:rsidR="00C56288" w:rsidRPr="002F7F43" w:rsidRDefault="00C56288">
      <w:pPr>
        <w:spacing w:line="400" w:lineRule="exact"/>
        <w:ind w:firstLineChars="200" w:firstLine="480"/>
        <w:rPr>
          <w:rFonts w:ascii="Arial" w:eastAsia="宋体" w:hAnsi="Arial" w:cs="Arial"/>
          <w:sz w:val="24"/>
          <w:szCs w:val="24"/>
          <w:lang w:val="en-GB"/>
        </w:rPr>
      </w:pPr>
      <w:r w:rsidRPr="002F7F43">
        <w:rPr>
          <w:rFonts w:ascii="Arial" w:eastAsia="宋体" w:hAnsi="Arial" w:cs="Arial"/>
          <w:sz w:val="24"/>
          <w:szCs w:val="24"/>
        </w:rPr>
        <w:t>For equity-settled share-based payment transactions with other parties, if the services rendered by other parties can be measured reliably, services are measured at their fair value at the date when they are rendered. If the services cannot be measured reliably, but the equity instruments can be measured reliably, the services are recognized in related costs or expenses by reference to the fair value of the equity instruments at the date when the services are rendered, with a corresponding increase in equity.</w:t>
      </w:r>
    </w:p>
    <w:p w14:paraId="6873A496" w14:textId="77777777" w:rsidR="00C56288" w:rsidRPr="000D4D99" w:rsidRDefault="00C56288" w:rsidP="000D4D99">
      <w:pPr>
        <w:pStyle w:val="ListParagraph"/>
        <w:numPr>
          <w:ilvl w:val="1"/>
          <w:numId w:val="97"/>
        </w:numPr>
        <w:spacing w:line="400" w:lineRule="exact"/>
        <w:ind w:firstLineChars="0"/>
        <w:rPr>
          <w:rFonts w:ascii="Arial" w:eastAsia="宋体" w:hAnsi="Arial" w:cs="Arial"/>
          <w:sz w:val="24"/>
          <w:szCs w:val="24"/>
          <w:lang w:val="en-GB"/>
        </w:rPr>
      </w:pPr>
      <w:r w:rsidRPr="000D4D99">
        <w:rPr>
          <w:rFonts w:ascii="Arial" w:eastAsia="宋体" w:hAnsi="Arial" w:cs="Arial"/>
          <w:sz w:val="24"/>
          <w:szCs w:val="24"/>
        </w:rPr>
        <w:t xml:space="preserve"> Cash-settled Share-based Payments</w:t>
      </w:r>
    </w:p>
    <w:p w14:paraId="377E0029"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For cash-settled share-based payment transactions, the </w:t>
      </w:r>
      <w:r w:rsidRPr="002F7F43">
        <w:rPr>
          <w:rFonts w:ascii="Arial" w:eastAsia="宋体" w:hAnsi="Arial" w:cs="Arial" w:hint="eastAsia"/>
          <w:sz w:val="24"/>
          <w:szCs w:val="24"/>
        </w:rPr>
        <w:t>Group</w:t>
      </w:r>
      <w:r w:rsidRPr="002F7F43">
        <w:rPr>
          <w:rFonts w:ascii="Arial" w:eastAsia="宋体" w:hAnsi="Arial" w:cs="Arial"/>
          <w:sz w:val="24"/>
          <w:szCs w:val="24"/>
        </w:rPr>
        <w:t xml:space="preserve"> measures the services at fair value of the liabilities based on the price of the share or other equity instruments granted by the </w:t>
      </w:r>
      <w:r w:rsidRPr="002F7F43">
        <w:rPr>
          <w:rFonts w:ascii="Arial" w:eastAsia="宋体" w:hAnsi="Arial" w:cs="Arial" w:hint="eastAsia"/>
          <w:sz w:val="24"/>
          <w:szCs w:val="24"/>
        </w:rPr>
        <w:t>Group</w:t>
      </w:r>
      <w:r w:rsidRPr="002F7F43">
        <w:rPr>
          <w:rFonts w:ascii="Arial" w:eastAsia="宋体" w:hAnsi="Arial" w:cs="Arial"/>
          <w:sz w:val="24"/>
          <w:szCs w:val="24"/>
        </w:rPr>
        <w:t xml:space="preserve">. If the equity instruments granted vest immediately, the services are recognized in related costs or expenses at grant date, with a corresponding increase in liability; If the equity instruments granted do not vest until a specific period of service is completed, or a performance condition is satisfied, the services received at each period are recognized in related costs or expenses at the fair value of the liabilities of the </w:t>
      </w:r>
      <w:r w:rsidRPr="002F7F43">
        <w:rPr>
          <w:rFonts w:ascii="Arial" w:eastAsia="宋体" w:hAnsi="Arial" w:cs="Arial" w:hint="eastAsia"/>
          <w:sz w:val="24"/>
          <w:szCs w:val="24"/>
        </w:rPr>
        <w:t>Group</w:t>
      </w:r>
      <w:r w:rsidRPr="002F7F43">
        <w:rPr>
          <w:rFonts w:ascii="Arial" w:eastAsia="宋体" w:hAnsi="Arial" w:cs="Arial"/>
          <w:sz w:val="24"/>
          <w:szCs w:val="24"/>
        </w:rPr>
        <w:t xml:space="preserve"> based on the best available estimate of the number of awards that are expected to vest at that period at each reporting date over the vesting period, with a corresponding increase in the liability.</w:t>
      </w:r>
    </w:p>
    <w:p w14:paraId="77D8ED6C"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At each reporting date and at the settlement date before the liability is settled, the fair value of the recognized liability is remeasured, with changes included in profit or loss.</w:t>
      </w:r>
    </w:p>
    <w:p w14:paraId="581941D8" w14:textId="77777777" w:rsidR="00C56288" w:rsidRPr="002F7F43" w:rsidRDefault="00C56288">
      <w:pPr>
        <w:pStyle w:val="ListParagraph"/>
        <w:numPr>
          <w:ilvl w:val="0"/>
          <w:numId w:val="19"/>
        </w:numPr>
        <w:spacing w:line="400" w:lineRule="exact"/>
        <w:ind w:firstLineChars="0"/>
        <w:jc w:val="left"/>
        <w:rPr>
          <w:rFonts w:ascii="Arial" w:eastAsia="宋体" w:hAnsi="Arial" w:cs="Arial"/>
          <w:sz w:val="24"/>
          <w:szCs w:val="24"/>
        </w:rPr>
      </w:pPr>
      <w:r w:rsidRPr="002F7F43">
        <w:rPr>
          <w:rFonts w:ascii="Arial" w:eastAsia="宋体" w:hAnsi="Arial" w:cs="Arial"/>
          <w:sz w:val="24"/>
          <w:szCs w:val="24"/>
        </w:rPr>
        <w:t xml:space="preserve"> </w:t>
      </w:r>
      <w:r w:rsidRPr="002F7F43">
        <w:rPr>
          <w:rFonts w:ascii="Arial" w:eastAsia="宋体" w:hAnsi="Arial" w:cs="Arial" w:hint="eastAsia"/>
          <w:sz w:val="24"/>
          <w:szCs w:val="24"/>
        </w:rPr>
        <w:t>Method for Determining</w:t>
      </w:r>
      <w:r w:rsidRPr="002F7F43">
        <w:rPr>
          <w:rFonts w:ascii="Arial" w:eastAsia="宋体" w:hAnsi="Arial" w:cs="Arial"/>
          <w:sz w:val="24"/>
          <w:szCs w:val="24"/>
        </w:rPr>
        <w:t xml:space="preserve"> Fair Value of the Equity Instruments</w:t>
      </w:r>
    </w:p>
    <w:p w14:paraId="5BFFCDD0" w14:textId="77777777" w:rsidR="00C56288" w:rsidRPr="002F7F43" w:rsidRDefault="00C56288">
      <w:pPr>
        <w:tabs>
          <w:tab w:val="left" w:pos="8055"/>
        </w:tabs>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The share option granted by the Group is priced according to binomial options </w:t>
      </w:r>
      <w:r w:rsidRPr="002F7F43">
        <w:rPr>
          <w:rFonts w:ascii="Arial" w:eastAsia="宋体" w:hAnsi="Arial" w:cs="Arial"/>
          <w:sz w:val="24"/>
          <w:szCs w:val="24"/>
        </w:rPr>
        <w:lastRenderedPageBreak/>
        <w:t>pricing model.</w:t>
      </w:r>
    </w:p>
    <w:p w14:paraId="7F87964D" w14:textId="77777777" w:rsidR="00C56288" w:rsidRPr="002F7F43" w:rsidRDefault="00C56288">
      <w:pPr>
        <w:pStyle w:val="ListParagraph"/>
        <w:numPr>
          <w:ilvl w:val="0"/>
          <w:numId w:val="19"/>
        </w:numPr>
        <w:spacing w:line="400" w:lineRule="exact"/>
        <w:ind w:firstLineChars="0"/>
        <w:jc w:val="left"/>
        <w:rPr>
          <w:rFonts w:ascii="Arial" w:eastAsia="宋体" w:hAnsi="Arial" w:cs="Arial"/>
          <w:sz w:val="24"/>
          <w:szCs w:val="24"/>
        </w:rPr>
      </w:pPr>
      <w:r w:rsidRPr="002F7F43">
        <w:rPr>
          <w:rFonts w:ascii="Arial" w:eastAsia="宋体" w:hAnsi="Arial" w:cs="Arial"/>
          <w:sz w:val="24"/>
          <w:szCs w:val="24"/>
        </w:rPr>
        <w:t>Basis for Best Estimate of Vested Equity Instruments</w:t>
      </w:r>
    </w:p>
    <w:p w14:paraId="0F9DFDD7" w14:textId="77777777" w:rsidR="00C56288" w:rsidRPr="002F7F43" w:rsidRDefault="00C56288">
      <w:pPr>
        <w:spacing w:line="400" w:lineRule="exact"/>
        <w:ind w:firstLineChars="200" w:firstLine="480"/>
        <w:rPr>
          <w:rFonts w:ascii="Arial" w:eastAsia="宋体" w:hAnsi="Arial" w:cs="Arial"/>
          <w:sz w:val="24"/>
          <w:szCs w:val="24"/>
          <w:lang w:val="en-GB"/>
        </w:rPr>
      </w:pPr>
      <w:r w:rsidRPr="002F7F43">
        <w:rPr>
          <w:rFonts w:ascii="Arial" w:eastAsia="宋体" w:hAnsi="Arial" w:cs="Arial"/>
          <w:sz w:val="24"/>
          <w:szCs w:val="24"/>
          <w:lang w:val="en-GB"/>
        </w:rPr>
        <w:t>At each</w:t>
      </w:r>
      <w:r w:rsidRPr="002F7F43">
        <w:rPr>
          <w:rFonts w:ascii="Arial" w:eastAsia="宋体" w:hAnsi="Arial" w:cs="Arial" w:hint="eastAsia"/>
          <w:sz w:val="24"/>
          <w:szCs w:val="24"/>
          <w:lang w:val="en-GB"/>
        </w:rPr>
        <w:t xml:space="preserve"> reporting date</w:t>
      </w:r>
      <w:r w:rsidRPr="002F7F43">
        <w:rPr>
          <w:rFonts w:ascii="Arial" w:eastAsia="宋体" w:hAnsi="Arial" w:cs="Arial"/>
          <w:sz w:val="24"/>
          <w:szCs w:val="24"/>
          <w:lang w:val="en-GB"/>
        </w:rPr>
        <w:t xml:space="preserve"> during the vesting period, the </w:t>
      </w:r>
      <w:r w:rsidRPr="002F7F43">
        <w:rPr>
          <w:rFonts w:ascii="Arial" w:eastAsia="宋体" w:hAnsi="Arial" w:cs="Arial" w:hint="eastAsia"/>
          <w:sz w:val="24"/>
          <w:szCs w:val="24"/>
          <w:lang w:val="en-GB"/>
        </w:rPr>
        <w:t>Group</w:t>
      </w:r>
      <w:r w:rsidRPr="002F7F43">
        <w:rPr>
          <w:rFonts w:ascii="Arial" w:eastAsia="宋体" w:hAnsi="Arial" w:cs="Arial"/>
          <w:sz w:val="24"/>
          <w:szCs w:val="24"/>
          <w:lang w:val="en-GB"/>
        </w:rPr>
        <w:t xml:space="preserve"> shall revise the number of awards that are expected to vest based on the best available estimate made according to latest data on changes in number of employees whose equity instruments vest and other subsequent information. </w:t>
      </w:r>
    </w:p>
    <w:p w14:paraId="3B1FC9F1" w14:textId="77777777" w:rsidR="00C56288" w:rsidRPr="002F7F43" w:rsidRDefault="00C56288">
      <w:pPr>
        <w:pStyle w:val="ListParagraph"/>
        <w:numPr>
          <w:ilvl w:val="0"/>
          <w:numId w:val="19"/>
        </w:numPr>
        <w:spacing w:line="400" w:lineRule="exact"/>
        <w:ind w:firstLineChars="0"/>
        <w:jc w:val="left"/>
        <w:rPr>
          <w:rFonts w:ascii="Arial" w:eastAsia="宋体" w:hAnsi="Arial" w:cs="Arial"/>
          <w:sz w:val="24"/>
          <w:szCs w:val="24"/>
        </w:rPr>
      </w:pPr>
      <w:r w:rsidRPr="002F7F43">
        <w:rPr>
          <w:rFonts w:ascii="Arial" w:eastAsia="宋体" w:hAnsi="Arial" w:cs="Arial"/>
          <w:sz w:val="24"/>
          <w:szCs w:val="24"/>
        </w:rPr>
        <w:t>Accounting for Modification and Cancellation of Share-based Payment</w:t>
      </w:r>
      <w:r w:rsidRPr="002F7F43">
        <w:rPr>
          <w:rFonts w:ascii="Arial" w:eastAsia="宋体" w:hAnsi="Arial" w:cs="Arial" w:hint="eastAsia"/>
          <w:sz w:val="24"/>
          <w:szCs w:val="24"/>
        </w:rPr>
        <w:t>s</w:t>
      </w:r>
    </w:p>
    <w:p w14:paraId="4D92FC2A"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When the Group modifies its share-based payment arrangement, if the modification increases the fair value of the equity instruments granted, the Group shall include the incremental fair value granted in the measurement of the amount recognized for services received as consideration for the equity instruments granted. The incremental fair value granted is the difference between the fair value of the modified equity instrument and that of the original equity instrument, both estimated as at the date of the modification. If the modification reduces the fair value of the equity instruments granted, or the Group modifies in a manner that is not beneficial to the employee, the Group shall continue to account for the services received as consideration for the equity instruments granted as if that modification had not occurred, other than a cancellation of some or all the equity instruments granted.</w:t>
      </w:r>
    </w:p>
    <w:p w14:paraId="1AE0BA64"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If a grant of equity instruments is cancelled during the vesting period (other than a grant cancelled by forfeiture when the vesting conditions are not satisfied), the Group shall account for the cancellation as an acceleration of vesting, and shall therefore recognize immediately the amount that otherwise would have been recognized for services received over the remainder of the vesting period in profit or loss, capital reserve shall be recognized at the same time. If the employee or other party can choose whether to meet a non-vesting condition, the Group shall treat the failure of the employee or other party to meet that non-vesting condition during the vesting period as a cancellation.</w:t>
      </w:r>
    </w:p>
    <w:p w14:paraId="3A5B4DB8" w14:textId="77777777" w:rsidR="00C56288" w:rsidRPr="002F7F43" w:rsidRDefault="00C56288" w:rsidP="00282024">
      <w:pPr>
        <w:pStyle w:val="ListParagraph"/>
        <w:numPr>
          <w:ilvl w:val="0"/>
          <w:numId w:val="19"/>
        </w:numPr>
        <w:spacing w:line="400" w:lineRule="exact"/>
        <w:ind w:firstLineChars="0"/>
        <w:rPr>
          <w:rFonts w:ascii="Arial" w:eastAsia="宋体" w:hAnsi="Arial" w:cs="Arial"/>
          <w:sz w:val="24"/>
          <w:szCs w:val="24"/>
        </w:rPr>
      </w:pPr>
      <w:r w:rsidRPr="002F7F43">
        <w:rPr>
          <w:rFonts w:ascii="Arial" w:eastAsia="宋体" w:hAnsi="Arial" w:cs="Arial"/>
          <w:sz w:val="24"/>
          <w:szCs w:val="24"/>
        </w:rPr>
        <w:t xml:space="preserve">Accounting for Share-based Payments Involving the Group and Its Shareholder or Actual Controller </w:t>
      </w:r>
    </w:p>
    <w:p w14:paraId="5BC158F2" w14:textId="77777777" w:rsidR="00C56288" w:rsidRPr="002F7F43" w:rsidRDefault="00C56288">
      <w:pPr>
        <w:widowControl/>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For share-based payment transaction involving the Group, its shareholder or actual controller, if among the entity settling the transaction and the entity receiving the goods or services, one is included in the Group, and the other is out of the Group, in the Group’s consolidated financial statement, following accounting shall apply: </w:t>
      </w:r>
    </w:p>
    <w:p w14:paraId="237E123C" w14:textId="77777777" w:rsidR="00C56288" w:rsidRPr="002F7F43" w:rsidRDefault="00C56288">
      <w:pPr>
        <w:widowControl/>
        <w:spacing w:line="400" w:lineRule="exact"/>
        <w:ind w:firstLine="480"/>
        <w:rPr>
          <w:rFonts w:ascii="Arial" w:eastAsia="宋体" w:hAnsi="Arial" w:cs="Arial"/>
          <w:sz w:val="24"/>
          <w:szCs w:val="24"/>
        </w:rPr>
      </w:pPr>
      <w:r w:rsidRPr="002F7F43">
        <w:rPr>
          <w:rFonts w:ascii="宋体" w:eastAsia="宋体" w:hAnsi="宋体" w:cs="宋体" w:hint="eastAsia"/>
          <w:sz w:val="24"/>
          <w:szCs w:val="24"/>
        </w:rPr>
        <w:t>①</w:t>
      </w:r>
      <w:r w:rsidRPr="002F7F43">
        <w:rPr>
          <w:rFonts w:ascii="Arial" w:eastAsia="宋体" w:hAnsi="Arial" w:cs="Arial"/>
          <w:sz w:val="24"/>
          <w:szCs w:val="24"/>
        </w:rPr>
        <w:t xml:space="preserve">The entity settling the transaction shall account for share-based payment transaction in which it settles with its own equity instrument as equity-settled; otherwise, it shall be accounted for as </w:t>
      </w:r>
      <w:proofErr w:type="gramStart"/>
      <w:r w:rsidRPr="002F7F43">
        <w:rPr>
          <w:rFonts w:ascii="Arial" w:eastAsia="宋体" w:hAnsi="Arial" w:cs="Arial"/>
          <w:sz w:val="24"/>
          <w:szCs w:val="24"/>
        </w:rPr>
        <w:t>cash-settled</w:t>
      </w:r>
      <w:proofErr w:type="gramEnd"/>
      <w:r w:rsidRPr="002F7F43">
        <w:rPr>
          <w:rFonts w:ascii="Arial" w:eastAsia="宋体" w:hAnsi="Arial" w:cs="Arial"/>
          <w:sz w:val="24"/>
          <w:szCs w:val="24"/>
        </w:rPr>
        <w:t>.</w:t>
      </w:r>
    </w:p>
    <w:p w14:paraId="368E44DD" w14:textId="77777777" w:rsidR="00C56288" w:rsidRPr="002F7F43" w:rsidRDefault="00C56288">
      <w:pPr>
        <w:widowControl/>
        <w:spacing w:line="400" w:lineRule="exact"/>
        <w:ind w:firstLine="480"/>
        <w:rPr>
          <w:rFonts w:ascii="Arial" w:eastAsia="宋体" w:hAnsi="Arial" w:cs="Arial"/>
          <w:sz w:val="24"/>
          <w:szCs w:val="24"/>
        </w:rPr>
      </w:pPr>
      <w:r w:rsidRPr="002F7F43">
        <w:rPr>
          <w:rFonts w:ascii="Arial" w:eastAsia="宋体" w:hAnsi="Arial" w:cs="Arial"/>
          <w:sz w:val="24"/>
          <w:szCs w:val="24"/>
        </w:rPr>
        <w:lastRenderedPageBreak/>
        <w:t>If the entity settling the transaction is the investor of the entity receiving the goods or services, the former recognizes a long-term equity investment on the latter at the fair value of the equity instrument at the grant date or fair value of the liabilities incurred, and also recognize capital reserve (other capital reserve) or liability.</w:t>
      </w:r>
    </w:p>
    <w:p w14:paraId="0AF4AD8D" w14:textId="77777777" w:rsidR="00C56288" w:rsidRPr="002F7F43" w:rsidRDefault="00C56288">
      <w:pPr>
        <w:widowControl/>
        <w:spacing w:line="400" w:lineRule="exact"/>
        <w:ind w:firstLineChars="200" w:firstLine="480"/>
        <w:rPr>
          <w:rFonts w:ascii="Arial" w:eastAsia="宋体" w:hAnsi="Arial" w:cs="Arial"/>
          <w:sz w:val="24"/>
          <w:szCs w:val="24"/>
        </w:rPr>
      </w:pPr>
      <w:r w:rsidRPr="002F7F43">
        <w:rPr>
          <w:rFonts w:ascii="宋体" w:eastAsia="宋体" w:hAnsi="宋体" w:cs="宋体" w:hint="eastAsia"/>
          <w:sz w:val="24"/>
          <w:szCs w:val="24"/>
        </w:rPr>
        <w:t>②</w:t>
      </w:r>
      <w:r w:rsidRPr="002F7F43">
        <w:rPr>
          <w:rFonts w:ascii="Arial" w:eastAsia="宋体" w:hAnsi="Arial" w:cs="Arial"/>
          <w:sz w:val="24"/>
          <w:szCs w:val="24"/>
        </w:rPr>
        <w:t>If the entity receiving the goods or services has no obligation to settle the transaction or the awards granted to its employee are its own equity instruments, such share-based payment transaction is recognized as equity-settled. If the entity receiving the goods or services has obligation to settle the transaction and the awards granted to its employee are not its own equity instruments, such share-based payment transaction is recognized as cash-settled.</w:t>
      </w:r>
    </w:p>
    <w:p w14:paraId="67B2B6D6" w14:textId="77777777" w:rsidR="00C56288" w:rsidRPr="002F7F43" w:rsidRDefault="00C56288">
      <w:pPr>
        <w:widowControl/>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For share-based payment transaction among entities within the Group, if the entity receiving the goods or services are not the same as the entity settling the transaction, in their individual financial statements, same policies as above shall be applied for the recognition and measurement of the share-based payment transaction.</w:t>
      </w:r>
    </w:p>
    <w:p w14:paraId="4E1D2DEC" w14:textId="77777777" w:rsidR="00C56288" w:rsidRPr="002F7F43" w:rsidRDefault="00C56288" w:rsidP="000D4D99">
      <w:pPr>
        <w:pStyle w:val="ListParagraph"/>
        <w:numPr>
          <w:ilvl w:val="0"/>
          <w:numId w:val="97"/>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Bonds Payable</w:t>
      </w:r>
    </w:p>
    <w:bookmarkEnd w:id="19"/>
    <w:p w14:paraId="50778C14" w14:textId="77777777" w:rsidR="00C56288" w:rsidRPr="002F7F43" w:rsidRDefault="00C56288">
      <w:pPr>
        <w:spacing w:line="400" w:lineRule="exact"/>
        <w:ind w:firstLineChars="200" w:firstLine="480"/>
        <w:rPr>
          <w:rFonts w:ascii="Arial" w:eastAsia="宋体" w:hAnsi="Arial" w:cs="Arial"/>
          <w:iCs/>
          <w:sz w:val="24"/>
          <w:szCs w:val="24"/>
        </w:rPr>
      </w:pPr>
      <w:r w:rsidRPr="002F7F43">
        <w:rPr>
          <w:rFonts w:ascii="Arial" w:eastAsia="宋体" w:hAnsi="Arial" w:cs="Arial"/>
          <w:iCs/>
          <w:sz w:val="24"/>
          <w:szCs w:val="24"/>
        </w:rPr>
        <w:t xml:space="preserve">The </w:t>
      </w:r>
      <w:r w:rsidRPr="002F7F43">
        <w:rPr>
          <w:rFonts w:ascii="Arial" w:eastAsia="宋体" w:hAnsi="Arial" w:cs="Arial" w:hint="eastAsia"/>
          <w:sz w:val="24"/>
          <w:szCs w:val="24"/>
          <w:lang w:val="en-GB"/>
        </w:rPr>
        <w:t>Group</w:t>
      </w:r>
      <w:r w:rsidRPr="002F7F43">
        <w:rPr>
          <w:rFonts w:ascii="Arial" w:eastAsia="宋体" w:hAnsi="Arial" w:cs="Arial"/>
          <w:iCs/>
          <w:sz w:val="24"/>
          <w:szCs w:val="24"/>
        </w:rPr>
        <w:t xml:space="preserve"> accounts for its non-convertible corporate bond as liability at the amount actually received (less relevant transaction fees); the difference between the amount actually received from the issuance of the bond and total par value of the bond, as premium or discount of the bonds, shall be amortized at [effective interest rate/nominal interest rate] over the duration in accrued interest, and shall be accounted for in accordance with the same standards as borrowing costs.</w:t>
      </w:r>
    </w:p>
    <w:p w14:paraId="1545B0D6" w14:textId="77777777" w:rsidR="00C56288" w:rsidRPr="002F7F43" w:rsidRDefault="00C56288">
      <w:pPr>
        <w:spacing w:line="400" w:lineRule="exact"/>
        <w:ind w:firstLineChars="200" w:firstLine="480"/>
        <w:rPr>
          <w:rFonts w:ascii="Arial" w:eastAsia="宋体" w:hAnsi="Arial" w:cs="Arial"/>
          <w:b/>
          <w:iCs/>
          <w:sz w:val="24"/>
          <w:szCs w:val="24"/>
        </w:rPr>
      </w:pPr>
      <w:r w:rsidRPr="002F7F43">
        <w:rPr>
          <w:rFonts w:ascii="Arial" w:eastAsia="宋体" w:hAnsi="Arial" w:cs="Arial"/>
          <w:iCs/>
          <w:sz w:val="24"/>
          <w:szCs w:val="24"/>
        </w:rPr>
        <w:t xml:space="preserve">The </w:t>
      </w:r>
      <w:r w:rsidRPr="002F7F43">
        <w:rPr>
          <w:rFonts w:ascii="Arial" w:eastAsia="宋体" w:hAnsi="Arial" w:cs="Arial" w:hint="eastAsia"/>
          <w:sz w:val="24"/>
          <w:szCs w:val="24"/>
          <w:lang w:val="en-GB"/>
        </w:rPr>
        <w:t>Group</w:t>
      </w:r>
      <w:r w:rsidRPr="002F7F43">
        <w:rPr>
          <w:rFonts w:ascii="Arial" w:eastAsia="宋体" w:hAnsi="Arial" w:cs="Arial"/>
          <w:iCs/>
          <w:sz w:val="24"/>
          <w:szCs w:val="24"/>
        </w:rPr>
        <w:t xml:space="preserve"> accounts for its convertible corporate bond separately as liability component and equity component at initial recognition. The liability component shall be initially recognized at its fair </w:t>
      </w:r>
      <w:proofErr w:type="gramStart"/>
      <w:r w:rsidRPr="002F7F43">
        <w:rPr>
          <w:rFonts w:ascii="Arial" w:eastAsia="宋体" w:hAnsi="Arial" w:cs="Arial"/>
          <w:iCs/>
          <w:sz w:val="24"/>
          <w:szCs w:val="24"/>
        </w:rPr>
        <w:t>value</w:t>
      </w:r>
      <w:proofErr w:type="gramEnd"/>
      <w:r w:rsidRPr="002F7F43">
        <w:rPr>
          <w:rFonts w:ascii="Arial" w:eastAsia="宋体" w:hAnsi="Arial" w:cs="Arial"/>
          <w:iCs/>
          <w:sz w:val="24"/>
          <w:szCs w:val="24"/>
        </w:rPr>
        <w:t xml:space="preserve"> which is determined first, the equity component is initially recognized at issue price of the bond (less relevant transaction costs) less amount initially recognized for the liability component.</w:t>
      </w:r>
    </w:p>
    <w:p w14:paraId="2D9DC5DA" w14:textId="77777777" w:rsidR="00C56288" w:rsidRPr="002F7F43" w:rsidRDefault="00C56288" w:rsidP="000D4D99">
      <w:pPr>
        <w:pStyle w:val="ListParagraph"/>
        <w:numPr>
          <w:ilvl w:val="0"/>
          <w:numId w:val="97"/>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Provisions</w:t>
      </w:r>
    </w:p>
    <w:p w14:paraId="18BC1A4F"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A provision shall be recognized when the obligation related to the contingent event meet</w:t>
      </w:r>
      <w:r w:rsidRPr="002F7F43">
        <w:rPr>
          <w:rFonts w:ascii="Arial" w:eastAsia="宋体" w:hAnsi="Arial" w:cs="Arial" w:hint="eastAsia"/>
          <w:sz w:val="24"/>
          <w:szCs w:val="24"/>
        </w:rPr>
        <w:t>s</w:t>
      </w:r>
      <w:r w:rsidRPr="002F7F43">
        <w:rPr>
          <w:rFonts w:ascii="Arial" w:eastAsia="宋体" w:hAnsi="Arial" w:cs="Arial"/>
          <w:sz w:val="24"/>
          <w:szCs w:val="24"/>
        </w:rPr>
        <w:t xml:space="preserve"> all of the following conditions: a) it is the present obligation of the </w:t>
      </w:r>
      <w:r w:rsidRPr="002F7F43">
        <w:rPr>
          <w:rFonts w:ascii="Arial" w:eastAsia="宋体" w:hAnsi="Arial" w:cs="Arial" w:hint="eastAsia"/>
          <w:sz w:val="24"/>
          <w:szCs w:val="24"/>
          <w:lang w:val="en-GB"/>
        </w:rPr>
        <w:t>Group</w:t>
      </w:r>
      <w:r w:rsidRPr="002F7F43">
        <w:rPr>
          <w:rFonts w:ascii="Arial" w:eastAsia="宋体" w:hAnsi="Arial" w:cs="Arial"/>
          <w:sz w:val="24"/>
          <w:szCs w:val="24"/>
        </w:rPr>
        <w:t>; b) it is probable that an outflow of resources embodying economic benefits will be required to settle the obligation; and c) a reliable estimate can be made of the amount of the obligation.</w:t>
      </w:r>
    </w:p>
    <w:p w14:paraId="034A0193"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The amount recognized as a provision shall be the best estimate of the expenditure required to settle the present obligation at the reporting date, taking into account of risks, uncertainties of the contingent event, time value of the money and other factors.</w:t>
      </w:r>
    </w:p>
    <w:p w14:paraId="492B12B5"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lastRenderedPageBreak/>
        <w:t>When some or all of the expenditure required to settle a provision is expected to be reimbursed by another party, the reimbursement shall be recognized as a separate asset when it is virtually certain that reimbursement will be received. The amount recognized for the reimbursement shall not exceed the amount of the provision.</w:t>
      </w:r>
    </w:p>
    <w:p w14:paraId="14798D57" w14:textId="77777777" w:rsidR="00C56288" w:rsidRPr="002F7F43" w:rsidRDefault="00C56288" w:rsidP="001B4B97">
      <w:pPr>
        <w:spacing w:line="400" w:lineRule="exact"/>
        <w:ind w:firstLineChars="202" w:firstLine="485"/>
        <w:rPr>
          <w:rFonts w:ascii="Arial" w:eastAsia="宋体" w:hAnsi="Arial" w:cs="Arial"/>
          <w:sz w:val="24"/>
          <w:szCs w:val="24"/>
        </w:rPr>
      </w:pPr>
      <w:r w:rsidRPr="002F7F43">
        <w:rPr>
          <w:rFonts w:ascii="Arial" w:eastAsia="宋体" w:hAnsi="Arial" w:cs="Arial"/>
          <w:sz w:val="24"/>
          <w:szCs w:val="24"/>
        </w:rPr>
        <w:t xml:space="preserve">Events and reasons that the </w:t>
      </w:r>
      <w:r w:rsidRPr="002F7F43">
        <w:rPr>
          <w:rFonts w:ascii="Arial" w:eastAsia="宋体" w:hAnsi="Arial" w:cs="Arial" w:hint="eastAsia"/>
          <w:sz w:val="24"/>
          <w:szCs w:val="24"/>
          <w:lang w:val="en-GB"/>
        </w:rPr>
        <w:t>Group</w:t>
      </w:r>
      <w:r w:rsidRPr="002F7F43">
        <w:rPr>
          <w:rFonts w:ascii="Arial" w:eastAsia="宋体" w:hAnsi="Arial" w:cs="Arial"/>
          <w:sz w:val="24"/>
          <w:szCs w:val="24"/>
        </w:rPr>
        <w:t xml:space="preserve"> recognizes provisions include:</w:t>
      </w:r>
    </w:p>
    <w:p w14:paraId="162FF616" w14:textId="77777777" w:rsidR="00C56288" w:rsidRPr="002F7F43" w:rsidRDefault="00C56288">
      <w:pPr>
        <w:pStyle w:val="ListParagraph"/>
        <w:numPr>
          <w:ilvl w:val="0"/>
          <w:numId w:val="20"/>
        </w:numPr>
        <w:spacing w:line="400" w:lineRule="exact"/>
        <w:ind w:firstLineChars="0"/>
        <w:jc w:val="left"/>
        <w:rPr>
          <w:rFonts w:ascii="Arial" w:eastAsia="宋体" w:hAnsi="Arial" w:cs="Arial"/>
          <w:sz w:val="24"/>
          <w:szCs w:val="24"/>
        </w:rPr>
      </w:pPr>
      <w:r w:rsidRPr="002F7F43">
        <w:rPr>
          <w:rFonts w:ascii="Arial" w:eastAsia="宋体" w:hAnsi="Arial" w:cs="Arial"/>
          <w:sz w:val="24"/>
          <w:szCs w:val="24"/>
        </w:rPr>
        <w:t>Onerous Contracts</w:t>
      </w:r>
    </w:p>
    <w:p w14:paraId="4900554D"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Onerous contract is a contract in which the unavoidable costs of meeting the obligations under the contract exceed the economic benefits expected to be received under it. If an executory contract becomes onerous, and the obligation under such onerous contract meets the recognition criteria for provisions, the Group shall recognize the excess of estimated loss of the contract over impairment loss recognized for the underlying asset of the contract (if any) as</w:t>
      </w:r>
      <w:r w:rsidRPr="002F7F43">
        <w:rPr>
          <w:rFonts w:ascii="Arial" w:eastAsia="宋体" w:hAnsi="Arial" w:cs="Arial" w:hint="eastAsia"/>
          <w:sz w:val="24"/>
          <w:szCs w:val="24"/>
        </w:rPr>
        <w:t xml:space="preserve"> a</w:t>
      </w:r>
      <w:r w:rsidRPr="002F7F43">
        <w:rPr>
          <w:rFonts w:ascii="Arial" w:eastAsia="宋体" w:hAnsi="Arial" w:cs="Arial"/>
          <w:sz w:val="24"/>
          <w:szCs w:val="24"/>
        </w:rPr>
        <w:t xml:space="preserve"> provision.</w:t>
      </w:r>
    </w:p>
    <w:p w14:paraId="2CD5445D" w14:textId="77777777" w:rsidR="00C56288" w:rsidRPr="002F7F43" w:rsidRDefault="00C56288">
      <w:pPr>
        <w:pStyle w:val="ListParagraph"/>
        <w:numPr>
          <w:ilvl w:val="0"/>
          <w:numId w:val="20"/>
        </w:numPr>
        <w:spacing w:line="400" w:lineRule="exact"/>
        <w:ind w:firstLineChars="0"/>
        <w:jc w:val="left"/>
        <w:rPr>
          <w:rFonts w:ascii="Arial" w:eastAsia="宋体" w:hAnsi="Arial" w:cs="Arial"/>
          <w:sz w:val="24"/>
          <w:szCs w:val="24"/>
        </w:rPr>
      </w:pPr>
      <w:r w:rsidRPr="002F7F43">
        <w:rPr>
          <w:rFonts w:ascii="Arial" w:eastAsia="宋体" w:hAnsi="Arial" w:cs="Arial"/>
          <w:sz w:val="24"/>
          <w:szCs w:val="24"/>
        </w:rPr>
        <w:t xml:space="preserve"> Outstanding lawsuit</w:t>
      </w:r>
    </w:p>
    <w:p w14:paraId="0CAC7204" w14:textId="77777777" w:rsidR="00C56288" w:rsidRPr="002F7F43" w:rsidRDefault="00C56288">
      <w:pPr>
        <w:pStyle w:val="ListParagraph"/>
        <w:numPr>
          <w:ilvl w:val="0"/>
          <w:numId w:val="20"/>
        </w:numPr>
        <w:spacing w:line="400" w:lineRule="exact"/>
        <w:ind w:firstLineChars="0"/>
        <w:jc w:val="left"/>
        <w:rPr>
          <w:rFonts w:ascii="Arial" w:eastAsia="宋体" w:hAnsi="Arial" w:cs="Arial"/>
          <w:sz w:val="24"/>
          <w:szCs w:val="24"/>
        </w:rPr>
      </w:pPr>
      <w:r w:rsidRPr="002F7F43">
        <w:rPr>
          <w:rFonts w:ascii="Arial" w:eastAsia="宋体" w:hAnsi="Arial" w:cs="Arial"/>
          <w:sz w:val="24"/>
          <w:szCs w:val="24"/>
        </w:rPr>
        <w:t xml:space="preserve"> Warranty</w:t>
      </w:r>
    </w:p>
    <w:p w14:paraId="4E9EA8D7" w14:textId="77777777" w:rsidR="00C56288" w:rsidRPr="002F7F43" w:rsidRDefault="00C56288">
      <w:pPr>
        <w:pStyle w:val="ListParagraph"/>
        <w:numPr>
          <w:ilvl w:val="0"/>
          <w:numId w:val="20"/>
        </w:numPr>
        <w:spacing w:line="400" w:lineRule="exact"/>
        <w:ind w:firstLineChars="0"/>
        <w:jc w:val="left"/>
        <w:rPr>
          <w:rFonts w:ascii="Arial" w:eastAsia="宋体" w:hAnsi="Arial" w:cs="Arial"/>
          <w:sz w:val="24"/>
          <w:szCs w:val="24"/>
        </w:rPr>
      </w:pPr>
      <w:r w:rsidRPr="002F7F43">
        <w:rPr>
          <w:rFonts w:ascii="Arial" w:eastAsia="宋体" w:hAnsi="Arial" w:cs="Arial"/>
          <w:sz w:val="24"/>
          <w:szCs w:val="24"/>
        </w:rPr>
        <w:t xml:space="preserve"> Restructuring</w:t>
      </w:r>
      <w:r w:rsidRPr="002F7F43">
        <w:rPr>
          <w:rFonts w:ascii="Arial" w:eastAsia="宋体" w:hAnsi="Arial" w:cs="Arial" w:hint="eastAsia"/>
          <w:sz w:val="24"/>
          <w:szCs w:val="24"/>
        </w:rPr>
        <w:t xml:space="preserve"> obligations</w:t>
      </w:r>
    </w:p>
    <w:p w14:paraId="37C03272"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When the Group has a detailed formal restructuring plan which has also been publicly announced, if the recognition criteria for provisions are met, direct expenditure arising from the restructuring is recognized as</w:t>
      </w:r>
      <w:r w:rsidRPr="002F7F43">
        <w:rPr>
          <w:rFonts w:ascii="Arial" w:eastAsia="宋体" w:hAnsi="Arial" w:cs="Arial" w:hint="eastAsia"/>
          <w:sz w:val="24"/>
          <w:szCs w:val="24"/>
        </w:rPr>
        <w:t xml:space="preserve"> a</w:t>
      </w:r>
      <w:r w:rsidRPr="002F7F43">
        <w:rPr>
          <w:rFonts w:ascii="Arial" w:eastAsia="宋体" w:hAnsi="Arial" w:cs="Arial"/>
          <w:sz w:val="24"/>
          <w:szCs w:val="24"/>
        </w:rPr>
        <w:t xml:space="preserve"> provision. [No obligation arises for the sale of an operation until the Group is committed to the sale, i.e. there is a binding sale agreement.</w:t>
      </w:r>
    </w:p>
    <w:p w14:paraId="635C204B" w14:textId="77777777" w:rsidR="00C56288" w:rsidRPr="002F7F43" w:rsidRDefault="00C56288" w:rsidP="000D4D99">
      <w:pPr>
        <w:pStyle w:val="ListParagraph"/>
        <w:numPr>
          <w:ilvl w:val="0"/>
          <w:numId w:val="97"/>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P</w:t>
      </w:r>
      <w:r w:rsidRPr="002F7F43">
        <w:rPr>
          <w:rFonts w:ascii="Arial" w:eastAsia="宋体" w:hAnsi="Arial" w:cs="Arial" w:hint="eastAsia"/>
          <w:b/>
          <w:bCs/>
          <w:sz w:val="24"/>
          <w:szCs w:val="24"/>
        </w:rPr>
        <w:t>reference Share</w:t>
      </w:r>
      <w:r w:rsidRPr="002F7F43">
        <w:rPr>
          <w:rFonts w:ascii="Arial" w:eastAsia="宋体" w:hAnsi="Arial" w:cs="Arial"/>
          <w:b/>
          <w:bCs/>
          <w:sz w:val="24"/>
          <w:szCs w:val="24"/>
        </w:rPr>
        <w:t xml:space="preserve">s, Perpetual </w:t>
      </w:r>
      <w:r w:rsidRPr="002F7F43">
        <w:rPr>
          <w:rFonts w:ascii="Arial" w:eastAsia="宋体" w:hAnsi="Arial" w:cs="Arial" w:hint="eastAsia"/>
          <w:b/>
          <w:bCs/>
          <w:sz w:val="24"/>
          <w:szCs w:val="24"/>
        </w:rPr>
        <w:t>Debt</w:t>
      </w:r>
      <w:r w:rsidRPr="002F7F43">
        <w:rPr>
          <w:rFonts w:ascii="Arial" w:eastAsia="宋体" w:hAnsi="Arial" w:cs="Arial"/>
          <w:b/>
          <w:bCs/>
          <w:sz w:val="24"/>
          <w:szCs w:val="24"/>
        </w:rPr>
        <w:t>s and Other Financial Instruments</w:t>
      </w:r>
    </w:p>
    <w:p w14:paraId="604FD820" w14:textId="77777777" w:rsidR="00C56288" w:rsidRPr="002F7F43" w:rsidRDefault="00C56288" w:rsidP="00F64ACA">
      <w:pPr>
        <w:pStyle w:val="ListParagraph"/>
        <w:numPr>
          <w:ilvl w:val="0"/>
          <w:numId w:val="21"/>
        </w:numPr>
        <w:spacing w:line="400" w:lineRule="exact"/>
        <w:ind w:firstLineChars="0"/>
        <w:rPr>
          <w:rFonts w:ascii="Arial" w:eastAsia="宋体" w:hAnsi="Arial" w:cs="Arial"/>
          <w:sz w:val="24"/>
          <w:szCs w:val="24"/>
        </w:rPr>
      </w:pPr>
      <w:r w:rsidRPr="002F7F43">
        <w:rPr>
          <w:rFonts w:ascii="Arial" w:eastAsia="宋体" w:hAnsi="Arial" w:cs="Arial"/>
          <w:sz w:val="24"/>
          <w:szCs w:val="24"/>
        </w:rPr>
        <w:t xml:space="preserve"> Classification of Perpetual </w:t>
      </w:r>
      <w:r w:rsidRPr="002F7F43">
        <w:rPr>
          <w:rFonts w:ascii="Arial" w:eastAsia="宋体" w:hAnsi="Arial" w:cs="Arial" w:hint="eastAsia"/>
          <w:sz w:val="24"/>
          <w:szCs w:val="24"/>
        </w:rPr>
        <w:t>Debt</w:t>
      </w:r>
      <w:r w:rsidRPr="002F7F43">
        <w:rPr>
          <w:rFonts w:ascii="Arial" w:eastAsia="宋体" w:hAnsi="Arial" w:cs="Arial"/>
          <w:sz w:val="24"/>
          <w:szCs w:val="24"/>
        </w:rPr>
        <w:t>s, Preference Shares and Others</w:t>
      </w:r>
    </w:p>
    <w:p w14:paraId="72233FA1" w14:textId="77777777" w:rsidR="00C56288" w:rsidRPr="002F7F43" w:rsidRDefault="00C56288" w:rsidP="00F64ACA">
      <w:pPr>
        <w:spacing w:line="400" w:lineRule="exact"/>
        <w:ind w:firstLineChars="200" w:firstLine="480"/>
        <w:rPr>
          <w:rFonts w:ascii="Arial" w:eastAsiaTheme="minorEastAsia" w:hAnsi="Arial" w:cs="Arial"/>
          <w:sz w:val="24"/>
          <w:szCs w:val="24"/>
        </w:rPr>
      </w:pPr>
      <w:r w:rsidRPr="002F7F43">
        <w:rPr>
          <w:rFonts w:ascii="Arial" w:eastAsiaTheme="minorEastAsia" w:hAnsi="Arial" w:cs="Arial"/>
          <w:sz w:val="24"/>
          <w:szCs w:val="24"/>
        </w:rPr>
        <w:t xml:space="preserve">Perpetual </w:t>
      </w:r>
      <w:r w:rsidRPr="002F7F43">
        <w:rPr>
          <w:rFonts w:ascii="Arial" w:eastAsiaTheme="minorEastAsia" w:hAnsi="Arial" w:cs="Arial" w:hint="eastAsia"/>
          <w:sz w:val="24"/>
          <w:szCs w:val="24"/>
        </w:rPr>
        <w:t>debt</w:t>
      </w:r>
      <w:r w:rsidRPr="002F7F43">
        <w:rPr>
          <w:rFonts w:ascii="Arial" w:eastAsiaTheme="minorEastAsia" w:hAnsi="Arial" w:cs="Arial"/>
          <w:sz w:val="24"/>
          <w:szCs w:val="24"/>
        </w:rPr>
        <w:t>s, prefer</w:t>
      </w:r>
      <w:r w:rsidRPr="002F7F43">
        <w:rPr>
          <w:rFonts w:ascii="Arial" w:eastAsiaTheme="minorEastAsia" w:hAnsi="Arial" w:cs="Arial" w:hint="eastAsia"/>
          <w:sz w:val="24"/>
          <w:szCs w:val="24"/>
        </w:rPr>
        <w:t>ence shares</w:t>
      </w:r>
      <w:r w:rsidRPr="002F7F43">
        <w:rPr>
          <w:rFonts w:ascii="Arial" w:eastAsiaTheme="minorEastAsia" w:hAnsi="Arial" w:cs="Arial"/>
          <w:sz w:val="24"/>
          <w:szCs w:val="24"/>
        </w:rPr>
        <w:t xml:space="preserve"> and other financial instruments issued by the </w:t>
      </w:r>
      <w:r w:rsidRPr="002F7F43">
        <w:rPr>
          <w:rFonts w:ascii="Arial" w:eastAsia="宋体" w:hAnsi="Arial" w:cs="Arial" w:hint="eastAsia"/>
          <w:sz w:val="24"/>
          <w:szCs w:val="24"/>
          <w:lang w:val="en-GB"/>
        </w:rPr>
        <w:t>Group</w:t>
      </w:r>
      <w:r w:rsidRPr="002F7F43">
        <w:rPr>
          <w:rFonts w:ascii="Arial" w:eastAsiaTheme="minorEastAsia" w:hAnsi="Arial" w:cs="Arial"/>
          <w:sz w:val="24"/>
          <w:szCs w:val="24"/>
        </w:rPr>
        <w:t xml:space="preserve"> are recognized as equity instruments if all following conditions are met:</w:t>
      </w:r>
    </w:p>
    <w:p w14:paraId="4D4CF4EE" w14:textId="77777777" w:rsidR="00C56288" w:rsidRPr="002F7F43" w:rsidRDefault="00C56288" w:rsidP="00F64ACA">
      <w:pPr>
        <w:spacing w:line="400" w:lineRule="exact"/>
        <w:ind w:firstLineChars="200" w:firstLine="480"/>
        <w:rPr>
          <w:rFonts w:ascii="Arial" w:eastAsiaTheme="minorEastAsia" w:hAnsi="Arial" w:cs="Arial"/>
          <w:sz w:val="24"/>
          <w:szCs w:val="24"/>
        </w:rPr>
      </w:pPr>
      <w:r w:rsidRPr="002F7F43">
        <w:rPr>
          <w:rFonts w:ascii="宋体" w:eastAsia="宋体" w:hAnsi="宋体" w:cs="宋体" w:hint="eastAsia"/>
          <w:sz w:val="24"/>
          <w:szCs w:val="24"/>
        </w:rPr>
        <w:t>①</w:t>
      </w:r>
      <w:r w:rsidRPr="002F7F43">
        <w:rPr>
          <w:rFonts w:ascii="Arial" w:eastAsiaTheme="minorEastAsia" w:hAnsi="Arial" w:cs="Arial"/>
          <w:sz w:val="24"/>
          <w:szCs w:val="24"/>
        </w:rPr>
        <w:t xml:space="preserve"> The financial instrument includes no contractual obligation to deliver cash or another financial asset to another entity, or to exchange financial assets or financial liabilities with another entity under conditions that are unfavorable to the </w:t>
      </w:r>
      <w:r w:rsidRPr="002F7F43">
        <w:rPr>
          <w:rFonts w:ascii="Arial" w:eastAsia="宋体" w:hAnsi="Arial" w:cs="Arial" w:hint="eastAsia"/>
          <w:sz w:val="24"/>
          <w:szCs w:val="24"/>
          <w:lang w:val="en-GB"/>
        </w:rPr>
        <w:t>Group</w:t>
      </w:r>
      <w:r w:rsidRPr="002F7F43">
        <w:rPr>
          <w:rFonts w:ascii="Arial" w:eastAsiaTheme="minorEastAsia" w:hAnsi="Arial" w:cs="Arial"/>
          <w:sz w:val="24"/>
          <w:szCs w:val="24"/>
        </w:rPr>
        <w:t>;</w:t>
      </w:r>
    </w:p>
    <w:p w14:paraId="1C5D289A" w14:textId="77777777" w:rsidR="00C56288" w:rsidRPr="002F7F43" w:rsidRDefault="00C56288" w:rsidP="00F64ACA">
      <w:pPr>
        <w:spacing w:line="400" w:lineRule="exact"/>
        <w:ind w:firstLineChars="200" w:firstLine="480"/>
        <w:rPr>
          <w:rFonts w:ascii="Arial" w:eastAsiaTheme="minorEastAsia" w:hAnsi="Arial" w:cs="Arial"/>
          <w:sz w:val="24"/>
          <w:szCs w:val="24"/>
        </w:rPr>
      </w:pPr>
      <w:r w:rsidRPr="002F7F43">
        <w:rPr>
          <w:rFonts w:ascii="宋体" w:eastAsia="宋体" w:hAnsi="宋体" w:cs="宋体" w:hint="eastAsia"/>
          <w:sz w:val="24"/>
          <w:szCs w:val="24"/>
        </w:rPr>
        <w:t>②</w:t>
      </w:r>
      <w:r w:rsidRPr="002F7F43">
        <w:rPr>
          <w:rFonts w:ascii="Arial" w:eastAsiaTheme="minorEastAsia" w:hAnsi="Arial" w:cs="Arial"/>
          <w:sz w:val="24"/>
          <w:szCs w:val="24"/>
        </w:rPr>
        <w:t xml:space="preserve"> If the instrument will or may be settled in the </w:t>
      </w:r>
      <w:r w:rsidRPr="002F7F43">
        <w:rPr>
          <w:rFonts w:ascii="Arial" w:eastAsia="宋体" w:hAnsi="Arial" w:cs="Arial" w:hint="eastAsia"/>
          <w:sz w:val="24"/>
          <w:szCs w:val="24"/>
          <w:lang w:val="en-GB"/>
        </w:rPr>
        <w:t>Group</w:t>
      </w:r>
      <w:proofErr w:type="gramStart"/>
      <w:r w:rsidRPr="002F7F43">
        <w:rPr>
          <w:rFonts w:ascii="Arial" w:eastAsiaTheme="minorEastAsia" w:hAnsi="Arial" w:cs="Arial"/>
          <w:sz w:val="24"/>
          <w:szCs w:val="24"/>
        </w:rPr>
        <w:t>’</w:t>
      </w:r>
      <w:proofErr w:type="gramEnd"/>
      <w:r w:rsidRPr="002F7F43">
        <w:rPr>
          <w:rFonts w:ascii="Arial" w:eastAsiaTheme="minorEastAsia" w:hAnsi="Arial" w:cs="Arial"/>
          <w:sz w:val="24"/>
          <w:szCs w:val="24"/>
        </w:rPr>
        <w:t xml:space="preserve">s own equity instruments, when it is a non-derivative, it includes no contractual obligation for the </w:t>
      </w:r>
      <w:r w:rsidRPr="002F7F43">
        <w:rPr>
          <w:rFonts w:ascii="Arial" w:eastAsia="宋体" w:hAnsi="Arial" w:cs="Arial" w:hint="eastAsia"/>
          <w:sz w:val="24"/>
          <w:szCs w:val="24"/>
          <w:lang w:val="en-GB"/>
        </w:rPr>
        <w:t>Group</w:t>
      </w:r>
      <w:r w:rsidRPr="002F7F43">
        <w:rPr>
          <w:rFonts w:ascii="Arial" w:eastAsiaTheme="minorEastAsia" w:hAnsi="Arial" w:cs="Arial"/>
          <w:sz w:val="24"/>
          <w:szCs w:val="24"/>
        </w:rPr>
        <w:t xml:space="preserve"> to deliver a variable number of its own equity instruments; or when it is a derivative, it will be settled only by the </w:t>
      </w:r>
      <w:r w:rsidRPr="002F7F43">
        <w:rPr>
          <w:rFonts w:ascii="Arial" w:eastAsia="宋体" w:hAnsi="Arial" w:cs="Arial" w:hint="eastAsia"/>
          <w:sz w:val="24"/>
          <w:szCs w:val="24"/>
          <w:lang w:val="en-GB"/>
        </w:rPr>
        <w:t>Group</w:t>
      </w:r>
      <w:r w:rsidRPr="002F7F43">
        <w:rPr>
          <w:rFonts w:ascii="Arial" w:eastAsiaTheme="minorEastAsia" w:hAnsi="Arial" w:cs="Arial"/>
          <w:sz w:val="24"/>
          <w:szCs w:val="24"/>
        </w:rPr>
        <w:t xml:space="preserve"> exchanging a fixed amount of cash and another financial asset for a fixed number of its own equity instruments. </w:t>
      </w:r>
    </w:p>
    <w:p w14:paraId="3CEB6321" w14:textId="77777777" w:rsidR="00C56288" w:rsidRPr="002F7F43" w:rsidRDefault="00C56288" w:rsidP="00F64ACA">
      <w:pPr>
        <w:spacing w:line="400" w:lineRule="exact"/>
        <w:ind w:firstLineChars="200" w:firstLine="480"/>
        <w:rPr>
          <w:rFonts w:ascii="Arial" w:eastAsiaTheme="minorEastAsia" w:hAnsi="Arial" w:cs="Arial"/>
          <w:sz w:val="24"/>
          <w:szCs w:val="24"/>
        </w:rPr>
      </w:pPr>
      <w:r w:rsidRPr="002F7F43">
        <w:rPr>
          <w:rFonts w:ascii="Arial" w:eastAsiaTheme="minorEastAsia" w:hAnsi="Arial" w:cs="Arial"/>
          <w:sz w:val="24"/>
          <w:szCs w:val="24"/>
        </w:rPr>
        <w:t xml:space="preserve">Except above that can be classified as equity instruments, other financial instruments issued by the </w:t>
      </w:r>
      <w:r w:rsidRPr="002F7F43">
        <w:rPr>
          <w:rFonts w:ascii="Arial" w:eastAsia="宋体" w:hAnsi="Arial" w:cs="Arial" w:hint="eastAsia"/>
          <w:sz w:val="24"/>
          <w:szCs w:val="24"/>
          <w:lang w:val="en-GB"/>
        </w:rPr>
        <w:t>Group</w:t>
      </w:r>
      <w:r w:rsidRPr="002F7F43">
        <w:rPr>
          <w:rFonts w:ascii="Arial" w:eastAsiaTheme="minorEastAsia" w:hAnsi="Arial" w:cs="Arial"/>
          <w:sz w:val="24"/>
          <w:szCs w:val="24"/>
        </w:rPr>
        <w:t xml:space="preserve"> are classified as financial liabilities.</w:t>
      </w:r>
    </w:p>
    <w:p w14:paraId="2D46B1E5" w14:textId="77777777" w:rsidR="00C56288" w:rsidRPr="002F7F43" w:rsidRDefault="00C56288" w:rsidP="00F64ACA">
      <w:pPr>
        <w:spacing w:line="400" w:lineRule="exact"/>
        <w:ind w:firstLineChars="200" w:firstLine="480"/>
        <w:rPr>
          <w:rFonts w:ascii="Arial" w:eastAsiaTheme="minorEastAsia" w:hAnsi="Arial" w:cs="Arial"/>
          <w:b/>
          <w:sz w:val="24"/>
        </w:rPr>
      </w:pPr>
      <w:r w:rsidRPr="002F7F43">
        <w:rPr>
          <w:rFonts w:ascii="Arial" w:eastAsiaTheme="minorEastAsia" w:hAnsi="Arial" w:cs="Arial"/>
          <w:sz w:val="24"/>
          <w:szCs w:val="24"/>
        </w:rPr>
        <w:t xml:space="preserve">If the </w:t>
      </w:r>
      <w:r w:rsidRPr="002F7F43">
        <w:rPr>
          <w:rFonts w:ascii="Arial" w:eastAsia="宋体" w:hAnsi="Arial" w:cs="Arial" w:hint="eastAsia"/>
          <w:sz w:val="24"/>
          <w:szCs w:val="24"/>
          <w:lang w:val="en-GB"/>
        </w:rPr>
        <w:t>Group</w:t>
      </w:r>
      <w:r w:rsidRPr="002F7F43">
        <w:rPr>
          <w:rFonts w:ascii="Arial" w:eastAsiaTheme="minorEastAsia" w:hAnsi="Arial" w:cs="Arial"/>
          <w:sz w:val="24"/>
          <w:szCs w:val="24"/>
        </w:rPr>
        <w:t xml:space="preserve"> issues a compound financial instrument which contains both liability </w:t>
      </w:r>
      <w:r w:rsidRPr="002F7F43">
        <w:rPr>
          <w:rFonts w:ascii="Arial" w:eastAsiaTheme="minorEastAsia" w:hAnsi="Arial" w:cs="Arial"/>
          <w:sz w:val="24"/>
          <w:szCs w:val="24"/>
        </w:rPr>
        <w:lastRenderedPageBreak/>
        <w:t>component and equity component, a financial liability is recognized at the fair value of the liability component, and other equity instrument is recognized at the residual amount after deducting the fair value of the liability component from the amount received for such compound financial instrument as a whole. Transaction costs that relate to the issue of the compound financial instrument are allocated to the liability and equity components in proportion to the allocation of proceeds.</w:t>
      </w:r>
    </w:p>
    <w:p w14:paraId="0C236DEB" w14:textId="77777777" w:rsidR="00C56288" w:rsidRPr="002F7F43" w:rsidRDefault="00C56288" w:rsidP="00F64ACA">
      <w:pPr>
        <w:pStyle w:val="ListParagraph"/>
        <w:numPr>
          <w:ilvl w:val="0"/>
          <w:numId w:val="21"/>
        </w:numPr>
        <w:spacing w:line="400" w:lineRule="exact"/>
        <w:ind w:firstLineChars="0"/>
        <w:rPr>
          <w:rFonts w:ascii="Arial" w:eastAsia="宋体" w:hAnsi="Arial" w:cs="Arial"/>
          <w:sz w:val="24"/>
          <w:szCs w:val="24"/>
        </w:rPr>
      </w:pPr>
      <w:r w:rsidRPr="002F7F43">
        <w:rPr>
          <w:rFonts w:ascii="Arial" w:eastAsia="宋体" w:hAnsi="Arial" w:cs="Arial"/>
          <w:sz w:val="24"/>
          <w:szCs w:val="24"/>
        </w:rPr>
        <w:t xml:space="preserve">Accounting for Perpetual </w:t>
      </w:r>
      <w:r w:rsidRPr="002F7F43">
        <w:rPr>
          <w:rFonts w:ascii="Arial" w:eastAsia="宋体" w:hAnsi="Arial" w:cs="Arial" w:hint="eastAsia"/>
          <w:sz w:val="24"/>
          <w:szCs w:val="24"/>
        </w:rPr>
        <w:t>Debt</w:t>
      </w:r>
      <w:r w:rsidRPr="002F7F43">
        <w:rPr>
          <w:rFonts w:ascii="Arial" w:eastAsia="宋体" w:hAnsi="Arial" w:cs="Arial"/>
          <w:sz w:val="24"/>
          <w:szCs w:val="24"/>
        </w:rPr>
        <w:t>s, Prefer</w:t>
      </w:r>
      <w:r w:rsidRPr="002F7F43">
        <w:rPr>
          <w:rFonts w:ascii="Arial" w:eastAsia="宋体" w:hAnsi="Arial" w:cs="Arial" w:hint="eastAsia"/>
          <w:sz w:val="24"/>
          <w:szCs w:val="24"/>
        </w:rPr>
        <w:t>ence Share</w:t>
      </w:r>
      <w:r w:rsidRPr="002F7F43">
        <w:rPr>
          <w:rFonts w:ascii="Arial" w:eastAsia="宋体" w:hAnsi="Arial" w:cs="Arial"/>
          <w:sz w:val="24"/>
          <w:szCs w:val="24"/>
        </w:rPr>
        <w:t>s and Others</w:t>
      </w:r>
    </w:p>
    <w:p w14:paraId="463C8E09" w14:textId="77777777" w:rsidR="00C56288" w:rsidRPr="002F7F43" w:rsidRDefault="00C56288" w:rsidP="00F64ACA">
      <w:pPr>
        <w:spacing w:line="400" w:lineRule="exact"/>
        <w:ind w:firstLineChars="200" w:firstLine="480"/>
        <w:rPr>
          <w:rFonts w:ascii="Arial" w:eastAsiaTheme="minorEastAsia" w:hAnsi="Arial" w:cs="Arial"/>
          <w:sz w:val="24"/>
          <w:szCs w:val="24"/>
        </w:rPr>
      </w:pPr>
      <w:r w:rsidRPr="002F7F43">
        <w:rPr>
          <w:rFonts w:ascii="Arial" w:eastAsiaTheme="minorEastAsia" w:hAnsi="Arial" w:cs="Arial"/>
          <w:sz w:val="24"/>
          <w:szCs w:val="24"/>
        </w:rPr>
        <w:t xml:space="preserve">Interest, dividends, gains or losses, and gains or losses associated with redemptions or refinancing relating to perpetual </w:t>
      </w:r>
      <w:r w:rsidRPr="002F7F43">
        <w:rPr>
          <w:rFonts w:ascii="Arial" w:eastAsiaTheme="minorEastAsia" w:hAnsi="Arial" w:cs="Arial" w:hint="eastAsia"/>
          <w:sz w:val="24"/>
          <w:szCs w:val="24"/>
        </w:rPr>
        <w:t>debt</w:t>
      </w:r>
      <w:r w:rsidRPr="002F7F43">
        <w:rPr>
          <w:rFonts w:ascii="Arial" w:eastAsiaTheme="minorEastAsia" w:hAnsi="Arial" w:cs="Arial"/>
          <w:sz w:val="24"/>
          <w:szCs w:val="24"/>
        </w:rPr>
        <w:t>s, preference</w:t>
      </w:r>
      <w:r w:rsidRPr="002F7F43">
        <w:rPr>
          <w:rFonts w:ascii="Arial" w:eastAsiaTheme="minorEastAsia" w:hAnsi="Arial" w:cs="Arial" w:hint="eastAsia"/>
          <w:sz w:val="24"/>
          <w:szCs w:val="24"/>
        </w:rPr>
        <w:t xml:space="preserve"> share</w:t>
      </w:r>
      <w:r w:rsidRPr="002F7F43">
        <w:rPr>
          <w:rFonts w:ascii="Arial" w:eastAsiaTheme="minorEastAsia" w:hAnsi="Arial" w:cs="Arial"/>
          <w:sz w:val="24"/>
          <w:szCs w:val="24"/>
        </w:rPr>
        <w:t>s and other financial instruments that are classified as financial liabilities are recognized in profit or loss, expect for borrowing costs that qualify for capitalization (please see Note IV-XX “Borrowing Costs”).</w:t>
      </w:r>
    </w:p>
    <w:p w14:paraId="1C21DBEB" w14:textId="77777777" w:rsidR="00C56288" w:rsidRPr="002F7F43" w:rsidRDefault="00C56288" w:rsidP="00F64ACA">
      <w:pPr>
        <w:spacing w:line="400" w:lineRule="exact"/>
        <w:ind w:firstLineChars="200" w:firstLine="480"/>
        <w:rPr>
          <w:rFonts w:ascii="Arial" w:eastAsiaTheme="minorEastAsia" w:hAnsi="Arial" w:cs="Arial"/>
          <w:sz w:val="24"/>
          <w:szCs w:val="24"/>
        </w:rPr>
      </w:pPr>
      <w:r w:rsidRPr="002F7F43">
        <w:rPr>
          <w:rFonts w:ascii="Arial" w:eastAsiaTheme="minorEastAsia" w:hAnsi="Arial" w:cs="Arial"/>
          <w:sz w:val="24"/>
          <w:szCs w:val="24"/>
        </w:rPr>
        <w:t>The issue (including refinancing), repurchase, sales or withdrawal of perpetual debts, preference shares and other financial instruments that are classified as equity instrument are recognized in changes in equity. Transaction costs are deducted from equity. Distributions to holders of equity instrument are recognized as profit distribution.</w:t>
      </w:r>
    </w:p>
    <w:p w14:paraId="59FE8862" w14:textId="77777777" w:rsidR="00C56288" w:rsidRPr="002F7F43" w:rsidRDefault="00C56288" w:rsidP="00F64ACA">
      <w:pPr>
        <w:spacing w:line="400" w:lineRule="exact"/>
        <w:ind w:firstLineChars="200" w:firstLine="480"/>
        <w:rPr>
          <w:rFonts w:ascii="Arial" w:eastAsia="宋体" w:hAnsi="Arial" w:cs="Arial"/>
          <w:b/>
          <w:bCs/>
          <w:kern w:val="0"/>
          <w:sz w:val="24"/>
          <w:szCs w:val="24"/>
        </w:rPr>
      </w:pPr>
      <w:r w:rsidRPr="002F7F43">
        <w:rPr>
          <w:rFonts w:ascii="Arial" w:eastAsiaTheme="minorEastAsia" w:hAnsi="Arial" w:cs="Arial"/>
          <w:sz w:val="24"/>
          <w:szCs w:val="24"/>
        </w:rPr>
        <w:t>Changes in fair value of the equity instrument are not recognized.</w:t>
      </w:r>
    </w:p>
    <w:p w14:paraId="14C2F26B" w14:textId="77777777" w:rsidR="00C56288" w:rsidRPr="002F7F43" w:rsidRDefault="00C56288" w:rsidP="000D4D99">
      <w:pPr>
        <w:pStyle w:val="ListParagraph"/>
        <w:numPr>
          <w:ilvl w:val="0"/>
          <w:numId w:val="97"/>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Revenue</w:t>
      </w:r>
    </w:p>
    <w:p w14:paraId="15DAAC0B" w14:textId="77777777" w:rsidR="00C56288" w:rsidRPr="002F7F43" w:rsidRDefault="00C56288" w:rsidP="00F64ACA">
      <w:pPr>
        <w:spacing w:line="400" w:lineRule="exact"/>
        <w:ind w:firstLineChars="200" w:firstLine="480"/>
        <w:rPr>
          <w:rFonts w:ascii="Arial" w:eastAsiaTheme="minorEastAsia" w:hAnsi="Arial" w:cs="Arial"/>
          <w:sz w:val="24"/>
          <w:szCs w:val="24"/>
        </w:rPr>
      </w:pPr>
      <w:r w:rsidRPr="002F7F43">
        <w:rPr>
          <w:rFonts w:ascii="Arial" w:eastAsiaTheme="minorEastAsia" w:hAnsi="Arial" w:cs="Arial"/>
          <w:sz w:val="24"/>
          <w:szCs w:val="24"/>
        </w:rPr>
        <w:t xml:space="preserve">The </w:t>
      </w:r>
      <w:r w:rsidRPr="002F7F43">
        <w:rPr>
          <w:rFonts w:ascii="Arial" w:eastAsia="宋体" w:hAnsi="Arial" w:cs="Arial" w:hint="eastAsia"/>
          <w:sz w:val="24"/>
          <w:szCs w:val="24"/>
          <w:lang w:val="en-GB"/>
        </w:rPr>
        <w:t>Group</w:t>
      </w:r>
      <w:r w:rsidRPr="002F7F43">
        <w:rPr>
          <w:rFonts w:ascii="Arial" w:eastAsiaTheme="minorEastAsia" w:hAnsi="Arial" w:cs="Arial"/>
          <w:sz w:val="24"/>
          <w:szCs w:val="24"/>
        </w:rPr>
        <w:t xml:space="preserve"> shall recognize the consideration received as revenue when the customer obtains control of promised goods or services if the contract with customer meets all of the following criteria : the parties to the contract have approved the contract and are committed to perform their respective obligations; each party’s rights and obligations regarding the goods or services to be transferred are identified; the payment terms for the goods or services to be transferred are identified; the contract has commercial substances, i.e. the risk, timing or amount of the </w:t>
      </w:r>
      <w:r w:rsidRPr="002F7F43">
        <w:rPr>
          <w:rFonts w:ascii="Arial" w:eastAsia="宋体" w:hAnsi="Arial" w:cs="Arial" w:hint="eastAsia"/>
          <w:sz w:val="24"/>
          <w:szCs w:val="24"/>
          <w:lang w:val="en-GB"/>
        </w:rPr>
        <w:t>Group</w:t>
      </w:r>
      <w:r w:rsidRPr="002F7F43">
        <w:rPr>
          <w:rFonts w:ascii="Arial" w:eastAsiaTheme="minorEastAsia" w:hAnsi="Arial" w:cs="Arial"/>
          <w:sz w:val="24"/>
          <w:szCs w:val="24"/>
        </w:rPr>
        <w:t xml:space="preserve">’s future cash flow is expected to change as a result of the contract; it is probable that the </w:t>
      </w:r>
      <w:r w:rsidRPr="002F7F43">
        <w:rPr>
          <w:rFonts w:ascii="Arial" w:eastAsia="宋体" w:hAnsi="Arial" w:cs="Arial" w:hint="eastAsia"/>
          <w:sz w:val="24"/>
          <w:szCs w:val="24"/>
          <w:lang w:val="en-GB"/>
        </w:rPr>
        <w:t>Group</w:t>
      </w:r>
      <w:r w:rsidRPr="002F7F43">
        <w:rPr>
          <w:rFonts w:ascii="Arial" w:eastAsiaTheme="minorEastAsia" w:hAnsi="Arial" w:cs="Arial"/>
          <w:sz w:val="24"/>
          <w:szCs w:val="24"/>
        </w:rPr>
        <w:t xml:space="preserve"> will collect the consideration to which it will be entitled in exchange for the goods or services that will be transferred to the customer.</w:t>
      </w:r>
    </w:p>
    <w:p w14:paraId="0106EC2E" w14:textId="77777777" w:rsidR="00C56288" w:rsidRPr="002F7F43" w:rsidRDefault="00C56288" w:rsidP="00F64ACA">
      <w:pPr>
        <w:spacing w:line="400" w:lineRule="exact"/>
        <w:ind w:firstLineChars="200" w:firstLine="480"/>
        <w:rPr>
          <w:rFonts w:ascii="Arial" w:eastAsiaTheme="minorEastAsia" w:hAnsi="Arial" w:cs="Arial"/>
          <w:sz w:val="24"/>
          <w:szCs w:val="24"/>
        </w:rPr>
      </w:pPr>
      <w:r w:rsidRPr="002F7F43">
        <w:rPr>
          <w:rFonts w:ascii="Arial" w:eastAsiaTheme="minorEastAsia" w:hAnsi="Arial" w:cs="Arial"/>
          <w:sz w:val="24"/>
          <w:szCs w:val="24"/>
        </w:rPr>
        <w:t xml:space="preserve">At contract inception, the </w:t>
      </w:r>
      <w:r w:rsidRPr="002F7F43">
        <w:rPr>
          <w:rFonts w:ascii="Arial" w:eastAsia="宋体" w:hAnsi="Arial" w:cs="Arial" w:hint="eastAsia"/>
          <w:sz w:val="24"/>
          <w:szCs w:val="24"/>
          <w:lang w:val="en-GB"/>
        </w:rPr>
        <w:t>Group</w:t>
      </w:r>
      <w:r w:rsidRPr="002F7F43">
        <w:rPr>
          <w:rFonts w:ascii="Arial" w:eastAsiaTheme="minorEastAsia" w:hAnsi="Arial" w:cs="Arial"/>
          <w:sz w:val="24"/>
          <w:szCs w:val="24"/>
        </w:rPr>
        <w:t xml:space="preserve"> shall identify every single performance obligation in the </w:t>
      </w:r>
      <w:proofErr w:type="gramStart"/>
      <w:r w:rsidRPr="002F7F43">
        <w:rPr>
          <w:rFonts w:ascii="Arial" w:eastAsiaTheme="minorEastAsia" w:hAnsi="Arial" w:cs="Arial"/>
          <w:sz w:val="24"/>
          <w:szCs w:val="24"/>
        </w:rPr>
        <w:t>contract, and</w:t>
      </w:r>
      <w:proofErr w:type="gramEnd"/>
      <w:r w:rsidRPr="002F7F43">
        <w:rPr>
          <w:rFonts w:ascii="Arial" w:eastAsiaTheme="minorEastAsia" w:hAnsi="Arial" w:cs="Arial"/>
          <w:sz w:val="24"/>
          <w:szCs w:val="24"/>
        </w:rPr>
        <w:t xml:space="preserve"> allocate the transaction price in proportion to each performance obligation based on the stand-alone selling prices of the promised goods or services underlying each obligation. When determining the transaction price, the </w:t>
      </w:r>
      <w:r w:rsidRPr="002F7F43">
        <w:rPr>
          <w:rFonts w:ascii="Arial" w:eastAsia="宋体" w:hAnsi="Arial" w:cs="Arial" w:hint="eastAsia"/>
          <w:sz w:val="24"/>
          <w:szCs w:val="24"/>
          <w:lang w:val="en-GB"/>
        </w:rPr>
        <w:t>Group</w:t>
      </w:r>
      <w:r w:rsidRPr="002F7F43">
        <w:rPr>
          <w:rFonts w:ascii="Arial" w:eastAsiaTheme="minorEastAsia" w:hAnsi="Arial" w:cs="Arial"/>
          <w:sz w:val="24"/>
          <w:szCs w:val="24"/>
        </w:rPr>
        <w:t xml:space="preserve"> shall consider the effects of variable consideration, the existence of a significant financing component in the contract, non-cash consideration and consideration payable to a customer.</w:t>
      </w:r>
    </w:p>
    <w:p w14:paraId="019F4D73" w14:textId="77777777" w:rsidR="00C56288" w:rsidRPr="002F7F43" w:rsidRDefault="00C56288" w:rsidP="00F64ACA">
      <w:pPr>
        <w:spacing w:line="400" w:lineRule="exact"/>
        <w:ind w:firstLineChars="200" w:firstLine="480"/>
        <w:rPr>
          <w:rFonts w:ascii="Arial" w:eastAsiaTheme="minorEastAsia" w:hAnsi="Arial" w:cs="Arial"/>
          <w:sz w:val="24"/>
        </w:rPr>
      </w:pPr>
      <w:r w:rsidRPr="002F7F43">
        <w:rPr>
          <w:rFonts w:ascii="Arial" w:eastAsiaTheme="minorEastAsia" w:hAnsi="Arial" w:cs="Arial"/>
          <w:sz w:val="24"/>
        </w:rPr>
        <w:lastRenderedPageBreak/>
        <w:t xml:space="preserve">For each of the performance obligation, the </w:t>
      </w:r>
      <w:r w:rsidRPr="002F7F43">
        <w:rPr>
          <w:rFonts w:ascii="Arial" w:eastAsia="宋体" w:hAnsi="Arial" w:cs="Arial" w:hint="eastAsia"/>
          <w:sz w:val="24"/>
          <w:szCs w:val="24"/>
          <w:lang w:val="en-GB"/>
        </w:rPr>
        <w:t>Group</w:t>
      </w:r>
      <w:r w:rsidRPr="002F7F43">
        <w:rPr>
          <w:rFonts w:ascii="Arial" w:eastAsiaTheme="minorEastAsia" w:hAnsi="Arial" w:cs="Arial"/>
          <w:sz w:val="24"/>
        </w:rPr>
        <w:t xml:space="preserve"> shall recognize the revenue over time at an amount of transaction price allocated to that performance obligation based on its progress towards complete satisfaction of the performance obligation, If one of the following criteria is met: a) the customer simultaneously receives and consumes the benefits provided by the </w:t>
      </w:r>
      <w:r w:rsidRPr="002F7F43">
        <w:rPr>
          <w:rFonts w:ascii="Arial" w:eastAsia="宋体" w:hAnsi="Arial" w:cs="Arial" w:hint="eastAsia"/>
          <w:sz w:val="24"/>
          <w:szCs w:val="24"/>
          <w:lang w:val="en-GB"/>
        </w:rPr>
        <w:t>Group</w:t>
      </w:r>
      <w:r w:rsidRPr="002F7F43">
        <w:rPr>
          <w:rFonts w:ascii="Arial" w:eastAsiaTheme="minorEastAsia" w:hAnsi="Arial" w:cs="Arial"/>
          <w:sz w:val="24"/>
        </w:rPr>
        <w:t xml:space="preserve">’s performance as the </w:t>
      </w:r>
      <w:r w:rsidRPr="002F7F43">
        <w:rPr>
          <w:rFonts w:ascii="Arial" w:eastAsia="宋体" w:hAnsi="Arial" w:cs="Arial" w:hint="eastAsia"/>
          <w:sz w:val="24"/>
          <w:szCs w:val="24"/>
          <w:lang w:val="en-GB"/>
        </w:rPr>
        <w:t>Group</w:t>
      </w:r>
      <w:r w:rsidRPr="002F7F43">
        <w:rPr>
          <w:rFonts w:ascii="Arial" w:eastAsiaTheme="minorEastAsia" w:hAnsi="Arial" w:cs="Arial"/>
          <w:sz w:val="24"/>
        </w:rPr>
        <w:t xml:space="preserve"> performs; b) the </w:t>
      </w:r>
      <w:r w:rsidRPr="002F7F43">
        <w:rPr>
          <w:rFonts w:ascii="Arial" w:eastAsia="宋体" w:hAnsi="Arial" w:cs="Arial" w:hint="eastAsia"/>
          <w:sz w:val="24"/>
          <w:szCs w:val="24"/>
          <w:lang w:val="en-GB"/>
        </w:rPr>
        <w:t>Group</w:t>
      </w:r>
      <w:r w:rsidRPr="002F7F43">
        <w:rPr>
          <w:rFonts w:ascii="Arial" w:eastAsiaTheme="minorEastAsia" w:hAnsi="Arial" w:cs="Arial"/>
          <w:sz w:val="24"/>
        </w:rPr>
        <w:t xml:space="preserve">’s performance creates work in progress that the customer controls as it is created; and c) the </w:t>
      </w:r>
      <w:r w:rsidRPr="002F7F43">
        <w:rPr>
          <w:rFonts w:ascii="Arial" w:eastAsia="宋体" w:hAnsi="Arial" w:cs="Arial" w:hint="eastAsia"/>
          <w:sz w:val="24"/>
          <w:szCs w:val="24"/>
          <w:lang w:val="en-GB"/>
        </w:rPr>
        <w:t>Group</w:t>
      </w:r>
      <w:r w:rsidRPr="002F7F43">
        <w:rPr>
          <w:rFonts w:ascii="Arial" w:eastAsiaTheme="minorEastAsia" w:hAnsi="Arial" w:cs="Arial"/>
          <w:sz w:val="24"/>
        </w:rPr>
        <w:t xml:space="preserve">’s performance does not create an asset with an alternative use to the </w:t>
      </w:r>
      <w:r w:rsidRPr="002F7F43">
        <w:rPr>
          <w:rFonts w:ascii="Arial" w:eastAsia="宋体" w:hAnsi="Arial" w:cs="Arial" w:hint="eastAsia"/>
          <w:sz w:val="24"/>
          <w:szCs w:val="24"/>
          <w:lang w:val="en-GB"/>
        </w:rPr>
        <w:t>Group</w:t>
      </w:r>
      <w:r w:rsidRPr="002F7F43">
        <w:rPr>
          <w:rFonts w:ascii="Arial" w:eastAsiaTheme="minorEastAsia" w:hAnsi="Arial" w:cs="Arial"/>
          <w:sz w:val="24"/>
        </w:rPr>
        <w:t xml:space="preserve"> and the </w:t>
      </w:r>
      <w:r w:rsidRPr="002F7F43">
        <w:rPr>
          <w:rFonts w:ascii="Arial" w:eastAsia="宋体" w:hAnsi="Arial" w:cs="Arial" w:hint="eastAsia"/>
          <w:sz w:val="24"/>
          <w:szCs w:val="24"/>
          <w:lang w:val="en-GB"/>
        </w:rPr>
        <w:t>Group</w:t>
      </w:r>
      <w:r w:rsidRPr="002F7F43">
        <w:rPr>
          <w:rFonts w:ascii="Arial" w:eastAsiaTheme="minorEastAsia" w:hAnsi="Arial" w:cs="Arial"/>
          <w:sz w:val="24"/>
        </w:rPr>
        <w:t xml:space="preserve"> has an enforceable right to payment for performance completed to date. Progress towards complete satisfaction of a performance obligation is measured in accordance with input methods or output methods based on the nature of the goods or services to be transferred. If the </w:t>
      </w:r>
      <w:r w:rsidRPr="002F7F43">
        <w:rPr>
          <w:rFonts w:ascii="Arial" w:eastAsia="宋体" w:hAnsi="Arial" w:cs="Arial" w:hint="eastAsia"/>
          <w:sz w:val="24"/>
          <w:szCs w:val="24"/>
          <w:lang w:val="en-GB"/>
        </w:rPr>
        <w:t>Group</w:t>
      </w:r>
      <w:r w:rsidRPr="002F7F43">
        <w:rPr>
          <w:rFonts w:ascii="Arial" w:eastAsiaTheme="minorEastAsia" w:hAnsi="Arial" w:cs="Arial"/>
          <w:sz w:val="24"/>
        </w:rPr>
        <w:t xml:space="preserve"> may not be able to reasonably measure the progress towards complete satisfaction of a performance obligation, but the </w:t>
      </w:r>
      <w:r w:rsidRPr="002F7F43">
        <w:rPr>
          <w:rFonts w:ascii="Arial" w:eastAsia="宋体" w:hAnsi="Arial" w:cs="Arial" w:hint="eastAsia"/>
          <w:sz w:val="24"/>
          <w:szCs w:val="24"/>
          <w:lang w:val="en-GB"/>
        </w:rPr>
        <w:t>Group</w:t>
      </w:r>
      <w:r w:rsidRPr="002F7F43">
        <w:rPr>
          <w:rFonts w:ascii="Arial" w:eastAsiaTheme="minorEastAsia" w:hAnsi="Arial" w:cs="Arial"/>
          <w:sz w:val="24"/>
        </w:rPr>
        <w:t xml:space="preserve"> expects to recover the costs incurred in satisfying the performance obligation, the </w:t>
      </w:r>
      <w:r w:rsidRPr="002F7F43">
        <w:rPr>
          <w:rFonts w:ascii="Arial" w:eastAsia="宋体" w:hAnsi="Arial" w:cs="Arial" w:hint="eastAsia"/>
          <w:sz w:val="24"/>
          <w:szCs w:val="24"/>
          <w:lang w:val="en-GB"/>
        </w:rPr>
        <w:t>Group</w:t>
      </w:r>
      <w:r w:rsidRPr="002F7F43">
        <w:rPr>
          <w:rFonts w:ascii="Arial" w:eastAsia="宋体" w:hAnsi="Arial" w:cs="Arial"/>
          <w:sz w:val="24"/>
          <w:szCs w:val="24"/>
          <w:lang w:val="en-GB"/>
        </w:rPr>
        <w:t xml:space="preserve"> </w:t>
      </w:r>
      <w:r w:rsidRPr="002F7F43">
        <w:rPr>
          <w:rFonts w:ascii="Arial" w:eastAsiaTheme="minorEastAsia" w:hAnsi="Arial" w:cs="Arial"/>
          <w:sz w:val="24"/>
        </w:rPr>
        <w:t>shall recognize revenue only to the extent of the costs incurred until such time that it can reasonably measure the progress towards complete satisfaction of that performance obligation.</w:t>
      </w:r>
    </w:p>
    <w:p w14:paraId="576AD2C0" w14:textId="77777777" w:rsidR="00C56288" w:rsidRPr="002F7F43" w:rsidRDefault="00C56288" w:rsidP="009F4ECF">
      <w:pPr>
        <w:spacing w:line="400" w:lineRule="exact"/>
        <w:ind w:firstLineChars="200" w:firstLine="480"/>
        <w:rPr>
          <w:rFonts w:ascii="Arial" w:eastAsiaTheme="minorEastAsia" w:hAnsi="Arial" w:cs="Arial"/>
          <w:sz w:val="24"/>
        </w:rPr>
      </w:pPr>
      <w:r w:rsidRPr="002F7F43">
        <w:rPr>
          <w:rFonts w:ascii="Arial" w:eastAsiaTheme="minorEastAsia" w:hAnsi="Arial" w:cs="Arial"/>
          <w:sz w:val="24"/>
        </w:rPr>
        <w:t>If any of above criteria is not satisfied, t</w:t>
      </w:r>
      <w:bookmarkStart w:id="20" w:name="_Hlk34907948"/>
      <w:r w:rsidRPr="002F7F43">
        <w:rPr>
          <w:rFonts w:ascii="Arial" w:eastAsiaTheme="minorEastAsia" w:hAnsi="Arial" w:cs="Arial"/>
          <w:sz w:val="24"/>
        </w:rPr>
        <w:t xml:space="preserve">he </w:t>
      </w:r>
      <w:r w:rsidRPr="002F7F43">
        <w:rPr>
          <w:rFonts w:ascii="Arial" w:eastAsia="宋体" w:hAnsi="Arial" w:cs="Arial" w:hint="eastAsia"/>
          <w:sz w:val="24"/>
          <w:szCs w:val="24"/>
          <w:lang w:val="en-GB"/>
        </w:rPr>
        <w:t>Group</w:t>
      </w:r>
      <w:r w:rsidRPr="002F7F43">
        <w:rPr>
          <w:rFonts w:ascii="Arial" w:eastAsiaTheme="minorEastAsia" w:hAnsi="Arial" w:cs="Arial"/>
          <w:sz w:val="24"/>
        </w:rPr>
        <w:t xml:space="preserve"> shall recognize revenue at an amount of transaction price allocated to the performance obligation at a point in time at which the customer obtains control of the promised goods or services. </w:t>
      </w:r>
      <w:bookmarkEnd w:id="20"/>
      <w:r w:rsidRPr="002F7F43">
        <w:rPr>
          <w:rFonts w:ascii="Arial" w:eastAsiaTheme="minorEastAsia" w:hAnsi="Arial" w:cs="Arial"/>
          <w:sz w:val="24"/>
        </w:rPr>
        <w:t xml:space="preserve">In determining the point in time at which a customer obtains control of the promised goods or services, the </w:t>
      </w:r>
      <w:r w:rsidRPr="002F7F43">
        <w:rPr>
          <w:rFonts w:ascii="Arial" w:eastAsia="宋体" w:hAnsi="Arial" w:cs="Arial" w:hint="eastAsia"/>
          <w:sz w:val="24"/>
          <w:szCs w:val="24"/>
          <w:lang w:val="en-GB"/>
        </w:rPr>
        <w:t>Group</w:t>
      </w:r>
      <w:r w:rsidRPr="002F7F43">
        <w:rPr>
          <w:rFonts w:ascii="Arial" w:eastAsiaTheme="minorEastAsia" w:hAnsi="Arial" w:cs="Arial"/>
          <w:sz w:val="24"/>
        </w:rPr>
        <w:t xml:space="preserve"> shall consider following indicators: a) the </w:t>
      </w:r>
      <w:r w:rsidRPr="002F7F43">
        <w:rPr>
          <w:rFonts w:ascii="Arial" w:eastAsia="宋体" w:hAnsi="Arial" w:cs="Arial" w:hint="eastAsia"/>
          <w:sz w:val="24"/>
          <w:szCs w:val="24"/>
          <w:lang w:val="en-GB"/>
        </w:rPr>
        <w:t>Group</w:t>
      </w:r>
      <w:r w:rsidRPr="002F7F43">
        <w:rPr>
          <w:rFonts w:ascii="Arial" w:eastAsiaTheme="minorEastAsia" w:hAnsi="Arial" w:cs="Arial"/>
          <w:sz w:val="24"/>
        </w:rPr>
        <w:t xml:space="preserve"> has a present right to payment for the promised goods or services, i.e. the customer is presently obliged to pay for such goods or services; b) the </w:t>
      </w:r>
      <w:r w:rsidRPr="002F7F43">
        <w:rPr>
          <w:rFonts w:ascii="Arial" w:eastAsia="宋体" w:hAnsi="Arial" w:cs="Arial" w:hint="eastAsia"/>
          <w:sz w:val="24"/>
          <w:szCs w:val="24"/>
          <w:lang w:val="en-GB"/>
        </w:rPr>
        <w:t>Group</w:t>
      </w:r>
      <w:r w:rsidRPr="002F7F43">
        <w:rPr>
          <w:rFonts w:ascii="Arial" w:eastAsiaTheme="minorEastAsia" w:hAnsi="Arial" w:cs="Arial"/>
          <w:sz w:val="24"/>
        </w:rPr>
        <w:t xml:space="preserve"> has transferred the legal title of the promised goods or services to the customer, i.e. the customer has legal tile to such goods or services; c) the </w:t>
      </w:r>
      <w:r w:rsidRPr="002F7F43">
        <w:rPr>
          <w:rFonts w:ascii="Arial" w:eastAsia="宋体" w:hAnsi="Arial" w:cs="Arial" w:hint="eastAsia"/>
          <w:sz w:val="24"/>
          <w:szCs w:val="24"/>
          <w:lang w:val="en-GB"/>
        </w:rPr>
        <w:t>Group</w:t>
      </w:r>
      <w:r w:rsidRPr="002F7F43">
        <w:rPr>
          <w:rFonts w:ascii="Arial" w:eastAsiaTheme="minorEastAsia" w:hAnsi="Arial" w:cs="Arial"/>
          <w:sz w:val="24"/>
        </w:rPr>
        <w:t xml:space="preserve"> has transferred physical possession of the promised goods or services, i.e. the customer has physical possession of such goods or services; d) the </w:t>
      </w:r>
      <w:r w:rsidRPr="002F7F43">
        <w:rPr>
          <w:rFonts w:ascii="Arial" w:eastAsia="宋体" w:hAnsi="Arial" w:cs="Arial" w:hint="eastAsia"/>
          <w:sz w:val="24"/>
          <w:szCs w:val="24"/>
          <w:lang w:val="en-GB"/>
        </w:rPr>
        <w:t>Group</w:t>
      </w:r>
      <w:r w:rsidRPr="002F7F43">
        <w:rPr>
          <w:rFonts w:ascii="Arial" w:eastAsiaTheme="minorEastAsia" w:hAnsi="Arial" w:cs="Arial"/>
          <w:sz w:val="24"/>
        </w:rPr>
        <w:t xml:space="preserve"> has transferred the significant risks and rewards of ownership of the promised goods or services to the customer, i.e. the customer has the significant risks and rewards of ownership of such goods or services; and e) the customer has accepted the promised goods or services, and other indicators of the transfer of control.</w:t>
      </w:r>
    </w:p>
    <w:p w14:paraId="3823E7E7" w14:textId="77777777" w:rsidR="00C56288" w:rsidRPr="002F7F43" w:rsidRDefault="00C56288" w:rsidP="000D4D99">
      <w:pPr>
        <w:pStyle w:val="ListParagraph"/>
        <w:numPr>
          <w:ilvl w:val="0"/>
          <w:numId w:val="97"/>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Government Grants</w:t>
      </w:r>
    </w:p>
    <w:p w14:paraId="54845378" w14:textId="77777777" w:rsidR="00C56288" w:rsidRPr="002F7F43" w:rsidRDefault="00C56288" w:rsidP="00F64ACA">
      <w:pPr>
        <w:widowControl/>
        <w:spacing w:line="400" w:lineRule="exact"/>
        <w:ind w:firstLineChars="200" w:firstLine="480"/>
        <w:rPr>
          <w:rFonts w:ascii="Arial" w:eastAsiaTheme="minorEastAsia" w:hAnsi="Arial" w:cs="Arial"/>
          <w:sz w:val="24"/>
          <w:szCs w:val="24"/>
        </w:rPr>
      </w:pPr>
      <w:r w:rsidRPr="002F7F43">
        <w:rPr>
          <w:rFonts w:ascii="Arial" w:eastAsiaTheme="minorEastAsia" w:hAnsi="Arial" w:cs="Arial"/>
          <w:sz w:val="24"/>
          <w:szCs w:val="24"/>
        </w:rPr>
        <w:t xml:space="preserve">Government grants refer to monetary grants and non-monetary grants the </w:t>
      </w:r>
      <w:r w:rsidRPr="002F7F43">
        <w:rPr>
          <w:rFonts w:ascii="Arial" w:eastAsiaTheme="minorEastAsia" w:hAnsi="Arial" w:cs="Arial" w:hint="eastAsia"/>
          <w:sz w:val="24"/>
          <w:szCs w:val="24"/>
        </w:rPr>
        <w:t>Grou</w:t>
      </w:r>
      <w:r w:rsidRPr="002F7F43">
        <w:rPr>
          <w:rFonts w:ascii="Arial" w:eastAsiaTheme="minorEastAsia" w:hAnsi="Arial" w:cs="Arial"/>
          <w:sz w:val="24"/>
          <w:szCs w:val="24"/>
        </w:rPr>
        <w:t xml:space="preserve">p receives from the government for free, excluding the capital invested by the government as an investor and in return the government can enjoy the corresponding owner’s equity. Government grants involve grants related to assets and grants related to income. </w:t>
      </w:r>
      <w:r w:rsidRPr="002F7F43">
        <w:rPr>
          <w:rFonts w:ascii="Arial" w:eastAsiaTheme="minorEastAsia" w:hAnsi="Arial" w:cs="Arial"/>
          <w:sz w:val="24"/>
          <w:szCs w:val="24"/>
        </w:rPr>
        <w:lastRenderedPageBreak/>
        <w:t xml:space="preserve">Monetary government grants shall be measured at the amount received or expected to be received. Non-monetary government grants shall be measured at fair value, and otherwise measured at nominal amount if the fair value cannot be reliably obtained. Government grants measured at nominal amount shall be recognized directly in profit or loss. </w:t>
      </w:r>
    </w:p>
    <w:p w14:paraId="73831887" w14:textId="77777777" w:rsidR="00C56288" w:rsidRPr="002F7F43" w:rsidRDefault="00C56288" w:rsidP="00F64ACA">
      <w:pPr>
        <w:widowControl/>
        <w:spacing w:line="400" w:lineRule="exact"/>
        <w:ind w:firstLineChars="200" w:firstLine="480"/>
        <w:rPr>
          <w:rFonts w:ascii="Arial" w:eastAsiaTheme="minorEastAsia" w:hAnsi="Arial" w:cs="Arial"/>
          <w:sz w:val="24"/>
          <w:szCs w:val="24"/>
        </w:rPr>
      </w:pPr>
      <w:r w:rsidRPr="002F7F43">
        <w:rPr>
          <w:rFonts w:ascii="Arial" w:eastAsiaTheme="minorEastAsia" w:hAnsi="Arial" w:cs="Arial"/>
          <w:sz w:val="24"/>
          <w:szCs w:val="24"/>
        </w:rPr>
        <w:t>If the government grants comprise both grants related to assets and grants related to income, the Group shall treat them separately, and if they cannot be distinguished from each other, they shall be accounted for as government grants related to income as a whole.</w:t>
      </w:r>
    </w:p>
    <w:p w14:paraId="0750EF81" w14:textId="77777777" w:rsidR="00C56288" w:rsidRPr="002F7F43" w:rsidRDefault="00C56288" w:rsidP="00F64ACA">
      <w:pPr>
        <w:widowControl/>
        <w:spacing w:line="400" w:lineRule="exact"/>
        <w:ind w:firstLineChars="200" w:firstLine="480"/>
        <w:rPr>
          <w:rFonts w:ascii="Arial" w:eastAsiaTheme="minorEastAsia" w:hAnsi="Arial" w:cs="Arial"/>
          <w:sz w:val="24"/>
          <w:szCs w:val="24"/>
        </w:rPr>
      </w:pPr>
      <w:r w:rsidRPr="002F7F43">
        <w:rPr>
          <w:rFonts w:ascii="Arial" w:eastAsiaTheme="minorEastAsia" w:hAnsi="Arial" w:cs="Arial"/>
          <w:sz w:val="24"/>
          <w:szCs w:val="24"/>
        </w:rPr>
        <w:t>Government grants related to the daily operation of the Group shall be recognized in other income or by deducting related costs based on the nature of such economic business. Government grants unrelated to daily operation shall be recognized in non-operating revenue or expenses.</w:t>
      </w:r>
    </w:p>
    <w:p w14:paraId="4700D01A" w14:textId="77777777" w:rsidR="00C56288" w:rsidRPr="002F7F43" w:rsidRDefault="00C56288" w:rsidP="00F64ACA">
      <w:pPr>
        <w:widowControl/>
        <w:spacing w:line="400" w:lineRule="exact"/>
        <w:ind w:firstLineChars="200" w:firstLine="480"/>
        <w:rPr>
          <w:rFonts w:ascii="Arial" w:eastAsiaTheme="minorEastAsia" w:hAnsi="Arial" w:cs="Arial"/>
          <w:sz w:val="24"/>
          <w:szCs w:val="24"/>
        </w:rPr>
      </w:pPr>
      <w:r w:rsidRPr="002F7F43">
        <w:rPr>
          <w:rFonts w:ascii="Arial" w:eastAsiaTheme="minorEastAsia" w:hAnsi="Arial" w:cs="Arial"/>
          <w:sz w:val="24"/>
          <w:szCs w:val="24"/>
        </w:rPr>
        <w:t>When the government grants become repayable, [repayment of such grants shall be applied first against the remaining amount of deferred income recognized in respect of the grants. To the extent that the repayment exceeds any such deferred income, the repayment shall be recognized in profit or loss.] Or [for government grants related to assets that deduct the carrying amount of related assets at initial recognition, the repayment shall be recognized by adjusting the carrying amount of the assets.] For other conditions, the repayment shall be recognized immediately in profit or loss.</w:t>
      </w:r>
    </w:p>
    <w:p w14:paraId="053C3DAE" w14:textId="77777777" w:rsidR="00C56288" w:rsidRPr="002F7F43" w:rsidRDefault="00C56288" w:rsidP="000D4D99">
      <w:pPr>
        <w:pStyle w:val="ListParagraph"/>
        <w:numPr>
          <w:ilvl w:val="0"/>
          <w:numId w:val="97"/>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Deferred Tax Assets and Deferred Tax Liabilities</w:t>
      </w:r>
    </w:p>
    <w:p w14:paraId="7316F395" w14:textId="77777777" w:rsidR="00C56288" w:rsidRPr="002F7F43" w:rsidRDefault="00C56288" w:rsidP="00F64ACA">
      <w:pPr>
        <w:spacing w:line="400" w:lineRule="exact"/>
        <w:ind w:firstLineChars="200" w:firstLine="480"/>
        <w:rPr>
          <w:rFonts w:ascii="Arial" w:hAnsi="Arial" w:cs="Arial"/>
          <w:sz w:val="24"/>
          <w:szCs w:val="24"/>
        </w:rPr>
      </w:pPr>
      <w:r w:rsidRPr="002F7F43">
        <w:rPr>
          <w:rFonts w:ascii="Arial" w:hAnsi="Arial" w:cs="Arial"/>
          <w:sz w:val="24"/>
          <w:szCs w:val="24"/>
        </w:rPr>
        <w:t>For temporary differences between the carrying amount and tax base of certain assets or liabilities, or between the nil carrying amount of those items that are not recognized as assets or liabilities and their tax base that can be determined according to tax laws, deferred tax assets and liabilities are recognized using the “balance sheet liability method”.</w:t>
      </w:r>
    </w:p>
    <w:p w14:paraId="528B7DE2" w14:textId="77777777" w:rsidR="00C56288" w:rsidRPr="002F7F43" w:rsidRDefault="00C56288">
      <w:pPr>
        <w:spacing w:line="400" w:lineRule="exact"/>
        <w:ind w:firstLineChars="200" w:firstLine="480"/>
        <w:rPr>
          <w:rFonts w:ascii="Arial" w:hAnsi="Arial" w:cs="Arial"/>
          <w:sz w:val="24"/>
          <w:szCs w:val="24"/>
        </w:rPr>
      </w:pPr>
      <w:r w:rsidRPr="002F7F43">
        <w:rPr>
          <w:rFonts w:ascii="Arial" w:hAnsi="Arial" w:cs="Arial"/>
          <w:sz w:val="24"/>
          <w:szCs w:val="24"/>
        </w:rPr>
        <w:t xml:space="preserve">For taxable temporary differences associated with the initial recognition of goodwill and the initial recognition of an asset or liability in a transaction which is not a business combination, and at the time of the transaction, affects neither the accounting profit nor taxable profit (or deductible loss), no deferred tax liability is recognized. For taxable temporary differences associated with investments in subsidiaries and associates, and interests in joint ventures, no deferred income tax liability is recognized when the </w:t>
      </w:r>
      <w:r w:rsidRPr="002F7F43">
        <w:rPr>
          <w:rFonts w:ascii="Arial" w:eastAsiaTheme="minorEastAsia" w:hAnsi="Arial" w:cs="Arial"/>
          <w:sz w:val="24"/>
          <w:szCs w:val="24"/>
        </w:rPr>
        <w:t>Group</w:t>
      </w:r>
      <w:r w:rsidRPr="002F7F43">
        <w:rPr>
          <w:rFonts w:ascii="Arial" w:hAnsi="Arial" w:cs="Arial"/>
          <w:sz w:val="24"/>
          <w:szCs w:val="24"/>
        </w:rPr>
        <w:t xml:space="preserve"> is able to control the timing of reversal of the temporary difference and it is probable that the temporary difference will not reverse in the foreseeable future. For all other taxable temporary differences except for above-mentioned situations, deferred tax liabilities shall </w:t>
      </w:r>
      <w:r w:rsidRPr="002F7F43">
        <w:rPr>
          <w:rFonts w:ascii="Arial" w:hAnsi="Arial" w:cs="Arial"/>
          <w:sz w:val="24"/>
          <w:szCs w:val="24"/>
        </w:rPr>
        <w:lastRenderedPageBreak/>
        <w:t>be recognized.</w:t>
      </w:r>
    </w:p>
    <w:p w14:paraId="4C693086"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hAnsi="Arial" w:cs="Arial"/>
          <w:sz w:val="24"/>
          <w:szCs w:val="24"/>
        </w:rPr>
        <w:t xml:space="preserve">For deductible temporary differences associated with the initial recognition of an asset or liability in a transaction which is not a business combination, and at the time of the transaction, affects neither the accounting profit nor taxable profit (or deductible losses), no deferred tax asset is recognized. For deductible temporary differences associated with investments in subsidiaries and associates, and interests in joint ventures, no deferred income tax asset is recognized when it is not likely that the temporary difference will reverse in the foreseeable future, or when it is not likely that the </w:t>
      </w:r>
      <w:r w:rsidRPr="002F7F43">
        <w:rPr>
          <w:rFonts w:ascii="Arial" w:eastAsiaTheme="minorEastAsia" w:hAnsi="Arial" w:cs="Arial"/>
          <w:sz w:val="24"/>
          <w:szCs w:val="24"/>
        </w:rPr>
        <w:t>Group</w:t>
      </w:r>
      <w:r w:rsidRPr="002F7F43">
        <w:rPr>
          <w:rFonts w:ascii="Arial" w:hAnsi="Arial" w:cs="Arial"/>
          <w:sz w:val="24"/>
          <w:szCs w:val="24"/>
        </w:rPr>
        <w:t xml:space="preserve">’s taxable profit will be available against which the temporary difference can be utilized. For all other deductible temporary differences except for the above-mentioned situations, deferred tax assets are recognized, </w:t>
      </w:r>
      <w:r w:rsidRPr="002F7F43">
        <w:rPr>
          <w:rFonts w:ascii="Arial" w:eastAsia="宋体" w:hAnsi="Arial" w:cs="Arial"/>
          <w:sz w:val="24"/>
          <w:szCs w:val="24"/>
        </w:rPr>
        <w:t>to the extent that it is probable that taxable profit will be available against which the temporary differences can be utilized.</w:t>
      </w:r>
    </w:p>
    <w:p w14:paraId="7A777452"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Deferred tax assets are recognized for the carryforward of unused tax losses and unused tax credits to the extent that it is probable that future taxable profit will be available against which the unused tax losses and unused tax credits can be utilized.</w:t>
      </w:r>
    </w:p>
    <w:p w14:paraId="53B6605B"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Deferred tax assets and liabilities are measured at the tax rates that are expected to apply to the period when the asset is </w:t>
      </w:r>
      <w:proofErr w:type="gramStart"/>
      <w:r w:rsidRPr="002F7F43">
        <w:rPr>
          <w:rFonts w:ascii="Arial" w:eastAsia="宋体" w:hAnsi="Arial" w:cs="Arial"/>
          <w:sz w:val="24"/>
          <w:szCs w:val="24"/>
        </w:rPr>
        <w:t>realized</w:t>
      </w:r>
      <w:proofErr w:type="gramEnd"/>
      <w:r w:rsidRPr="002F7F43">
        <w:rPr>
          <w:rFonts w:ascii="Arial" w:eastAsia="宋体" w:hAnsi="Arial" w:cs="Arial"/>
          <w:sz w:val="24"/>
          <w:szCs w:val="24"/>
        </w:rPr>
        <w:t xml:space="preserve"> or the liability is settled in accordance with tax laws at the reporting date.</w:t>
      </w:r>
    </w:p>
    <w:p w14:paraId="169B528F" w14:textId="77777777" w:rsidR="00C56288" w:rsidRPr="002F7F43" w:rsidRDefault="00C56288">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The carrying amount of deferred tax assets are reviewed at each reporting date. The </w:t>
      </w:r>
      <w:r w:rsidRPr="002F7F43">
        <w:rPr>
          <w:rFonts w:ascii="Arial" w:eastAsiaTheme="minorEastAsia" w:hAnsi="Arial" w:cs="Arial"/>
          <w:sz w:val="24"/>
          <w:szCs w:val="24"/>
        </w:rPr>
        <w:t>Group</w:t>
      </w:r>
      <w:r w:rsidRPr="002F7F43" w:rsidDel="00754D23">
        <w:rPr>
          <w:rFonts w:ascii="Arial" w:eastAsia="宋体" w:hAnsi="Arial" w:cs="Arial"/>
          <w:sz w:val="24"/>
          <w:szCs w:val="24"/>
        </w:rPr>
        <w:t xml:space="preserve"> </w:t>
      </w:r>
      <w:r w:rsidRPr="002F7F43">
        <w:rPr>
          <w:rFonts w:ascii="Arial" w:eastAsia="宋体" w:hAnsi="Arial" w:cs="Arial"/>
          <w:sz w:val="24"/>
          <w:szCs w:val="24"/>
        </w:rPr>
        <w:t>reduces the carrying amount of deferred tax assets to the extent that it is no longer probable that sufficient taxable profit will be available to allow the benefit of that deferred tax assets to be utilized. Any such reduction is reversed to the extent that it becomes probable that sufficient taxable profit will be available.</w:t>
      </w:r>
    </w:p>
    <w:p w14:paraId="5FBB0712" w14:textId="77777777" w:rsidR="00C56288" w:rsidRPr="002F7F43" w:rsidRDefault="00C56288" w:rsidP="000D4D99">
      <w:pPr>
        <w:pStyle w:val="ListParagraph"/>
        <w:numPr>
          <w:ilvl w:val="0"/>
          <w:numId w:val="97"/>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Leases</w:t>
      </w:r>
    </w:p>
    <w:p w14:paraId="250B368D" w14:textId="77777777" w:rsidR="00C56288" w:rsidRPr="002F7F43" w:rsidRDefault="00C56288" w:rsidP="008F52EC">
      <w:pPr>
        <w:spacing w:line="400" w:lineRule="exact"/>
        <w:ind w:leftChars="50" w:left="105" w:firstLineChars="150" w:firstLine="360"/>
        <w:rPr>
          <w:rFonts w:ascii="Arial" w:eastAsiaTheme="minorEastAsia" w:hAnsi="Arial" w:cs="Arial"/>
          <w:sz w:val="24"/>
          <w:szCs w:val="24"/>
        </w:rPr>
      </w:pPr>
      <w:r w:rsidRPr="002F7F43">
        <w:rPr>
          <w:rFonts w:ascii="Arial" w:eastAsiaTheme="minorEastAsia" w:hAnsi="Arial" w:cs="Arial" w:hint="eastAsia"/>
          <w:sz w:val="24"/>
          <w:szCs w:val="24"/>
        </w:rPr>
        <w:t>A</w:t>
      </w:r>
      <w:r w:rsidRPr="002F7F43">
        <w:rPr>
          <w:rFonts w:ascii="Arial" w:eastAsiaTheme="minorEastAsia" w:hAnsi="Arial" w:cs="Arial"/>
          <w:sz w:val="24"/>
          <w:szCs w:val="24"/>
        </w:rPr>
        <w:t xml:space="preserve"> lease is a contract that conveys the right to control the use of an identified asset or assets for a period of time in exchange for consideration. At inception of a contract, the Group assesses whether the contract is, or contains, a lease.</w:t>
      </w:r>
      <w:r w:rsidRPr="002F7F43">
        <w:rPr>
          <w:rFonts w:ascii="Arial" w:eastAsiaTheme="minorEastAsia" w:hAnsi="Arial" w:cs="Arial" w:hint="eastAsia"/>
          <w:sz w:val="24"/>
          <w:szCs w:val="24"/>
        </w:rPr>
        <w:t xml:space="preserve"> </w:t>
      </w:r>
    </w:p>
    <w:p w14:paraId="3A38801C" w14:textId="77777777" w:rsidR="00C56288" w:rsidRPr="000D4D99" w:rsidRDefault="00C56288" w:rsidP="000D4D99">
      <w:pPr>
        <w:pStyle w:val="ListParagraph"/>
        <w:numPr>
          <w:ilvl w:val="0"/>
          <w:numId w:val="103"/>
        </w:numPr>
        <w:spacing w:line="400" w:lineRule="exact"/>
        <w:ind w:firstLineChars="0"/>
        <w:rPr>
          <w:rFonts w:ascii="Arial" w:eastAsia="宋体" w:hAnsi="Arial" w:cs="Arial"/>
          <w:sz w:val="24"/>
          <w:szCs w:val="24"/>
        </w:rPr>
      </w:pPr>
      <w:r w:rsidRPr="000D4D99">
        <w:rPr>
          <w:rFonts w:ascii="Arial" w:eastAsia="宋体" w:hAnsi="Arial" w:cs="Arial"/>
          <w:sz w:val="24"/>
          <w:szCs w:val="24"/>
        </w:rPr>
        <w:t xml:space="preserve">The Group as the Lessee </w:t>
      </w:r>
    </w:p>
    <w:p w14:paraId="2497978D" w14:textId="77777777" w:rsidR="00C56288" w:rsidRPr="002F7F43" w:rsidRDefault="00C56288" w:rsidP="008F52EC">
      <w:pPr>
        <w:spacing w:line="400" w:lineRule="exact"/>
        <w:ind w:firstLineChars="200" w:firstLine="480"/>
        <w:rPr>
          <w:rFonts w:ascii="Arial" w:eastAsiaTheme="minorEastAsia" w:hAnsi="Arial" w:cs="Arial"/>
          <w:sz w:val="24"/>
          <w:szCs w:val="24"/>
        </w:rPr>
      </w:pPr>
      <w:r w:rsidRPr="002F7F43">
        <w:rPr>
          <w:rFonts w:ascii="Arial" w:eastAsiaTheme="minorEastAsia" w:hAnsi="Arial" w:cs="Arial" w:hint="eastAsia"/>
          <w:sz w:val="24"/>
          <w:szCs w:val="24"/>
        </w:rPr>
        <w:t>T</w:t>
      </w:r>
      <w:r w:rsidRPr="002F7F43">
        <w:rPr>
          <w:rFonts w:ascii="Arial" w:eastAsiaTheme="minorEastAsia" w:hAnsi="Arial" w:cs="Arial"/>
          <w:sz w:val="24"/>
          <w:szCs w:val="24"/>
        </w:rPr>
        <w:t xml:space="preserve">he major class of the leased assets </w:t>
      </w:r>
      <w:r w:rsidRPr="002F7F43">
        <w:rPr>
          <w:rFonts w:ascii="Arial" w:eastAsiaTheme="minorEastAsia" w:hAnsi="Arial" w:cs="Arial" w:hint="eastAsia"/>
          <w:sz w:val="24"/>
          <w:szCs w:val="24"/>
        </w:rPr>
        <w:t>i</w:t>
      </w:r>
      <w:r w:rsidRPr="002F7F43">
        <w:rPr>
          <w:rFonts w:ascii="Arial" w:eastAsiaTheme="minorEastAsia" w:hAnsi="Arial" w:cs="Arial"/>
          <w:sz w:val="24"/>
          <w:szCs w:val="24"/>
        </w:rPr>
        <w:t>s XX.</w:t>
      </w:r>
    </w:p>
    <w:p w14:paraId="669DCCD8" w14:textId="77777777" w:rsidR="00C56288" w:rsidRPr="000D4D99" w:rsidRDefault="00C56288" w:rsidP="000D4D99">
      <w:pPr>
        <w:pStyle w:val="ListParagraph"/>
        <w:numPr>
          <w:ilvl w:val="1"/>
          <w:numId w:val="97"/>
        </w:numPr>
        <w:spacing w:line="400" w:lineRule="exact"/>
        <w:ind w:firstLineChars="0" w:firstLine="480"/>
        <w:rPr>
          <w:rFonts w:ascii="Arial" w:eastAsiaTheme="minorEastAsia" w:hAnsi="Arial" w:cs="Arial"/>
          <w:sz w:val="24"/>
          <w:szCs w:val="24"/>
        </w:rPr>
      </w:pPr>
      <w:r w:rsidRPr="000D4D99">
        <w:rPr>
          <w:rFonts w:ascii="Arial" w:eastAsiaTheme="minorEastAsia" w:hAnsi="Arial" w:cs="Arial"/>
          <w:sz w:val="24"/>
          <w:szCs w:val="24"/>
        </w:rPr>
        <w:t xml:space="preserve"> Initial Measurement</w:t>
      </w:r>
    </w:p>
    <w:p w14:paraId="4EC86564" w14:textId="77777777" w:rsidR="00C56288" w:rsidRPr="002F7F43" w:rsidRDefault="00C56288" w:rsidP="000D4D99">
      <w:pPr>
        <w:spacing w:line="400" w:lineRule="exact"/>
        <w:ind w:leftChars="50" w:left="105" w:firstLineChars="150" w:firstLine="360"/>
        <w:rPr>
          <w:rFonts w:ascii="Arial" w:eastAsiaTheme="minorEastAsia" w:hAnsi="Arial" w:cs="Arial"/>
          <w:sz w:val="24"/>
          <w:szCs w:val="24"/>
        </w:rPr>
      </w:pPr>
      <w:r w:rsidRPr="002F7F43">
        <w:rPr>
          <w:rFonts w:ascii="Arial" w:eastAsiaTheme="minorEastAsia" w:hAnsi="Arial" w:cs="Arial" w:hint="eastAsia"/>
          <w:sz w:val="24"/>
          <w:szCs w:val="24"/>
        </w:rPr>
        <w:t>A</w:t>
      </w:r>
      <w:r w:rsidRPr="002F7F43">
        <w:rPr>
          <w:rFonts w:ascii="Arial" w:eastAsiaTheme="minorEastAsia" w:hAnsi="Arial" w:cs="Arial"/>
          <w:sz w:val="24"/>
          <w:szCs w:val="24"/>
        </w:rPr>
        <w:t xml:space="preserve">t the commencement date, the Group recognizes the right to use the underlying asset during the lease term </w:t>
      </w:r>
      <w:r w:rsidRPr="002F7F43">
        <w:rPr>
          <w:rFonts w:ascii="Arial" w:eastAsiaTheme="minorEastAsia" w:hAnsi="Arial" w:cs="Arial" w:hint="eastAsia"/>
          <w:sz w:val="24"/>
          <w:szCs w:val="24"/>
        </w:rPr>
        <w:t>as</w:t>
      </w:r>
      <w:r w:rsidRPr="002F7F43">
        <w:rPr>
          <w:rFonts w:ascii="Arial" w:eastAsiaTheme="minorEastAsia" w:hAnsi="Arial" w:cs="Arial"/>
          <w:sz w:val="24"/>
          <w:szCs w:val="24"/>
        </w:rPr>
        <w:t xml:space="preserve"> </w:t>
      </w:r>
      <w:r w:rsidRPr="002F7F43">
        <w:rPr>
          <w:rFonts w:ascii="Arial" w:eastAsiaTheme="minorEastAsia" w:hAnsi="Arial" w:cs="Arial" w:hint="eastAsia"/>
          <w:sz w:val="24"/>
          <w:szCs w:val="24"/>
        </w:rPr>
        <w:t>r</w:t>
      </w:r>
      <w:r w:rsidRPr="002F7F43">
        <w:rPr>
          <w:rFonts w:ascii="Arial" w:eastAsiaTheme="minorEastAsia" w:hAnsi="Arial" w:cs="Arial"/>
          <w:sz w:val="24"/>
          <w:szCs w:val="24"/>
        </w:rPr>
        <w:t>ight-of-use asset, and recognizes lease liability [excluding short-term leases and leases of low-value assets] at the present value of the lease payments that are not paid a that date.</w:t>
      </w:r>
      <w:r w:rsidRPr="002F7F43">
        <w:rPr>
          <w:rFonts w:ascii="Arial" w:eastAsiaTheme="minorEastAsia" w:hAnsi="Arial" w:cs="Arial" w:hint="eastAsia"/>
          <w:sz w:val="24"/>
          <w:szCs w:val="24"/>
        </w:rPr>
        <w:t xml:space="preserve"> T</w:t>
      </w:r>
      <w:r w:rsidRPr="002F7F43">
        <w:rPr>
          <w:rFonts w:ascii="Arial" w:eastAsiaTheme="minorEastAsia" w:hAnsi="Arial" w:cs="Arial"/>
          <w:sz w:val="24"/>
          <w:szCs w:val="24"/>
        </w:rPr>
        <w:t xml:space="preserve">he lease payments are discounted using </w:t>
      </w:r>
      <w:r w:rsidRPr="002F7F43">
        <w:rPr>
          <w:rFonts w:ascii="Arial" w:eastAsiaTheme="minorEastAsia" w:hAnsi="Arial" w:cs="Arial"/>
          <w:sz w:val="24"/>
          <w:szCs w:val="24"/>
        </w:rPr>
        <w:lastRenderedPageBreak/>
        <w:t xml:space="preserve">the interest rate implicit in the lease, if that rate can be readily determined. If that rate cannot be readily determined, the Group uses the lessee’s incremental borrowing rate. </w:t>
      </w:r>
    </w:p>
    <w:p w14:paraId="78E68EE2" w14:textId="77777777" w:rsidR="00C56288" w:rsidRPr="000D4D99" w:rsidRDefault="00C56288" w:rsidP="000D4D99">
      <w:pPr>
        <w:pStyle w:val="ListParagraph"/>
        <w:numPr>
          <w:ilvl w:val="1"/>
          <w:numId w:val="97"/>
        </w:numPr>
        <w:spacing w:line="400" w:lineRule="exact"/>
        <w:ind w:firstLineChars="0" w:firstLine="480"/>
        <w:rPr>
          <w:rFonts w:ascii="Arial" w:eastAsiaTheme="minorEastAsia" w:hAnsi="Arial" w:cs="Arial"/>
          <w:sz w:val="24"/>
          <w:szCs w:val="24"/>
        </w:rPr>
      </w:pPr>
      <w:r w:rsidRPr="000D4D99">
        <w:rPr>
          <w:rFonts w:ascii="Arial" w:eastAsiaTheme="minorEastAsia" w:hAnsi="Arial" w:cs="Arial"/>
          <w:sz w:val="24"/>
          <w:szCs w:val="24"/>
        </w:rPr>
        <w:t xml:space="preserve"> Subsequent Measurement</w:t>
      </w:r>
    </w:p>
    <w:p w14:paraId="400460F9" w14:textId="77777777" w:rsidR="00C56288" w:rsidRPr="002F7F43" w:rsidRDefault="00C56288" w:rsidP="008F52EC">
      <w:pPr>
        <w:spacing w:line="400" w:lineRule="exact"/>
        <w:ind w:firstLineChars="200" w:firstLine="480"/>
        <w:rPr>
          <w:rFonts w:ascii="Arial" w:hAnsi="Arial" w:cs="Arial"/>
          <w:sz w:val="24"/>
          <w:szCs w:val="24"/>
        </w:rPr>
      </w:pPr>
      <w:r w:rsidRPr="002F7F43">
        <w:rPr>
          <w:rFonts w:ascii="Arial" w:eastAsiaTheme="minorEastAsia" w:hAnsi="Arial" w:cs="Arial" w:hint="eastAsia"/>
          <w:sz w:val="24"/>
          <w:szCs w:val="24"/>
        </w:rPr>
        <w:t>T</w:t>
      </w:r>
      <w:r w:rsidRPr="002F7F43">
        <w:rPr>
          <w:rFonts w:ascii="Arial" w:eastAsiaTheme="minorEastAsia" w:hAnsi="Arial" w:cs="Arial"/>
          <w:sz w:val="24"/>
          <w:szCs w:val="24"/>
        </w:rPr>
        <w:t xml:space="preserve">he Group applies the depreciation requirements in </w:t>
      </w:r>
      <w:r w:rsidRPr="002F7F43">
        <w:rPr>
          <w:rFonts w:ascii="Arial" w:hAnsi="Arial" w:cs="Arial"/>
          <w:sz w:val="24"/>
          <w:szCs w:val="24"/>
        </w:rPr>
        <w:t>Accounting Standard</w:t>
      </w:r>
      <w:r w:rsidRPr="002F7F43">
        <w:rPr>
          <w:rFonts w:ascii="Arial" w:hAnsi="Arial" w:cs="Arial" w:hint="eastAsia"/>
          <w:sz w:val="24"/>
          <w:szCs w:val="24"/>
        </w:rPr>
        <w:t>s</w:t>
      </w:r>
      <w:r w:rsidRPr="002F7F43">
        <w:rPr>
          <w:rFonts w:ascii="Arial" w:hAnsi="Arial" w:cs="Arial"/>
          <w:sz w:val="24"/>
          <w:szCs w:val="24"/>
        </w:rPr>
        <w:t xml:space="preserve"> for Business Enterprises No. 4 – Fixed Assets (see Note IV-XX “Fixed Assets”) in depreciating the right-of-use asset. If it is reasonably certain that the Group will obtain the ownership of the underlying asset by the end of lease term, the Group depreciates the right-of-use asset from the commencement date to the end of the useful life of the underlying asset. O</w:t>
      </w:r>
      <w:r w:rsidRPr="002F7F43">
        <w:rPr>
          <w:rFonts w:ascii="Arial" w:hAnsi="Arial" w:cs="Arial" w:hint="eastAsia"/>
          <w:sz w:val="24"/>
          <w:szCs w:val="24"/>
        </w:rPr>
        <w:t>therwise</w:t>
      </w:r>
      <w:r w:rsidRPr="002F7F43">
        <w:rPr>
          <w:rFonts w:ascii="Arial" w:hAnsi="Arial" w:cs="Arial"/>
          <w:sz w:val="24"/>
          <w:szCs w:val="24"/>
        </w:rPr>
        <w:t xml:space="preserve">, the Group depreciates the right-of-use asset from the commencement date to the earlier of the end of the lease term or the end of the useful life of the right-of-use asset. </w:t>
      </w:r>
    </w:p>
    <w:p w14:paraId="03090774" w14:textId="77777777" w:rsidR="00C56288" w:rsidRPr="002F7F43" w:rsidRDefault="00C56288" w:rsidP="008F52EC">
      <w:pPr>
        <w:spacing w:line="400" w:lineRule="exact"/>
        <w:ind w:firstLineChars="200" w:firstLine="480"/>
        <w:rPr>
          <w:rFonts w:ascii="Arial" w:eastAsiaTheme="minorEastAsia" w:hAnsi="Arial" w:cs="Arial"/>
          <w:sz w:val="24"/>
          <w:szCs w:val="24"/>
        </w:rPr>
      </w:pPr>
      <w:r w:rsidRPr="002F7F43">
        <w:rPr>
          <w:rFonts w:ascii="Arial" w:hAnsi="Arial" w:cs="Arial"/>
          <w:sz w:val="24"/>
          <w:szCs w:val="24"/>
        </w:rPr>
        <w:t xml:space="preserve">The Group uses constant periodic rate of interest to calculate the interest on the lease liability in each period during the lease </w:t>
      </w:r>
      <w:proofErr w:type="gramStart"/>
      <w:r w:rsidRPr="002F7F43">
        <w:rPr>
          <w:rFonts w:ascii="Arial" w:hAnsi="Arial" w:cs="Arial"/>
          <w:sz w:val="24"/>
          <w:szCs w:val="24"/>
        </w:rPr>
        <w:t>term, and</w:t>
      </w:r>
      <w:proofErr w:type="gramEnd"/>
      <w:r w:rsidRPr="002F7F43">
        <w:rPr>
          <w:rFonts w:ascii="Arial" w:hAnsi="Arial" w:cs="Arial"/>
          <w:sz w:val="24"/>
          <w:szCs w:val="24"/>
        </w:rPr>
        <w:t xml:space="preserve"> recognizes the amount in profit or loss or in carrying amount of relevant asset. Variable lease payments not included in the measurement of the lease liability are recognized in profit or loss or in carrying amount of relevant asset when those payments occur. </w:t>
      </w:r>
    </w:p>
    <w:p w14:paraId="0C6F9C33" w14:textId="77777777" w:rsidR="00C56288" w:rsidRPr="002F7F43" w:rsidRDefault="00C56288" w:rsidP="008F52EC">
      <w:pPr>
        <w:spacing w:line="400" w:lineRule="exact"/>
        <w:ind w:firstLineChars="200" w:firstLine="480"/>
        <w:rPr>
          <w:rFonts w:ascii="Arial" w:eastAsiaTheme="minorEastAsia" w:hAnsi="Arial" w:cs="Arial"/>
          <w:sz w:val="24"/>
          <w:szCs w:val="24"/>
        </w:rPr>
      </w:pPr>
      <w:r w:rsidRPr="002F7F43">
        <w:rPr>
          <w:rFonts w:ascii="Arial" w:eastAsiaTheme="minorEastAsia" w:hAnsi="Arial" w:cs="Arial" w:hint="eastAsia"/>
          <w:sz w:val="24"/>
          <w:szCs w:val="24"/>
        </w:rPr>
        <w:t>A</w:t>
      </w:r>
      <w:r w:rsidRPr="002F7F43">
        <w:rPr>
          <w:rFonts w:ascii="Arial" w:eastAsiaTheme="minorEastAsia" w:hAnsi="Arial" w:cs="Arial"/>
          <w:sz w:val="24"/>
          <w:szCs w:val="24"/>
        </w:rPr>
        <w:t xml:space="preserve">fter the commencement date, </w:t>
      </w:r>
      <w:r w:rsidRPr="002F7F43">
        <w:rPr>
          <w:rFonts w:ascii="Arial" w:eastAsiaTheme="minorEastAsia" w:hAnsi="Arial" w:cs="Arial" w:hint="eastAsia"/>
          <w:sz w:val="24"/>
          <w:szCs w:val="24"/>
        </w:rPr>
        <w:t>when</w:t>
      </w:r>
      <w:r w:rsidRPr="002F7F43">
        <w:rPr>
          <w:rFonts w:ascii="Arial" w:eastAsiaTheme="minorEastAsia" w:hAnsi="Arial" w:cs="Arial"/>
          <w:sz w:val="24"/>
          <w:szCs w:val="24"/>
        </w:rPr>
        <w:t xml:space="preserve"> there are changes in (a) in-substance fixed payments, (b) expected payments of guaranteed residual value, (c) index or rate in measurement of lease payments, or (d) results of assessment or exercise of options to purchase the underlying asset or options to extend or terminate the lease,</w:t>
      </w:r>
      <w:r w:rsidRPr="002F7F43">
        <w:rPr>
          <w:rFonts w:ascii="Arial" w:eastAsiaTheme="minorEastAsia" w:hAnsi="Arial" w:cs="Arial" w:hint="eastAsia"/>
          <w:sz w:val="24"/>
          <w:szCs w:val="24"/>
        </w:rPr>
        <w:t xml:space="preserve"> </w:t>
      </w:r>
      <w:r w:rsidRPr="002F7F43">
        <w:rPr>
          <w:rFonts w:ascii="Arial" w:eastAsiaTheme="minorEastAsia" w:hAnsi="Arial" w:cs="Arial"/>
          <w:sz w:val="24"/>
          <w:szCs w:val="24"/>
        </w:rPr>
        <w:t xml:space="preserve">the Group remeasures the lease liability at present value of the lease payments after the changes, and recognizes the amount of the remeasurement of the lease liability as an adjustment to the right-of-use asset. If the carrying amount of the right-of-use asset is reduced to zero and there is a further reduction in the measurement of the lease liability, the Group recognizes any remaining amount of the remeasurement in profit or loss. </w:t>
      </w:r>
    </w:p>
    <w:p w14:paraId="30C806B4" w14:textId="77777777" w:rsidR="00C56288" w:rsidRPr="002F7F43" w:rsidRDefault="00C56288" w:rsidP="000D4D99">
      <w:pPr>
        <w:pStyle w:val="ListParagraph"/>
        <w:numPr>
          <w:ilvl w:val="1"/>
          <w:numId w:val="97"/>
        </w:numPr>
        <w:spacing w:line="400" w:lineRule="exact"/>
        <w:ind w:firstLineChars="0"/>
        <w:rPr>
          <w:rFonts w:ascii="Arial" w:eastAsiaTheme="minorEastAsia" w:hAnsi="Arial" w:cs="Arial"/>
          <w:sz w:val="24"/>
          <w:szCs w:val="24"/>
        </w:rPr>
      </w:pPr>
      <w:r w:rsidRPr="000D4D99">
        <w:rPr>
          <w:rFonts w:ascii="Arial" w:eastAsiaTheme="minorEastAsia" w:hAnsi="Arial" w:cs="Arial"/>
          <w:sz w:val="24"/>
          <w:szCs w:val="24"/>
        </w:rPr>
        <w:t>Short-term Leases and Leases of Low-value Assets</w:t>
      </w:r>
      <w:r w:rsidRPr="002F7F43">
        <w:rPr>
          <w:rFonts w:ascii="Arial" w:eastAsiaTheme="minorEastAsia" w:hAnsi="Arial" w:cs="Arial"/>
          <w:sz w:val="24"/>
          <w:szCs w:val="24"/>
        </w:rPr>
        <w:t xml:space="preserve"> </w:t>
      </w:r>
    </w:p>
    <w:p w14:paraId="04B5FE60" w14:textId="77777777" w:rsidR="00C56288" w:rsidRPr="002F7F43" w:rsidRDefault="00C56288" w:rsidP="008F52EC">
      <w:pPr>
        <w:spacing w:line="400" w:lineRule="exact"/>
        <w:ind w:firstLineChars="200" w:firstLine="480"/>
        <w:rPr>
          <w:rFonts w:ascii="Arial" w:eastAsiaTheme="minorEastAsia" w:hAnsi="Arial" w:cs="Arial"/>
          <w:noProof/>
          <w:sz w:val="24"/>
          <w:szCs w:val="24"/>
        </w:rPr>
      </w:pPr>
      <w:r w:rsidRPr="002F7F43">
        <w:rPr>
          <w:rFonts w:ascii="Arial" w:eastAsiaTheme="minorEastAsia" w:hAnsi="Arial" w:cs="Arial"/>
          <w:noProof/>
          <w:sz w:val="24"/>
          <w:szCs w:val="24"/>
        </w:rPr>
        <w:t xml:space="preserve">For short-term leases (lease term of 12 month or less) and leases of low-value assets, a simplified method is adopted. Instead of recognizing right-of-use asset and lease liability, the Group recognizes the lease payments associated with those leases as an expense or in carrying amount of relevant assets on either a straight-line basis over the lease term or another systematic basis. </w:t>
      </w:r>
    </w:p>
    <w:p w14:paraId="54EC6F0B" w14:textId="77777777" w:rsidR="00C56288" w:rsidRPr="000D4D99" w:rsidRDefault="00C56288" w:rsidP="000D4D99">
      <w:pPr>
        <w:pStyle w:val="ListParagraph"/>
        <w:numPr>
          <w:ilvl w:val="0"/>
          <w:numId w:val="103"/>
        </w:numPr>
        <w:spacing w:line="400" w:lineRule="exact"/>
        <w:ind w:firstLineChars="0"/>
        <w:rPr>
          <w:rFonts w:ascii="Arial" w:eastAsia="宋体" w:hAnsi="Arial" w:cs="Arial"/>
          <w:sz w:val="24"/>
          <w:szCs w:val="24"/>
        </w:rPr>
      </w:pPr>
      <w:r w:rsidRPr="002F7F43">
        <w:rPr>
          <w:rFonts w:ascii="Arial" w:eastAsia="宋体" w:hAnsi="Arial" w:cs="Arial" w:hint="eastAsia"/>
          <w:sz w:val="24"/>
          <w:szCs w:val="24"/>
        </w:rPr>
        <w:t>T</w:t>
      </w:r>
      <w:r w:rsidRPr="002F7F43">
        <w:rPr>
          <w:rFonts w:ascii="Arial" w:eastAsia="宋体" w:hAnsi="Arial" w:cs="Arial"/>
          <w:sz w:val="24"/>
          <w:szCs w:val="24"/>
        </w:rPr>
        <w:t>he Group as the Lessor</w:t>
      </w:r>
      <w:r w:rsidRPr="002F7F43">
        <w:rPr>
          <w:rFonts w:ascii="Arial" w:eastAsia="宋体" w:hAnsi="Arial" w:cs="Arial" w:hint="eastAsia"/>
          <w:sz w:val="24"/>
          <w:szCs w:val="24"/>
        </w:rPr>
        <w:t xml:space="preserve"> </w:t>
      </w:r>
    </w:p>
    <w:p w14:paraId="0D6CEA1B" w14:textId="77777777" w:rsidR="00C56288" w:rsidRPr="002F7F43" w:rsidRDefault="00C56288" w:rsidP="008F52EC">
      <w:pPr>
        <w:spacing w:line="400" w:lineRule="exact"/>
        <w:ind w:firstLineChars="200" w:firstLine="480"/>
        <w:rPr>
          <w:rFonts w:ascii="Arial" w:eastAsiaTheme="minorEastAsia" w:hAnsi="Arial" w:cs="Arial"/>
          <w:sz w:val="24"/>
          <w:szCs w:val="24"/>
        </w:rPr>
      </w:pPr>
      <w:r w:rsidRPr="002F7F43">
        <w:rPr>
          <w:rFonts w:ascii="Arial" w:eastAsiaTheme="minorEastAsia" w:hAnsi="Arial" w:cs="Arial" w:hint="eastAsia"/>
          <w:sz w:val="24"/>
          <w:szCs w:val="24"/>
        </w:rPr>
        <w:t>A</w:t>
      </w:r>
      <w:r w:rsidRPr="002F7F43">
        <w:rPr>
          <w:rFonts w:ascii="Arial" w:eastAsiaTheme="minorEastAsia" w:hAnsi="Arial" w:cs="Arial"/>
          <w:sz w:val="24"/>
          <w:szCs w:val="24"/>
        </w:rPr>
        <w:t>t the commencement date, the Group classifies each of its leases as either an operating lease or a finance lease, based on the substance of the transaction.</w:t>
      </w:r>
      <w:r w:rsidRPr="002F7F43">
        <w:rPr>
          <w:rFonts w:ascii="Arial" w:eastAsiaTheme="minorEastAsia" w:hAnsi="Arial" w:cs="Arial" w:hint="eastAsia"/>
          <w:sz w:val="24"/>
          <w:szCs w:val="24"/>
        </w:rPr>
        <w:t xml:space="preserve"> </w:t>
      </w:r>
      <w:r w:rsidRPr="002F7F43">
        <w:rPr>
          <w:rFonts w:ascii="Arial" w:eastAsiaTheme="minorEastAsia" w:hAnsi="Arial" w:cs="Arial"/>
          <w:sz w:val="24"/>
          <w:szCs w:val="24"/>
        </w:rPr>
        <w:t xml:space="preserve">A finance lease is a lease that transfers substantially all the risks and rewards incidental to </w:t>
      </w:r>
      <w:r w:rsidRPr="002F7F43">
        <w:rPr>
          <w:rFonts w:ascii="Arial" w:eastAsiaTheme="minorEastAsia" w:hAnsi="Arial" w:cs="Arial"/>
          <w:sz w:val="24"/>
          <w:szCs w:val="24"/>
        </w:rPr>
        <w:lastRenderedPageBreak/>
        <w:t>ownership of an underlying asset. An operating lease is a lease other than a finance lease.</w:t>
      </w:r>
    </w:p>
    <w:p w14:paraId="265DB539" w14:textId="77777777" w:rsidR="00C56288" w:rsidRPr="000D4D99" w:rsidRDefault="00C56288" w:rsidP="000D4D99">
      <w:pPr>
        <w:pStyle w:val="ListParagraph"/>
        <w:numPr>
          <w:ilvl w:val="0"/>
          <w:numId w:val="104"/>
        </w:numPr>
        <w:spacing w:line="400" w:lineRule="exact"/>
        <w:ind w:firstLineChars="0"/>
        <w:rPr>
          <w:rFonts w:ascii="Arial" w:eastAsiaTheme="minorEastAsia" w:hAnsi="Arial" w:cs="Arial"/>
          <w:sz w:val="24"/>
          <w:szCs w:val="24"/>
        </w:rPr>
      </w:pPr>
      <w:r w:rsidRPr="000D4D99">
        <w:rPr>
          <w:rFonts w:ascii="Arial" w:eastAsiaTheme="minorEastAsia" w:hAnsi="Arial" w:cs="Arial"/>
          <w:sz w:val="24"/>
          <w:szCs w:val="24"/>
        </w:rPr>
        <w:t xml:space="preserve"> Operating Leases</w:t>
      </w:r>
    </w:p>
    <w:p w14:paraId="73FE1403" w14:textId="77777777" w:rsidR="00C56288" w:rsidRPr="002F7F43" w:rsidRDefault="00C56288" w:rsidP="008F52EC">
      <w:pPr>
        <w:spacing w:line="400" w:lineRule="exact"/>
        <w:ind w:firstLineChars="200" w:firstLine="480"/>
        <w:rPr>
          <w:rFonts w:ascii="Arial" w:eastAsiaTheme="minorEastAsia" w:hAnsi="Arial" w:cs="Arial"/>
          <w:sz w:val="24"/>
          <w:szCs w:val="24"/>
        </w:rPr>
      </w:pPr>
      <w:r w:rsidRPr="002F7F43">
        <w:rPr>
          <w:rFonts w:ascii="Arial" w:eastAsiaTheme="minorEastAsia" w:hAnsi="Arial" w:cs="Arial" w:hint="eastAsia"/>
          <w:sz w:val="24"/>
          <w:szCs w:val="24"/>
        </w:rPr>
        <w:t>The</w:t>
      </w:r>
      <w:r w:rsidRPr="002F7F43">
        <w:rPr>
          <w:rFonts w:ascii="Arial" w:eastAsiaTheme="minorEastAsia" w:hAnsi="Arial" w:cs="Arial"/>
          <w:sz w:val="24"/>
          <w:szCs w:val="24"/>
        </w:rPr>
        <w:t xml:space="preserve"> Group recognizes lease payments from operating leases as income on </w:t>
      </w:r>
      <w:r w:rsidR="009F4ECF" w:rsidRPr="002F7F43">
        <w:rPr>
          <w:rFonts w:ascii="Arial" w:eastAsiaTheme="minorEastAsia" w:hAnsi="Arial" w:cs="Arial" w:hint="eastAsia"/>
          <w:sz w:val="24"/>
        </w:rPr>
        <w:t>[</w:t>
      </w:r>
      <w:r w:rsidRPr="002F7F43">
        <w:rPr>
          <w:rFonts w:ascii="Arial" w:eastAsiaTheme="minorEastAsia" w:hAnsi="Arial" w:cs="Arial"/>
          <w:sz w:val="24"/>
          <w:szCs w:val="24"/>
        </w:rPr>
        <w:t>a straight-line basis</w:t>
      </w:r>
      <w:r w:rsidR="009F4ECF" w:rsidRPr="002F7F43">
        <w:rPr>
          <w:rFonts w:ascii="Arial" w:eastAsiaTheme="minorEastAsia" w:hAnsi="Arial" w:cs="Arial" w:hint="eastAsia"/>
          <w:sz w:val="24"/>
        </w:rPr>
        <w:t xml:space="preserve">] </w:t>
      </w:r>
      <w:r w:rsidRPr="000D4D99">
        <w:rPr>
          <w:rFonts w:ascii="Arial" w:eastAsiaTheme="minorEastAsia" w:hAnsi="Arial" w:cs="Arial"/>
          <w:sz w:val="24"/>
        </w:rPr>
        <w:t>over the lease term.</w:t>
      </w:r>
      <w:r w:rsidRPr="002F7F43">
        <w:rPr>
          <w:rFonts w:ascii="Arial" w:eastAsiaTheme="minorEastAsia" w:hAnsi="Arial" w:cs="Arial"/>
          <w:sz w:val="24"/>
        </w:rPr>
        <w:t xml:space="preserve"> Variable lease payments not included in measurement of the </w:t>
      </w:r>
      <w:r w:rsidRPr="002F7F43">
        <w:rPr>
          <w:rFonts w:ascii="Arial" w:eastAsiaTheme="minorEastAsia" w:hAnsi="Arial" w:cs="Arial" w:hint="eastAsia"/>
          <w:sz w:val="24"/>
        </w:rPr>
        <w:t>lease</w:t>
      </w:r>
      <w:r w:rsidRPr="002F7F43">
        <w:rPr>
          <w:rFonts w:ascii="Arial" w:eastAsiaTheme="minorEastAsia" w:hAnsi="Arial" w:cs="Arial"/>
          <w:sz w:val="24"/>
        </w:rPr>
        <w:t xml:space="preserve"> payments from operating leases shall be recognized in profit or loss when occur.  </w:t>
      </w:r>
      <w:r w:rsidRPr="002F7F43">
        <w:rPr>
          <w:rFonts w:ascii="Arial" w:eastAsiaTheme="minorEastAsia" w:hAnsi="Arial" w:cs="Arial"/>
          <w:sz w:val="24"/>
          <w:szCs w:val="24"/>
        </w:rPr>
        <w:t xml:space="preserve"> </w:t>
      </w:r>
    </w:p>
    <w:p w14:paraId="75529BCA" w14:textId="77777777" w:rsidR="00C56288" w:rsidRPr="002F7F43" w:rsidRDefault="00C56288" w:rsidP="000D4D99">
      <w:pPr>
        <w:pStyle w:val="ListParagraph"/>
        <w:numPr>
          <w:ilvl w:val="0"/>
          <w:numId w:val="104"/>
        </w:numPr>
        <w:spacing w:line="400" w:lineRule="exact"/>
        <w:ind w:firstLineChars="0"/>
        <w:rPr>
          <w:rFonts w:ascii="Arial" w:eastAsiaTheme="minorEastAsia" w:hAnsi="Arial" w:cs="Arial"/>
          <w:sz w:val="24"/>
          <w:szCs w:val="24"/>
        </w:rPr>
      </w:pPr>
      <w:r w:rsidRPr="000D4D99">
        <w:rPr>
          <w:rFonts w:ascii="Arial" w:eastAsia="宋体" w:hAnsi="Arial" w:cs="Arial"/>
          <w:sz w:val="24"/>
          <w:szCs w:val="24"/>
        </w:rPr>
        <w:t>Finance Lease</w:t>
      </w:r>
      <w:r w:rsidRPr="002F7F43">
        <w:rPr>
          <w:rFonts w:ascii="Arial" w:eastAsia="宋体" w:hAnsi="Arial" w:cs="Arial"/>
          <w:sz w:val="24"/>
          <w:szCs w:val="24"/>
        </w:rPr>
        <w:t>s</w:t>
      </w:r>
      <w:r w:rsidRPr="002F7F43">
        <w:rPr>
          <w:rFonts w:ascii="Arial" w:eastAsiaTheme="minorEastAsia" w:hAnsi="Arial" w:cs="Arial"/>
          <w:sz w:val="24"/>
          <w:szCs w:val="24"/>
        </w:rPr>
        <w:t xml:space="preserve"> </w:t>
      </w:r>
    </w:p>
    <w:p w14:paraId="7D2F9961" w14:textId="77777777" w:rsidR="00C56288" w:rsidRPr="002F7F43" w:rsidRDefault="00C56288" w:rsidP="008F52EC">
      <w:pPr>
        <w:spacing w:line="400" w:lineRule="exact"/>
        <w:ind w:firstLineChars="200" w:firstLine="480"/>
        <w:rPr>
          <w:rFonts w:ascii="Arial" w:eastAsiaTheme="minorEastAsia" w:hAnsi="Arial" w:cs="Arial"/>
          <w:sz w:val="24"/>
          <w:szCs w:val="24"/>
        </w:rPr>
      </w:pPr>
      <w:r w:rsidRPr="002F7F43">
        <w:rPr>
          <w:rFonts w:ascii="Arial" w:eastAsiaTheme="minorEastAsia" w:hAnsi="Arial" w:cs="Arial" w:hint="eastAsia"/>
          <w:sz w:val="24"/>
          <w:szCs w:val="24"/>
        </w:rPr>
        <w:t>A</w:t>
      </w:r>
      <w:r w:rsidRPr="002F7F43">
        <w:rPr>
          <w:rFonts w:ascii="Arial" w:eastAsiaTheme="minorEastAsia" w:hAnsi="Arial" w:cs="Arial"/>
          <w:sz w:val="24"/>
          <w:szCs w:val="24"/>
        </w:rPr>
        <w:t xml:space="preserve">t commencement date, the Group recognizes a receivable under a </w:t>
      </w:r>
      <w:r w:rsidRPr="002F7F43">
        <w:rPr>
          <w:rFonts w:ascii="Arial" w:eastAsiaTheme="minorEastAsia" w:hAnsi="Arial" w:cs="Arial" w:hint="eastAsia"/>
          <w:sz w:val="24"/>
          <w:szCs w:val="24"/>
        </w:rPr>
        <w:t>fina</w:t>
      </w:r>
      <w:r w:rsidRPr="002F7F43">
        <w:rPr>
          <w:rFonts w:ascii="Arial" w:eastAsiaTheme="minorEastAsia" w:hAnsi="Arial" w:cs="Arial"/>
          <w:sz w:val="24"/>
          <w:szCs w:val="24"/>
        </w:rPr>
        <w:t>nce lease, and derecognizes the underlying assets. At initial measurement, the receivable is an amount equal to the net investment in the lease (i.e., present value of the sum of unguaranteed residual value and lease payments that are not received at the commencement date, discounted at the interest rate implicit in the lease). The Group recognizes interest income over the lease term based on constant periodic interest rate. Income relating to variable lease payments not included in the measurement of the net investment in the lease shall be recognized in profit or loss when occurs.</w:t>
      </w:r>
    </w:p>
    <w:p w14:paraId="261C07F7" w14:textId="77777777" w:rsidR="00C56288" w:rsidRPr="002F7F43" w:rsidRDefault="00C56288" w:rsidP="000D4D99">
      <w:pPr>
        <w:pStyle w:val="ListParagraph"/>
        <w:numPr>
          <w:ilvl w:val="0"/>
          <w:numId w:val="97"/>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Assets Held for Sale</w:t>
      </w:r>
    </w:p>
    <w:p w14:paraId="1C6A4D99" w14:textId="77777777" w:rsidR="00C56288" w:rsidRPr="002F7F43" w:rsidRDefault="00C56288" w:rsidP="00F64ACA">
      <w:pPr>
        <w:spacing w:line="400" w:lineRule="exact"/>
        <w:ind w:firstLineChars="200" w:firstLine="480"/>
        <w:rPr>
          <w:rFonts w:ascii="Arial" w:hAnsi="Arial" w:cs="Arial"/>
          <w:sz w:val="24"/>
          <w:szCs w:val="24"/>
        </w:rPr>
      </w:pPr>
      <w:r w:rsidRPr="002F7F43">
        <w:rPr>
          <w:rFonts w:ascii="Arial" w:eastAsiaTheme="minorEastAsia" w:hAnsi="Arial" w:cs="Arial"/>
          <w:sz w:val="24"/>
          <w:szCs w:val="24"/>
        </w:rPr>
        <w:t>The Group</w:t>
      </w:r>
      <w:r w:rsidRPr="002F7F43" w:rsidDel="00B2176D">
        <w:rPr>
          <w:rFonts w:ascii="Arial" w:eastAsiaTheme="minorEastAsia" w:hAnsi="Arial" w:cs="Arial"/>
          <w:sz w:val="24"/>
          <w:szCs w:val="24"/>
        </w:rPr>
        <w:t xml:space="preserve"> </w:t>
      </w:r>
      <w:r w:rsidRPr="002F7F43">
        <w:rPr>
          <w:rFonts w:ascii="Arial" w:eastAsiaTheme="minorEastAsia" w:hAnsi="Arial" w:cs="Arial"/>
          <w:sz w:val="24"/>
          <w:szCs w:val="24"/>
        </w:rPr>
        <w:t xml:space="preserve">classifies a non-current asset or disposal group as held for sale if </w:t>
      </w:r>
      <w:proofErr w:type="gramStart"/>
      <w:r w:rsidRPr="002F7F43">
        <w:rPr>
          <w:rFonts w:ascii="Arial" w:eastAsiaTheme="minorEastAsia" w:hAnsi="Arial" w:cs="Arial"/>
          <w:sz w:val="24"/>
          <w:szCs w:val="24"/>
        </w:rPr>
        <w:t>its</w:t>
      </w:r>
      <w:proofErr w:type="gramEnd"/>
      <w:r w:rsidRPr="002F7F43">
        <w:rPr>
          <w:rFonts w:ascii="Arial" w:eastAsiaTheme="minorEastAsia" w:hAnsi="Arial" w:cs="Arial"/>
          <w:sz w:val="24"/>
          <w:szCs w:val="24"/>
        </w:rPr>
        <w:t xml:space="preserve"> carrying amount will be recovered principally through a sale transaction (including exchange of non-monetary assets with commercial substance, the same below) rather than through continuing use. Specifically, all the following criteria shall be met: a) the asset or disposal group must be available for immediate sale in its present condition subject only to terms that are usual and customary for sales of such assets or disposal groups; b) </w:t>
      </w:r>
      <w:r w:rsidRPr="002F7F43">
        <w:rPr>
          <w:rFonts w:ascii="Arial" w:hAnsi="Arial" w:cs="Arial"/>
          <w:sz w:val="24"/>
          <w:szCs w:val="24"/>
        </w:rPr>
        <w:t xml:space="preserve">the </w:t>
      </w:r>
      <w:r w:rsidRPr="002F7F43">
        <w:rPr>
          <w:rFonts w:ascii="Arial" w:eastAsiaTheme="minorEastAsia" w:hAnsi="Arial" w:cs="Arial"/>
          <w:sz w:val="24"/>
          <w:szCs w:val="24"/>
        </w:rPr>
        <w:t>Group</w:t>
      </w:r>
      <w:r w:rsidRPr="002F7F43">
        <w:rPr>
          <w:rFonts w:ascii="Arial" w:hAnsi="Arial" w:cs="Arial"/>
          <w:sz w:val="24"/>
          <w:szCs w:val="24"/>
        </w:rPr>
        <w:t xml:space="preserve"> has made resolution on a plan to sell the asset or disposal group, and a buyer has committed to complete the plan; c) the sale is expected to be completed within one year from the date of classification. A disposal group is a group of assets to be disposed of, by sales or otherwise, together as a group in a single transaction, and liabilities directly associated with those assets that will be transferred in the transaction. The group shall include goodwill acquired in a business combination if the group is a cash-generating unit to which goodwill has been allocated in accordance with the requirements of Accounting Standard for Business Enterprises No. 8 – Impairment of Assets.</w:t>
      </w:r>
    </w:p>
    <w:p w14:paraId="352FA945" w14:textId="4A397E3B" w:rsidR="00C56288" w:rsidRPr="002F7F43" w:rsidRDefault="00C56288" w:rsidP="00F64ACA">
      <w:pPr>
        <w:spacing w:line="400" w:lineRule="exact"/>
        <w:ind w:firstLineChars="200" w:firstLine="480"/>
        <w:rPr>
          <w:rFonts w:ascii="Arial" w:hAnsi="Arial" w:cs="Arial"/>
          <w:sz w:val="24"/>
          <w:szCs w:val="24"/>
        </w:rPr>
      </w:pPr>
      <w:r w:rsidRPr="002F7F43">
        <w:rPr>
          <w:rFonts w:ascii="Arial" w:hAnsi="Arial" w:cs="Arial"/>
          <w:sz w:val="24"/>
          <w:szCs w:val="24"/>
        </w:rPr>
        <w:t xml:space="preserve">On initial recognition or subsequent remeasurement at each reporting date, the </w:t>
      </w:r>
      <w:r w:rsidRPr="002F7F43">
        <w:rPr>
          <w:rFonts w:ascii="Arial" w:eastAsiaTheme="minorEastAsia" w:hAnsi="Arial" w:cs="Arial"/>
          <w:sz w:val="24"/>
          <w:szCs w:val="24"/>
        </w:rPr>
        <w:t>Group</w:t>
      </w:r>
      <w:r w:rsidRPr="002F7F43" w:rsidDel="00B2176D">
        <w:rPr>
          <w:rFonts w:ascii="Arial" w:hAnsi="Arial" w:cs="Arial"/>
          <w:sz w:val="24"/>
          <w:szCs w:val="24"/>
        </w:rPr>
        <w:t xml:space="preserve"> </w:t>
      </w:r>
      <w:r w:rsidRPr="002F7F43">
        <w:rPr>
          <w:rFonts w:ascii="Arial" w:hAnsi="Arial" w:cs="Arial"/>
          <w:sz w:val="24"/>
          <w:szCs w:val="24"/>
        </w:rPr>
        <w:t xml:space="preserve">measures a non-current asset or disposal group classified as held for sale at the lower of </w:t>
      </w:r>
      <w:proofErr w:type="gramStart"/>
      <w:r w:rsidRPr="002F7F43">
        <w:rPr>
          <w:rFonts w:ascii="Arial" w:hAnsi="Arial" w:cs="Arial"/>
          <w:sz w:val="24"/>
          <w:szCs w:val="24"/>
        </w:rPr>
        <w:t>its</w:t>
      </w:r>
      <w:proofErr w:type="gramEnd"/>
      <w:r w:rsidRPr="002F7F43">
        <w:rPr>
          <w:rFonts w:ascii="Arial" w:hAnsi="Arial" w:cs="Arial"/>
          <w:sz w:val="24"/>
          <w:szCs w:val="24"/>
        </w:rPr>
        <w:t xml:space="preserve"> carrying amount and fair value less costs to sell. An impairment loss is </w:t>
      </w:r>
      <w:r w:rsidRPr="002F7F43">
        <w:rPr>
          <w:rFonts w:ascii="Arial" w:hAnsi="Arial" w:cs="Arial"/>
          <w:sz w:val="24"/>
          <w:szCs w:val="24"/>
        </w:rPr>
        <w:lastRenderedPageBreak/>
        <w:t xml:space="preserve">recognized in profit or loss when the carrying amount is higher than the fair value less costs to sell, and </w:t>
      </w:r>
      <w:r w:rsidR="009E54F6">
        <w:rPr>
          <w:rFonts w:ascii="Arial" w:hAnsi="Arial" w:cs="Arial"/>
          <w:sz w:val="24"/>
          <w:szCs w:val="24"/>
        </w:rPr>
        <w:t>impairment loss</w:t>
      </w:r>
      <w:r w:rsidRPr="002F7F43">
        <w:rPr>
          <w:rFonts w:ascii="Arial" w:hAnsi="Arial" w:cs="Arial"/>
          <w:sz w:val="24"/>
          <w:szCs w:val="24"/>
        </w:rPr>
        <w:t xml:space="preserve"> is recognized accordingly. For the disposal group, the recognized impairment loss on assets is offset against the carrying amount of the goodwill in the disposal group, and then reduced in proportion of the carrying amount of the non-current assets applicable to requirements set out in Accounting Standard</w:t>
      </w:r>
      <w:r w:rsidRPr="002F7F43">
        <w:rPr>
          <w:rFonts w:ascii="Arial" w:hAnsi="Arial" w:cs="Arial" w:hint="eastAsia"/>
          <w:sz w:val="24"/>
          <w:szCs w:val="24"/>
        </w:rPr>
        <w:t>s</w:t>
      </w:r>
      <w:r w:rsidRPr="002F7F43">
        <w:rPr>
          <w:rFonts w:ascii="Arial" w:hAnsi="Arial" w:cs="Arial"/>
          <w:sz w:val="24"/>
          <w:szCs w:val="24"/>
        </w:rPr>
        <w:t xml:space="preserve"> for Business Enterprises No. 42 </w:t>
      </w:r>
      <w:r w:rsidRPr="002F7F43">
        <w:rPr>
          <w:rFonts w:ascii="Arial" w:eastAsia="宋体" w:hAnsi="Arial" w:cs="Arial"/>
          <w:sz w:val="24"/>
          <w:szCs w:val="24"/>
        </w:rPr>
        <w:t>–</w:t>
      </w:r>
      <w:r w:rsidRPr="002F7F43">
        <w:rPr>
          <w:rFonts w:ascii="Arial" w:hAnsi="Arial" w:cs="Arial"/>
          <w:sz w:val="24"/>
          <w:szCs w:val="24"/>
        </w:rPr>
        <w:t xml:space="preserve"> Non-Current Assets Held for Sale, Disposal Group and Discontinued Operations. The </w:t>
      </w:r>
      <w:r w:rsidRPr="002F7F43">
        <w:rPr>
          <w:rFonts w:ascii="Arial" w:eastAsiaTheme="minorEastAsia" w:hAnsi="Arial" w:cs="Arial"/>
          <w:sz w:val="24"/>
          <w:szCs w:val="24"/>
        </w:rPr>
        <w:t>Group</w:t>
      </w:r>
      <w:r w:rsidRPr="002F7F43" w:rsidDel="00B2176D">
        <w:rPr>
          <w:rFonts w:ascii="Arial" w:hAnsi="Arial" w:cs="Arial"/>
          <w:sz w:val="24"/>
          <w:szCs w:val="24"/>
        </w:rPr>
        <w:t xml:space="preserve"> </w:t>
      </w:r>
      <w:r w:rsidRPr="002F7F43">
        <w:rPr>
          <w:rFonts w:ascii="Arial" w:hAnsi="Arial" w:cs="Arial"/>
          <w:sz w:val="24"/>
          <w:szCs w:val="24"/>
        </w:rPr>
        <w:t>shall recognize a gain during the period for any subsequent increase in fair value less costs to sell of an asset, but not in excess of the cumulative impairment loss that has been recognized after the reclassification to non-current assets held for sale. The carrying amount of assets in the disposal group is increased proportionately according to the proportion of the carrying amount of each non-current asset except for goodwill. Impairment loss recognized before the reclassification to non-current assets held for sale shall not be recovered.</w:t>
      </w:r>
    </w:p>
    <w:p w14:paraId="007D88DF" w14:textId="77777777" w:rsidR="00C56288" w:rsidRPr="002F7F43" w:rsidRDefault="00C56288" w:rsidP="00F64ACA">
      <w:pPr>
        <w:spacing w:line="400" w:lineRule="exact"/>
        <w:ind w:firstLineChars="200" w:firstLine="480"/>
        <w:rPr>
          <w:rFonts w:ascii="Arial" w:eastAsiaTheme="minorEastAsia" w:hAnsi="Arial" w:cs="Arial"/>
          <w:sz w:val="24"/>
          <w:szCs w:val="24"/>
        </w:rPr>
      </w:pPr>
      <w:r w:rsidRPr="002F7F43">
        <w:rPr>
          <w:rFonts w:ascii="Arial" w:eastAsiaTheme="minorEastAsia" w:hAnsi="Arial" w:cs="Arial"/>
          <w:sz w:val="24"/>
          <w:szCs w:val="24"/>
        </w:rPr>
        <w:t>A non-current asset while it is classified as held for sale or while it is part of a disposal group classified as held for sale is not depreciated or amortized, interest and other expenses attributable to the liabilities of a disposal group classified as held for sale continue to be recognized.</w:t>
      </w:r>
    </w:p>
    <w:p w14:paraId="6AF88D74" w14:textId="77777777" w:rsidR="00C56288" w:rsidRPr="002F7F43" w:rsidRDefault="00C56288" w:rsidP="00F64ACA">
      <w:pPr>
        <w:spacing w:line="400" w:lineRule="exact"/>
        <w:ind w:firstLineChars="200" w:firstLine="480"/>
        <w:rPr>
          <w:rFonts w:ascii="Arial" w:eastAsia="宋体" w:hAnsi="Arial" w:cs="Arial"/>
          <w:b/>
          <w:sz w:val="24"/>
          <w:szCs w:val="24"/>
        </w:rPr>
      </w:pPr>
      <w:r w:rsidRPr="002F7F43">
        <w:rPr>
          <w:rFonts w:ascii="Arial" w:eastAsiaTheme="minorEastAsia" w:hAnsi="Arial" w:cs="Arial"/>
          <w:sz w:val="24"/>
          <w:szCs w:val="24"/>
        </w:rPr>
        <w:t>A non-current asset or disposal group that no longer meets the criteria to be classified as held for sale shall be removed from that category and measured at the lower of: a) its carrying amount before the asset or disposal group was classified as held for sale, adjusted for any depreciation, amortization or impairment that would have been recognized had the asset or disposal group not been classified as held for sale; and b) its recoverable amount.</w:t>
      </w:r>
    </w:p>
    <w:p w14:paraId="5C578F0E" w14:textId="77777777" w:rsidR="00C56288" w:rsidRPr="002F7F43" w:rsidRDefault="00C56288" w:rsidP="000D4D99">
      <w:pPr>
        <w:pStyle w:val="ListParagraph"/>
        <w:numPr>
          <w:ilvl w:val="0"/>
          <w:numId w:val="97"/>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Fair Value Measurement</w:t>
      </w:r>
    </w:p>
    <w:p w14:paraId="2617F177" w14:textId="77777777" w:rsidR="00C56288" w:rsidRPr="002F7F43" w:rsidRDefault="00C56288" w:rsidP="00F64ACA">
      <w:pPr>
        <w:pStyle w:val="NoSpacing"/>
        <w:spacing w:line="400" w:lineRule="exact"/>
        <w:ind w:firstLineChars="200" w:firstLine="480"/>
        <w:jc w:val="both"/>
        <w:rPr>
          <w:rFonts w:ascii="Arial" w:hAnsi="Arial" w:cs="Arial"/>
          <w:sz w:val="24"/>
          <w:szCs w:val="24"/>
        </w:rPr>
      </w:pPr>
      <w:r w:rsidRPr="002F7F43">
        <w:rPr>
          <w:rFonts w:ascii="Arial" w:hAnsi="Arial" w:cs="Arial"/>
          <w:sz w:val="24"/>
          <w:szCs w:val="24"/>
        </w:rPr>
        <w:t>Fair value is the price that would be received to sell an asset or paid to transfer a liability in an orderly transaction between market participants at the measurement date. Regardless that the fair value is observed or estimated using the valuation techniques, the fair value used for measurement and/or disclosed in this financial statement is determined on this basis.</w:t>
      </w:r>
    </w:p>
    <w:p w14:paraId="7F9732DA" w14:textId="77777777" w:rsidR="00C56288" w:rsidRPr="002F7F43" w:rsidRDefault="00C56288" w:rsidP="00F64ACA">
      <w:pPr>
        <w:pStyle w:val="ListParagraph"/>
        <w:numPr>
          <w:ilvl w:val="0"/>
          <w:numId w:val="23"/>
        </w:numPr>
        <w:spacing w:line="400" w:lineRule="exact"/>
        <w:ind w:firstLineChars="0"/>
        <w:rPr>
          <w:rFonts w:ascii="Arial" w:eastAsia="宋体" w:hAnsi="Arial" w:cs="Arial"/>
          <w:sz w:val="24"/>
          <w:szCs w:val="24"/>
        </w:rPr>
      </w:pPr>
      <w:r w:rsidRPr="002F7F43">
        <w:rPr>
          <w:rFonts w:ascii="Arial" w:eastAsia="宋体" w:hAnsi="Arial" w:cs="Arial"/>
          <w:sz w:val="24"/>
          <w:szCs w:val="24"/>
        </w:rPr>
        <w:t>Assets and Liabilities Measured at Fair Value</w:t>
      </w:r>
    </w:p>
    <w:p w14:paraId="6686C01E" w14:textId="77777777" w:rsidR="00C56288" w:rsidRPr="002F7F43" w:rsidRDefault="00C56288" w:rsidP="00F64ACA">
      <w:pPr>
        <w:pStyle w:val="NoSpacing"/>
        <w:spacing w:line="400" w:lineRule="exact"/>
        <w:ind w:firstLineChars="200" w:firstLine="480"/>
        <w:jc w:val="both"/>
        <w:rPr>
          <w:rFonts w:ascii="Arial" w:eastAsiaTheme="minorEastAsia" w:hAnsi="Arial" w:cs="Arial"/>
          <w:sz w:val="24"/>
          <w:szCs w:val="24"/>
        </w:rPr>
      </w:pPr>
      <w:r w:rsidRPr="002F7F43">
        <w:rPr>
          <w:rFonts w:ascii="Arial" w:eastAsiaTheme="minorEastAsia" w:hAnsi="Arial" w:cs="Arial"/>
          <w:sz w:val="24"/>
        </w:rPr>
        <w:t>At the year end, the assets measured at fair value</w:t>
      </w:r>
      <w:r w:rsidRPr="002F7F43">
        <w:rPr>
          <w:rFonts w:ascii="Arial" w:eastAsiaTheme="minorEastAsia" w:hAnsi="Arial" w:cs="Arial" w:hint="eastAsia"/>
          <w:sz w:val="24"/>
        </w:rPr>
        <w:t xml:space="preserve"> mainly</w:t>
      </w:r>
      <w:r w:rsidRPr="002F7F43">
        <w:rPr>
          <w:rFonts w:ascii="Arial" w:eastAsiaTheme="minorEastAsia" w:hAnsi="Arial" w:cs="Arial"/>
          <w:sz w:val="24"/>
        </w:rPr>
        <w:t xml:space="preserve"> include XX, XX, and the liabilities measured at fair value</w:t>
      </w:r>
      <w:r w:rsidRPr="002F7F43">
        <w:rPr>
          <w:rFonts w:ascii="Arial" w:eastAsiaTheme="minorEastAsia" w:hAnsi="Arial" w:cs="Arial" w:hint="eastAsia"/>
          <w:sz w:val="24"/>
        </w:rPr>
        <w:t xml:space="preserve"> mainly</w:t>
      </w:r>
      <w:r w:rsidRPr="002F7F43">
        <w:rPr>
          <w:rFonts w:ascii="Arial" w:eastAsiaTheme="minorEastAsia" w:hAnsi="Arial" w:cs="Arial"/>
          <w:sz w:val="24"/>
        </w:rPr>
        <w:t xml:space="preserve"> include XX, XX.</w:t>
      </w:r>
    </w:p>
    <w:p w14:paraId="5A852087" w14:textId="77777777" w:rsidR="00C56288" w:rsidRPr="002F7F43" w:rsidRDefault="00C56288" w:rsidP="00F64ACA">
      <w:pPr>
        <w:pStyle w:val="ListParagraph"/>
        <w:numPr>
          <w:ilvl w:val="0"/>
          <w:numId w:val="23"/>
        </w:numPr>
        <w:spacing w:line="400" w:lineRule="exact"/>
        <w:ind w:firstLineChars="0"/>
        <w:rPr>
          <w:rFonts w:ascii="Arial" w:eastAsia="宋体" w:hAnsi="Arial" w:cs="Arial"/>
          <w:sz w:val="24"/>
          <w:szCs w:val="24"/>
        </w:rPr>
      </w:pPr>
      <w:r w:rsidRPr="002F7F43">
        <w:rPr>
          <w:rFonts w:ascii="Arial" w:eastAsia="宋体" w:hAnsi="Arial" w:cs="Arial"/>
          <w:sz w:val="24"/>
          <w:szCs w:val="24"/>
        </w:rPr>
        <w:t>Valuation Techniques</w:t>
      </w:r>
    </w:p>
    <w:p w14:paraId="403DCEE2" w14:textId="77777777" w:rsidR="00C56288" w:rsidRPr="002F7F43" w:rsidRDefault="00C56288" w:rsidP="00F64ACA">
      <w:pPr>
        <w:pStyle w:val="NoSpacing"/>
        <w:spacing w:line="400" w:lineRule="exact"/>
        <w:ind w:firstLineChars="200" w:firstLine="480"/>
        <w:jc w:val="both"/>
        <w:rPr>
          <w:rFonts w:ascii="Arial" w:hAnsi="Arial" w:cs="Arial"/>
          <w:sz w:val="24"/>
          <w:szCs w:val="24"/>
        </w:rPr>
      </w:pPr>
      <w:r w:rsidRPr="002F7F43">
        <w:rPr>
          <w:rFonts w:ascii="Arial" w:hAnsi="Arial" w:cs="Arial"/>
          <w:sz w:val="24"/>
          <w:szCs w:val="24"/>
        </w:rPr>
        <w:t xml:space="preserve">When determining the fair value used to measure assets or liabilities, the </w:t>
      </w:r>
      <w:r w:rsidRPr="002F7F43">
        <w:rPr>
          <w:rFonts w:ascii="Arial" w:eastAsiaTheme="minorEastAsia" w:hAnsi="Arial" w:cs="Arial"/>
          <w:sz w:val="24"/>
          <w:szCs w:val="24"/>
        </w:rPr>
        <w:t>Group</w:t>
      </w:r>
      <w:r w:rsidRPr="002F7F43" w:rsidDel="003D1A19">
        <w:rPr>
          <w:rFonts w:ascii="Arial" w:hAnsi="Arial" w:cs="Arial"/>
          <w:sz w:val="24"/>
          <w:szCs w:val="24"/>
        </w:rPr>
        <w:t xml:space="preserve"> </w:t>
      </w:r>
      <w:r w:rsidRPr="002F7F43">
        <w:rPr>
          <w:rFonts w:ascii="Arial" w:hAnsi="Arial" w:cs="Arial"/>
          <w:sz w:val="24"/>
          <w:szCs w:val="24"/>
        </w:rPr>
        <w:t xml:space="preserve">uses valuation techniques that are appropriate in the circumstances and for which </w:t>
      </w:r>
      <w:r w:rsidRPr="002F7F43">
        <w:rPr>
          <w:rFonts w:ascii="Arial" w:hAnsi="Arial" w:cs="Arial"/>
          <w:sz w:val="24"/>
          <w:szCs w:val="24"/>
        </w:rPr>
        <w:lastRenderedPageBreak/>
        <w:t xml:space="preserve">sufficient data and other supporting information are available to measure fair value. The valuation techniques used are the market approach, the income approach and the cost approach. The </w:t>
      </w:r>
      <w:r w:rsidRPr="002F7F43">
        <w:rPr>
          <w:rFonts w:ascii="Arial" w:eastAsiaTheme="minorEastAsia" w:hAnsi="Arial" w:cs="Arial"/>
          <w:sz w:val="24"/>
          <w:szCs w:val="24"/>
        </w:rPr>
        <w:t>Group</w:t>
      </w:r>
      <w:r w:rsidRPr="002F7F43" w:rsidDel="003D1A19">
        <w:rPr>
          <w:rFonts w:ascii="Arial" w:hAnsi="Arial" w:cs="Arial"/>
          <w:sz w:val="24"/>
          <w:szCs w:val="24"/>
        </w:rPr>
        <w:t xml:space="preserve"> </w:t>
      </w:r>
      <w:r w:rsidRPr="002F7F43">
        <w:rPr>
          <w:rFonts w:ascii="Arial" w:hAnsi="Arial" w:cs="Arial"/>
          <w:sz w:val="24"/>
          <w:szCs w:val="24"/>
        </w:rPr>
        <w:t xml:space="preserve">uses valuation techniques consistent with one or more of those approaches to measure fair value, the results shall be evaluated considering the reasonableness of the range of values indicated by those results, and the fair value selected by the </w:t>
      </w:r>
      <w:r w:rsidRPr="002F7F43">
        <w:rPr>
          <w:rFonts w:ascii="Arial" w:eastAsiaTheme="minorEastAsia" w:hAnsi="Arial" w:cs="Arial"/>
          <w:sz w:val="24"/>
          <w:szCs w:val="24"/>
        </w:rPr>
        <w:t>Group</w:t>
      </w:r>
      <w:r w:rsidRPr="002F7F43" w:rsidDel="003D1A19">
        <w:rPr>
          <w:rFonts w:ascii="Arial" w:hAnsi="Arial" w:cs="Arial"/>
          <w:sz w:val="24"/>
          <w:szCs w:val="24"/>
        </w:rPr>
        <w:t xml:space="preserve"> </w:t>
      </w:r>
      <w:r w:rsidRPr="002F7F43">
        <w:rPr>
          <w:rFonts w:ascii="Arial" w:hAnsi="Arial" w:cs="Arial"/>
          <w:sz w:val="24"/>
          <w:szCs w:val="24"/>
        </w:rPr>
        <w:t xml:space="preserve">is the one within that range that is most representative of fair value in the circumstances. </w:t>
      </w:r>
    </w:p>
    <w:p w14:paraId="1E3686E6" w14:textId="77777777" w:rsidR="00C56288" w:rsidRPr="002F7F43" w:rsidRDefault="00C56288" w:rsidP="00F64ACA">
      <w:pPr>
        <w:pStyle w:val="NoSpacing"/>
        <w:spacing w:line="400" w:lineRule="exact"/>
        <w:ind w:firstLineChars="200" w:firstLine="480"/>
        <w:jc w:val="both"/>
        <w:rPr>
          <w:rFonts w:ascii="Arial" w:hAnsi="Arial" w:cs="Arial"/>
          <w:sz w:val="24"/>
          <w:szCs w:val="24"/>
        </w:rPr>
      </w:pPr>
      <w:r w:rsidRPr="002F7F43">
        <w:rPr>
          <w:rFonts w:ascii="Arial" w:hAnsi="Arial" w:cs="Arial"/>
          <w:sz w:val="24"/>
          <w:szCs w:val="24"/>
        </w:rPr>
        <w:t xml:space="preserve">Fair value measurement is categorized into three levels based on whether the inputs are observable, and how important are the inputs to the fair value measurement as a whole:   </w:t>
      </w:r>
    </w:p>
    <w:p w14:paraId="2CE1F461" w14:textId="77777777" w:rsidR="00C56288" w:rsidRPr="002F7F43" w:rsidRDefault="00C56288" w:rsidP="00F64ACA">
      <w:pPr>
        <w:pStyle w:val="NoSpacing"/>
        <w:spacing w:line="400" w:lineRule="exact"/>
        <w:ind w:firstLineChars="200" w:firstLine="480"/>
        <w:jc w:val="both"/>
        <w:rPr>
          <w:rFonts w:ascii="Arial" w:hAnsi="Arial" w:cs="Arial"/>
          <w:sz w:val="24"/>
          <w:szCs w:val="24"/>
        </w:rPr>
      </w:pPr>
      <w:r w:rsidRPr="002F7F43">
        <w:rPr>
          <w:rFonts w:ascii="Arial" w:hAnsi="Arial" w:cs="Arial"/>
          <w:sz w:val="24"/>
          <w:szCs w:val="24"/>
        </w:rPr>
        <w:t xml:space="preserve">Level 1 inputs are quoted prices (unadjusted) in active markets for the identical assets or liabilities that the </w:t>
      </w:r>
      <w:r w:rsidRPr="002F7F43">
        <w:rPr>
          <w:rFonts w:ascii="Arial" w:eastAsiaTheme="minorEastAsia" w:hAnsi="Arial" w:cs="Arial"/>
          <w:sz w:val="24"/>
          <w:szCs w:val="24"/>
        </w:rPr>
        <w:t>Group</w:t>
      </w:r>
      <w:r w:rsidRPr="002F7F43" w:rsidDel="003D1A19">
        <w:rPr>
          <w:rFonts w:ascii="Arial" w:hAnsi="Arial" w:cs="Arial"/>
          <w:sz w:val="24"/>
          <w:szCs w:val="24"/>
        </w:rPr>
        <w:t xml:space="preserve"> </w:t>
      </w:r>
      <w:r w:rsidRPr="002F7F43">
        <w:rPr>
          <w:rFonts w:ascii="Arial" w:hAnsi="Arial" w:cs="Arial"/>
          <w:sz w:val="24"/>
          <w:szCs w:val="24"/>
        </w:rPr>
        <w:t xml:space="preserve">can access at the measurement date. Active market is a market in which transactions for the asset or liability take place with sufficient frequency and volume to provide pricing information on an ongoing basis. Level 2 inputs are inputs other than quoted prices included within Level 1 that are observable for the asset or liability, either directly or indirectly. Level 2 inputs include: (a) quoted prices for similar assets or liabilities in active markets; (b) quoted prices for identical or similar assets or liabilities in markets that are not active; (c) inputs other than quoted prices that are observable for the asset or liability, for example, interest rates and yield curves observable at commonly quoted intervals, implied volatilities and credit spreads; and (d) market-corroborated inputs. Level 3 inputs are unobservable inputs for the asset or liability. The </w:t>
      </w:r>
      <w:r w:rsidRPr="002F7F43">
        <w:rPr>
          <w:rFonts w:ascii="Arial" w:eastAsiaTheme="minorEastAsia" w:hAnsi="Arial" w:cs="Arial"/>
          <w:sz w:val="24"/>
          <w:szCs w:val="24"/>
        </w:rPr>
        <w:t>Group</w:t>
      </w:r>
      <w:r w:rsidRPr="002F7F43" w:rsidDel="003D1A19">
        <w:rPr>
          <w:rFonts w:ascii="Arial" w:hAnsi="Arial" w:cs="Arial"/>
          <w:sz w:val="24"/>
          <w:szCs w:val="24"/>
        </w:rPr>
        <w:t xml:space="preserve"> </w:t>
      </w:r>
      <w:r w:rsidRPr="002F7F43">
        <w:rPr>
          <w:rFonts w:ascii="Arial" w:hAnsi="Arial" w:cs="Arial"/>
          <w:sz w:val="24"/>
          <w:szCs w:val="24"/>
        </w:rPr>
        <w:t>only uses Level 3 inputs to the extent that relevant observable inputs are not available, thereby allowing for situation in which there is little, if any, market activity for the asset or liability at the measurement date.</w:t>
      </w:r>
    </w:p>
    <w:p w14:paraId="73690A5F" w14:textId="77777777" w:rsidR="00C56288" w:rsidRPr="002F7F43" w:rsidRDefault="00C56288" w:rsidP="00F64ACA">
      <w:pPr>
        <w:pStyle w:val="NoSpacing"/>
        <w:spacing w:line="400" w:lineRule="exact"/>
        <w:ind w:firstLineChars="200" w:firstLine="480"/>
        <w:jc w:val="both"/>
        <w:rPr>
          <w:rFonts w:ascii="Arial" w:hAnsi="Arial" w:cs="Arial"/>
          <w:sz w:val="24"/>
          <w:szCs w:val="24"/>
        </w:rPr>
      </w:pPr>
      <w:r w:rsidRPr="002F7F43">
        <w:rPr>
          <w:rFonts w:ascii="Arial" w:hAnsi="Arial" w:cs="Arial"/>
          <w:sz w:val="24"/>
          <w:szCs w:val="24"/>
        </w:rPr>
        <w:t xml:space="preserve">When measuring the assets and liabilities at fair value, the </w:t>
      </w:r>
      <w:r w:rsidRPr="002F7F43">
        <w:rPr>
          <w:rFonts w:ascii="Arial" w:eastAsiaTheme="minorEastAsia" w:hAnsi="Arial" w:cs="Arial"/>
          <w:sz w:val="24"/>
          <w:szCs w:val="24"/>
        </w:rPr>
        <w:t>Group</w:t>
      </w:r>
      <w:r w:rsidRPr="002F7F43" w:rsidDel="003D1A19">
        <w:rPr>
          <w:rFonts w:ascii="Arial" w:hAnsi="Arial" w:cs="Arial"/>
          <w:sz w:val="24"/>
          <w:szCs w:val="24"/>
        </w:rPr>
        <w:t xml:space="preserve"> </w:t>
      </w:r>
      <w:r w:rsidRPr="002F7F43">
        <w:rPr>
          <w:rFonts w:ascii="Arial" w:hAnsi="Arial" w:cs="Arial"/>
          <w:sz w:val="24"/>
          <w:szCs w:val="24"/>
        </w:rPr>
        <w:t>gives the highest priority to use Level 1 inputs, followed by Level 2 inputs and Level 3 inputs.</w:t>
      </w:r>
    </w:p>
    <w:p w14:paraId="1FBFD640" w14:textId="77777777" w:rsidR="00C56288" w:rsidRPr="002F7F43" w:rsidRDefault="00C56288" w:rsidP="00F64ACA">
      <w:pPr>
        <w:pStyle w:val="ListParagraph"/>
        <w:numPr>
          <w:ilvl w:val="0"/>
          <w:numId w:val="23"/>
        </w:numPr>
        <w:spacing w:line="400" w:lineRule="exact"/>
        <w:ind w:firstLineChars="0"/>
        <w:rPr>
          <w:rFonts w:ascii="Arial" w:hAnsi="Arial" w:cs="Arial"/>
          <w:sz w:val="24"/>
          <w:szCs w:val="24"/>
        </w:rPr>
      </w:pPr>
      <w:r w:rsidRPr="002F7F43">
        <w:rPr>
          <w:rFonts w:ascii="Arial" w:eastAsia="宋体" w:hAnsi="Arial" w:cs="Arial"/>
          <w:sz w:val="24"/>
          <w:szCs w:val="24"/>
        </w:rPr>
        <w:t xml:space="preserve">Accounting </w:t>
      </w:r>
      <w:r w:rsidRPr="002F7F43">
        <w:rPr>
          <w:rFonts w:ascii="Arial" w:eastAsia="宋体" w:hAnsi="Arial" w:cs="Arial" w:hint="eastAsia"/>
          <w:sz w:val="24"/>
          <w:szCs w:val="24"/>
        </w:rPr>
        <w:t>Treatment</w:t>
      </w:r>
    </w:p>
    <w:p w14:paraId="1D8B12EB" w14:textId="77777777" w:rsidR="00C56288" w:rsidRPr="002F7F43" w:rsidRDefault="00C56288" w:rsidP="00F64ACA">
      <w:pPr>
        <w:pStyle w:val="NoSpacing"/>
        <w:spacing w:line="400" w:lineRule="exact"/>
        <w:ind w:firstLineChars="200" w:firstLine="480"/>
        <w:jc w:val="both"/>
        <w:rPr>
          <w:rFonts w:ascii="Arial" w:hAnsi="Arial" w:cs="Arial"/>
          <w:sz w:val="24"/>
          <w:szCs w:val="24"/>
        </w:rPr>
      </w:pPr>
      <w:r w:rsidRPr="002F7F43">
        <w:rPr>
          <w:rFonts w:ascii="Arial" w:hAnsi="Arial" w:cs="Arial"/>
          <w:sz w:val="24"/>
          <w:szCs w:val="24"/>
        </w:rPr>
        <w:t xml:space="preserve">For assets or liabilities measured at fair value, whether the </w:t>
      </w:r>
      <w:r w:rsidRPr="002F7F43">
        <w:rPr>
          <w:rFonts w:ascii="Arial" w:eastAsiaTheme="minorEastAsia" w:hAnsi="Arial" w:cs="Arial"/>
          <w:sz w:val="24"/>
          <w:szCs w:val="24"/>
        </w:rPr>
        <w:t>Group</w:t>
      </w:r>
      <w:r w:rsidRPr="002F7F43" w:rsidDel="003D1A19">
        <w:rPr>
          <w:rFonts w:ascii="Arial" w:hAnsi="Arial" w:cs="Arial"/>
          <w:sz w:val="24"/>
          <w:szCs w:val="24"/>
        </w:rPr>
        <w:t xml:space="preserve"> </w:t>
      </w:r>
      <w:r w:rsidRPr="002F7F43">
        <w:rPr>
          <w:rFonts w:ascii="Arial" w:hAnsi="Arial" w:cs="Arial"/>
          <w:sz w:val="24"/>
          <w:szCs w:val="24"/>
        </w:rPr>
        <w:t xml:space="preserve">shall recognize the changes in fair value in profit or loss or in other comprehensive income, shall be guided by relevant accounting standards under which the </w:t>
      </w:r>
      <w:r w:rsidRPr="002F7F43">
        <w:rPr>
          <w:rFonts w:ascii="Arial" w:eastAsiaTheme="minorEastAsia" w:hAnsi="Arial" w:cs="Arial"/>
          <w:sz w:val="24"/>
          <w:szCs w:val="24"/>
        </w:rPr>
        <w:t>Group</w:t>
      </w:r>
      <w:r w:rsidRPr="002F7F43" w:rsidDel="003D1A19">
        <w:rPr>
          <w:rFonts w:ascii="Arial" w:hAnsi="Arial" w:cs="Arial"/>
          <w:sz w:val="24"/>
          <w:szCs w:val="24"/>
        </w:rPr>
        <w:t xml:space="preserve"> </w:t>
      </w:r>
      <w:r w:rsidRPr="002F7F43">
        <w:rPr>
          <w:rFonts w:ascii="Arial" w:hAnsi="Arial" w:cs="Arial"/>
          <w:sz w:val="24"/>
          <w:szCs w:val="24"/>
        </w:rPr>
        <w:t xml:space="preserve">is required or allowed to measure or disclose such assets or liabilities at fair value, please see Note VI for other relevant information. </w:t>
      </w:r>
    </w:p>
    <w:p w14:paraId="7B6187A7" w14:textId="77777777" w:rsidR="00C56288" w:rsidRPr="002F7F43" w:rsidRDefault="00C56288" w:rsidP="000D4D99">
      <w:pPr>
        <w:pStyle w:val="ListParagraph"/>
        <w:numPr>
          <w:ilvl w:val="0"/>
          <w:numId w:val="97"/>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Securitization</w:t>
      </w:r>
    </w:p>
    <w:p w14:paraId="679DFA0A" w14:textId="77777777" w:rsidR="00C56288" w:rsidRPr="002F7F43" w:rsidRDefault="00C56288" w:rsidP="00F64ACA">
      <w:pPr>
        <w:spacing w:line="400" w:lineRule="exact"/>
        <w:ind w:firstLineChars="200" w:firstLine="480"/>
        <w:rPr>
          <w:rFonts w:ascii="Arial" w:eastAsia="宋体" w:hAnsi="Arial" w:cs="Arial"/>
          <w:sz w:val="24"/>
        </w:rPr>
      </w:pPr>
      <w:r w:rsidRPr="002F7F43">
        <w:rPr>
          <w:rFonts w:ascii="Arial" w:eastAsia="宋体" w:hAnsi="Arial" w:cs="Arial"/>
          <w:sz w:val="24"/>
        </w:rPr>
        <w:t xml:space="preserve">When determining accounting policies for </w:t>
      </w:r>
      <w:r w:rsidRPr="002F7F43">
        <w:rPr>
          <w:rFonts w:ascii="Arial" w:eastAsia="宋体" w:hAnsi="Arial" w:cs="Arial" w:hint="eastAsia"/>
          <w:sz w:val="24"/>
        </w:rPr>
        <w:t>securitization</w:t>
      </w:r>
      <w:r w:rsidRPr="002F7F43">
        <w:rPr>
          <w:rFonts w:ascii="Arial" w:eastAsia="宋体" w:hAnsi="Arial" w:cs="Arial"/>
          <w:sz w:val="24"/>
        </w:rPr>
        <w:t xml:space="preserve">, the </w:t>
      </w:r>
      <w:r w:rsidRPr="002F7F43">
        <w:rPr>
          <w:rFonts w:ascii="Arial" w:eastAsiaTheme="minorEastAsia" w:hAnsi="Arial" w:cs="Arial"/>
          <w:sz w:val="24"/>
          <w:szCs w:val="24"/>
        </w:rPr>
        <w:t>Group</w:t>
      </w:r>
      <w:r w:rsidRPr="002F7F43" w:rsidDel="00E05E22">
        <w:rPr>
          <w:rFonts w:ascii="Arial" w:eastAsia="宋体" w:hAnsi="Arial" w:cs="Arial"/>
          <w:sz w:val="24"/>
        </w:rPr>
        <w:t xml:space="preserve"> </w:t>
      </w:r>
      <w:r w:rsidRPr="002F7F43">
        <w:rPr>
          <w:rFonts w:ascii="Arial" w:eastAsia="宋体" w:hAnsi="Arial" w:cs="Arial"/>
          <w:sz w:val="24"/>
        </w:rPr>
        <w:t xml:space="preserve">has considered the extent that risks and rewards of the assets have transferred to another entity, and </w:t>
      </w:r>
      <w:r w:rsidRPr="002F7F43">
        <w:rPr>
          <w:rFonts w:ascii="Arial" w:eastAsia="宋体" w:hAnsi="Arial" w:cs="Arial"/>
          <w:sz w:val="24"/>
        </w:rPr>
        <w:lastRenderedPageBreak/>
        <w:t xml:space="preserve">whether the </w:t>
      </w:r>
      <w:r w:rsidRPr="002F7F43">
        <w:rPr>
          <w:rFonts w:ascii="Arial" w:eastAsiaTheme="minorEastAsia" w:hAnsi="Arial" w:cs="Arial"/>
          <w:sz w:val="24"/>
          <w:szCs w:val="24"/>
        </w:rPr>
        <w:t>Group</w:t>
      </w:r>
      <w:r w:rsidRPr="002F7F43" w:rsidDel="00E05E22">
        <w:rPr>
          <w:rFonts w:ascii="Arial" w:eastAsia="宋体" w:hAnsi="Arial" w:cs="Arial"/>
          <w:sz w:val="24"/>
        </w:rPr>
        <w:t xml:space="preserve"> </w:t>
      </w:r>
      <w:r w:rsidRPr="002F7F43">
        <w:rPr>
          <w:rFonts w:ascii="Arial" w:eastAsia="宋体" w:hAnsi="Arial" w:cs="Arial"/>
          <w:sz w:val="24"/>
        </w:rPr>
        <w:t>has retained the control of the assets:</w:t>
      </w:r>
    </w:p>
    <w:p w14:paraId="328E52E3" w14:textId="77777777" w:rsidR="00C56288" w:rsidRPr="002F7F43" w:rsidRDefault="00C56288" w:rsidP="009F4ECF">
      <w:pPr>
        <w:spacing w:line="400" w:lineRule="exact"/>
        <w:ind w:firstLineChars="200" w:firstLine="480"/>
        <w:rPr>
          <w:rFonts w:ascii="Arial" w:eastAsia="宋体" w:hAnsi="Arial" w:cs="Arial"/>
          <w:sz w:val="24"/>
        </w:rPr>
      </w:pPr>
      <w:r w:rsidRPr="002F7F43">
        <w:rPr>
          <w:rFonts w:ascii="Arial" w:eastAsia="宋体" w:hAnsi="Arial" w:cs="Arial"/>
          <w:sz w:val="24"/>
        </w:rPr>
        <w:t xml:space="preserve">When the </w:t>
      </w:r>
      <w:r w:rsidRPr="002F7F43">
        <w:rPr>
          <w:rFonts w:ascii="Arial" w:eastAsiaTheme="minorEastAsia" w:hAnsi="Arial" w:cs="Arial"/>
          <w:sz w:val="24"/>
          <w:szCs w:val="24"/>
        </w:rPr>
        <w:t>Group</w:t>
      </w:r>
      <w:r w:rsidRPr="002F7F43" w:rsidDel="00E05E22">
        <w:rPr>
          <w:rFonts w:ascii="Arial" w:eastAsia="宋体" w:hAnsi="Arial" w:cs="Arial"/>
          <w:sz w:val="24"/>
        </w:rPr>
        <w:t xml:space="preserve"> </w:t>
      </w:r>
      <w:r w:rsidRPr="002F7F43">
        <w:rPr>
          <w:rFonts w:ascii="Arial" w:eastAsia="宋体" w:hAnsi="Arial" w:cs="Arial"/>
          <w:sz w:val="24"/>
        </w:rPr>
        <w:t xml:space="preserve">transfers substantially all the risks and rewards of ownership of the financial asset, the </w:t>
      </w:r>
      <w:r w:rsidRPr="002F7F43">
        <w:rPr>
          <w:rFonts w:ascii="Arial" w:eastAsiaTheme="minorEastAsia" w:hAnsi="Arial" w:cs="Arial"/>
          <w:sz w:val="24"/>
          <w:szCs w:val="24"/>
        </w:rPr>
        <w:t>Group</w:t>
      </w:r>
      <w:r w:rsidRPr="002F7F43">
        <w:rPr>
          <w:rFonts w:ascii="Arial" w:eastAsia="宋体" w:hAnsi="Arial" w:cs="Arial"/>
          <w:sz w:val="24"/>
        </w:rPr>
        <w:t xml:space="preserve"> derecognizes such financial asset; When the </w:t>
      </w:r>
      <w:r w:rsidRPr="002F7F43">
        <w:rPr>
          <w:rFonts w:ascii="Arial" w:eastAsiaTheme="minorEastAsia" w:hAnsi="Arial" w:cs="Arial"/>
          <w:sz w:val="24"/>
          <w:szCs w:val="24"/>
        </w:rPr>
        <w:t>Group</w:t>
      </w:r>
      <w:r w:rsidRPr="002F7F43" w:rsidDel="00E05E22">
        <w:rPr>
          <w:rFonts w:ascii="Arial" w:eastAsia="宋体" w:hAnsi="Arial" w:cs="Arial"/>
          <w:sz w:val="24"/>
        </w:rPr>
        <w:t xml:space="preserve"> </w:t>
      </w:r>
      <w:r w:rsidRPr="002F7F43">
        <w:rPr>
          <w:rFonts w:ascii="Arial" w:eastAsia="宋体" w:hAnsi="Arial" w:cs="Arial"/>
          <w:sz w:val="24"/>
        </w:rPr>
        <w:t xml:space="preserve">retains substantially all the risks and rewards of ownership of the financial asset, the </w:t>
      </w:r>
      <w:r w:rsidRPr="002F7F43">
        <w:rPr>
          <w:rFonts w:ascii="Arial" w:eastAsiaTheme="minorEastAsia" w:hAnsi="Arial" w:cs="Arial"/>
          <w:sz w:val="24"/>
          <w:szCs w:val="24"/>
        </w:rPr>
        <w:t>Group</w:t>
      </w:r>
      <w:r w:rsidRPr="002F7F43">
        <w:rPr>
          <w:rFonts w:ascii="Arial" w:eastAsia="宋体" w:hAnsi="Arial" w:cs="Arial"/>
          <w:sz w:val="24"/>
        </w:rPr>
        <w:t xml:space="preserve"> continues to recognize such financial asset; If the </w:t>
      </w:r>
      <w:r w:rsidRPr="002F7F43">
        <w:rPr>
          <w:rFonts w:ascii="Arial" w:eastAsiaTheme="minorEastAsia" w:hAnsi="Arial" w:cs="Arial"/>
          <w:sz w:val="24"/>
          <w:szCs w:val="24"/>
        </w:rPr>
        <w:t>Group</w:t>
      </w:r>
      <w:r w:rsidRPr="002F7F43" w:rsidDel="00E05E22">
        <w:rPr>
          <w:rFonts w:ascii="Arial" w:eastAsia="宋体" w:hAnsi="Arial" w:cs="Arial"/>
          <w:sz w:val="24"/>
        </w:rPr>
        <w:t xml:space="preserve"> </w:t>
      </w:r>
      <w:r w:rsidRPr="002F7F43">
        <w:rPr>
          <w:rFonts w:ascii="Arial" w:eastAsia="宋体" w:hAnsi="Arial" w:cs="Arial"/>
          <w:sz w:val="24"/>
        </w:rPr>
        <w:t xml:space="preserve">neither transfers nor retains substantially all the risks and rewards of ownership of the financial asset, the </w:t>
      </w:r>
      <w:r w:rsidRPr="002F7F43">
        <w:rPr>
          <w:rFonts w:ascii="Arial" w:eastAsiaTheme="minorEastAsia" w:hAnsi="Arial" w:cs="Arial"/>
          <w:sz w:val="24"/>
          <w:szCs w:val="24"/>
        </w:rPr>
        <w:t>Group</w:t>
      </w:r>
      <w:r w:rsidRPr="002F7F43">
        <w:rPr>
          <w:rFonts w:ascii="Arial" w:eastAsia="宋体" w:hAnsi="Arial" w:cs="Arial"/>
          <w:sz w:val="24"/>
        </w:rPr>
        <w:t xml:space="preserve"> determines whether it has retained control of the financial asset. In the case that the </w:t>
      </w:r>
      <w:r w:rsidRPr="002F7F43">
        <w:rPr>
          <w:rFonts w:ascii="Arial" w:eastAsiaTheme="minorEastAsia" w:hAnsi="Arial" w:cs="Arial"/>
          <w:sz w:val="24"/>
          <w:szCs w:val="24"/>
        </w:rPr>
        <w:t>Group</w:t>
      </w:r>
      <w:r w:rsidRPr="002F7F43" w:rsidDel="00E05E22">
        <w:rPr>
          <w:rFonts w:ascii="Arial" w:eastAsia="宋体" w:hAnsi="Arial" w:cs="Arial"/>
          <w:sz w:val="24"/>
        </w:rPr>
        <w:t xml:space="preserve"> </w:t>
      </w:r>
      <w:r w:rsidRPr="002F7F43">
        <w:rPr>
          <w:rFonts w:ascii="Arial" w:eastAsia="宋体" w:hAnsi="Arial" w:cs="Arial"/>
          <w:sz w:val="24"/>
        </w:rPr>
        <w:t>has not retained control, it derecognizes the financial asset, and recognizes separately as assets or liabilities any rights and obligations created or retained in the transfer. In the case that the</w:t>
      </w:r>
      <w:r w:rsidRPr="002F7F43">
        <w:rPr>
          <w:rFonts w:ascii="Arial" w:eastAsiaTheme="minorEastAsia" w:hAnsi="Arial" w:cs="Arial"/>
          <w:sz w:val="24"/>
          <w:szCs w:val="24"/>
        </w:rPr>
        <w:t xml:space="preserve"> Group</w:t>
      </w:r>
      <w:r w:rsidRPr="002F7F43">
        <w:rPr>
          <w:rFonts w:ascii="Arial" w:eastAsia="宋体" w:hAnsi="Arial" w:cs="Arial"/>
          <w:sz w:val="24"/>
        </w:rPr>
        <w:t xml:space="preserve"> has retained control, it continues to recognize the financial asset to the extent of its continuing involvement in the financial asset. </w:t>
      </w:r>
    </w:p>
    <w:p w14:paraId="190E8E9B" w14:textId="77777777" w:rsidR="00C56288" w:rsidRPr="002F7F43" w:rsidRDefault="00C56288" w:rsidP="00F64ACA">
      <w:pPr>
        <w:overflowPunct w:val="0"/>
        <w:autoSpaceDE w:val="0"/>
        <w:autoSpaceDN w:val="0"/>
        <w:adjustRightInd w:val="0"/>
        <w:snapToGrid w:val="0"/>
        <w:spacing w:line="400" w:lineRule="exact"/>
        <w:ind w:firstLineChars="200" w:firstLine="482"/>
        <w:textAlignment w:val="bottom"/>
        <w:rPr>
          <w:rFonts w:ascii="Arial" w:eastAsia="宋体" w:hAnsi="Arial" w:cs="Arial"/>
          <w:b/>
          <w:sz w:val="24"/>
          <w:szCs w:val="24"/>
        </w:rPr>
      </w:pPr>
    </w:p>
    <w:bookmarkEnd w:id="16"/>
    <w:p w14:paraId="5E81965D" w14:textId="77777777" w:rsidR="00C56288" w:rsidRPr="002F7F43" w:rsidRDefault="00C56288">
      <w:pPr>
        <w:pStyle w:val="Heading1"/>
        <w:numPr>
          <w:ilvl w:val="0"/>
          <w:numId w:val="1"/>
        </w:numPr>
        <w:rPr>
          <w:rFonts w:ascii="Arial" w:eastAsia="宋体" w:hAnsi="Arial" w:cs="Arial"/>
          <w:sz w:val="24"/>
          <w:szCs w:val="24"/>
        </w:rPr>
      </w:pPr>
      <w:r w:rsidRPr="002F7F43">
        <w:rPr>
          <w:rFonts w:ascii="Arial" w:eastAsia="宋体" w:hAnsi="Arial" w:cs="Arial"/>
          <w:sz w:val="24"/>
          <w:szCs w:val="24"/>
        </w:rPr>
        <w:t xml:space="preserve">Changes in Accounting Policies, Accounting Estimates, and Correction of Errors </w:t>
      </w:r>
    </w:p>
    <w:p w14:paraId="2C72679F" w14:textId="77777777" w:rsidR="00C56288" w:rsidRPr="002F7F43" w:rsidRDefault="00C56288">
      <w:pPr>
        <w:pStyle w:val="ListParagraph"/>
        <w:numPr>
          <w:ilvl w:val="0"/>
          <w:numId w:val="24"/>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 xml:space="preserve">Changes in Accounting Policies  </w:t>
      </w:r>
    </w:p>
    <w:p w14:paraId="5213E327" w14:textId="77777777" w:rsidR="00366779" w:rsidRPr="002F7F43" w:rsidRDefault="00366779" w:rsidP="000D4D99">
      <w:pPr>
        <w:widowControl/>
        <w:spacing w:line="400" w:lineRule="exact"/>
        <w:jc w:val="left"/>
        <w:rPr>
          <w:rFonts w:ascii="Arial" w:eastAsiaTheme="minorEastAsia" w:hAnsi="Arial" w:cs="Arial"/>
          <w:sz w:val="24"/>
        </w:rPr>
      </w:pPr>
    </w:p>
    <w:p w14:paraId="5FFE2F99" w14:textId="77777777" w:rsidR="00572B16" w:rsidRPr="002F7F43" w:rsidRDefault="00A07645">
      <w:pPr>
        <w:pStyle w:val="ListParagraph"/>
        <w:numPr>
          <w:ilvl w:val="0"/>
          <w:numId w:val="24"/>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 xml:space="preserve">Changes of Accounting Estimates </w:t>
      </w:r>
    </w:p>
    <w:p w14:paraId="3574F805" w14:textId="77777777" w:rsidR="009F4ECF" w:rsidRPr="002F7F43" w:rsidRDefault="009F4ECF" w:rsidP="009F4ECF">
      <w:pPr>
        <w:spacing w:line="400" w:lineRule="exact"/>
        <w:ind w:firstLineChars="200" w:firstLine="482"/>
        <w:rPr>
          <w:rFonts w:ascii="Arial" w:eastAsia="宋体" w:hAnsi="Arial" w:cs="Arial"/>
          <w:b/>
          <w:bCs/>
          <w:kern w:val="0"/>
          <w:sz w:val="24"/>
          <w:szCs w:val="24"/>
        </w:rPr>
      </w:pPr>
      <w:r w:rsidRPr="002F7F43">
        <w:rPr>
          <w:rFonts w:ascii="Arial" w:eastAsia="宋体" w:hAnsi="Arial" w:cs="Arial"/>
          <w:b/>
          <w:bCs/>
          <w:kern w:val="0"/>
          <w:sz w:val="24"/>
          <w:szCs w:val="24"/>
        </w:rPr>
        <w:t>……</w:t>
      </w:r>
    </w:p>
    <w:p w14:paraId="635B9FD2" w14:textId="77777777" w:rsidR="00572B16" w:rsidRPr="002F7F43" w:rsidRDefault="00A07645">
      <w:pPr>
        <w:pStyle w:val="ListParagraph"/>
        <w:numPr>
          <w:ilvl w:val="0"/>
          <w:numId w:val="24"/>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 xml:space="preserve">Correction of Material Prior Period Errors </w:t>
      </w:r>
    </w:p>
    <w:p w14:paraId="4D0F2A7B" w14:textId="77777777" w:rsidR="00572B16" w:rsidRPr="002F7F43" w:rsidRDefault="009F4ECF" w:rsidP="009F4ECF">
      <w:pPr>
        <w:spacing w:line="400" w:lineRule="exact"/>
        <w:ind w:firstLineChars="200" w:firstLine="482"/>
        <w:rPr>
          <w:rFonts w:ascii="Arial" w:eastAsia="宋体" w:hAnsi="Arial" w:cs="Arial"/>
          <w:b/>
          <w:bCs/>
          <w:kern w:val="0"/>
          <w:sz w:val="24"/>
          <w:szCs w:val="24"/>
        </w:rPr>
      </w:pPr>
      <w:r w:rsidRPr="002F7F43">
        <w:rPr>
          <w:rFonts w:ascii="Arial" w:eastAsia="宋体" w:hAnsi="Arial" w:cs="Arial"/>
          <w:b/>
          <w:bCs/>
          <w:kern w:val="0"/>
          <w:sz w:val="24"/>
          <w:szCs w:val="24"/>
        </w:rPr>
        <w:t>……</w:t>
      </w:r>
    </w:p>
    <w:p w14:paraId="59DD9FCD" w14:textId="77777777" w:rsidR="009F4ECF" w:rsidRPr="002F7F43" w:rsidRDefault="009F4ECF">
      <w:pPr>
        <w:spacing w:line="400" w:lineRule="exact"/>
        <w:ind w:firstLineChars="200" w:firstLine="480"/>
        <w:rPr>
          <w:rFonts w:ascii="Arial" w:eastAsia="宋体" w:hAnsi="Arial" w:cs="Arial"/>
          <w:bCs/>
          <w:kern w:val="0"/>
          <w:sz w:val="24"/>
          <w:szCs w:val="24"/>
        </w:rPr>
      </w:pPr>
    </w:p>
    <w:p w14:paraId="264863A0" w14:textId="77777777" w:rsidR="00572B16" w:rsidRPr="002F7F43" w:rsidRDefault="00A07645">
      <w:pPr>
        <w:pStyle w:val="Heading1"/>
        <w:numPr>
          <w:ilvl w:val="0"/>
          <w:numId w:val="1"/>
        </w:numPr>
        <w:rPr>
          <w:rFonts w:ascii="Arial" w:eastAsia="宋体" w:hAnsi="Arial" w:cs="Arial"/>
          <w:sz w:val="24"/>
          <w:szCs w:val="24"/>
        </w:rPr>
      </w:pPr>
      <w:r w:rsidRPr="002F7F43">
        <w:rPr>
          <w:rFonts w:ascii="Arial" w:eastAsia="宋体" w:hAnsi="Arial" w:cs="Arial"/>
          <w:sz w:val="24"/>
          <w:szCs w:val="24"/>
        </w:rPr>
        <w:t>Taxes</w:t>
      </w:r>
    </w:p>
    <w:p w14:paraId="4222B709" w14:textId="77777777" w:rsidR="00572B16" w:rsidRPr="002F7F43" w:rsidRDefault="00A07645">
      <w:pPr>
        <w:pStyle w:val="ListParagraph"/>
        <w:numPr>
          <w:ilvl w:val="0"/>
          <w:numId w:val="27"/>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 xml:space="preserve">Major Taxes and Tax Rates </w:t>
      </w:r>
    </w:p>
    <w:tbl>
      <w:tblPr>
        <w:tblW w:w="9469" w:type="dxa"/>
        <w:tblInd w:w="108"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088"/>
        <w:gridCol w:w="6381"/>
      </w:tblGrid>
      <w:tr w:rsidR="00572B16" w:rsidRPr="002F7F43" w14:paraId="3FB5D47D" w14:textId="77777777">
        <w:trPr>
          <w:tblHeader/>
        </w:trPr>
        <w:tc>
          <w:tcPr>
            <w:tcW w:w="3088" w:type="dxa"/>
            <w:tcBorders>
              <w:top w:val="single" w:sz="12" w:space="0" w:color="auto"/>
            </w:tcBorders>
            <w:vAlign w:val="center"/>
          </w:tcPr>
          <w:p w14:paraId="48D499CE" w14:textId="77777777" w:rsidR="00572B16" w:rsidRPr="002F7F43" w:rsidRDefault="00A07645">
            <w:pPr>
              <w:tabs>
                <w:tab w:val="left" w:pos="2520"/>
              </w:tabs>
              <w:overflowPunct w:val="0"/>
              <w:autoSpaceDE w:val="0"/>
              <w:autoSpaceDN w:val="0"/>
              <w:adjustRightInd w:val="0"/>
              <w:snapToGrid w:val="0"/>
              <w:spacing w:line="400" w:lineRule="exact"/>
              <w:jc w:val="center"/>
              <w:textAlignment w:val="bottom"/>
              <w:rPr>
                <w:rFonts w:ascii="Arial" w:eastAsia="宋体" w:hAnsi="Arial" w:cs="Arial"/>
                <w:snapToGrid w:val="0"/>
                <w:szCs w:val="21"/>
              </w:rPr>
            </w:pPr>
            <w:r w:rsidRPr="002F7F43">
              <w:rPr>
                <w:rFonts w:ascii="Arial" w:eastAsia="宋体" w:hAnsi="Arial" w:cs="Arial"/>
                <w:snapToGrid w:val="0"/>
                <w:szCs w:val="21"/>
              </w:rPr>
              <w:t>Tax</w:t>
            </w:r>
          </w:p>
        </w:tc>
        <w:tc>
          <w:tcPr>
            <w:tcW w:w="6381" w:type="dxa"/>
            <w:tcBorders>
              <w:top w:val="single" w:sz="12" w:space="0" w:color="auto"/>
            </w:tcBorders>
            <w:vAlign w:val="center"/>
          </w:tcPr>
          <w:p w14:paraId="1F1D3CE5" w14:textId="77777777" w:rsidR="00572B16" w:rsidRPr="002F7F43" w:rsidRDefault="00A07645">
            <w:pPr>
              <w:tabs>
                <w:tab w:val="left" w:pos="2520"/>
              </w:tabs>
              <w:overflowPunct w:val="0"/>
              <w:autoSpaceDE w:val="0"/>
              <w:autoSpaceDN w:val="0"/>
              <w:adjustRightInd w:val="0"/>
              <w:snapToGrid w:val="0"/>
              <w:spacing w:line="400" w:lineRule="exact"/>
              <w:jc w:val="center"/>
              <w:textAlignment w:val="bottom"/>
              <w:rPr>
                <w:rFonts w:ascii="Arial" w:eastAsia="宋体" w:hAnsi="Arial" w:cs="Arial"/>
                <w:snapToGrid w:val="0"/>
                <w:szCs w:val="21"/>
              </w:rPr>
            </w:pPr>
            <w:r w:rsidRPr="002F7F43">
              <w:rPr>
                <w:rFonts w:ascii="Arial" w:eastAsia="宋体" w:hAnsi="Arial" w:cs="Arial"/>
                <w:snapToGrid w:val="0"/>
                <w:szCs w:val="21"/>
              </w:rPr>
              <w:t>Tax rate</w:t>
            </w:r>
          </w:p>
        </w:tc>
      </w:tr>
      <w:tr w:rsidR="00572B16" w:rsidRPr="002F7F43" w14:paraId="48E4E148" w14:textId="77777777">
        <w:tc>
          <w:tcPr>
            <w:tcW w:w="3088" w:type="dxa"/>
            <w:vAlign w:val="center"/>
          </w:tcPr>
          <w:p w14:paraId="3DA59B33" w14:textId="77777777" w:rsidR="00572B16" w:rsidRPr="002F7F43" w:rsidRDefault="00A07645">
            <w:pPr>
              <w:tabs>
                <w:tab w:val="left" w:pos="2520"/>
              </w:tabs>
              <w:overflowPunct w:val="0"/>
              <w:autoSpaceDE w:val="0"/>
              <w:autoSpaceDN w:val="0"/>
              <w:adjustRightInd w:val="0"/>
              <w:snapToGrid w:val="0"/>
              <w:spacing w:line="400" w:lineRule="exact"/>
              <w:textAlignment w:val="bottom"/>
              <w:rPr>
                <w:rFonts w:ascii="Arial" w:eastAsia="宋体" w:hAnsi="Arial" w:cs="Arial"/>
                <w:snapToGrid w:val="0"/>
                <w:szCs w:val="21"/>
              </w:rPr>
            </w:pPr>
            <w:r w:rsidRPr="002F7F43">
              <w:rPr>
                <w:rFonts w:ascii="Arial" w:eastAsia="宋体" w:hAnsi="Arial" w:cs="Arial"/>
                <w:snapToGrid w:val="0"/>
                <w:szCs w:val="21"/>
              </w:rPr>
              <w:t>Value added tax (VAT)</w:t>
            </w:r>
          </w:p>
        </w:tc>
        <w:tc>
          <w:tcPr>
            <w:tcW w:w="6381" w:type="dxa"/>
            <w:vAlign w:val="center"/>
          </w:tcPr>
          <w:p w14:paraId="153FBA90" w14:textId="77777777" w:rsidR="00572B16" w:rsidRPr="002F7F43" w:rsidRDefault="00A07645">
            <w:pPr>
              <w:tabs>
                <w:tab w:val="left" w:pos="2520"/>
              </w:tabs>
              <w:overflowPunct w:val="0"/>
              <w:autoSpaceDE w:val="0"/>
              <w:autoSpaceDN w:val="0"/>
              <w:adjustRightInd w:val="0"/>
              <w:snapToGrid w:val="0"/>
              <w:spacing w:line="400" w:lineRule="exact"/>
              <w:textAlignment w:val="bottom"/>
              <w:rPr>
                <w:rFonts w:ascii="Arial" w:eastAsia="宋体" w:hAnsi="Arial" w:cs="Arial"/>
                <w:snapToGrid w:val="0"/>
                <w:szCs w:val="21"/>
              </w:rPr>
            </w:pPr>
            <w:r w:rsidRPr="002F7F43">
              <w:rPr>
                <w:rFonts w:ascii="Arial" w:eastAsia="宋体" w:hAnsi="Arial" w:cs="Arial"/>
                <w:snapToGrid w:val="0"/>
                <w:szCs w:val="21"/>
              </w:rPr>
              <w:t>Output VAT rate is [1</w:t>
            </w:r>
            <w:r w:rsidR="000A724E" w:rsidRPr="002F7F43">
              <w:rPr>
                <w:rFonts w:ascii="Arial" w:eastAsia="宋体" w:hAnsi="Arial" w:cs="Arial" w:hint="eastAsia"/>
                <w:snapToGrid w:val="0"/>
                <w:szCs w:val="21"/>
              </w:rPr>
              <w:t>3</w:t>
            </w:r>
            <w:r w:rsidRPr="002F7F43">
              <w:rPr>
                <w:rFonts w:ascii="Arial" w:eastAsia="宋体" w:hAnsi="Arial" w:cs="Arial"/>
                <w:snapToGrid w:val="0"/>
                <w:szCs w:val="21"/>
              </w:rPr>
              <w:t xml:space="preserve">] % for taxable sales; VAT is paid after offsetting the deductible input VAT. </w:t>
            </w:r>
          </w:p>
        </w:tc>
      </w:tr>
      <w:tr w:rsidR="00572B16" w:rsidRPr="002F7F43" w14:paraId="5018A0D2" w14:textId="77777777">
        <w:tc>
          <w:tcPr>
            <w:tcW w:w="3088" w:type="dxa"/>
            <w:vAlign w:val="center"/>
          </w:tcPr>
          <w:p w14:paraId="0FA35F20" w14:textId="77777777" w:rsidR="00572B16" w:rsidRPr="002F7F43" w:rsidRDefault="00A07645">
            <w:pPr>
              <w:tabs>
                <w:tab w:val="left" w:pos="2520"/>
              </w:tabs>
              <w:overflowPunct w:val="0"/>
              <w:autoSpaceDE w:val="0"/>
              <w:autoSpaceDN w:val="0"/>
              <w:adjustRightInd w:val="0"/>
              <w:snapToGrid w:val="0"/>
              <w:spacing w:line="400" w:lineRule="exact"/>
              <w:textAlignment w:val="bottom"/>
              <w:rPr>
                <w:rFonts w:ascii="Arial" w:eastAsia="宋体" w:hAnsi="Arial" w:cs="Arial"/>
                <w:snapToGrid w:val="0"/>
                <w:szCs w:val="21"/>
              </w:rPr>
            </w:pPr>
            <w:r w:rsidRPr="002F7F43">
              <w:rPr>
                <w:rFonts w:ascii="Arial" w:eastAsia="宋体" w:hAnsi="Arial" w:cs="Arial"/>
                <w:snapToGrid w:val="0"/>
                <w:szCs w:val="21"/>
              </w:rPr>
              <w:t>Consumption tax</w:t>
            </w:r>
          </w:p>
        </w:tc>
        <w:tc>
          <w:tcPr>
            <w:tcW w:w="6381" w:type="dxa"/>
            <w:vAlign w:val="center"/>
          </w:tcPr>
          <w:p w14:paraId="09850B8C" w14:textId="77777777" w:rsidR="00572B16" w:rsidRPr="002F7F43" w:rsidRDefault="00A07645">
            <w:pPr>
              <w:tabs>
                <w:tab w:val="left" w:pos="2520"/>
              </w:tabs>
              <w:overflowPunct w:val="0"/>
              <w:autoSpaceDE w:val="0"/>
              <w:autoSpaceDN w:val="0"/>
              <w:adjustRightInd w:val="0"/>
              <w:snapToGrid w:val="0"/>
              <w:spacing w:line="400" w:lineRule="exact"/>
              <w:textAlignment w:val="bottom"/>
              <w:rPr>
                <w:rFonts w:ascii="Arial" w:eastAsia="宋体" w:hAnsi="Arial" w:cs="Arial"/>
                <w:snapToGrid w:val="0"/>
                <w:szCs w:val="21"/>
              </w:rPr>
            </w:pPr>
            <w:r w:rsidRPr="002F7F43">
              <w:rPr>
                <w:rFonts w:ascii="Arial" w:eastAsia="宋体" w:hAnsi="Arial" w:cs="Arial"/>
                <w:snapToGrid w:val="0"/>
                <w:szCs w:val="21"/>
              </w:rPr>
              <w:t xml:space="preserve">CNY X per ton in the sales of </w:t>
            </w:r>
            <w:r w:rsidRPr="002F7F43">
              <w:rPr>
                <w:rFonts w:ascii="Arial" w:eastAsia="楷体_GB2312" w:hAnsi="Arial" w:cs="Arial"/>
                <w:snapToGrid w:val="0"/>
                <w:szCs w:val="21"/>
              </w:rPr>
              <w:t>[alcohol]</w:t>
            </w:r>
            <w:r w:rsidRPr="002F7F43">
              <w:rPr>
                <w:rFonts w:ascii="Arial" w:eastAsia="宋体" w:hAnsi="Arial" w:cs="Arial"/>
                <w:snapToGrid w:val="0"/>
                <w:szCs w:val="21"/>
              </w:rPr>
              <w:t xml:space="preserve"> </w:t>
            </w:r>
          </w:p>
        </w:tc>
      </w:tr>
      <w:tr w:rsidR="00572B16" w:rsidRPr="002F7F43" w14:paraId="6D2D7C6A" w14:textId="77777777">
        <w:tc>
          <w:tcPr>
            <w:tcW w:w="3088" w:type="dxa"/>
            <w:vAlign w:val="center"/>
          </w:tcPr>
          <w:p w14:paraId="5BDE8383" w14:textId="77777777" w:rsidR="00572B16" w:rsidRPr="002F7F43" w:rsidRDefault="00A07645">
            <w:pPr>
              <w:tabs>
                <w:tab w:val="left" w:pos="2520"/>
              </w:tabs>
              <w:overflowPunct w:val="0"/>
              <w:autoSpaceDE w:val="0"/>
              <w:autoSpaceDN w:val="0"/>
              <w:adjustRightInd w:val="0"/>
              <w:snapToGrid w:val="0"/>
              <w:spacing w:line="400" w:lineRule="exact"/>
              <w:textAlignment w:val="bottom"/>
              <w:rPr>
                <w:rFonts w:ascii="Arial" w:eastAsia="宋体" w:hAnsi="Arial" w:cs="Arial"/>
                <w:snapToGrid w:val="0"/>
                <w:szCs w:val="21"/>
              </w:rPr>
            </w:pPr>
            <w:r w:rsidRPr="002F7F43">
              <w:rPr>
                <w:rFonts w:ascii="Arial" w:eastAsia="楷体_GB2312" w:hAnsi="Arial" w:cs="Arial"/>
                <w:snapToGrid w:val="0"/>
                <w:szCs w:val="21"/>
              </w:rPr>
              <w:t>City construction Tax</w:t>
            </w:r>
          </w:p>
        </w:tc>
        <w:tc>
          <w:tcPr>
            <w:tcW w:w="6381" w:type="dxa"/>
            <w:vAlign w:val="center"/>
          </w:tcPr>
          <w:p w14:paraId="02680FA9" w14:textId="77777777" w:rsidR="00572B16" w:rsidRPr="002F7F43" w:rsidRDefault="00A07645">
            <w:pPr>
              <w:tabs>
                <w:tab w:val="left" w:pos="2520"/>
              </w:tabs>
              <w:overflowPunct w:val="0"/>
              <w:autoSpaceDE w:val="0"/>
              <w:autoSpaceDN w:val="0"/>
              <w:adjustRightInd w:val="0"/>
              <w:snapToGrid w:val="0"/>
              <w:spacing w:line="400" w:lineRule="exact"/>
              <w:textAlignment w:val="bottom"/>
              <w:rPr>
                <w:rFonts w:ascii="Arial" w:eastAsia="宋体" w:hAnsi="Arial" w:cs="Arial"/>
                <w:snapToGrid w:val="0"/>
                <w:szCs w:val="21"/>
              </w:rPr>
            </w:pPr>
            <w:r w:rsidRPr="002F7F43">
              <w:rPr>
                <w:rFonts w:ascii="Arial" w:eastAsia="宋体" w:hAnsi="Arial" w:cs="Arial"/>
                <w:snapToGrid w:val="0"/>
                <w:szCs w:val="21"/>
              </w:rPr>
              <w:t xml:space="preserve"> [7]% of turnover tax paid</w:t>
            </w:r>
          </w:p>
        </w:tc>
      </w:tr>
      <w:tr w:rsidR="00572B16" w:rsidRPr="002F7F43" w14:paraId="59ABD404" w14:textId="77777777">
        <w:tc>
          <w:tcPr>
            <w:tcW w:w="3088" w:type="dxa"/>
            <w:vAlign w:val="center"/>
          </w:tcPr>
          <w:p w14:paraId="050AED4B" w14:textId="77777777" w:rsidR="00572B16" w:rsidRPr="002F7F43" w:rsidRDefault="00A07645">
            <w:pPr>
              <w:tabs>
                <w:tab w:val="left" w:pos="2520"/>
              </w:tabs>
              <w:overflowPunct w:val="0"/>
              <w:autoSpaceDE w:val="0"/>
              <w:autoSpaceDN w:val="0"/>
              <w:adjustRightInd w:val="0"/>
              <w:snapToGrid w:val="0"/>
              <w:spacing w:line="400" w:lineRule="exact"/>
              <w:textAlignment w:val="bottom"/>
              <w:rPr>
                <w:rFonts w:ascii="Arial" w:eastAsia="宋体" w:hAnsi="Arial" w:cs="Arial"/>
                <w:snapToGrid w:val="0"/>
                <w:szCs w:val="21"/>
              </w:rPr>
            </w:pPr>
            <w:r w:rsidRPr="002F7F43">
              <w:rPr>
                <w:rFonts w:ascii="Arial" w:eastAsia="楷体_GB2312" w:hAnsi="Arial" w:cs="Arial"/>
                <w:snapToGrid w:val="0"/>
                <w:szCs w:val="21"/>
              </w:rPr>
              <w:t>Corporate income tax (CIT)</w:t>
            </w:r>
          </w:p>
        </w:tc>
        <w:tc>
          <w:tcPr>
            <w:tcW w:w="6381" w:type="dxa"/>
            <w:vAlign w:val="center"/>
          </w:tcPr>
          <w:p w14:paraId="0F3E0754" w14:textId="77777777" w:rsidR="00572B16" w:rsidRPr="002F7F43" w:rsidRDefault="00A07645">
            <w:pPr>
              <w:tabs>
                <w:tab w:val="left" w:pos="2520"/>
              </w:tabs>
              <w:overflowPunct w:val="0"/>
              <w:autoSpaceDE w:val="0"/>
              <w:autoSpaceDN w:val="0"/>
              <w:adjustRightInd w:val="0"/>
              <w:snapToGrid w:val="0"/>
              <w:spacing w:line="400" w:lineRule="exact"/>
              <w:textAlignment w:val="bottom"/>
              <w:rPr>
                <w:rFonts w:ascii="Arial" w:eastAsia="宋体" w:hAnsi="Arial" w:cs="Arial"/>
                <w:snapToGrid w:val="0"/>
                <w:szCs w:val="21"/>
              </w:rPr>
            </w:pPr>
            <w:r w:rsidRPr="002F7F43">
              <w:rPr>
                <w:rFonts w:ascii="Arial" w:eastAsia="宋体" w:hAnsi="Arial" w:cs="Arial"/>
                <w:snapToGrid w:val="0"/>
                <w:szCs w:val="21"/>
              </w:rPr>
              <w:t>[25]% of taxable income</w:t>
            </w:r>
          </w:p>
        </w:tc>
      </w:tr>
      <w:tr w:rsidR="00572B16" w:rsidRPr="002F7F43" w14:paraId="1F68C1ED" w14:textId="77777777">
        <w:tc>
          <w:tcPr>
            <w:tcW w:w="3088" w:type="dxa"/>
            <w:vAlign w:val="center"/>
          </w:tcPr>
          <w:p w14:paraId="2FF187A1" w14:textId="77777777" w:rsidR="00572B16" w:rsidRPr="002F7F43" w:rsidRDefault="00A07645">
            <w:pPr>
              <w:tabs>
                <w:tab w:val="left" w:pos="2520"/>
              </w:tabs>
              <w:overflowPunct w:val="0"/>
              <w:autoSpaceDE w:val="0"/>
              <w:autoSpaceDN w:val="0"/>
              <w:adjustRightInd w:val="0"/>
              <w:snapToGrid w:val="0"/>
              <w:spacing w:line="400" w:lineRule="exact"/>
              <w:textAlignment w:val="bottom"/>
              <w:rPr>
                <w:rFonts w:ascii="Arial" w:eastAsia="宋体" w:hAnsi="Arial" w:cs="Arial"/>
                <w:snapToGrid w:val="0"/>
                <w:szCs w:val="21"/>
              </w:rPr>
            </w:pPr>
            <w:r w:rsidRPr="002F7F43">
              <w:rPr>
                <w:rFonts w:ascii="Arial" w:eastAsia="楷体_GB2312" w:hAnsi="Arial" w:cs="Arial"/>
                <w:snapToGrid w:val="0"/>
                <w:szCs w:val="21"/>
              </w:rPr>
              <w:t>Resources tax</w:t>
            </w:r>
          </w:p>
        </w:tc>
        <w:tc>
          <w:tcPr>
            <w:tcW w:w="6381" w:type="dxa"/>
            <w:vAlign w:val="center"/>
          </w:tcPr>
          <w:p w14:paraId="5FECEDB9" w14:textId="77777777" w:rsidR="00572B16" w:rsidRPr="002F7F43" w:rsidRDefault="009F4ECF" w:rsidP="009F4ECF">
            <w:pPr>
              <w:tabs>
                <w:tab w:val="left" w:pos="2520"/>
              </w:tabs>
              <w:overflowPunct w:val="0"/>
              <w:autoSpaceDE w:val="0"/>
              <w:autoSpaceDN w:val="0"/>
              <w:adjustRightInd w:val="0"/>
              <w:snapToGrid w:val="0"/>
              <w:spacing w:line="400" w:lineRule="exact"/>
              <w:textAlignment w:val="bottom"/>
              <w:rPr>
                <w:rFonts w:ascii="Arial" w:eastAsia="宋体" w:hAnsi="Arial" w:cs="Arial"/>
                <w:snapToGrid w:val="0"/>
                <w:szCs w:val="21"/>
              </w:rPr>
            </w:pPr>
            <w:r w:rsidRPr="002F7F43">
              <w:rPr>
                <w:rFonts w:ascii="Arial" w:eastAsia="宋体" w:hAnsi="Arial" w:cs="Arial"/>
                <w:snapToGrid w:val="0"/>
                <w:szCs w:val="21"/>
              </w:rPr>
              <w:t>……</w:t>
            </w:r>
          </w:p>
        </w:tc>
      </w:tr>
      <w:tr w:rsidR="00572B16" w:rsidRPr="002F7F43" w14:paraId="5A91730A" w14:textId="77777777">
        <w:tc>
          <w:tcPr>
            <w:tcW w:w="3088" w:type="dxa"/>
            <w:tcBorders>
              <w:bottom w:val="single" w:sz="12" w:space="0" w:color="auto"/>
            </w:tcBorders>
            <w:vAlign w:val="center"/>
          </w:tcPr>
          <w:p w14:paraId="10E47445" w14:textId="77777777" w:rsidR="00572B16" w:rsidRPr="002F7F43" w:rsidRDefault="00A07645">
            <w:pPr>
              <w:tabs>
                <w:tab w:val="left" w:pos="2520"/>
              </w:tabs>
              <w:overflowPunct w:val="0"/>
              <w:autoSpaceDE w:val="0"/>
              <w:autoSpaceDN w:val="0"/>
              <w:adjustRightInd w:val="0"/>
              <w:snapToGrid w:val="0"/>
              <w:spacing w:line="400" w:lineRule="exact"/>
              <w:textAlignment w:val="bottom"/>
              <w:rPr>
                <w:rFonts w:ascii="Arial" w:eastAsia="宋体" w:hAnsi="Arial" w:cs="Arial"/>
                <w:snapToGrid w:val="0"/>
                <w:szCs w:val="21"/>
              </w:rPr>
            </w:pPr>
            <w:r w:rsidRPr="002F7F43">
              <w:rPr>
                <w:rFonts w:ascii="Arial" w:eastAsia="楷体_GB2312" w:hAnsi="Arial" w:cs="Arial"/>
                <w:snapToGrid w:val="0"/>
                <w:szCs w:val="21"/>
              </w:rPr>
              <w:t>Land VAT</w:t>
            </w:r>
          </w:p>
        </w:tc>
        <w:tc>
          <w:tcPr>
            <w:tcW w:w="6381" w:type="dxa"/>
            <w:tcBorders>
              <w:bottom w:val="single" w:sz="12" w:space="0" w:color="auto"/>
            </w:tcBorders>
            <w:vAlign w:val="center"/>
          </w:tcPr>
          <w:p w14:paraId="274D465F" w14:textId="77777777" w:rsidR="00572B16" w:rsidRPr="002F7F43" w:rsidRDefault="009F4ECF">
            <w:pPr>
              <w:tabs>
                <w:tab w:val="left" w:pos="2520"/>
              </w:tabs>
              <w:overflowPunct w:val="0"/>
              <w:autoSpaceDE w:val="0"/>
              <w:autoSpaceDN w:val="0"/>
              <w:adjustRightInd w:val="0"/>
              <w:snapToGrid w:val="0"/>
              <w:spacing w:line="400" w:lineRule="exact"/>
              <w:textAlignment w:val="bottom"/>
              <w:rPr>
                <w:rFonts w:ascii="Arial" w:eastAsia="宋体" w:hAnsi="Arial" w:cs="Arial"/>
                <w:snapToGrid w:val="0"/>
                <w:szCs w:val="21"/>
              </w:rPr>
            </w:pPr>
            <w:r w:rsidRPr="002F7F43">
              <w:rPr>
                <w:rFonts w:ascii="Arial" w:eastAsia="宋体" w:hAnsi="Arial" w:cs="Arial"/>
                <w:snapToGrid w:val="0"/>
                <w:szCs w:val="21"/>
              </w:rPr>
              <w:t>……</w:t>
            </w:r>
          </w:p>
        </w:tc>
      </w:tr>
    </w:tbl>
    <w:p w14:paraId="60685CCB" w14:textId="77777777" w:rsidR="00572B16" w:rsidRPr="002F7F43" w:rsidRDefault="00A07645">
      <w:pPr>
        <w:pStyle w:val="ListParagraph"/>
        <w:numPr>
          <w:ilvl w:val="0"/>
          <w:numId w:val="27"/>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 xml:space="preserve">Tax Incentives and Approvals </w:t>
      </w:r>
    </w:p>
    <w:p w14:paraId="1EBCC285" w14:textId="77777777" w:rsidR="00572B16" w:rsidRPr="002F7F43" w:rsidRDefault="00A07645">
      <w:pPr>
        <w:overflowPunct w:val="0"/>
        <w:autoSpaceDE w:val="0"/>
        <w:autoSpaceDN w:val="0"/>
        <w:adjustRightInd w:val="0"/>
        <w:snapToGrid w:val="0"/>
        <w:spacing w:line="400" w:lineRule="exact"/>
        <w:ind w:firstLineChars="200" w:firstLine="480"/>
        <w:textAlignment w:val="bottom"/>
        <w:rPr>
          <w:rFonts w:ascii="Arial" w:eastAsia="宋体" w:hAnsi="Arial" w:cs="Arial"/>
          <w:snapToGrid w:val="0"/>
          <w:sz w:val="24"/>
          <w:szCs w:val="24"/>
        </w:rPr>
      </w:pPr>
      <w:r w:rsidRPr="002F7F43">
        <w:rPr>
          <w:rFonts w:ascii="Arial" w:eastAsia="宋体" w:hAnsi="Arial" w:cs="Arial"/>
          <w:snapToGrid w:val="0"/>
          <w:sz w:val="24"/>
          <w:szCs w:val="24"/>
        </w:rPr>
        <w:t>According to</w:t>
      </w:r>
      <w:r w:rsidRPr="002F7F43">
        <w:rPr>
          <w:rFonts w:ascii="Arial" w:eastAsia="楷体_GB2312" w:hAnsi="Arial" w:cs="Arial"/>
          <w:snapToGrid w:val="0"/>
          <w:sz w:val="24"/>
          <w:szCs w:val="24"/>
        </w:rPr>
        <w:t xml:space="preserve"> [Department of State] [Approval </w:t>
      </w:r>
      <w:proofErr w:type="spellStart"/>
      <w:r w:rsidRPr="002F7F43">
        <w:rPr>
          <w:rFonts w:ascii="Arial" w:eastAsia="楷体_GB2312" w:hAnsi="Arial" w:cs="Arial"/>
          <w:snapToGrid w:val="0"/>
          <w:sz w:val="24"/>
          <w:szCs w:val="24"/>
        </w:rPr>
        <w:t>No.X</w:t>
      </w:r>
      <w:proofErr w:type="spellEnd"/>
      <w:r w:rsidRPr="002F7F43">
        <w:rPr>
          <w:rFonts w:ascii="Arial" w:eastAsia="楷体_GB2312" w:hAnsi="Arial" w:cs="Arial"/>
          <w:snapToGrid w:val="0"/>
          <w:sz w:val="24"/>
          <w:szCs w:val="24"/>
        </w:rPr>
        <w:t>]</w:t>
      </w:r>
      <w:r w:rsidRPr="002F7F43">
        <w:rPr>
          <w:rFonts w:ascii="Arial" w:eastAsia="宋体" w:hAnsi="Arial" w:cs="Arial"/>
          <w:snapToGrid w:val="0"/>
          <w:sz w:val="24"/>
          <w:szCs w:val="24"/>
        </w:rPr>
        <w:t>, the Company</w:t>
      </w:r>
      <w:r w:rsidR="00F6245D" w:rsidRPr="002F7F43">
        <w:rPr>
          <w:rFonts w:ascii="Arial" w:eastAsia="宋体" w:hAnsi="Arial" w:cs="Arial"/>
          <w:snapToGrid w:val="0"/>
          <w:sz w:val="24"/>
          <w:szCs w:val="24"/>
        </w:rPr>
        <w:t>/</w:t>
      </w:r>
      <w:r w:rsidR="00F6245D" w:rsidRPr="002F7F43">
        <w:rPr>
          <w:rFonts w:ascii="Arial" w:eastAsia="宋体" w:hAnsi="Arial" w:cs="Arial" w:hint="eastAsia"/>
          <w:snapToGrid w:val="0"/>
          <w:sz w:val="24"/>
          <w:szCs w:val="24"/>
        </w:rPr>
        <w:t>s</w:t>
      </w:r>
      <w:r w:rsidR="00F6245D" w:rsidRPr="002F7F43">
        <w:rPr>
          <w:rFonts w:ascii="Arial" w:eastAsia="宋体" w:hAnsi="Arial" w:cs="Arial"/>
          <w:snapToGrid w:val="0"/>
          <w:sz w:val="24"/>
          <w:szCs w:val="24"/>
        </w:rPr>
        <w:t>ubsidiary</w:t>
      </w:r>
      <w:r w:rsidR="00F6245D" w:rsidRPr="002F7F43">
        <w:rPr>
          <w:rFonts w:ascii="Arial" w:eastAsia="宋体" w:hAnsi="Arial" w:cs="Arial" w:hint="eastAsia"/>
          <w:snapToGrid w:val="0"/>
          <w:sz w:val="24"/>
          <w:szCs w:val="24"/>
        </w:rPr>
        <w:t xml:space="preserve"> of the Company XX</w:t>
      </w:r>
      <w:r w:rsidRPr="002F7F43">
        <w:rPr>
          <w:rFonts w:ascii="Arial" w:eastAsia="宋体" w:hAnsi="Arial" w:cs="Arial"/>
          <w:snapToGrid w:val="0"/>
          <w:sz w:val="24"/>
          <w:szCs w:val="24"/>
        </w:rPr>
        <w:t xml:space="preserve"> enjoys CIT preferential policy by halving the tax rate to </w:t>
      </w:r>
      <w:r w:rsidR="00F6245D" w:rsidRPr="002F7F43">
        <w:rPr>
          <w:rFonts w:ascii="Arial" w:eastAsia="宋体" w:hAnsi="Arial" w:cs="Arial"/>
          <w:snapToGrid w:val="0"/>
          <w:sz w:val="24"/>
          <w:szCs w:val="24"/>
        </w:rPr>
        <w:t>XX</w:t>
      </w:r>
      <w:r w:rsidRPr="002F7F43">
        <w:rPr>
          <w:rFonts w:ascii="Arial" w:eastAsia="宋体" w:hAnsi="Arial" w:cs="Arial"/>
          <w:snapToGrid w:val="0"/>
          <w:sz w:val="24"/>
          <w:szCs w:val="24"/>
        </w:rPr>
        <w:t>% from [20XX] to [20XX].</w:t>
      </w:r>
    </w:p>
    <w:p w14:paraId="4A7F3BF0" w14:textId="77777777" w:rsidR="00572B16" w:rsidRPr="002F7F43" w:rsidRDefault="00A07645">
      <w:pPr>
        <w:overflowPunct w:val="0"/>
        <w:autoSpaceDE w:val="0"/>
        <w:autoSpaceDN w:val="0"/>
        <w:adjustRightInd w:val="0"/>
        <w:snapToGrid w:val="0"/>
        <w:spacing w:line="400" w:lineRule="exact"/>
        <w:ind w:firstLineChars="200" w:firstLine="480"/>
        <w:textAlignment w:val="bottom"/>
        <w:rPr>
          <w:rFonts w:ascii="Arial" w:eastAsia="宋体" w:hAnsi="Arial" w:cs="Arial"/>
          <w:snapToGrid w:val="0"/>
          <w:sz w:val="24"/>
          <w:szCs w:val="24"/>
        </w:rPr>
      </w:pPr>
      <w:r w:rsidRPr="002F7F43">
        <w:rPr>
          <w:rFonts w:ascii="Arial" w:eastAsia="宋体" w:hAnsi="Arial" w:cs="Arial"/>
          <w:snapToGrid w:val="0"/>
          <w:sz w:val="24"/>
          <w:szCs w:val="24"/>
        </w:rPr>
        <w:lastRenderedPageBreak/>
        <w:t>[According to</w:t>
      </w:r>
      <w:r w:rsidRPr="002F7F43">
        <w:rPr>
          <w:rFonts w:ascii="Arial" w:eastAsia="楷体_GB2312" w:hAnsi="Arial" w:cs="Arial"/>
          <w:snapToGrid w:val="0"/>
          <w:sz w:val="24"/>
          <w:szCs w:val="24"/>
        </w:rPr>
        <w:t xml:space="preserve"> [Department of State] [Approval </w:t>
      </w:r>
      <w:proofErr w:type="spellStart"/>
      <w:r w:rsidRPr="002F7F43">
        <w:rPr>
          <w:rFonts w:ascii="Arial" w:eastAsia="楷体_GB2312" w:hAnsi="Arial" w:cs="Arial"/>
          <w:snapToGrid w:val="0"/>
          <w:sz w:val="24"/>
          <w:szCs w:val="24"/>
        </w:rPr>
        <w:t>No.X</w:t>
      </w:r>
      <w:proofErr w:type="spellEnd"/>
      <w:r w:rsidRPr="002F7F43">
        <w:rPr>
          <w:rFonts w:ascii="Arial" w:eastAsia="楷体_GB2312" w:hAnsi="Arial" w:cs="Arial"/>
          <w:snapToGrid w:val="0"/>
          <w:sz w:val="24"/>
          <w:szCs w:val="24"/>
        </w:rPr>
        <w:t>]</w:t>
      </w:r>
      <w:r w:rsidRPr="002F7F43">
        <w:rPr>
          <w:rFonts w:ascii="Arial" w:eastAsia="宋体" w:hAnsi="Arial" w:cs="Arial"/>
          <w:snapToGrid w:val="0"/>
          <w:sz w:val="24"/>
          <w:szCs w:val="24"/>
        </w:rPr>
        <w:t xml:space="preserve">, XX, a subsidiary of the </w:t>
      </w:r>
      <w:r w:rsidR="00F6245D" w:rsidRPr="002F7F43">
        <w:rPr>
          <w:rFonts w:ascii="Arial" w:eastAsia="宋体" w:hAnsi="Arial" w:cs="Arial" w:hint="eastAsia"/>
          <w:snapToGrid w:val="0"/>
          <w:sz w:val="24"/>
          <w:szCs w:val="24"/>
        </w:rPr>
        <w:t>Group</w:t>
      </w:r>
      <w:r w:rsidRPr="002F7F43">
        <w:rPr>
          <w:rFonts w:ascii="Arial" w:eastAsia="宋体" w:hAnsi="Arial" w:cs="Arial"/>
          <w:snapToGrid w:val="0"/>
          <w:sz w:val="24"/>
          <w:szCs w:val="24"/>
        </w:rPr>
        <w:t>, enjoys CIT preferential policy based on relevant regulations of XX, that it, from the first profitable year, CIT will be exempted from [ ] to [ ], and halved from [ ] to [ ], applicable tax rate for the current year is [] %. ]</w:t>
      </w:r>
    </w:p>
    <w:p w14:paraId="0E2B34F1" w14:textId="77777777" w:rsidR="00572B16" w:rsidRPr="002F7F43" w:rsidRDefault="00A07645">
      <w:pPr>
        <w:overflowPunct w:val="0"/>
        <w:autoSpaceDE w:val="0"/>
        <w:autoSpaceDN w:val="0"/>
        <w:adjustRightInd w:val="0"/>
        <w:snapToGrid w:val="0"/>
        <w:spacing w:line="400" w:lineRule="exact"/>
        <w:ind w:firstLineChars="200" w:firstLine="480"/>
        <w:textAlignment w:val="bottom"/>
        <w:rPr>
          <w:rFonts w:ascii="Arial" w:eastAsia="宋体" w:hAnsi="Arial" w:cs="Arial"/>
          <w:snapToGrid w:val="0"/>
          <w:sz w:val="24"/>
          <w:szCs w:val="24"/>
        </w:rPr>
      </w:pPr>
      <w:r w:rsidRPr="002F7F43">
        <w:rPr>
          <w:rFonts w:ascii="Arial" w:eastAsia="宋体" w:hAnsi="Arial" w:cs="Arial"/>
          <w:snapToGrid w:val="0"/>
          <w:sz w:val="24"/>
          <w:szCs w:val="24"/>
        </w:rPr>
        <w:t>[According to</w:t>
      </w:r>
      <w:r w:rsidRPr="002F7F43">
        <w:rPr>
          <w:rFonts w:ascii="Arial" w:eastAsia="楷体_GB2312" w:hAnsi="Arial" w:cs="Arial"/>
          <w:snapToGrid w:val="0"/>
          <w:sz w:val="24"/>
          <w:szCs w:val="24"/>
        </w:rPr>
        <w:t xml:space="preserve"> [Department of State] [Approval </w:t>
      </w:r>
      <w:proofErr w:type="spellStart"/>
      <w:r w:rsidRPr="002F7F43">
        <w:rPr>
          <w:rFonts w:ascii="Arial" w:eastAsia="楷体_GB2312" w:hAnsi="Arial" w:cs="Arial"/>
          <w:snapToGrid w:val="0"/>
          <w:sz w:val="24"/>
          <w:szCs w:val="24"/>
        </w:rPr>
        <w:t>No.X</w:t>
      </w:r>
      <w:proofErr w:type="spellEnd"/>
      <w:r w:rsidRPr="002F7F43">
        <w:rPr>
          <w:rFonts w:ascii="Arial" w:eastAsia="楷体_GB2312" w:hAnsi="Arial" w:cs="Arial"/>
          <w:snapToGrid w:val="0"/>
          <w:sz w:val="24"/>
          <w:szCs w:val="24"/>
        </w:rPr>
        <w:t>]</w:t>
      </w:r>
      <w:r w:rsidRPr="002F7F43">
        <w:rPr>
          <w:rFonts w:ascii="Arial" w:eastAsia="宋体" w:hAnsi="Arial" w:cs="Arial"/>
          <w:snapToGrid w:val="0"/>
          <w:sz w:val="24"/>
          <w:szCs w:val="24"/>
        </w:rPr>
        <w:t xml:space="preserve">, XX, a subsidiary of the </w:t>
      </w:r>
      <w:r w:rsidR="00F6245D" w:rsidRPr="002F7F43">
        <w:rPr>
          <w:rFonts w:ascii="Arial" w:eastAsia="宋体" w:hAnsi="Arial" w:cs="Arial" w:hint="eastAsia"/>
          <w:snapToGrid w:val="0"/>
          <w:sz w:val="24"/>
          <w:szCs w:val="24"/>
        </w:rPr>
        <w:t>Group</w:t>
      </w:r>
      <w:r w:rsidRPr="002F7F43">
        <w:rPr>
          <w:rFonts w:ascii="Arial" w:eastAsia="宋体" w:hAnsi="Arial" w:cs="Arial"/>
          <w:snapToGrid w:val="0"/>
          <w:sz w:val="24"/>
          <w:szCs w:val="24"/>
        </w:rPr>
        <w:t>, is approved for deferred payment of [CIT].]</w:t>
      </w:r>
    </w:p>
    <w:p w14:paraId="2A9AB15B" w14:textId="77777777" w:rsidR="00572B16" w:rsidRPr="002F7F43" w:rsidRDefault="00572B16">
      <w:pPr>
        <w:spacing w:line="400" w:lineRule="exact"/>
        <w:ind w:firstLineChars="200" w:firstLine="480"/>
        <w:rPr>
          <w:rFonts w:ascii="Arial" w:eastAsia="宋体" w:hAnsi="Arial" w:cs="Arial"/>
          <w:sz w:val="24"/>
        </w:rPr>
      </w:pPr>
    </w:p>
    <w:p w14:paraId="0B92C58E" w14:textId="77777777" w:rsidR="00572B16" w:rsidRPr="002F7F43" w:rsidRDefault="00A07645">
      <w:pPr>
        <w:pStyle w:val="Heading1"/>
        <w:numPr>
          <w:ilvl w:val="0"/>
          <w:numId w:val="1"/>
        </w:numPr>
        <w:rPr>
          <w:rFonts w:ascii="Arial" w:eastAsia="宋体" w:hAnsi="Arial" w:cs="Arial"/>
          <w:sz w:val="24"/>
          <w:szCs w:val="24"/>
        </w:rPr>
      </w:pPr>
      <w:r w:rsidRPr="002F7F43">
        <w:rPr>
          <w:rFonts w:ascii="Arial" w:eastAsia="宋体" w:hAnsi="Arial" w:cs="Arial"/>
          <w:sz w:val="24"/>
          <w:szCs w:val="24"/>
        </w:rPr>
        <w:t xml:space="preserve">Business Combination and Consolidated Financial Statements  </w:t>
      </w:r>
    </w:p>
    <w:p w14:paraId="18B195BB" w14:textId="77777777" w:rsidR="00572B16" w:rsidRPr="002F7F43" w:rsidRDefault="00A07645" w:rsidP="009F4ECF">
      <w:pPr>
        <w:pStyle w:val="ListParagraph"/>
        <w:numPr>
          <w:ilvl w:val="0"/>
          <w:numId w:val="28"/>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 xml:space="preserve">Subsidiaries </w:t>
      </w:r>
    </w:p>
    <w:tbl>
      <w:tblPr>
        <w:tblW w:w="9747"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560"/>
        <w:gridCol w:w="1249"/>
        <w:gridCol w:w="709"/>
        <w:gridCol w:w="709"/>
        <w:gridCol w:w="815"/>
        <w:gridCol w:w="781"/>
        <w:gridCol w:w="781"/>
        <w:gridCol w:w="753"/>
        <w:gridCol w:w="877"/>
        <w:gridCol w:w="878"/>
        <w:gridCol w:w="927"/>
        <w:gridCol w:w="708"/>
      </w:tblGrid>
      <w:tr w:rsidR="00572B16" w:rsidRPr="002F7F43" w14:paraId="09EE476A" w14:textId="77777777">
        <w:trPr>
          <w:trHeight w:val="645"/>
        </w:trPr>
        <w:tc>
          <w:tcPr>
            <w:tcW w:w="560" w:type="dxa"/>
            <w:tcBorders>
              <w:top w:val="single" w:sz="12" w:space="0" w:color="auto"/>
            </w:tcBorders>
            <w:vAlign w:val="center"/>
          </w:tcPr>
          <w:p w14:paraId="6FC9E2CC"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 xml:space="preserve">No. </w:t>
            </w:r>
          </w:p>
        </w:tc>
        <w:tc>
          <w:tcPr>
            <w:tcW w:w="1249" w:type="dxa"/>
            <w:tcBorders>
              <w:top w:val="single" w:sz="12" w:space="0" w:color="auto"/>
            </w:tcBorders>
            <w:vAlign w:val="center"/>
          </w:tcPr>
          <w:p w14:paraId="2F0EB155"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Enterprise name</w:t>
            </w:r>
          </w:p>
        </w:tc>
        <w:tc>
          <w:tcPr>
            <w:tcW w:w="709" w:type="dxa"/>
            <w:tcBorders>
              <w:top w:val="single" w:sz="12" w:space="0" w:color="auto"/>
            </w:tcBorders>
            <w:vAlign w:val="center"/>
          </w:tcPr>
          <w:p w14:paraId="61B5E238"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Level</w:t>
            </w:r>
          </w:p>
        </w:tc>
        <w:tc>
          <w:tcPr>
            <w:tcW w:w="709" w:type="dxa"/>
            <w:tcBorders>
              <w:top w:val="single" w:sz="12" w:space="0" w:color="auto"/>
            </w:tcBorders>
            <w:vAlign w:val="center"/>
          </w:tcPr>
          <w:p w14:paraId="19B45E1B"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Enterprise type</w:t>
            </w:r>
          </w:p>
        </w:tc>
        <w:tc>
          <w:tcPr>
            <w:tcW w:w="815" w:type="dxa"/>
            <w:tcBorders>
              <w:top w:val="single" w:sz="12" w:space="0" w:color="auto"/>
            </w:tcBorders>
            <w:vAlign w:val="center"/>
          </w:tcPr>
          <w:p w14:paraId="378AEA88"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Registered address</w:t>
            </w:r>
          </w:p>
        </w:tc>
        <w:tc>
          <w:tcPr>
            <w:tcW w:w="781" w:type="dxa"/>
            <w:tcBorders>
              <w:top w:val="single" w:sz="12" w:space="0" w:color="auto"/>
            </w:tcBorders>
            <w:vAlign w:val="center"/>
          </w:tcPr>
          <w:p w14:paraId="67542A23" w14:textId="77777777" w:rsidR="00572B16" w:rsidRPr="002F7F43" w:rsidRDefault="00A07645">
            <w:pPr>
              <w:widowControl/>
              <w:jc w:val="center"/>
              <w:rPr>
                <w:rFonts w:ascii="Arial" w:eastAsia="宋体" w:hAnsi="Arial" w:cs="Arial"/>
                <w:kern w:val="0"/>
                <w:szCs w:val="21"/>
              </w:rPr>
            </w:pPr>
            <w:r w:rsidRPr="002F7F43">
              <w:rPr>
                <w:rFonts w:ascii="Arial" w:hAnsi="Arial" w:cs="Arial"/>
              </w:rPr>
              <w:t xml:space="preserve">Principal place of business </w:t>
            </w:r>
          </w:p>
        </w:tc>
        <w:tc>
          <w:tcPr>
            <w:tcW w:w="781" w:type="dxa"/>
            <w:tcBorders>
              <w:top w:val="single" w:sz="12" w:space="0" w:color="auto"/>
            </w:tcBorders>
            <w:vAlign w:val="center"/>
          </w:tcPr>
          <w:p w14:paraId="22E16C8A" w14:textId="77777777" w:rsidR="00572B16" w:rsidRPr="002F7F43" w:rsidRDefault="00A07645">
            <w:pPr>
              <w:widowControl/>
              <w:jc w:val="center"/>
              <w:rPr>
                <w:rFonts w:ascii="Arial" w:eastAsia="宋体" w:hAnsi="Arial" w:cs="Arial"/>
                <w:kern w:val="0"/>
                <w:szCs w:val="21"/>
              </w:rPr>
            </w:pPr>
            <w:r w:rsidRPr="002F7F43">
              <w:rPr>
                <w:rFonts w:ascii="Arial" w:hAnsi="Arial" w:cs="Arial"/>
              </w:rPr>
              <w:t>Business nature</w:t>
            </w:r>
          </w:p>
        </w:tc>
        <w:tc>
          <w:tcPr>
            <w:tcW w:w="753" w:type="dxa"/>
            <w:tcBorders>
              <w:top w:val="single" w:sz="12" w:space="0" w:color="auto"/>
            </w:tcBorders>
            <w:vAlign w:val="center"/>
          </w:tcPr>
          <w:p w14:paraId="3D0DAC38" w14:textId="77777777" w:rsidR="00572B16" w:rsidRPr="002F7F43" w:rsidRDefault="00A07645">
            <w:pPr>
              <w:widowControl/>
              <w:jc w:val="center"/>
              <w:rPr>
                <w:rFonts w:ascii="Arial" w:eastAsia="宋体" w:hAnsi="Arial" w:cs="Arial"/>
                <w:kern w:val="0"/>
                <w:szCs w:val="21"/>
              </w:rPr>
            </w:pPr>
            <w:r w:rsidRPr="002F7F43">
              <w:rPr>
                <w:rFonts w:ascii="Arial" w:hAnsi="Arial" w:cs="Arial"/>
              </w:rPr>
              <w:t>Paid-in capital</w:t>
            </w:r>
          </w:p>
        </w:tc>
        <w:tc>
          <w:tcPr>
            <w:tcW w:w="877" w:type="dxa"/>
            <w:tcBorders>
              <w:top w:val="single" w:sz="12" w:space="0" w:color="auto"/>
            </w:tcBorders>
            <w:vAlign w:val="center"/>
          </w:tcPr>
          <w:p w14:paraId="5094C220" w14:textId="77777777" w:rsidR="00572B16" w:rsidRPr="002F7F43" w:rsidRDefault="00A07645">
            <w:pPr>
              <w:rPr>
                <w:rFonts w:ascii="Arial" w:hAnsi="Arial" w:cs="Arial"/>
              </w:rPr>
            </w:pPr>
            <w:r w:rsidRPr="002F7F43">
              <w:rPr>
                <w:rFonts w:ascii="Arial" w:hAnsi="Arial" w:cs="Arial"/>
              </w:rPr>
              <w:t>Proportion of shares</w:t>
            </w:r>
          </w:p>
          <w:p w14:paraId="75E82109" w14:textId="77777777" w:rsidR="00572B16" w:rsidRPr="002F7F43" w:rsidRDefault="00A07645">
            <w:pPr>
              <w:widowControl/>
              <w:jc w:val="center"/>
              <w:rPr>
                <w:rFonts w:ascii="Arial" w:eastAsia="宋体" w:hAnsi="Arial" w:cs="Arial"/>
                <w:kern w:val="0"/>
                <w:szCs w:val="21"/>
              </w:rPr>
            </w:pPr>
            <w:r w:rsidRPr="002F7F43">
              <w:rPr>
                <w:rFonts w:ascii="Arial" w:hAnsi="Arial" w:cs="Arial"/>
              </w:rPr>
              <w:t>(%)</w:t>
            </w:r>
          </w:p>
        </w:tc>
        <w:tc>
          <w:tcPr>
            <w:tcW w:w="878" w:type="dxa"/>
            <w:tcBorders>
              <w:top w:val="single" w:sz="12" w:space="0" w:color="auto"/>
            </w:tcBorders>
            <w:vAlign w:val="center"/>
          </w:tcPr>
          <w:p w14:paraId="6548472F" w14:textId="77777777" w:rsidR="00572B16" w:rsidRPr="002F7F43" w:rsidRDefault="00A07645">
            <w:pPr>
              <w:rPr>
                <w:rFonts w:ascii="Arial" w:hAnsi="Arial" w:cs="Arial"/>
              </w:rPr>
            </w:pPr>
            <w:r w:rsidRPr="002F7F43">
              <w:rPr>
                <w:rFonts w:ascii="Arial" w:hAnsi="Arial" w:cs="Arial"/>
              </w:rPr>
              <w:t xml:space="preserve">Proportion of voting rights </w:t>
            </w:r>
          </w:p>
          <w:p w14:paraId="20DFCC17" w14:textId="77777777" w:rsidR="00572B16" w:rsidRPr="002F7F43" w:rsidRDefault="00A07645">
            <w:pPr>
              <w:widowControl/>
              <w:jc w:val="center"/>
              <w:rPr>
                <w:rFonts w:ascii="Arial" w:eastAsia="宋体" w:hAnsi="Arial" w:cs="Arial"/>
                <w:kern w:val="0"/>
                <w:szCs w:val="21"/>
              </w:rPr>
            </w:pPr>
            <w:r w:rsidRPr="002F7F43">
              <w:rPr>
                <w:rFonts w:ascii="Arial" w:hAnsi="Arial" w:cs="Arial"/>
              </w:rPr>
              <w:t>(%)</w:t>
            </w:r>
          </w:p>
        </w:tc>
        <w:tc>
          <w:tcPr>
            <w:tcW w:w="927" w:type="dxa"/>
            <w:tcBorders>
              <w:top w:val="single" w:sz="12" w:space="0" w:color="auto"/>
            </w:tcBorders>
            <w:vAlign w:val="center"/>
          </w:tcPr>
          <w:p w14:paraId="44A5450E" w14:textId="77777777" w:rsidR="00572B16" w:rsidRPr="002F7F43" w:rsidRDefault="00A07645">
            <w:pPr>
              <w:widowControl/>
              <w:jc w:val="center"/>
              <w:rPr>
                <w:rFonts w:ascii="Arial" w:eastAsia="宋体" w:hAnsi="Arial" w:cs="Arial"/>
                <w:kern w:val="0"/>
                <w:szCs w:val="21"/>
              </w:rPr>
            </w:pPr>
            <w:r w:rsidRPr="002F7F43">
              <w:rPr>
                <w:rFonts w:ascii="Arial" w:hAnsi="Arial" w:cs="Arial"/>
              </w:rPr>
              <w:t>Investment</w:t>
            </w:r>
          </w:p>
        </w:tc>
        <w:tc>
          <w:tcPr>
            <w:tcW w:w="708" w:type="dxa"/>
            <w:tcBorders>
              <w:top w:val="single" w:sz="12" w:space="0" w:color="auto"/>
            </w:tcBorders>
            <w:vAlign w:val="center"/>
          </w:tcPr>
          <w:p w14:paraId="1356F47E" w14:textId="77777777" w:rsidR="00572B16" w:rsidRPr="002F7F43" w:rsidRDefault="00A07645">
            <w:pPr>
              <w:widowControl/>
              <w:jc w:val="center"/>
              <w:rPr>
                <w:rFonts w:ascii="Arial" w:eastAsia="宋体" w:hAnsi="Arial" w:cs="Arial"/>
                <w:kern w:val="0"/>
                <w:szCs w:val="21"/>
              </w:rPr>
            </w:pPr>
            <w:r w:rsidRPr="002F7F43">
              <w:rPr>
                <w:rFonts w:ascii="Arial" w:hAnsi="Arial" w:cs="Arial"/>
              </w:rPr>
              <w:t>Acquisition method</w:t>
            </w:r>
          </w:p>
        </w:tc>
      </w:tr>
      <w:tr w:rsidR="00572B16" w:rsidRPr="002F7F43" w14:paraId="659A11A3" w14:textId="77777777">
        <w:trPr>
          <w:trHeight w:val="300"/>
        </w:trPr>
        <w:tc>
          <w:tcPr>
            <w:tcW w:w="560" w:type="dxa"/>
            <w:noWrap/>
          </w:tcPr>
          <w:p w14:paraId="1536657B" w14:textId="77777777" w:rsidR="00572B16" w:rsidRPr="002F7F43" w:rsidRDefault="00572B16">
            <w:pPr>
              <w:widowControl/>
              <w:spacing w:line="400" w:lineRule="exact"/>
              <w:jc w:val="center"/>
              <w:rPr>
                <w:rFonts w:ascii="Arial" w:eastAsia="宋体" w:hAnsi="Arial" w:cs="Arial"/>
                <w:kern w:val="0"/>
                <w:szCs w:val="21"/>
              </w:rPr>
            </w:pPr>
          </w:p>
        </w:tc>
        <w:tc>
          <w:tcPr>
            <w:tcW w:w="1249" w:type="dxa"/>
            <w:noWrap/>
          </w:tcPr>
          <w:p w14:paraId="62DFED75" w14:textId="77777777" w:rsidR="00572B16" w:rsidRPr="002F7F43" w:rsidRDefault="00572B16">
            <w:pPr>
              <w:widowControl/>
              <w:spacing w:line="400" w:lineRule="exact"/>
              <w:rPr>
                <w:rFonts w:ascii="Arial" w:eastAsia="宋体" w:hAnsi="Arial" w:cs="Arial"/>
                <w:kern w:val="0"/>
                <w:szCs w:val="21"/>
              </w:rPr>
            </w:pPr>
          </w:p>
        </w:tc>
        <w:tc>
          <w:tcPr>
            <w:tcW w:w="709" w:type="dxa"/>
          </w:tcPr>
          <w:p w14:paraId="43A5902C" w14:textId="77777777" w:rsidR="00572B16" w:rsidRPr="002F7F43" w:rsidRDefault="00572B16">
            <w:pPr>
              <w:widowControl/>
              <w:spacing w:line="400" w:lineRule="exact"/>
              <w:rPr>
                <w:rFonts w:ascii="Arial" w:eastAsia="宋体" w:hAnsi="Arial" w:cs="Arial"/>
                <w:kern w:val="0"/>
                <w:szCs w:val="21"/>
              </w:rPr>
            </w:pPr>
          </w:p>
        </w:tc>
        <w:tc>
          <w:tcPr>
            <w:tcW w:w="709" w:type="dxa"/>
          </w:tcPr>
          <w:p w14:paraId="4198CCB0" w14:textId="77777777" w:rsidR="00572B16" w:rsidRPr="002F7F43" w:rsidRDefault="00572B16">
            <w:pPr>
              <w:widowControl/>
              <w:spacing w:line="400" w:lineRule="exact"/>
              <w:rPr>
                <w:rFonts w:ascii="Arial" w:eastAsia="宋体" w:hAnsi="Arial" w:cs="Arial"/>
                <w:kern w:val="0"/>
                <w:szCs w:val="21"/>
              </w:rPr>
            </w:pPr>
          </w:p>
        </w:tc>
        <w:tc>
          <w:tcPr>
            <w:tcW w:w="815" w:type="dxa"/>
          </w:tcPr>
          <w:p w14:paraId="1DF15A93" w14:textId="77777777" w:rsidR="00572B16" w:rsidRPr="002F7F43" w:rsidRDefault="00572B16">
            <w:pPr>
              <w:widowControl/>
              <w:spacing w:line="400" w:lineRule="exact"/>
              <w:rPr>
                <w:rFonts w:ascii="Arial" w:eastAsia="宋体" w:hAnsi="Arial" w:cs="Arial"/>
                <w:kern w:val="0"/>
                <w:szCs w:val="21"/>
              </w:rPr>
            </w:pPr>
          </w:p>
        </w:tc>
        <w:tc>
          <w:tcPr>
            <w:tcW w:w="781" w:type="dxa"/>
          </w:tcPr>
          <w:p w14:paraId="4F2C7CB0" w14:textId="77777777" w:rsidR="00572B16" w:rsidRPr="002F7F43" w:rsidRDefault="00572B16">
            <w:pPr>
              <w:widowControl/>
              <w:spacing w:line="400" w:lineRule="exact"/>
              <w:rPr>
                <w:rFonts w:ascii="Arial" w:eastAsia="宋体" w:hAnsi="Arial" w:cs="Arial"/>
                <w:kern w:val="0"/>
                <w:szCs w:val="21"/>
              </w:rPr>
            </w:pPr>
          </w:p>
        </w:tc>
        <w:tc>
          <w:tcPr>
            <w:tcW w:w="781" w:type="dxa"/>
          </w:tcPr>
          <w:p w14:paraId="78B84A1F" w14:textId="77777777" w:rsidR="00572B16" w:rsidRPr="002F7F43" w:rsidRDefault="00572B16">
            <w:pPr>
              <w:widowControl/>
              <w:spacing w:line="400" w:lineRule="exact"/>
              <w:rPr>
                <w:rFonts w:ascii="Arial" w:eastAsia="宋体" w:hAnsi="Arial" w:cs="Arial"/>
                <w:kern w:val="0"/>
                <w:szCs w:val="21"/>
              </w:rPr>
            </w:pPr>
          </w:p>
        </w:tc>
        <w:tc>
          <w:tcPr>
            <w:tcW w:w="753" w:type="dxa"/>
          </w:tcPr>
          <w:p w14:paraId="51006D77" w14:textId="77777777" w:rsidR="00572B16" w:rsidRPr="002F7F43" w:rsidRDefault="00572B16">
            <w:pPr>
              <w:widowControl/>
              <w:spacing w:line="400" w:lineRule="exact"/>
              <w:jc w:val="right"/>
              <w:rPr>
                <w:rFonts w:ascii="Arial" w:eastAsia="宋体" w:hAnsi="Arial" w:cs="Arial"/>
                <w:kern w:val="0"/>
                <w:szCs w:val="21"/>
              </w:rPr>
            </w:pPr>
          </w:p>
        </w:tc>
        <w:tc>
          <w:tcPr>
            <w:tcW w:w="877" w:type="dxa"/>
          </w:tcPr>
          <w:p w14:paraId="18743EC8" w14:textId="77777777" w:rsidR="00572B16" w:rsidRPr="002F7F43" w:rsidRDefault="00572B16">
            <w:pPr>
              <w:widowControl/>
              <w:spacing w:line="400" w:lineRule="exact"/>
              <w:jc w:val="right"/>
              <w:rPr>
                <w:rFonts w:ascii="Arial" w:eastAsia="宋体" w:hAnsi="Arial" w:cs="Arial"/>
                <w:kern w:val="0"/>
                <w:szCs w:val="21"/>
              </w:rPr>
            </w:pPr>
          </w:p>
        </w:tc>
        <w:tc>
          <w:tcPr>
            <w:tcW w:w="878" w:type="dxa"/>
          </w:tcPr>
          <w:p w14:paraId="3E993C3F" w14:textId="77777777" w:rsidR="00572B16" w:rsidRPr="002F7F43" w:rsidRDefault="00572B16">
            <w:pPr>
              <w:widowControl/>
              <w:spacing w:line="400" w:lineRule="exact"/>
              <w:jc w:val="right"/>
              <w:rPr>
                <w:rFonts w:ascii="Arial" w:eastAsia="宋体" w:hAnsi="Arial" w:cs="Arial"/>
                <w:kern w:val="0"/>
                <w:szCs w:val="21"/>
              </w:rPr>
            </w:pPr>
          </w:p>
        </w:tc>
        <w:tc>
          <w:tcPr>
            <w:tcW w:w="927" w:type="dxa"/>
            <w:noWrap/>
          </w:tcPr>
          <w:p w14:paraId="17A92291" w14:textId="77777777" w:rsidR="00572B16" w:rsidRPr="002F7F43" w:rsidRDefault="00572B16">
            <w:pPr>
              <w:widowControl/>
              <w:spacing w:line="400" w:lineRule="exact"/>
              <w:jc w:val="right"/>
              <w:rPr>
                <w:rFonts w:ascii="Arial" w:eastAsia="宋体" w:hAnsi="Arial" w:cs="Arial"/>
                <w:kern w:val="0"/>
                <w:szCs w:val="21"/>
              </w:rPr>
            </w:pPr>
          </w:p>
        </w:tc>
        <w:tc>
          <w:tcPr>
            <w:tcW w:w="708" w:type="dxa"/>
            <w:noWrap/>
          </w:tcPr>
          <w:p w14:paraId="4E9FDACF" w14:textId="77777777" w:rsidR="00572B16" w:rsidRPr="002F7F43" w:rsidRDefault="00572B16">
            <w:pPr>
              <w:widowControl/>
              <w:spacing w:line="400" w:lineRule="exact"/>
              <w:rPr>
                <w:rFonts w:ascii="Arial" w:eastAsia="宋体" w:hAnsi="Arial" w:cs="Arial"/>
                <w:kern w:val="0"/>
                <w:szCs w:val="21"/>
              </w:rPr>
            </w:pPr>
          </w:p>
        </w:tc>
      </w:tr>
      <w:tr w:rsidR="00572B16" w:rsidRPr="002F7F43" w14:paraId="6E9643E1" w14:textId="77777777">
        <w:trPr>
          <w:trHeight w:val="300"/>
        </w:trPr>
        <w:tc>
          <w:tcPr>
            <w:tcW w:w="560" w:type="dxa"/>
            <w:noWrap/>
          </w:tcPr>
          <w:p w14:paraId="62A37D45" w14:textId="77777777" w:rsidR="00572B16" w:rsidRPr="002F7F43" w:rsidRDefault="00572B16">
            <w:pPr>
              <w:widowControl/>
              <w:spacing w:line="400" w:lineRule="exact"/>
              <w:jc w:val="center"/>
              <w:rPr>
                <w:rFonts w:ascii="Arial" w:eastAsia="宋体" w:hAnsi="Arial" w:cs="Arial"/>
                <w:kern w:val="0"/>
                <w:szCs w:val="21"/>
              </w:rPr>
            </w:pPr>
          </w:p>
        </w:tc>
        <w:tc>
          <w:tcPr>
            <w:tcW w:w="1249" w:type="dxa"/>
            <w:noWrap/>
          </w:tcPr>
          <w:p w14:paraId="35099EDA" w14:textId="77777777" w:rsidR="00572B16" w:rsidRPr="002F7F43" w:rsidRDefault="00572B16">
            <w:pPr>
              <w:widowControl/>
              <w:spacing w:line="400" w:lineRule="exact"/>
              <w:rPr>
                <w:rFonts w:ascii="Arial" w:eastAsia="宋体" w:hAnsi="Arial" w:cs="Arial"/>
                <w:kern w:val="0"/>
                <w:szCs w:val="21"/>
              </w:rPr>
            </w:pPr>
          </w:p>
        </w:tc>
        <w:tc>
          <w:tcPr>
            <w:tcW w:w="709" w:type="dxa"/>
          </w:tcPr>
          <w:p w14:paraId="4D1FE26B" w14:textId="77777777" w:rsidR="00572B16" w:rsidRPr="002F7F43" w:rsidRDefault="00572B16">
            <w:pPr>
              <w:widowControl/>
              <w:spacing w:line="400" w:lineRule="exact"/>
              <w:rPr>
                <w:rFonts w:ascii="Arial" w:eastAsia="宋体" w:hAnsi="Arial" w:cs="Arial"/>
                <w:kern w:val="0"/>
                <w:szCs w:val="21"/>
              </w:rPr>
            </w:pPr>
          </w:p>
        </w:tc>
        <w:tc>
          <w:tcPr>
            <w:tcW w:w="709" w:type="dxa"/>
          </w:tcPr>
          <w:p w14:paraId="5B3DF8D0" w14:textId="77777777" w:rsidR="00572B16" w:rsidRPr="002F7F43" w:rsidRDefault="00572B16">
            <w:pPr>
              <w:widowControl/>
              <w:spacing w:line="400" w:lineRule="exact"/>
              <w:rPr>
                <w:rFonts w:ascii="Arial" w:eastAsia="宋体" w:hAnsi="Arial" w:cs="Arial"/>
                <w:kern w:val="0"/>
                <w:szCs w:val="21"/>
              </w:rPr>
            </w:pPr>
          </w:p>
        </w:tc>
        <w:tc>
          <w:tcPr>
            <w:tcW w:w="815" w:type="dxa"/>
          </w:tcPr>
          <w:p w14:paraId="737F2A83" w14:textId="77777777" w:rsidR="00572B16" w:rsidRPr="002F7F43" w:rsidRDefault="00572B16">
            <w:pPr>
              <w:widowControl/>
              <w:spacing w:line="400" w:lineRule="exact"/>
              <w:rPr>
                <w:rFonts w:ascii="Arial" w:eastAsia="宋体" w:hAnsi="Arial" w:cs="Arial"/>
                <w:kern w:val="0"/>
                <w:szCs w:val="21"/>
              </w:rPr>
            </w:pPr>
          </w:p>
        </w:tc>
        <w:tc>
          <w:tcPr>
            <w:tcW w:w="781" w:type="dxa"/>
          </w:tcPr>
          <w:p w14:paraId="708ED375" w14:textId="77777777" w:rsidR="00572B16" w:rsidRPr="002F7F43" w:rsidRDefault="00572B16">
            <w:pPr>
              <w:widowControl/>
              <w:spacing w:line="400" w:lineRule="exact"/>
              <w:rPr>
                <w:rFonts w:ascii="Arial" w:eastAsia="宋体" w:hAnsi="Arial" w:cs="Arial"/>
                <w:kern w:val="0"/>
                <w:szCs w:val="21"/>
              </w:rPr>
            </w:pPr>
          </w:p>
        </w:tc>
        <w:tc>
          <w:tcPr>
            <w:tcW w:w="781" w:type="dxa"/>
          </w:tcPr>
          <w:p w14:paraId="325310B0" w14:textId="77777777" w:rsidR="00572B16" w:rsidRPr="002F7F43" w:rsidRDefault="00572B16">
            <w:pPr>
              <w:widowControl/>
              <w:spacing w:line="400" w:lineRule="exact"/>
              <w:rPr>
                <w:rFonts w:ascii="Arial" w:eastAsia="宋体" w:hAnsi="Arial" w:cs="Arial"/>
                <w:kern w:val="0"/>
                <w:szCs w:val="21"/>
              </w:rPr>
            </w:pPr>
          </w:p>
        </w:tc>
        <w:tc>
          <w:tcPr>
            <w:tcW w:w="753" w:type="dxa"/>
          </w:tcPr>
          <w:p w14:paraId="37B3FA0B" w14:textId="77777777" w:rsidR="00572B16" w:rsidRPr="002F7F43" w:rsidRDefault="00572B16">
            <w:pPr>
              <w:widowControl/>
              <w:spacing w:line="400" w:lineRule="exact"/>
              <w:jc w:val="right"/>
              <w:rPr>
                <w:rFonts w:ascii="Arial" w:eastAsia="宋体" w:hAnsi="Arial" w:cs="Arial"/>
                <w:kern w:val="0"/>
                <w:szCs w:val="21"/>
              </w:rPr>
            </w:pPr>
          </w:p>
        </w:tc>
        <w:tc>
          <w:tcPr>
            <w:tcW w:w="877" w:type="dxa"/>
          </w:tcPr>
          <w:p w14:paraId="0E8C4420" w14:textId="77777777" w:rsidR="00572B16" w:rsidRPr="002F7F43" w:rsidRDefault="00572B16">
            <w:pPr>
              <w:widowControl/>
              <w:spacing w:line="400" w:lineRule="exact"/>
              <w:jc w:val="right"/>
              <w:rPr>
                <w:rFonts w:ascii="Arial" w:eastAsia="宋体" w:hAnsi="Arial" w:cs="Arial"/>
                <w:kern w:val="0"/>
                <w:szCs w:val="21"/>
              </w:rPr>
            </w:pPr>
          </w:p>
        </w:tc>
        <w:tc>
          <w:tcPr>
            <w:tcW w:w="878" w:type="dxa"/>
          </w:tcPr>
          <w:p w14:paraId="361E4815" w14:textId="77777777" w:rsidR="00572B16" w:rsidRPr="002F7F43" w:rsidRDefault="00572B16">
            <w:pPr>
              <w:widowControl/>
              <w:spacing w:line="400" w:lineRule="exact"/>
              <w:jc w:val="right"/>
              <w:rPr>
                <w:rFonts w:ascii="Arial" w:eastAsia="宋体" w:hAnsi="Arial" w:cs="Arial"/>
                <w:kern w:val="0"/>
                <w:szCs w:val="21"/>
              </w:rPr>
            </w:pPr>
          </w:p>
        </w:tc>
        <w:tc>
          <w:tcPr>
            <w:tcW w:w="927" w:type="dxa"/>
            <w:noWrap/>
          </w:tcPr>
          <w:p w14:paraId="42C019E8" w14:textId="77777777" w:rsidR="00572B16" w:rsidRPr="002F7F43" w:rsidRDefault="00572B16">
            <w:pPr>
              <w:widowControl/>
              <w:spacing w:line="400" w:lineRule="exact"/>
              <w:jc w:val="right"/>
              <w:rPr>
                <w:rFonts w:ascii="Arial" w:eastAsia="宋体" w:hAnsi="Arial" w:cs="Arial"/>
                <w:kern w:val="0"/>
                <w:szCs w:val="21"/>
              </w:rPr>
            </w:pPr>
          </w:p>
        </w:tc>
        <w:tc>
          <w:tcPr>
            <w:tcW w:w="708" w:type="dxa"/>
            <w:noWrap/>
          </w:tcPr>
          <w:p w14:paraId="5EAEAFAC" w14:textId="77777777" w:rsidR="00572B16" w:rsidRPr="002F7F43" w:rsidRDefault="00572B16">
            <w:pPr>
              <w:widowControl/>
              <w:spacing w:line="400" w:lineRule="exact"/>
              <w:rPr>
                <w:rFonts w:ascii="Arial" w:eastAsia="宋体" w:hAnsi="Arial" w:cs="Arial"/>
                <w:kern w:val="0"/>
                <w:szCs w:val="21"/>
              </w:rPr>
            </w:pPr>
          </w:p>
        </w:tc>
      </w:tr>
      <w:tr w:rsidR="00572B16" w:rsidRPr="002F7F43" w14:paraId="74F22066" w14:textId="77777777">
        <w:trPr>
          <w:trHeight w:val="300"/>
        </w:trPr>
        <w:tc>
          <w:tcPr>
            <w:tcW w:w="560" w:type="dxa"/>
            <w:tcBorders>
              <w:bottom w:val="single" w:sz="12" w:space="0" w:color="auto"/>
            </w:tcBorders>
            <w:noWrap/>
          </w:tcPr>
          <w:p w14:paraId="15B70C3F" w14:textId="77777777" w:rsidR="00572B16" w:rsidRPr="002F7F43" w:rsidRDefault="00572B16">
            <w:pPr>
              <w:widowControl/>
              <w:spacing w:line="400" w:lineRule="exact"/>
              <w:jc w:val="center"/>
              <w:rPr>
                <w:rFonts w:ascii="Arial" w:eastAsia="宋体" w:hAnsi="Arial" w:cs="Arial"/>
                <w:kern w:val="0"/>
                <w:szCs w:val="21"/>
              </w:rPr>
            </w:pPr>
          </w:p>
        </w:tc>
        <w:tc>
          <w:tcPr>
            <w:tcW w:w="1249" w:type="dxa"/>
            <w:tcBorders>
              <w:bottom w:val="single" w:sz="12" w:space="0" w:color="auto"/>
            </w:tcBorders>
            <w:noWrap/>
          </w:tcPr>
          <w:p w14:paraId="2A5D89F4" w14:textId="77777777" w:rsidR="00572B16" w:rsidRPr="002F7F43" w:rsidRDefault="00572B16">
            <w:pPr>
              <w:widowControl/>
              <w:spacing w:line="400" w:lineRule="exact"/>
              <w:rPr>
                <w:rFonts w:ascii="Arial" w:eastAsia="宋体" w:hAnsi="Arial" w:cs="Arial"/>
                <w:kern w:val="0"/>
                <w:szCs w:val="21"/>
              </w:rPr>
            </w:pPr>
          </w:p>
        </w:tc>
        <w:tc>
          <w:tcPr>
            <w:tcW w:w="709" w:type="dxa"/>
            <w:tcBorders>
              <w:bottom w:val="single" w:sz="12" w:space="0" w:color="auto"/>
            </w:tcBorders>
          </w:tcPr>
          <w:p w14:paraId="618230E7" w14:textId="77777777" w:rsidR="00572B16" w:rsidRPr="002F7F43" w:rsidRDefault="00572B16">
            <w:pPr>
              <w:widowControl/>
              <w:spacing w:line="400" w:lineRule="exact"/>
              <w:rPr>
                <w:rFonts w:ascii="Arial" w:eastAsia="宋体" w:hAnsi="Arial" w:cs="Arial"/>
                <w:kern w:val="0"/>
                <w:szCs w:val="21"/>
              </w:rPr>
            </w:pPr>
          </w:p>
        </w:tc>
        <w:tc>
          <w:tcPr>
            <w:tcW w:w="709" w:type="dxa"/>
            <w:tcBorders>
              <w:bottom w:val="single" w:sz="12" w:space="0" w:color="auto"/>
            </w:tcBorders>
          </w:tcPr>
          <w:p w14:paraId="5A9AF0E6" w14:textId="77777777" w:rsidR="00572B16" w:rsidRPr="002F7F43" w:rsidRDefault="00572B16">
            <w:pPr>
              <w:widowControl/>
              <w:spacing w:line="400" w:lineRule="exact"/>
              <w:rPr>
                <w:rFonts w:ascii="Arial" w:eastAsia="宋体" w:hAnsi="Arial" w:cs="Arial"/>
                <w:kern w:val="0"/>
                <w:szCs w:val="21"/>
              </w:rPr>
            </w:pPr>
          </w:p>
        </w:tc>
        <w:tc>
          <w:tcPr>
            <w:tcW w:w="815" w:type="dxa"/>
            <w:tcBorders>
              <w:bottom w:val="single" w:sz="12" w:space="0" w:color="auto"/>
            </w:tcBorders>
          </w:tcPr>
          <w:p w14:paraId="05187F60" w14:textId="77777777" w:rsidR="00572B16" w:rsidRPr="002F7F43" w:rsidRDefault="00572B16">
            <w:pPr>
              <w:widowControl/>
              <w:spacing w:line="400" w:lineRule="exact"/>
              <w:rPr>
                <w:rFonts w:ascii="Arial" w:eastAsia="宋体" w:hAnsi="Arial" w:cs="Arial"/>
                <w:kern w:val="0"/>
                <w:szCs w:val="21"/>
              </w:rPr>
            </w:pPr>
          </w:p>
        </w:tc>
        <w:tc>
          <w:tcPr>
            <w:tcW w:w="781" w:type="dxa"/>
            <w:tcBorders>
              <w:bottom w:val="single" w:sz="12" w:space="0" w:color="auto"/>
            </w:tcBorders>
          </w:tcPr>
          <w:p w14:paraId="17DB34DC" w14:textId="77777777" w:rsidR="00572B16" w:rsidRPr="002F7F43" w:rsidRDefault="00572B16">
            <w:pPr>
              <w:widowControl/>
              <w:spacing w:line="400" w:lineRule="exact"/>
              <w:rPr>
                <w:rFonts w:ascii="Arial" w:eastAsia="宋体" w:hAnsi="Arial" w:cs="Arial"/>
                <w:kern w:val="0"/>
                <w:szCs w:val="21"/>
              </w:rPr>
            </w:pPr>
          </w:p>
        </w:tc>
        <w:tc>
          <w:tcPr>
            <w:tcW w:w="781" w:type="dxa"/>
            <w:tcBorders>
              <w:bottom w:val="single" w:sz="12" w:space="0" w:color="auto"/>
            </w:tcBorders>
          </w:tcPr>
          <w:p w14:paraId="4F878B20" w14:textId="77777777" w:rsidR="00572B16" w:rsidRPr="002F7F43" w:rsidRDefault="00572B16">
            <w:pPr>
              <w:widowControl/>
              <w:spacing w:line="400" w:lineRule="exact"/>
              <w:rPr>
                <w:rFonts w:ascii="Arial" w:eastAsia="宋体" w:hAnsi="Arial" w:cs="Arial"/>
                <w:kern w:val="0"/>
                <w:szCs w:val="21"/>
              </w:rPr>
            </w:pPr>
          </w:p>
        </w:tc>
        <w:tc>
          <w:tcPr>
            <w:tcW w:w="753" w:type="dxa"/>
            <w:tcBorders>
              <w:bottom w:val="single" w:sz="12" w:space="0" w:color="auto"/>
            </w:tcBorders>
          </w:tcPr>
          <w:p w14:paraId="1DF1351A" w14:textId="77777777" w:rsidR="00572B16" w:rsidRPr="002F7F43" w:rsidRDefault="00572B16">
            <w:pPr>
              <w:widowControl/>
              <w:spacing w:line="400" w:lineRule="exact"/>
              <w:jc w:val="right"/>
              <w:rPr>
                <w:rFonts w:ascii="Arial" w:eastAsia="宋体" w:hAnsi="Arial" w:cs="Arial"/>
                <w:kern w:val="0"/>
                <w:szCs w:val="21"/>
              </w:rPr>
            </w:pPr>
          </w:p>
        </w:tc>
        <w:tc>
          <w:tcPr>
            <w:tcW w:w="877" w:type="dxa"/>
            <w:tcBorders>
              <w:bottom w:val="single" w:sz="12" w:space="0" w:color="auto"/>
            </w:tcBorders>
          </w:tcPr>
          <w:p w14:paraId="498EDE31" w14:textId="77777777" w:rsidR="00572B16" w:rsidRPr="002F7F43" w:rsidRDefault="00572B16">
            <w:pPr>
              <w:widowControl/>
              <w:spacing w:line="400" w:lineRule="exact"/>
              <w:jc w:val="right"/>
              <w:rPr>
                <w:rFonts w:ascii="Arial" w:eastAsia="宋体" w:hAnsi="Arial" w:cs="Arial"/>
                <w:kern w:val="0"/>
                <w:szCs w:val="21"/>
              </w:rPr>
            </w:pPr>
          </w:p>
        </w:tc>
        <w:tc>
          <w:tcPr>
            <w:tcW w:w="878" w:type="dxa"/>
            <w:tcBorders>
              <w:bottom w:val="single" w:sz="12" w:space="0" w:color="auto"/>
            </w:tcBorders>
          </w:tcPr>
          <w:p w14:paraId="08EEDD0A" w14:textId="77777777" w:rsidR="00572B16" w:rsidRPr="002F7F43" w:rsidRDefault="00572B16">
            <w:pPr>
              <w:widowControl/>
              <w:spacing w:line="400" w:lineRule="exact"/>
              <w:jc w:val="right"/>
              <w:rPr>
                <w:rFonts w:ascii="Arial" w:eastAsia="宋体" w:hAnsi="Arial" w:cs="Arial"/>
                <w:kern w:val="0"/>
                <w:szCs w:val="21"/>
              </w:rPr>
            </w:pPr>
          </w:p>
        </w:tc>
        <w:tc>
          <w:tcPr>
            <w:tcW w:w="927" w:type="dxa"/>
            <w:tcBorders>
              <w:bottom w:val="single" w:sz="12" w:space="0" w:color="auto"/>
            </w:tcBorders>
            <w:noWrap/>
          </w:tcPr>
          <w:p w14:paraId="4EA276F0" w14:textId="77777777" w:rsidR="00572B16" w:rsidRPr="002F7F43" w:rsidRDefault="00572B16">
            <w:pPr>
              <w:widowControl/>
              <w:spacing w:line="400" w:lineRule="exact"/>
              <w:jc w:val="right"/>
              <w:rPr>
                <w:rFonts w:ascii="Arial" w:eastAsia="宋体" w:hAnsi="Arial" w:cs="Arial"/>
                <w:kern w:val="0"/>
                <w:szCs w:val="21"/>
              </w:rPr>
            </w:pPr>
          </w:p>
        </w:tc>
        <w:tc>
          <w:tcPr>
            <w:tcW w:w="708" w:type="dxa"/>
            <w:tcBorders>
              <w:bottom w:val="single" w:sz="12" w:space="0" w:color="auto"/>
            </w:tcBorders>
            <w:noWrap/>
          </w:tcPr>
          <w:p w14:paraId="49B9B8C4" w14:textId="77777777" w:rsidR="00572B16" w:rsidRPr="002F7F43" w:rsidRDefault="00572B16">
            <w:pPr>
              <w:widowControl/>
              <w:spacing w:line="400" w:lineRule="exact"/>
              <w:rPr>
                <w:rFonts w:ascii="Arial" w:eastAsia="宋体" w:hAnsi="Arial" w:cs="Arial"/>
                <w:kern w:val="0"/>
                <w:szCs w:val="21"/>
              </w:rPr>
            </w:pPr>
          </w:p>
        </w:tc>
      </w:tr>
    </w:tbl>
    <w:p w14:paraId="07D1EA29" w14:textId="77777777" w:rsidR="00572B16" w:rsidRPr="002F7F43" w:rsidRDefault="00A07645">
      <w:pPr>
        <w:pStyle w:val="ListParagraph"/>
        <w:numPr>
          <w:ilvl w:val="0"/>
          <w:numId w:val="28"/>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Reasons That the Parent Has Control of the Investee When It Owns Less Than Half of the Voting Rights Over the Investee</w:t>
      </w:r>
    </w:p>
    <w:tbl>
      <w:tblPr>
        <w:tblW w:w="9471"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615"/>
        <w:gridCol w:w="2070"/>
        <w:gridCol w:w="1119"/>
        <w:gridCol w:w="1119"/>
        <w:gridCol w:w="1163"/>
        <w:gridCol w:w="1174"/>
        <w:gridCol w:w="685"/>
        <w:gridCol w:w="1526"/>
      </w:tblGrid>
      <w:tr w:rsidR="00572B16" w:rsidRPr="002F7F43" w14:paraId="7800658E" w14:textId="77777777">
        <w:trPr>
          <w:trHeight w:val="495"/>
          <w:tblHeader/>
        </w:trPr>
        <w:tc>
          <w:tcPr>
            <w:tcW w:w="615" w:type="dxa"/>
            <w:tcBorders>
              <w:top w:val="single" w:sz="12" w:space="0" w:color="auto"/>
            </w:tcBorders>
            <w:vAlign w:val="center"/>
          </w:tcPr>
          <w:p w14:paraId="1B10D92D"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No.</w:t>
            </w:r>
          </w:p>
        </w:tc>
        <w:tc>
          <w:tcPr>
            <w:tcW w:w="2070" w:type="dxa"/>
            <w:tcBorders>
              <w:top w:val="single" w:sz="12" w:space="0" w:color="auto"/>
            </w:tcBorders>
            <w:vAlign w:val="center"/>
          </w:tcPr>
          <w:p w14:paraId="70684240"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Enterprise name</w:t>
            </w:r>
          </w:p>
        </w:tc>
        <w:tc>
          <w:tcPr>
            <w:tcW w:w="1119" w:type="dxa"/>
            <w:tcBorders>
              <w:top w:val="single" w:sz="12" w:space="0" w:color="auto"/>
            </w:tcBorders>
            <w:vAlign w:val="center"/>
          </w:tcPr>
          <w:p w14:paraId="6AC28636" w14:textId="77777777" w:rsidR="00572B16" w:rsidRPr="002F7F43" w:rsidRDefault="00A07645">
            <w:pPr>
              <w:rPr>
                <w:rFonts w:ascii="Arial" w:hAnsi="Arial" w:cs="Arial"/>
              </w:rPr>
            </w:pPr>
            <w:r w:rsidRPr="002F7F43">
              <w:rPr>
                <w:rFonts w:ascii="Arial" w:hAnsi="Arial" w:cs="Arial"/>
              </w:rPr>
              <w:t>Proportion of shares</w:t>
            </w:r>
          </w:p>
          <w:p w14:paraId="43A3B449"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 xml:space="preserve"> (%)</w:t>
            </w:r>
          </w:p>
        </w:tc>
        <w:tc>
          <w:tcPr>
            <w:tcW w:w="1119" w:type="dxa"/>
            <w:tcBorders>
              <w:top w:val="single" w:sz="12" w:space="0" w:color="auto"/>
            </w:tcBorders>
          </w:tcPr>
          <w:p w14:paraId="7A483938" w14:textId="77777777" w:rsidR="00572B16" w:rsidRPr="002F7F43" w:rsidRDefault="00A07645">
            <w:pPr>
              <w:widowControl/>
              <w:jc w:val="center"/>
              <w:rPr>
                <w:rFonts w:ascii="Arial" w:eastAsia="宋体" w:hAnsi="Arial" w:cs="Arial"/>
                <w:kern w:val="0"/>
                <w:szCs w:val="21"/>
              </w:rPr>
            </w:pPr>
            <w:r w:rsidRPr="002F7F43">
              <w:rPr>
                <w:rFonts w:ascii="Arial" w:hAnsi="Arial" w:cs="Arial"/>
              </w:rPr>
              <w:t>Proportion of voting rights</w:t>
            </w:r>
            <w:r w:rsidRPr="002F7F43">
              <w:rPr>
                <w:rFonts w:ascii="Arial" w:eastAsia="宋体" w:hAnsi="Arial" w:cs="Arial"/>
                <w:kern w:val="0"/>
                <w:szCs w:val="21"/>
              </w:rPr>
              <w:t xml:space="preserve"> (%)</w:t>
            </w:r>
          </w:p>
        </w:tc>
        <w:tc>
          <w:tcPr>
            <w:tcW w:w="1163" w:type="dxa"/>
            <w:tcBorders>
              <w:top w:val="single" w:sz="12" w:space="0" w:color="auto"/>
            </w:tcBorders>
            <w:vAlign w:val="center"/>
          </w:tcPr>
          <w:p w14:paraId="3FC81E58"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 xml:space="preserve">Registered capital </w:t>
            </w:r>
          </w:p>
        </w:tc>
        <w:tc>
          <w:tcPr>
            <w:tcW w:w="1174" w:type="dxa"/>
            <w:tcBorders>
              <w:top w:val="single" w:sz="12" w:space="0" w:color="auto"/>
            </w:tcBorders>
            <w:vAlign w:val="center"/>
          </w:tcPr>
          <w:p w14:paraId="7B40D953" w14:textId="77777777" w:rsidR="00572B16" w:rsidRPr="002F7F43" w:rsidRDefault="00A07645">
            <w:pPr>
              <w:widowControl/>
              <w:rPr>
                <w:rFonts w:ascii="Arial" w:eastAsia="宋体" w:hAnsi="Arial" w:cs="Arial"/>
                <w:kern w:val="0"/>
                <w:szCs w:val="21"/>
              </w:rPr>
            </w:pPr>
            <w:r w:rsidRPr="002F7F43">
              <w:rPr>
                <w:rFonts w:ascii="Arial" w:eastAsia="宋体" w:hAnsi="Arial" w:cs="Arial"/>
                <w:kern w:val="0"/>
                <w:szCs w:val="21"/>
              </w:rPr>
              <w:t>Investment</w:t>
            </w:r>
          </w:p>
        </w:tc>
        <w:tc>
          <w:tcPr>
            <w:tcW w:w="685" w:type="dxa"/>
            <w:tcBorders>
              <w:top w:val="single" w:sz="12" w:space="0" w:color="auto"/>
            </w:tcBorders>
            <w:vAlign w:val="center"/>
          </w:tcPr>
          <w:p w14:paraId="01DE50AC"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Level</w:t>
            </w:r>
          </w:p>
        </w:tc>
        <w:tc>
          <w:tcPr>
            <w:tcW w:w="1526" w:type="dxa"/>
            <w:tcBorders>
              <w:top w:val="single" w:sz="12" w:space="0" w:color="auto"/>
            </w:tcBorders>
            <w:vAlign w:val="center"/>
          </w:tcPr>
          <w:p w14:paraId="48C9925A"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Reason for consolidation</w:t>
            </w:r>
          </w:p>
        </w:tc>
      </w:tr>
      <w:tr w:rsidR="00572B16" w:rsidRPr="002F7F43" w14:paraId="272FE75C" w14:textId="77777777">
        <w:trPr>
          <w:trHeight w:val="282"/>
        </w:trPr>
        <w:tc>
          <w:tcPr>
            <w:tcW w:w="615" w:type="dxa"/>
            <w:noWrap/>
            <w:vAlign w:val="center"/>
          </w:tcPr>
          <w:p w14:paraId="4244E7C8"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　</w:t>
            </w:r>
          </w:p>
        </w:tc>
        <w:tc>
          <w:tcPr>
            <w:tcW w:w="2070" w:type="dxa"/>
            <w:noWrap/>
            <w:vAlign w:val="center"/>
          </w:tcPr>
          <w:p w14:paraId="687CAC69"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　</w:t>
            </w:r>
          </w:p>
        </w:tc>
        <w:tc>
          <w:tcPr>
            <w:tcW w:w="1119" w:type="dxa"/>
            <w:vAlign w:val="center"/>
          </w:tcPr>
          <w:p w14:paraId="11EF204C"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119" w:type="dxa"/>
          </w:tcPr>
          <w:p w14:paraId="1DB6C985" w14:textId="77777777" w:rsidR="00572B16" w:rsidRPr="002F7F43" w:rsidRDefault="00572B16">
            <w:pPr>
              <w:widowControl/>
              <w:spacing w:line="400" w:lineRule="exact"/>
              <w:jc w:val="right"/>
              <w:rPr>
                <w:rFonts w:ascii="Arial" w:eastAsia="宋体" w:hAnsi="Arial" w:cs="Arial"/>
                <w:kern w:val="0"/>
                <w:szCs w:val="21"/>
              </w:rPr>
            </w:pPr>
          </w:p>
        </w:tc>
        <w:tc>
          <w:tcPr>
            <w:tcW w:w="1163" w:type="dxa"/>
            <w:vAlign w:val="center"/>
          </w:tcPr>
          <w:p w14:paraId="085DB8DB"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174" w:type="dxa"/>
            <w:vAlign w:val="center"/>
          </w:tcPr>
          <w:p w14:paraId="0E894C41"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685" w:type="dxa"/>
            <w:vAlign w:val="center"/>
          </w:tcPr>
          <w:p w14:paraId="443F10E9"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526" w:type="dxa"/>
            <w:noWrap/>
            <w:vAlign w:val="center"/>
          </w:tcPr>
          <w:p w14:paraId="4278966F"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36D5084E" w14:textId="77777777">
        <w:trPr>
          <w:trHeight w:val="282"/>
        </w:trPr>
        <w:tc>
          <w:tcPr>
            <w:tcW w:w="615" w:type="dxa"/>
            <w:noWrap/>
            <w:vAlign w:val="center"/>
          </w:tcPr>
          <w:p w14:paraId="73CB6F63"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　</w:t>
            </w:r>
          </w:p>
        </w:tc>
        <w:tc>
          <w:tcPr>
            <w:tcW w:w="2070" w:type="dxa"/>
            <w:noWrap/>
            <w:vAlign w:val="center"/>
          </w:tcPr>
          <w:p w14:paraId="5E7D274B"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　</w:t>
            </w:r>
          </w:p>
        </w:tc>
        <w:tc>
          <w:tcPr>
            <w:tcW w:w="1119" w:type="dxa"/>
            <w:vAlign w:val="center"/>
          </w:tcPr>
          <w:p w14:paraId="02594BAE"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119" w:type="dxa"/>
          </w:tcPr>
          <w:p w14:paraId="36B9071C" w14:textId="77777777" w:rsidR="00572B16" w:rsidRPr="002F7F43" w:rsidRDefault="00572B16">
            <w:pPr>
              <w:widowControl/>
              <w:spacing w:line="400" w:lineRule="exact"/>
              <w:jc w:val="right"/>
              <w:rPr>
                <w:rFonts w:ascii="Arial" w:eastAsia="宋体" w:hAnsi="Arial" w:cs="Arial"/>
                <w:kern w:val="0"/>
                <w:szCs w:val="21"/>
              </w:rPr>
            </w:pPr>
          </w:p>
        </w:tc>
        <w:tc>
          <w:tcPr>
            <w:tcW w:w="1163" w:type="dxa"/>
            <w:vAlign w:val="center"/>
          </w:tcPr>
          <w:p w14:paraId="7352A027"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174" w:type="dxa"/>
            <w:vAlign w:val="center"/>
          </w:tcPr>
          <w:p w14:paraId="43D6E6FD"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685" w:type="dxa"/>
            <w:vAlign w:val="center"/>
          </w:tcPr>
          <w:p w14:paraId="26684444"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526" w:type="dxa"/>
            <w:noWrap/>
            <w:vAlign w:val="center"/>
          </w:tcPr>
          <w:p w14:paraId="090F9BB4"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57DA8E5C" w14:textId="77777777">
        <w:trPr>
          <w:trHeight w:val="282"/>
        </w:trPr>
        <w:tc>
          <w:tcPr>
            <w:tcW w:w="615" w:type="dxa"/>
            <w:tcBorders>
              <w:bottom w:val="single" w:sz="12" w:space="0" w:color="auto"/>
            </w:tcBorders>
            <w:noWrap/>
            <w:vAlign w:val="center"/>
          </w:tcPr>
          <w:p w14:paraId="25AC6FDB" w14:textId="77777777" w:rsidR="00572B16" w:rsidRPr="002F7F43" w:rsidRDefault="00572B16">
            <w:pPr>
              <w:widowControl/>
              <w:spacing w:line="400" w:lineRule="exact"/>
              <w:rPr>
                <w:rFonts w:ascii="Arial" w:eastAsia="宋体" w:hAnsi="Arial" w:cs="Arial"/>
                <w:kern w:val="0"/>
                <w:szCs w:val="21"/>
              </w:rPr>
            </w:pPr>
          </w:p>
        </w:tc>
        <w:tc>
          <w:tcPr>
            <w:tcW w:w="2070" w:type="dxa"/>
            <w:tcBorders>
              <w:bottom w:val="single" w:sz="12" w:space="0" w:color="auto"/>
            </w:tcBorders>
            <w:noWrap/>
            <w:vAlign w:val="center"/>
          </w:tcPr>
          <w:p w14:paraId="634BDE07" w14:textId="77777777" w:rsidR="00572B16" w:rsidRPr="002F7F43" w:rsidRDefault="00572B16">
            <w:pPr>
              <w:widowControl/>
              <w:spacing w:line="400" w:lineRule="exact"/>
              <w:jc w:val="left"/>
              <w:rPr>
                <w:rFonts w:ascii="Arial" w:eastAsia="宋体" w:hAnsi="Arial" w:cs="Arial"/>
                <w:kern w:val="0"/>
                <w:szCs w:val="21"/>
              </w:rPr>
            </w:pPr>
          </w:p>
        </w:tc>
        <w:tc>
          <w:tcPr>
            <w:tcW w:w="1119" w:type="dxa"/>
            <w:tcBorders>
              <w:bottom w:val="single" w:sz="12" w:space="0" w:color="auto"/>
            </w:tcBorders>
            <w:vAlign w:val="center"/>
          </w:tcPr>
          <w:p w14:paraId="70919898" w14:textId="77777777" w:rsidR="00572B16" w:rsidRPr="002F7F43" w:rsidRDefault="00572B16">
            <w:pPr>
              <w:widowControl/>
              <w:spacing w:line="400" w:lineRule="exact"/>
              <w:jc w:val="right"/>
              <w:rPr>
                <w:rFonts w:ascii="Arial" w:eastAsia="宋体" w:hAnsi="Arial" w:cs="Arial"/>
                <w:kern w:val="0"/>
                <w:szCs w:val="21"/>
              </w:rPr>
            </w:pPr>
          </w:p>
        </w:tc>
        <w:tc>
          <w:tcPr>
            <w:tcW w:w="1119" w:type="dxa"/>
            <w:tcBorders>
              <w:bottom w:val="single" w:sz="12" w:space="0" w:color="auto"/>
            </w:tcBorders>
          </w:tcPr>
          <w:p w14:paraId="1C97E832" w14:textId="77777777" w:rsidR="00572B16" w:rsidRPr="002F7F43" w:rsidRDefault="00572B16">
            <w:pPr>
              <w:widowControl/>
              <w:spacing w:line="400" w:lineRule="exact"/>
              <w:jc w:val="right"/>
              <w:rPr>
                <w:rFonts w:ascii="Arial" w:eastAsia="宋体" w:hAnsi="Arial" w:cs="Arial"/>
                <w:kern w:val="0"/>
                <w:szCs w:val="21"/>
              </w:rPr>
            </w:pPr>
          </w:p>
        </w:tc>
        <w:tc>
          <w:tcPr>
            <w:tcW w:w="1163" w:type="dxa"/>
            <w:tcBorders>
              <w:bottom w:val="single" w:sz="12" w:space="0" w:color="auto"/>
            </w:tcBorders>
            <w:vAlign w:val="center"/>
          </w:tcPr>
          <w:p w14:paraId="0AB38C13" w14:textId="77777777" w:rsidR="00572B16" w:rsidRPr="002F7F43" w:rsidRDefault="00572B16">
            <w:pPr>
              <w:widowControl/>
              <w:spacing w:line="400" w:lineRule="exact"/>
              <w:jc w:val="right"/>
              <w:rPr>
                <w:rFonts w:ascii="Arial" w:eastAsia="宋体" w:hAnsi="Arial" w:cs="Arial"/>
                <w:kern w:val="0"/>
                <w:szCs w:val="21"/>
              </w:rPr>
            </w:pPr>
          </w:p>
        </w:tc>
        <w:tc>
          <w:tcPr>
            <w:tcW w:w="1174" w:type="dxa"/>
            <w:tcBorders>
              <w:bottom w:val="single" w:sz="12" w:space="0" w:color="auto"/>
            </w:tcBorders>
            <w:vAlign w:val="center"/>
          </w:tcPr>
          <w:p w14:paraId="25117A70" w14:textId="77777777" w:rsidR="00572B16" w:rsidRPr="002F7F43" w:rsidRDefault="00572B16">
            <w:pPr>
              <w:widowControl/>
              <w:spacing w:line="400" w:lineRule="exact"/>
              <w:jc w:val="right"/>
              <w:rPr>
                <w:rFonts w:ascii="Arial" w:eastAsia="宋体" w:hAnsi="Arial" w:cs="Arial"/>
                <w:kern w:val="0"/>
                <w:szCs w:val="21"/>
              </w:rPr>
            </w:pPr>
          </w:p>
        </w:tc>
        <w:tc>
          <w:tcPr>
            <w:tcW w:w="685" w:type="dxa"/>
            <w:tcBorders>
              <w:bottom w:val="single" w:sz="12" w:space="0" w:color="auto"/>
            </w:tcBorders>
            <w:vAlign w:val="center"/>
          </w:tcPr>
          <w:p w14:paraId="2A92E3BF" w14:textId="77777777" w:rsidR="00572B16" w:rsidRPr="002F7F43" w:rsidRDefault="00572B16">
            <w:pPr>
              <w:widowControl/>
              <w:spacing w:line="400" w:lineRule="exact"/>
              <w:jc w:val="right"/>
              <w:rPr>
                <w:rFonts w:ascii="Arial" w:eastAsia="宋体" w:hAnsi="Arial" w:cs="Arial"/>
                <w:kern w:val="0"/>
                <w:szCs w:val="21"/>
              </w:rPr>
            </w:pPr>
          </w:p>
        </w:tc>
        <w:tc>
          <w:tcPr>
            <w:tcW w:w="1526" w:type="dxa"/>
            <w:tcBorders>
              <w:bottom w:val="single" w:sz="12" w:space="0" w:color="auto"/>
            </w:tcBorders>
            <w:noWrap/>
            <w:vAlign w:val="center"/>
          </w:tcPr>
          <w:p w14:paraId="6037CDAF" w14:textId="77777777" w:rsidR="00572B16" w:rsidRPr="002F7F43" w:rsidRDefault="00572B16">
            <w:pPr>
              <w:widowControl/>
              <w:spacing w:line="400" w:lineRule="exact"/>
              <w:rPr>
                <w:rFonts w:ascii="Arial" w:eastAsia="宋体" w:hAnsi="Arial" w:cs="Arial"/>
                <w:kern w:val="0"/>
                <w:szCs w:val="21"/>
              </w:rPr>
            </w:pPr>
          </w:p>
        </w:tc>
      </w:tr>
    </w:tbl>
    <w:p w14:paraId="76944CD0" w14:textId="77777777" w:rsidR="00572B16" w:rsidRPr="002F7F43" w:rsidRDefault="00A07645">
      <w:pPr>
        <w:pStyle w:val="ListParagraph"/>
        <w:numPr>
          <w:ilvl w:val="0"/>
          <w:numId w:val="28"/>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 xml:space="preserve">Reasons That the Parent Has No Control of the Investee When It Directly Owns or Indirectly Owns Through Other Subsidiaries More Than Half of the Voting Rights Over the Investee  </w:t>
      </w:r>
    </w:p>
    <w:tbl>
      <w:tblPr>
        <w:tblW w:w="9471"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627"/>
        <w:gridCol w:w="2104"/>
        <w:gridCol w:w="1103"/>
        <w:gridCol w:w="1103"/>
        <w:gridCol w:w="1146"/>
        <w:gridCol w:w="1157"/>
        <w:gridCol w:w="676"/>
        <w:gridCol w:w="1555"/>
      </w:tblGrid>
      <w:tr w:rsidR="00572B16" w:rsidRPr="002F7F43" w14:paraId="22304136" w14:textId="77777777">
        <w:trPr>
          <w:trHeight w:val="495"/>
          <w:tblHeader/>
        </w:trPr>
        <w:tc>
          <w:tcPr>
            <w:tcW w:w="627" w:type="dxa"/>
            <w:tcBorders>
              <w:top w:val="single" w:sz="12" w:space="0" w:color="auto"/>
            </w:tcBorders>
            <w:vAlign w:val="center"/>
          </w:tcPr>
          <w:p w14:paraId="3253CF42"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No.</w:t>
            </w:r>
          </w:p>
        </w:tc>
        <w:tc>
          <w:tcPr>
            <w:tcW w:w="2104" w:type="dxa"/>
            <w:tcBorders>
              <w:top w:val="single" w:sz="12" w:space="0" w:color="auto"/>
            </w:tcBorders>
            <w:vAlign w:val="center"/>
          </w:tcPr>
          <w:p w14:paraId="5442EF04"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Enterprise name</w:t>
            </w:r>
          </w:p>
        </w:tc>
        <w:tc>
          <w:tcPr>
            <w:tcW w:w="1103" w:type="dxa"/>
            <w:tcBorders>
              <w:top w:val="single" w:sz="12" w:space="0" w:color="auto"/>
            </w:tcBorders>
            <w:vAlign w:val="center"/>
          </w:tcPr>
          <w:p w14:paraId="26D856B4" w14:textId="77777777" w:rsidR="00572B16" w:rsidRPr="002F7F43" w:rsidRDefault="00A07645">
            <w:pPr>
              <w:rPr>
                <w:rFonts w:ascii="Arial" w:hAnsi="Arial" w:cs="Arial"/>
              </w:rPr>
            </w:pPr>
            <w:r w:rsidRPr="002F7F43">
              <w:rPr>
                <w:rFonts w:ascii="Arial" w:hAnsi="Arial" w:cs="Arial"/>
              </w:rPr>
              <w:t>Proportion of shares</w:t>
            </w:r>
          </w:p>
          <w:p w14:paraId="54830098" w14:textId="77777777" w:rsidR="00572B16" w:rsidRPr="002F7F43" w:rsidRDefault="00A07645">
            <w:pPr>
              <w:widowControl/>
              <w:jc w:val="center"/>
              <w:rPr>
                <w:rFonts w:ascii="Arial" w:eastAsia="宋体" w:hAnsi="Arial" w:cs="Arial"/>
                <w:kern w:val="0"/>
                <w:szCs w:val="21"/>
              </w:rPr>
            </w:pPr>
            <w:r w:rsidRPr="002F7F43">
              <w:rPr>
                <w:rFonts w:ascii="Arial" w:hAnsi="Arial" w:cs="Arial"/>
              </w:rPr>
              <w:t>(%)</w:t>
            </w:r>
          </w:p>
        </w:tc>
        <w:tc>
          <w:tcPr>
            <w:tcW w:w="1103" w:type="dxa"/>
            <w:tcBorders>
              <w:top w:val="single" w:sz="12" w:space="0" w:color="auto"/>
            </w:tcBorders>
          </w:tcPr>
          <w:p w14:paraId="40BAB2D1" w14:textId="77777777" w:rsidR="00572B16" w:rsidRPr="002F7F43" w:rsidRDefault="00A07645">
            <w:pPr>
              <w:rPr>
                <w:rFonts w:ascii="Arial" w:hAnsi="Arial" w:cs="Arial"/>
              </w:rPr>
            </w:pPr>
            <w:r w:rsidRPr="002F7F43">
              <w:rPr>
                <w:rFonts w:ascii="Arial" w:hAnsi="Arial" w:cs="Arial"/>
              </w:rPr>
              <w:t xml:space="preserve">Proportion of voting rights </w:t>
            </w:r>
          </w:p>
          <w:p w14:paraId="556ACF78" w14:textId="77777777" w:rsidR="00572B16" w:rsidRPr="002F7F43" w:rsidRDefault="00A07645">
            <w:pPr>
              <w:widowControl/>
              <w:jc w:val="center"/>
              <w:rPr>
                <w:rFonts w:ascii="Arial" w:eastAsia="宋体" w:hAnsi="Arial" w:cs="Arial"/>
                <w:kern w:val="0"/>
                <w:szCs w:val="21"/>
              </w:rPr>
            </w:pPr>
            <w:r w:rsidRPr="002F7F43">
              <w:rPr>
                <w:rFonts w:ascii="Arial" w:hAnsi="Arial" w:cs="Arial"/>
              </w:rPr>
              <w:t>(%)</w:t>
            </w:r>
          </w:p>
        </w:tc>
        <w:tc>
          <w:tcPr>
            <w:tcW w:w="1146" w:type="dxa"/>
            <w:tcBorders>
              <w:top w:val="single" w:sz="12" w:space="0" w:color="auto"/>
            </w:tcBorders>
            <w:vAlign w:val="center"/>
          </w:tcPr>
          <w:p w14:paraId="7DA61CBC"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Registered capital</w:t>
            </w:r>
          </w:p>
        </w:tc>
        <w:tc>
          <w:tcPr>
            <w:tcW w:w="1157" w:type="dxa"/>
            <w:tcBorders>
              <w:top w:val="single" w:sz="12" w:space="0" w:color="auto"/>
            </w:tcBorders>
            <w:vAlign w:val="center"/>
          </w:tcPr>
          <w:p w14:paraId="68A958F2"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Investment</w:t>
            </w:r>
          </w:p>
        </w:tc>
        <w:tc>
          <w:tcPr>
            <w:tcW w:w="676" w:type="dxa"/>
            <w:tcBorders>
              <w:top w:val="single" w:sz="12" w:space="0" w:color="auto"/>
            </w:tcBorders>
            <w:vAlign w:val="center"/>
          </w:tcPr>
          <w:p w14:paraId="43C63779"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Level</w:t>
            </w:r>
          </w:p>
        </w:tc>
        <w:tc>
          <w:tcPr>
            <w:tcW w:w="1555" w:type="dxa"/>
            <w:tcBorders>
              <w:top w:val="single" w:sz="12" w:space="0" w:color="auto"/>
            </w:tcBorders>
            <w:vAlign w:val="center"/>
          </w:tcPr>
          <w:p w14:paraId="264AE497"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 xml:space="preserve">Reason for not being consolidated  </w:t>
            </w:r>
          </w:p>
        </w:tc>
      </w:tr>
      <w:tr w:rsidR="00572B16" w:rsidRPr="002F7F43" w14:paraId="6108AC04" w14:textId="77777777">
        <w:trPr>
          <w:trHeight w:val="282"/>
        </w:trPr>
        <w:tc>
          <w:tcPr>
            <w:tcW w:w="627" w:type="dxa"/>
            <w:noWrap/>
            <w:vAlign w:val="center"/>
          </w:tcPr>
          <w:p w14:paraId="30426B9E" w14:textId="77777777" w:rsidR="00572B16" w:rsidRPr="002F7F43" w:rsidRDefault="00572B16">
            <w:pPr>
              <w:widowControl/>
              <w:spacing w:line="400" w:lineRule="exact"/>
              <w:rPr>
                <w:rFonts w:ascii="Arial" w:eastAsia="宋体" w:hAnsi="Arial" w:cs="Arial"/>
                <w:kern w:val="0"/>
                <w:szCs w:val="21"/>
              </w:rPr>
            </w:pPr>
          </w:p>
        </w:tc>
        <w:tc>
          <w:tcPr>
            <w:tcW w:w="2104" w:type="dxa"/>
            <w:noWrap/>
            <w:vAlign w:val="center"/>
          </w:tcPr>
          <w:p w14:paraId="7F274C4F" w14:textId="77777777" w:rsidR="00572B16" w:rsidRPr="002F7F43" w:rsidRDefault="00572B16">
            <w:pPr>
              <w:widowControl/>
              <w:spacing w:line="400" w:lineRule="exact"/>
              <w:jc w:val="left"/>
              <w:rPr>
                <w:rFonts w:ascii="Arial" w:eastAsia="宋体" w:hAnsi="Arial" w:cs="Arial"/>
                <w:kern w:val="0"/>
                <w:szCs w:val="21"/>
              </w:rPr>
            </w:pPr>
          </w:p>
        </w:tc>
        <w:tc>
          <w:tcPr>
            <w:tcW w:w="1103" w:type="dxa"/>
            <w:vAlign w:val="center"/>
          </w:tcPr>
          <w:p w14:paraId="21A77095"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103" w:type="dxa"/>
          </w:tcPr>
          <w:p w14:paraId="2F96BD9A" w14:textId="77777777" w:rsidR="00572B16" w:rsidRPr="002F7F43" w:rsidRDefault="00572B16">
            <w:pPr>
              <w:widowControl/>
              <w:spacing w:line="400" w:lineRule="exact"/>
              <w:jc w:val="right"/>
              <w:rPr>
                <w:rFonts w:ascii="Arial" w:eastAsia="宋体" w:hAnsi="Arial" w:cs="Arial"/>
                <w:kern w:val="0"/>
                <w:szCs w:val="21"/>
              </w:rPr>
            </w:pPr>
          </w:p>
        </w:tc>
        <w:tc>
          <w:tcPr>
            <w:tcW w:w="1146" w:type="dxa"/>
            <w:vAlign w:val="center"/>
          </w:tcPr>
          <w:p w14:paraId="44F47CA2"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157" w:type="dxa"/>
            <w:vAlign w:val="center"/>
          </w:tcPr>
          <w:p w14:paraId="725E3BD3"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676" w:type="dxa"/>
            <w:vAlign w:val="center"/>
          </w:tcPr>
          <w:p w14:paraId="2429F9DA"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555" w:type="dxa"/>
            <w:noWrap/>
            <w:vAlign w:val="center"/>
          </w:tcPr>
          <w:p w14:paraId="7962DEC2" w14:textId="77777777" w:rsidR="00572B16" w:rsidRPr="002F7F43" w:rsidRDefault="00572B16">
            <w:pPr>
              <w:widowControl/>
              <w:spacing w:line="400" w:lineRule="exact"/>
              <w:rPr>
                <w:rFonts w:ascii="Arial" w:eastAsia="宋体" w:hAnsi="Arial" w:cs="Arial"/>
                <w:kern w:val="0"/>
                <w:szCs w:val="21"/>
              </w:rPr>
            </w:pPr>
          </w:p>
        </w:tc>
      </w:tr>
      <w:tr w:rsidR="00572B16" w:rsidRPr="002F7F43" w14:paraId="71A1A0E3" w14:textId="77777777">
        <w:trPr>
          <w:trHeight w:val="282"/>
        </w:trPr>
        <w:tc>
          <w:tcPr>
            <w:tcW w:w="627" w:type="dxa"/>
            <w:noWrap/>
            <w:vAlign w:val="center"/>
          </w:tcPr>
          <w:p w14:paraId="24BBF2E4" w14:textId="77777777" w:rsidR="00572B16" w:rsidRPr="002F7F43" w:rsidRDefault="00572B16">
            <w:pPr>
              <w:widowControl/>
              <w:spacing w:line="400" w:lineRule="exact"/>
              <w:rPr>
                <w:rFonts w:ascii="Arial" w:eastAsia="宋体" w:hAnsi="Arial" w:cs="Arial"/>
                <w:kern w:val="0"/>
                <w:szCs w:val="21"/>
              </w:rPr>
            </w:pPr>
          </w:p>
        </w:tc>
        <w:tc>
          <w:tcPr>
            <w:tcW w:w="2104" w:type="dxa"/>
            <w:noWrap/>
            <w:vAlign w:val="center"/>
          </w:tcPr>
          <w:p w14:paraId="5961DBB6" w14:textId="77777777" w:rsidR="00572B16" w:rsidRPr="002F7F43" w:rsidRDefault="00572B16">
            <w:pPr>
              <w:widowControl/>
              <w:spacing w:line="400" w:lineRule="exact"/>
              <w:jc w:val="left"/>
              <w:rPr>
                <w:rFonts w:ascii="Arial" w:eastAsia="宋体" w:hAnsi="Arial" w:cs="Arial"/>
                <w:kern w:val="0"/>
                <w:szCs w:val="21"/>
              </w:rPr>
            </w:pPr>
          </w:p>
        </w:tc>
        <w:tc>
          <w:tcPr>
            <w:tcW w:w="1103" w:type="dxa"/>
            <w:vAlign w:val="center"/>
          </w:tcPr>
          <w:p w14:paraId="1A36A884"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103" w:type="dxa"/>
          </w:tcPr>
          <w:p w14:paraId="3DEB89CC" w14:textId="77777777" w:rsidR="00572B16" w:rsidRPr="002F7F43" w:rsidRDefault="00572B16">
            <w:pPr>
              <w:widowControl/>
              <w:spacing w:line="400" w:lineRule="exact"/>
              <w:jc w:val="right"/>
              <w:rPr>
                <w:rFonts w:ascii="Arial" w:eastAsia="宋体" w:hAnsi="Arial" w:cs="Arial"/>
                <w:kern w:val="0"/>
                <w:szCs w:val="21"/>
              </w:rPr>
            </w:pPr>
          </w:p>
        </w:tc>
        <w:tc>
          <w:tcPr>
            <w:tcW w:w="1146" w:type="dxa"/>
            <w:vAlign w:val="center"/>
          </w:tcPr>
          <w:p w14:paraId="101239A5"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157" w:type="dxa"/>
            <w:vAlign w:val="center"/>
          </w:tcPr>
          <w:p w14:paraId="263A1CF3"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676" w:type="dxa"/>
            <w:vAlign w:val="center"/>
          </w:tcPr>
          <w:p w14:paraId="1E755DFC"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555" w:type="dxa"/>
            <w:noWrap/>
            <w:vAlign w:val="center"/>
          </w:tcPr>
          <w:p w14:paraId="17A35FDF" w14:textId="77777777" w:rsidR="00572B16" w:rsidRPr="002F7F43" w:rsidRDefault="00572B16">
            <w:pPr>
              <w:widowControl/>
              <w:spacing w:line="400" w:lineRule="exact"/>
              <w:rPr>
                <w:rFonts w:ascii="Arial" w:eastAsia="宋体" w:hAnsi="Arial" w:cs="Arial"/>
                <w:kern w:val="0"/>
                <w:szCs w:val="21"/>
              </w:rPr>
            </w:pPr>
          </w:p>
        </w:tc>
      </w:tr>
      <w:tr w:rsidR="00572B16" w:rsidRPr="002F7F43" w14:paraId="7C4C5CC0" w14:textId="77777777">
        <w:trPr>
          <w:trHeight w:val="282"/>
        </w:trPr>
        <w:tc>
          <w:tcPr>
            <w:tcW w:w="627" w:type="dxa"/>
            <w:tcBorders>
              <w:bottom w:val="single" w:sz="12" w:space="0" w:color="auto"/>
            </w:tcBorders>
            <w:noWrap/>
            <w:vAlign w:val="center"/>
          </w:tcPr>
          <w:p w14:paraId="60A60B1D" w14:textId="77777777" w:rsidR="00572B16" w:rsidRPr="002F7F43" w:rsidRDefault="00572B16">
            <w:pPr>
              <w:widowControl/>
              <w:spacing w:line="400" w:lineRule="exact"/>
              <w:rPr>
                <w:rFonts w:ascii="Arial" w:eastAsia="宋体" w:hAnsi="Arial" w:cs="Arial"/>
                <w:kern w:val="0"/>
                <w:szCs w:val="21"/>
              </w:rPr>
            </w:pPr>
          </w:p>
        </w:tc>
        <w:tc>
          <w:tcPr>
            <w:tcW w:w="2104" w:type="dxa"/>
            <w:tcBorders>
              <w:bottom w:val="single" w:sz="12" w:space="0" w:color="auto"/>
            </w:tcBorders>
            <w:noWrap/>
            <w:vAlign w:val="center"/>
          </w:tcPr>
          <w:p w14:paraId="5D05520B" w14:textId="77777777" w:rsidR="00572B16" w:rsidRPr="002F7F43" w:rsidRDefault="00572B16">
            <w:pPr>
              <w:widowControl/>
              <w:spacing w:line="400" w:lineRule="exact"/>
              <w:jc w:val="left"/>
              <w:rPr>
                <w:rFonts w:ascii="Arial" w:eastAsia="宋体" w:hAnsi="Arial" w:cs="Arial"/>
                <w:kern w:val="0"/>
                <w:szCs w:val="21"/>
              </w:rPr>
            </w:pPr>
          </w:p>
        </w:tc>
        <w:tc>
          <w:tcPr>
            <w:tcW w:w="1103" w:type="dxa"/>
            <w:tcBorders>
              <w:bottom w:val="single" w:sz="12" w:space="0" w:color="auto"/>
            </w:tcBorders>
            <w:vAlign w:val="center"/>
          </w:tcPr>
          <w:p w14:paraId="30294929" w14:textId="77777777" w:rsidR="00572B16" w:rsidRPr="002F7F43" w:rsidRDefault="00572B16">
            <w:pPr>
              <w:widowControl/>
              <w:spacing w:line="400" w:lineRule="exact"/>
              <w:jc w:val="right"/>
              <w:rPr>
                <w:rFonts w:ascii="Arial" w:eastAsia="宋体" w:hAnsi="Arial" w:cs="Arial"/>
                <w:kern w:val="0"/>
                <w:szCs w:val="21"/>
              </w:rPr>
            </w:pPr>
          </w:p>
        </w:tc>
        <w:tc>
          <w:tcPr>
            <w:tcW w:w="1103" w:type="dxa"/>
            <w:tcBorders>
              <w:bottom w:val="single" w:sz="12" w:space="0" w:color="auto"/>
            </w:tcBorders>
          </w:tcPr>
          <w:p w14:paraId="3AE88994" w14:textId="77777777" w:rsidR="00572B16" w:rsidRPr="002F7F43" w:rsidRDefault="00572B16">
            <w:pPr>
              <w:widowControl/>
              <w:spacing w:line="400" w:lineRule="exact"/>
              <w:jc w:val="right"/>
              <w:rPr>
                <w:rFonts w:ascii="Arial" w:eastAsia="宋体" w:hAnsi="Arial" w:cs="Arial"/>
                <w:kern w:val="0"/>
                <w:szCs w:val="21"/>
              </w:rPr>
            </w:pPr>
          </w:p>
        </w:tc>
        <w:tc>
          <w:tcPr>
            <w:tcW w:w="1146" w:type="dxa"/>
            <w:tcBorders>
              <w:bottom w:val="single" w:sz="12" w:space="0" w:color="auto"/>
            </w:tcBorders>
            <w:vAlign w:val="center"/>
          </w:tcPr>
          <w:p w14:paraId="05F2CAE3" w14:textId="77777777" w:rsidR="00572B16" w:rsidRPr="002F7F43" w:rsidRDefault="00572B16">
            <w:pPr>
              <w:widowControl/>
              <w:spacing w:line="400" w:lineRule="exact"/>
              <w:jc w:val="right"/>
              <w:rPr>
                <w:rFonts w:ascii="Arial" w:eastAsia="宋体" w:hAnsi="Arial" w:cs="Arial"/>
                <w:kern w:val="0"/>
                <w:szCs w:val="21"/>
              </w:rPr>
            </w:pPr>
          </w:p>
        </w:tc>
        <w:tc>
          <w:tcPr>
            <w:tcW w:w="1157" w:type="dxa"/>
            <w:tcBorders>
              <w:bottom w:val="single" w:sz="12" w:space="0" w:color="auto"/>
            </w:tcBorders>
            <w:vAlign w:val="center"/>
          </w:tcPr>
          <w:p w14:paraId="4E5E0AF4" w14:textId="77777777" w:rsidR="00572B16" w:rsidRPr="002F7F43" w:rsidRDefault="00572B16">
            <w:pPr>
              <w:widowControl/>
              <w:spacing w:line="400" w:lineRule="exact"/>
              <w:jc w:val="right"/>
              <w:rPr>
                <w:rFonts w:ascii="Arial" w:eastAsia="宋体" w:hAnsi="Arial" w:cs="Arial"/>
                <w:kern w:val="0"/>
                <w:szCs w:val="21"/>
              </w:rPr>
            </w:pPr>
          </w:p>
        </w:tc>
        <w:tc>
          <w:tcPr>
            <w:tcW w:w="676" w:type="dxa"/>
            <w:tcBorders>
              <w:bottom w:val="single" w:sz="12" w:space="0" w:color="auto"/>
            </w:tcBorders>
            <w:vAlign w:val="center"/>
          </w:tcPr>
          <w:p w14:paraId="08D71E17" w14:textId="77777777" w:rsidR="00572B16" w:rsidRPr="002F7F43" w:rsidRDefault="00572B16">
            <w:pPr>
              <w:widowControl/>
              <w:spacing w:line="400" w:lineRule="exact"/>
              <w:jc w:val="right"/>
              <w:rPr>
                <w:rFonts w:ascii="Arial" w:eastAsia="宋体" w:hAnsi="Arial" w:cs="Arial"/>
                <w:kern w:val="0"/>
                <w:szCs w:val="21"/>
              </w:rPr>
            </w:pPr>
          </w:p>
        </w:tc>
        <w:tc>
          <w:tcPr>
            <w:tcW w:w="1555" w:type="dxa"/>
            <w:tcBorders>
              <w:bottom w:val="single" w:sz="12" w:space="0" w:color="auto"/>
            </w:tcBorders>
            <w:noWrap/>
            <w:vAlign w:val="center"/>
          </w:tcPr>
          <w:p w14:paraId="3FAA1DF7" w14:textId="77777777" w:rsidR="00572B16" w:rsidRPr="002F7F43" w:rsidRDefault="00572B16">
            <w:pPr>
              <w:widowControl/>
              <w:spacing w:line="400" w:lineRule="exact"/>
              <w:rPr>
                <w:rFonts w:ascii="Arial" w:eastAsia="宋体" w:hAnsi="Arial" w:cs="Arial"/>
                <w:kern w:val="0"/>
                <w:szCs w:val="21"/>
              </w:rPr>
            </w:pPr>
          </w:p>
        </w:tc>
      </w:tr>
    </w:tbl>
    <w:p w14:paraId="188F31A8" w14:textId="77777777" w:rsidR="00572B16" w:rsidRPr="002F7F43" w:rsidRDefault="00A07645">
      <w:pPr>
        <w:pStyle w:val="ListParagraph"/>
        <w:numPr>
          <w:ilvl w:val="0"/>
          <w:numId w:val="28"/>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 xml:space="preserve">Significant </w:t>
      </w:r>
      <w:proofErr w:type="gramStart"/>
      <w:r w:rsidRPr="002F7F43">
        <w:rPr>
          <w:rFonts w:ascii="Arial" w:eastAsia="宋体" w:hAnsi="Arial" w:cs="Arial"/>
          <w:b/>
          <w:bCs/>
          <w:sz w:val="24"/>
          <w:szCs w:val="24"/>
        </w:rPr>
        <w:t>Partially-owned</w:t>
      </w:r>
      <w:proofErr w:type="gramEnd"/>
      <w:r w:rsidRPr="002F7F43">
        <w:rPr>
          <w:rFonts w:ascii="Arial" w:eastAsia="宋体" w:hAnsi="Arial" w:cs="Arial"/>
          <w:b/>
          <w:bCs/>
          <w:sz w:val="24"/>
          <w:szCs w:val="24"/>
        </w:rPr>
        <w:t xml:space="preserve"> Subsidiaries </w:t>
      </w:r>
    </w:p>
    <w:p w14:paraId="4870AFE8" w14:textId="77777777" w:rsidR="00572B16" w:rsidRPr="002F7F43" w:rsidRDefault="00A07645">
      <w:pPr>
        <w:pStyle w:val="ListParagraph"/>
        <w:numPr>
          <w:ilvl w:val="0"/>
          <w:numId w:val="29"/>
        </w:numPr>
        <w:spacing w:line="400" w:lineRule="exact"/>
        <w:ind w:firstLineChars="0"/>
        <w:rPr>
          <w:rFonts w:ascii="Arial" w:eastAsia="宋体" w:hAnsi="Arial" w:cs="Arial"/>
          <w:sz w:val="24"/>
          <w:szCs w:val="24"/>
          <w:lang w:val="en-GB"/>
        </w:rPr>
      </w:pPr>
      <w:r w:rsidRPr="002F7F43">
        <w:rPr>
          <w:rFonts w:ascii="Arial" w:eastAsia="宋体" w:hAnsi="Arial" w:cs="Arial"/>
          <w:sz w:val="24"/>
          <w:szCs w:val="24"/>
          <w:lang w:val="en-GB"/>
        </w:rPr>
        <w:t xml:space="preserve">Non-controlling Interests </w:t>
      </w:r>
    </w:p>
    <w:tbl>
      <w:tblPr>
        <w:tblW w:w="9469"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583"/>
        <w:gridCol w:w="2006"/>
        <w:gridCol w:w="1594"/>
        <w:gridCol w:w="1675"/>
        <w:gridCol w:w="1692"/>
        <w:gridCol w:w="1919"/>
      </w:tblGrid>
      <w:tr w:rsidR="00572B16" w:rsidRPr="002F7F43" w14:paraId="05AF249D" w14:textId="77777777">
        <w:trPr>
          <w:trHeight w:val="495"/>
          <w:tblHeader/>
        </w:trPr>
        <w:tc>
          <w:tcPr>
            <w:tcW w:w="583" w:type="dxa"/>
            <w:tcBorders>
              <w:top w:val="single" w:sz="12" w:space="0" w:color="auto"/>
            </w:tcBorders>
            <w:vAlign w:val="center"/>
          </w:tcPr>
          <w:p w14:paraId="261921C3"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lastRenderedPageBreak/>
              <w:t>No.</w:t>
            </w:r>
          </w:p>
        </w:tc>
        <w:tc>
          <w:tcPr>
            <w:tcW w:w="2006" w:type="dxa"/>
            <w:tcBorders>
              <w:top w:val="single" w:sz="12" w:space="0" w:color="auto"/>
            </w:tcBorders>
            <w:vAlign w:val="center"/>
          </w:tcPr>
          <w:p w14:paraId="2D30FE72"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Enterprise name</w:t>
            </w:r>
          </w:p>
        </w:tc>
        <w:tc>
          <w:tcPr>
            <w:tcW w:w="1594" w:type="dxa"/>
            <w:tcBorders>
              <w:top w:val="single" w:sz="12" w:space="0" w:color="auto"/>
            </w:tcBorders>
            <w:vAlign w:val="center"/>
          </w:tcPr>
          <w:p w14:paraId="4B9E35A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hAnsi="Arial" w:cs="Arial"/>
              </w:rPr>
              <w:t>Proportion of non-controlling interests (%)</w:t>
            </w:r>
          </w:p>
        </w:tc>
        <w:tc>
          <w:tcPr>
            <w:tcW w:w="1675" w:type="dxa"/>
            <w:tcBorders>
              <w:top w:val="single" w:sz="12" w:space="0" w:color="auto"/>
            </w:tcBorders>
            <w:vAlign w:val="center"/>
          </w:tcPr>
          <w:p w14:paraId="0F7C2FA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hAnsi="Arial" w:cs="Arial"/>
              </w:rPr>
              <w:t>Profit or loss attributable to non-controlling interests</w:t>
            </w:r>
          </w:p>
        </w:tc>
        <w:tc>
          <w:tcPr>
            <w:tcW w:w="1692" w:type="dxa"/>
            <w:tcBorders>
              <w:top w:val="single" w:sz="12" w:space="0" w:color="auto"/>
            </w:tcBorders>
            <w:vAlign w:val="center"/>
          </w:tcPr>
          <w:p w14:paraId="2A3C6B5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Dividends paid to non-controlling interests</w:t>
            </w:r>
          </w:p>
        </w:tc>
        <w:tc>
          <w:tcPr>
            <w:tcW w:w="1919" w:type="dxa"/>
            <w:tcBorders>
              <w:top w:val="single" w:sz="12" w:space="0" w:color="auto"/>
            </w:tcBorders>
            <w:vAlign w:val="center"/>
          </w:tcPr>
          <w:p w14:paraId="6AEF9EE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Cumulative non-controlling interests at year end</w:t>
            </w:r>
          </w:p>
        </w:tc>
      </w:tr>
      <w:tr w:rsidR="00572B16" w:rsidRPr="002F7F43" w14:paraId="08CA6F9D" w14:textId="77777777">
        <w:trPr>
          <w:trHeight w:val="282"/>
        </w:trPr>
        <w:tc>
          <w:tcPr>
            <w:tcW w:w="583" w:type="dxa"/>
            <w:noWrap/>
            <w:vAlign w:val="center"/>
          </w:tcPr>
          <w:p w14:paraId="2B1C4CB7" w14:textId="77777777" w:rsidR="00572B16" w:rsidRPr="002F7F43" w:rsidRDefault="00572B16">
            <w:pPr>
              <w:widowControl/>
              <w:spacing w:line="400" w:lineRule="exact"/>
              <w:rPr>
                <w:rFonts w:ascii="Arial" w:eastAsia="宋体" w:hAnsi="Arial" w:cs="Arial"/>
                <w:kern w:val="0"/>
                <w:szCs w:val="21"/>
              </w:rPr>
            </w:pPr>
          </w:p>
        </w:tc>
        <w:tc>
          <w:tcPr>
            <w:tcW w:w="2006" w:type="dxa"/>
            <w:vAlign w:val="center"/>
          </w:tcPr>
          <w:p w14:paraId="77B7CC5D" w14:textId="77777777" w:rsidR="00572B16" w:rsidRPr="002F7F43" w:rsidRDefault="00572B16">
            <w:pPr>
              <w:widowControl/>
              <w:spacing w:line="400" w:lineRule="exact"/>
              <w:rPr>
                <w:rFonts w:ascii="Arial" w:eastAsia="宋体" w:hAnsi="Arial" w:cs="Arial"/>
                <w:kern w:val="0"/>
                <w:szCs w:val="21"/>
              </w:rPr>
            </w:pPr>
          </w:p>
        </w:tc>
        <w:tc>
          <w:tcPr>
            <w:tcW w:w="1594" w:type="dxa"/>
          </w:tcPr>
          <w:p w14:paraId="6127FB5A" w14:textId="77777777" w:rsidR="00572B16" w:rsidRPr="002F7F43" w:rsidRDefault="00572B16">
            <w:pPr>
              <w:widowControl/>
              <w:spacing w:line="400" w:lineRule="exact"/>
              <w:rPr>
                <w:rFonts w:ascii="Arial" w:eastAsia="宋体" w:hAnsi="Arial" w:cs="Arial"/>
                <w:kern w:val="0"/>
                <w:szCs w:val="21"/>
              </w:rPr>
            </w:pPr>
          </w:p>
        </w:tc>
        <w:tc>
          <w:tcPr>
            <w:tcW w:w="1675" w:type="dxa"/>
            <w:vAlign w:val="center"/>
          </w:tcPr>
          <w:p w14:paraId="55E2975E" w14:textId="77777777" w:rsidR="00572B16" w:rsidRPr="002F7F43" w:rsidRDefault="00572B16">
            <w:pPr>
              <w:widowControl/>
              <w:spacing w:line="400" w:lineRule="exact"/>
              <w:jc w:val="right"/>
              <w:rPr>
                <w:rFonts w:ascii="Arial" w:eastAsia="宋体" w:hAnsi="Arial" w:cs="Arial"/>
                <w:kern w:val="0"/>
                <w:szCs w:val="21"/>
              </w:rPr>
            </w:pPr>
          </w:p>
        </w:tc>
        <w:tc>
          <w:tcPr>
            <w:tcW w:w="1692" w:type="dxa"/>
            <w:vAlign w:val="center"/>
          </w:tcPr>
          <w:p w14:paraId="70D5CBA9" w14:textId="77777777" w:rsidR="00572B16" w:rsidRPr="002F7F43" w:rsidRDefault="00572B16">
            <w:pPr>
              <w:widowControl/>
              <w:spacing w:line="400" w:lineRule="exact"/>
              <w:jc w:val="right"/>
              <w:rPr>
                <w:rFonts w:ascii="Arial" w:eastAsia="宋体" w:hAnsi="Arial" w:cs="Arial"/>
                <w:kern w:val="0"/>
                <w:szCs w:val="21"/>
              </w:rPr>
            </w:pPr>
          </w:p>
        </w:tc>
        <w:tc>
          <w:tcPr>
            <w:tcW w:w="1919" w:type="dxa"/>
            <w:noWrap/>
            <w:vAlign w:val="center"/>
          </w:tcPr>
          <w:p w14:paraId="54F2FC6B" w14:textId="77777777" w:rsidR="00572B16" w:rsidRPr="002F7F43" w:rsidRDefault="00572B16">
            <w:pPr>
              <w:widowControl/>
              <w:spacing w:line="400" w:lineRule="exact"/>
              <w:rPr>
                <w:rFonts w:ascii="Arial" w:eastAsia="宋体" w:hAnsi="Arial" w:cs="Arial"/>
                <w:kern w:val="0"/>
                <w:szCs w:val="21"/>
              </w:rPr>
            </w:pPr>
          </w:p>
        </w:tc>
      </w:tr>
      <w:tr w:rsidR="00572B16" w:rsidRPr="002F7F43" w14:paraId="1071876A" w14:textId="77777777">
        <w:trPr>
          <w:trHeight w:val="282"/>
        </w:trPr>
        <w:tc>
          <w:tcPr>
            <w:tcW w:w="583" w:type="dxa"/>
            <w:tcBorders>
              <w:bottom w:val="single" w:sz="12" w:space="0" w:color="auto"/>
            </w:tcBorders>
            <w:noWrap/>
            <w:vAlign w:val="center"/>
          </w:tcPr>
          <w:p w14:paraId="59288C3C" w14:textId="77777777" w:rsidR="00572B16" w:rsidRPr="002F7F43" w:rsidRDefault="00572B16">
            <w:pPr>
              <w:widowControl/>
              <w:spacing w:line="400" w:lineRule="exact"/>
              <w:rPr>
                <w:rFonts w:ascii="Arial" w:eastAsia="宋体" w:hAnsi="Arial" w:cs="Arial"/>
                <w:kern w:val="0"/>
                <w:szCs w:val="21"/>
              </w:rPr>
            </w:pPr>
          </w:p>
        </w:tc>
        <w:tc>
          <w:tcPr>
            <w:tcW w:w="2006" w:type="dxa"/>
            <w:tcBorders>
              <w:bottom w:val="single" w:sz="12" w:space="0" w:color="auto"/>
            </w:tcBorders>
            <w:vAlign w:val="center"/>
          </w:tcPr>
          <w:p w14:paraId="0398CE77" w14:textId="77777777" w:rsidR="00572B16" w:rsidRPr="002F7F43" w:rsidRDefault="00572B16">
            <w:pPr>
              <w:widowControl/>
              <w:spacing w:line="400" w:lineRule="exact"/>
              <w:rPr>
                <w:rFonts w:ascii="Arial" w:eastAsia="宋体" w:hAnsi="Arial" w:cs="Arial"/>
                <w:kern w:val="0"/>
                <w:szCs w:val="21"/>
              </w:rPr>
            </w:pPr>
          </w:p>
        </w:tc>
        <w:tc>
          <w:tcPr>
            <w:tcW w:w="1594" w:type="dxa"/>
            <w:tcBorders>
              <w:bottom w:val="single" w:sz="12" w:space="0" w:color="auto"/>
            </w:tcBorders>
          </w:tcPr>
          <w:p w14:paraId="18355797" w14:textId="77777777" w:rsidR="00572B16" w:rsidRPr="002F7F43" w:rsidRDefault="00572B16">
            <w:pPr>
              <w:widowControl/>
              <w:spacing w:line="400" w:lineRule="exact"/>
              <w:rPr>
                <w:rFonts w:ascii="Arial" w:eastAsia="宋体" w:hAnsi="Arial" w:cs="Arial"/>
                <w:kern w:val="0"/>
                <w:szCs w:val="21"/>
              </w:rPr>
            </w:pPr>
          </w:p>
        </w:tc>
        <w:tc>
          <w:tcPr>
            <w:tcW w:w="1675" w:type="dxa"/>
            <w:tcBorders>
              <w:bottom w:val="single" w:sz="12" w:space="0" w:color="auto"/>
            </w:tcBorders>
            <w:vAlign w:val="center"/>
          </w:tcPr>
          <w:p w14:paraId="516E03B6" w14:textId="77777777" w:rsidR="00572B16" w:rsidRPr="002F7F43" w:rsidRDefault="00572B16">
            <w:pPr>
              <w:widowControl/>
              <w:spacing w:line="400" w:lineRule="exact"/>
              <w:jc w:val="right"/>
              <w:rPr>
                <w:rFonts w:ascii="Arial" w:eastAsia="宋体" w:hAnsi="Arial" w:cs="Arial"/>
                <w:kern w:val="0"/>
                <w:szCs w:val="21"/>
              </w:rPr>
            </w:pPr>
          </w:p>
        </w:tc>
        <w:tc>
          <w:tcPr>
            <w:tcW w:w="1692" w:type="dxa"/>
            <w:tcBorders>
              <w:bottom w:val="single" w:sz="12" w:space="0" w:color="auto"/>
            </w:tcBorders>
            <w:vAlign w:val="center"/>
          </w:tcPr>
          <w:p w14:paraId="04913E61" w14:textId="77777777" w:rsidR="00572B16" w:rsidRPr="002F7F43" w:rsidRDefault="00572B16">
            <w:pPr>
              <w:widowControl/>
              <w:spacing w:line="400" w:lineRule="exact"/>
              <w:jc w:val="right"/>
              <w:rPr>
                <w:rFonts w:ascii="Arial" w:eastAsia="宋体" w:hAnsi="Arial" w:cs="Arial"/>
                <w:kern w:val="0"/>
                <w:szCs w:val="21"/>
              </w:rPr>
            </w:pPr>
          </w:p>
        </w:tc>
        <w:tc>
          <w:tcPr>
            <w:tcW w:w="1919" w:type="dxa"/>
            <w:tcBorders>
              <w:bottom w:val="single" w:sz="12" w:space="0" w:color="auto"/>
            </w:tcBorders>
            <w:noWrap/>
            <w:vAlign w:val="center"/>
          </w:tcPr>
          <w:p w14:paraId="5312B9DF" w14:textId="77777777" w:rsidR="00572B16" w:rsidRPr="002F7F43" w:rsidRDefault="00572B16">
            <w:pPr>
              <w:widowControl/>
              <w:spacing w:line="400" w:lineRule="exact"/>
              <w:rPr>
                <w:rFonts w:ascii="Arial" w:eastAsia="宋体" w:hAnsi="Arial" w:cs="Arial"/>
                <w:kern w:val="0"/>
                <w:szCs w:val="21"/>
              </w:rPr>
            </w:pPr>
          </w:p>
        </w:tc>
      </w:tr>
    </w:tbl>
    <w:p w14:paraId="6E64BA75" w14:textId="77777777" w:rsidR="00572B16" w:rsidRPr="002F7F43" w:rsidRDefault="00A07645">
      <w:pPr>
        <w:pStyle w:val="ListParagraph"/>
        <w:numPr>
          <w:ilvl w:val="0"/>
          <w:numId w:val="29"/>
        </w:numPr>
        <w:spacing w:line="400" w:lineRule="exact"/>
        <w:ind w:firstLineChars="0"/>
        <w:rPr>
          <w:rFonts w:ascii="Arial" w:eastAsia="宋体" w:hAnsi="Arial" w:cs="Arial"/>
          <w:sz w:val="24"/>
          <w:szCs w:val="24"/>
          <w:lang w:val="en-GB"/>
        </w:rPr>
      </w:pPr>
      <w:r w:rsidRPr="002F7F43">
        <w:rPr>
          <w:rFonts w:ascii="Arial" w:eastAsia="宋体" w:hAnsi="Arial" w:cs="Arial"/>
          <w:sz w:val="24"/>
          <w:szCs w:val="24"/>
          <w:lang w:val="en-GB"/>
        </w:rPr>
        <w:t xml:space="preserve">Major Financial Information </w:t>
      </w:r>
    </w:p>
    <w:tbl>
      <w:tblPr>
        <w:tblW w:w="9513"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000"/>
        <w:gridCol w:w="1271"/>
        <w:gridCol w:w="1270"/>
        <w:gridCol w:w="1109"/>
        <w:gridCol w:w="1174"/>
        <w:gridCol w:w="1271"/>
        <w:gridCol w:w="1418"/>
      </w:tblGrid>
      <w:tr w:rsidR="00572B16" w:rsidRPr="002F7F43" w14:paraId="24EBFDAD" w14:textId="77777777">
        <w:trPr>
          <w:trHeight w:val="240"/>
          <w:tblHeader/>
        </w:trPr>
        <w:tc>
          <w:tcPr>
            <w:tcW w:w="2000" w:type="dxa"/>
            <w:vMerge w:val="restart"/>
            <w:tcBorders>
              <w:top w:val="single" w:sz="12" w:space="0" w:color="auto"/>
            </w:tcBorders>
            <w:vAlign w:val="center"/>
          </w:tcPr>
          <w:p w14:paraId="29520940"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Items</w:t>
            </w:r>
          </w:p>
        </w:tc>
        <w:tc>
          <w:tcPr>
            <w:tcW w:w="3650" w:type="dxa"/>
            <w:gridSpan w:val="3"/>
            <w:tcBorders>
              <w:top w:val="single" w:sz="12" w:space="0" w:color="auto"/>
            </w:tcBorders>
            <w:vAlign w:val="center"/>
          </w:tcPr>
          <w:p w14:paraId="4B39A1B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Current Year</w:t>
            </w:r>
          </w:p>
        </w:tc>
        <w:tc>
          <w:tcPr>
            <w:tcW w:w="3863" w:type="dxa"/>
            <w:gridSpan w:val="3"/>
            <w:tcBorders>
              <w:top w:val="single" w:sz="12" w:space="0" w:color="auto"/>
            </w:tcBorders>
            <w:vAlign w:val="center"/>
          </w:tcPr>
          <w:p w14:paraId="7CFD853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Prior Year</w:t>
            </w:r>
          </w:p>
        </w:tc>
      </w:tr>
      <w:tr w:rsidR="00572B16" w:rsidRPr="002F7F43" w14:paraId="38E88B01" w14:textId="77777777">
        <w:trPr>
          <w:trHeight w:val="240"/>
          <w:tblHeader/>
        </w:trPr>
        <w:tc>
          <w:tcPr>
            <w:tcW w:w="2000" w:type="dxa"/>
            <w:vMerge/>
            <w:vAlign w:val="center"/>
          </w:tcPr>
          <w:p w14:paraId="0C6F8AFA" w14:textId="77777777" w:rsidR="00572B16" w:rsidRPr="002F7F43" w:rsidRDefault="00572B16">
            <w:pPr>
              <w:widowControl/>
              <w:spacing w:line="400" w:lineRule="exact"/>
              <w:jc w:val="center"/>
              <w:rPr>
                <w:rFonts w:ascii="Arial" w:eastAsia="宋体" w:hAnsi="Arial" w:cs="Arial"/>
                <w:kern w:val="0"/>
                <w:szCs w:val="21"/>
              </w:rPr>
            </w:pPr>
          </w:p>
        </w:tc>
        <w:tc>
          <w:tcPr>
            <w:tcW w:w="1271" w:type="dxa"/>
            <w:vAlign w:val="center"/>
          </w:tcPr>
          <w:p w14:paraId="2E3343F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Enterprise 1</w:t>
            </w:r>
          </w:p>
        </w:tc>
        <w:tc>
          <w:tcPr>
            <w:tcW w:w="1270" w:type="dxa"/>
          </w:tcPr>
          <w:p w14:paraId="7FC3BFA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Enterprise 2</w:t>
            </w:r>
          </w:p>
        </w:tc>
        <w:tc>
          <w:tcPr>
            <w:tcW w:w="1109" w:type="dxa"/>
            <w:vAlign w:val="center"/>
          </w:tcPr>
          <w:p w14:paraId="139BA6A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174" w:type="dxa"/>
            <w:vAlign w:val="center"/>
          </w:tcPr>
          <w:p w14:paraId="555652B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Enterprise 1</w:t>
            </w:r>
          </w:p>
        </w:tc>
        <w:tc>
          <w:tcPr>
            <w:tcW w:w="1271" w:type="dxa"/>
            <w:vAlign w:val="center"/>
          </w:tcPr>
          <w:p w14:paraId="6BB08A8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Enterprise 2</w:t>
            </w:r>
          </w:p>
        </w:tc>
        <w:tc>
          <w:tcPr>
            <w:tcW w:w="1418" w:type="dxa"/>
            <w:vAlign w:val="center"/>
          </w:tcPr>
          <w:p w14:paraId="6EBF388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r>
      <w:tr w:rsidR="00572B16" w:rsidRPr="002F7F43" w14:paraId="23859DC8" w14:textId="77777777">
        <w:trPr>
          <w:trHeight w:val="282"/>
        </w:trPr>
        <w:tc>
          <w:tcPr>
            <w:tcW w:w="2000" w:type="dxa"/>
            <w:noWrap/>
            <w:vAlign w:val="center"/>
          </w:tcPr>
          <w:p w14:paraId="4C2977DC" w14:textId="77777777" w:rsidR="00572B16" w:rsidRPr="002F7F43" w:rsidRDefault="00A07645">
            <w:pPr>
              <w:widowControl/>
              <w:tabs>
                <w:tab w:val="left" w:pos="-93"/>
              </w:tabs>
              <w:spacing w:line="400" w:lineRule="exact"/>
              <w:ind w:leftChars="-2" w:left="-4" w:firstLine="2"/>
              <w:jc w:val="left"/>
              <w:rPr>
                <w:rFonts w:ascii="Arial" w:eastAsia="宋体" w:hAnsi="Arial" w:cs="Arial"/>
                <w:szCs w:val="21"/>
              </w:rPr>
            </w:pPr>
            <w:r w:rsidRPr="002F7F43">
              <w:rPr>
                <w:rFonts w:ascii="Arial" w:eastAsia="宋体" w:hAnsi="Arial" w:cs="Arial"/>
                <w:szCs w:val="21"/>
              </w:rPr>
              <w:t>Current assets</w:t>
            </w:r>
          </w:p>
        </w:tc>
        <w:tc>
          <w:tcPr>
            <w:tcW w:w="1271" w:type="dxa"/>
            <w:vAlign w:val="center"/>
          </w:tcPr>
          <w:p w14:paraId="6DE80C3C" w14:textId="77777777" w:rsidR="00572B16" w:rsidRPr="002F7F43" w:rsidRDefault="00572B16">
            <w:pPr>
              <w:widowControl/>
              <w:spacing w:line="400" w:lineRule="exact"/>
              <w:rPr>
                <w:rFonts w:ascii="Arial" w:eastAsia="宋体" w:hAnsi="Arial" w:cs="Arial"/>
                <w:kern w:val="0"/>
                <w:szCs w:val="21"/>
              </w:rPr>
            </w:pPr>
          </w:p>
        </w:tc>
        <w:tc>
          <w:tcPr>
            <w:tcW w:w="1270" w:type="dxa"/>
          </w:tcPr>
          <w:p w14:paraId="7A2A476A" w14:textId="77777777" w:rsidR="00572B16" w:rsidRPr="002F7F43" w:rsidRDefault="00572B16">
            <w:pPr>
              <w:widowControl/>
              <w:spacing w:line="400" w:lineRule="exact"/>
              <w:rPr>
                <w:rFonts w:ascii="Arial" w:eastAsia="宋体" w:hAnsi="Arial" w:cs="Arial"/>
                <w:kern w:val="0"/>
                <w:szCs w:val="21"/>
              </w:rPr>
            </w:pPr>
          </w:p>
        </w:tc>
        <w:tc>
          <w:tcPr>
            <w:tcW w:w="1109" w:type="dxa"/>
          </w:tcPr>
          <w:p w14:paraId="4302A3D2" w14:textId="77777777" w:rsidR="00572B16" w:rsidRPr="002F7F43" w:rsidRDefault="00572B16">
            <w:pPr>
              <w:widowControl/>
              <w:spacing w:line="400" w:lineRule="exact"/>
              <w:rPr>
                <w:rFonts w:ascii="Arial" w:eastAsia="宋体" w:hAnsi="Arial" w:cs="Arial"/>
                <w:kern w:val="0"/>
                <w:szCs w:val="21"/>
              </w:rPr>
            </w:pPr>
          </w:p>
        </w:tc>
        <w:tc>
          <w:tcPr>
            <w:tcW w:w="1174" w:type="dxa"/>
            <w:vAlign w:val="center"/>
          </w:tcPr>
          <w:p w14:paraId="575381EF" w14:textId="77777777" w:rsidR="00572B16" w:rsidRPr="002F7F43" w:rsidRDefault="00572B16">
            <w:pPr>
              <w:widowControl/>
              <w:spacing w:line="400" w:lineRule="exact"/>
              <w:jc w:val="right"/>
              <w:rPr>
                <w:rFonts w:ascii="Arial" w:eastAsia="宋体" w:hAnsi="Arial" w:cs="Arial"/>
                <w:kern w:val="0"/>
                <w:szCs w:val="21"/>
              </w:rPr>
            </w:pPr>
          </w:p>
        </w:tc>
        <w:tc>
          <w:tcPr>
            <w:tcW w:w="1271" w:type="dxa"/>
            <w:vAlign w:val="center"/>
          </w:tcPr>
          <w:p w14:paraId="39AC9513" w14:textId="77777777" w:rsidR="00572B16" w:rsidRPr="002F7F43" w:rsidRDefault="00572B16">
            <w:pPr>
              <w:widowControl/>
              <w:spacing w:line="400" w:lineRule="exact"/>
              <w:jc w:val="right"/>
              <w:rPr>
                <w:rFonts w:ascii="Arial" w:eastAsia="宋体" w:hAnsi="Arial" w:cs="Arial"/>
                <w:kern w:val="0"/>
                <w:szCs w:val="21"/>
              </w:rPr>
            </w:pPr>
          </w:p>
        </w:tc>
        <w:tc>
          <w:tcPr>
            <w:tcW w:w="1418" w:type="dxa"/>
            <w:noWrap/>
            <w:vAlign w:val="center"/>
          </w:tcPr>
          <w:p w14:paraId="2CDFDF48" w14:textId="77777777" w:rsidR="00572B16" w:rsidRPr="002F7F43" w:rsidRDefault="00572B16">
            <w:pPr>
              <w:widowControl/>
              <w:spacing w:line="400" w:lineRule="exact"/>
              <w:rPr>
                <w:rFonts w:ascii="Arial" w:eastAsia="宋体" w:hAnsi="Arial" w:cs="Arial"/>
                <w:kern w:val="0"/>
                <w:szCs w:val="21"/>
              </w:rPr>
            </w:pPr>
          </w:p>
        </w:tc>
      </w:tr>
      <w:tr w:rsidR="00572B16" w:rsidRPr="002F7F43" w14:paraId="3D381B20" w14:textId="77777777">
        <w:trPr>
          <w:trHeight w:val="282"/>
        </w:trPr>
        <w:tc>
          <w:tcPr>
            <w:tcW w:w="2000" w:type="dxa"/>
            <w:noWrap/>
            <w:vAlign w:val="center"/>
          </w:tcPr>
          <w:p w14:paraId="5802C637" w14:textId="77777777" w:rsidR="00572B16" w:rsidRPr="002F7F43" w:rsidRDefault="00A07645">
            <w:pPr>
              <w:widowControl/>
              <w:tabs>
                <w:tab w:val="left" w:pos="-93"/>
              </w:tabs>
              <w:spacing w:line="400" w:lineRule="exact"/>
              <w:ind w:leftChars="-2" w:left="-4" w:firstLine="2"/>
              <w:jc w:val="left"/>
              <w:rPr>
                <w:rFonts w:ascii="Arial" w:eastAsia="宋体" w:hAnsi="Arial" w:cs="Arial"/>
                <w:szCs w:val="21"/>
              </w:rPr>
            </w:pPr>
            <w:r w:rsidRPr="002F7F43">
              <w:rPr>
                <w:rFonts w:ascii="Arial" w:eastAsia="宋体" w:hAnsi="Arial" w:cs="Arial"/>
                <w:szCs w:val="21"/>
              </w:rPr>
              <w:t>Non-current assets</w:t>
            </w:r>
          </w:p>
        </w:tc>
        <w:tc>
          <w:tcPr>
            <w:tcW w:w="1271" w:type="dxa"/>
            <w:vAlign w:val="center"/>
          </w:tcPr>
          <w:p w14:paraId="7D7B0D89" w14:textId="77777777" w:rsidR="00572B16" w:rsidRPr="002F7F43" w:rsidRDefault="00572B16">
            <w:pPr>
              <w:widowControl/>
              <w:spacing w:line="400" w:lineRule="exact"/>
              <w:rPr>
                <w:rFonts w:ascii="Arial" w:eastAsia="宋体" w:hAnsi="Arial" w:cs="Arial"/>
                <w:kern w:val="0"/>
                <w:szCs w:val="21"/>
              </w:rPr>
            </w:pPr>
          </w:p>
        </w:tc>
        <w:tc>
          <w:tcPr>
            <w:tcW w:w="1270" w:type="dxa"/>
          </w:tcPr>
          <w:p w14:paraId="74C32DA3" w14:textId="77777777" w:rsidR="00572B16" w:rsidRPr="002F7F43" w:rsidRDefault="00572B16">
            <w:pPr>
              <w:widowControl/>
              <w:spacing w:line="400" w:lineRule="exact"/>
              <w:rPr>
                <w:rFonts w:ascii="Arial" w:eastAsia="宋体" w:hAnsi="Arial" w:cs="Arial"/>
                <w:kern w:val="0"/>
                <w:szCs w:val="21"/>
              </w:rPr>
            </w:pPr>
          </w:p>
        </w:tc>
        <w:tc>
          <w:tcPr>
            <w:tcW w:w="1109" w:type="dxa"/>
          </w:tcPr>
          <w:p w14:paraId="7EBAC391" w14:textId="77777777" w:rsidR="00572B16" w:rsidRPr="002F7F43" w:rsidRDefault="00572B16">
            <w:pPr>
              <w:widowControl/>
              <w:spacing w:line="400" w:lineRule="exact"/>
              <w:rPr>
                <w:rFonts w:ascii="Arial" w:eastAsia="宋体" w:hAnsi="Arial" w:cs="Arial"/>
                <w:kern w:val="0"/>
                <w:szCs w:val="21"/>
              </w:rPr>
            </w:pPr>
          </w:p>
        </w:tc>
        <w:tc>
          <w:tcPr>
            <w:tcW w:w="1174" w:type="dxa"/>
            <w:vAlign w:val="center"/>
          </w:tcPr>
          <w:p w14:paraId="5DED8D88" w14:textId="77777777" w:rsidR="00572B16" w:rsidRPr="002F7F43" w:rsidRDefault="00572B16">
            <w:pPr>
              <w:widowControl/>
              <w:spacing w:line="400" w:lineRule="exact"/>
              <w:jc w:val="right"/>
              <w:rPr>
                <w:rFonts w:ascii="Arial" w:eastAsia="宋体" w:hAnsi="Arial" w:cs="Arial"/>
                <w:kern w:val="0"/>
                <w:szCs w:val="21"/>
              </w:rPr>
            </w:pPr>
          </w:p>
        </w:tc>
        <w:tc>
          <w:tcPr>
            <w:tcW w:w="1271" w:type="dxa"/>
            <w:vAlign w:val="center"/>
          </w:tcPr>
          <w:p w14:paraId="7D5B7DFC" w14:textId="77777777" w:rsidR="00572B16" w:rsidRPr="002F7F43" w:rsidRDefault="00572B16">
            <w:pPr>
              <w:widowControl/>
              <w:spacing w:line="400" w:lineRule="exact"/>
              <w:jc w:val="right"/>
              <w:rPr>
                <w:rFonts w:ascii="Arial" w:eastAsia="宋体" w:hAnsi="Arial" w:cs="Arial"/>
                <w:kern w:val="0"/>
                <w:szCs w:val="21"/>
              </w:rPr>
            </w:pPr>
          </w:p>
        </w:tc>
        <w:tc>
          <w:tcPr>
            <w:tcW w:w="1418" w:type="dxa"/>
            <w:noWrap/>
            <w:vAlign w:val="center"/>
          </w:tcPr>
          <w:p w14:paraId="39FD15BF" w14:textId="77777777" w:rsidR="00572B16" w:rsidRPr="002F7F43" w:rsidRDefault="00572B16">
            <w:pPr>
              <w:widowControl/>
              <w:spacing w:line="400" w:lineRule="exact"/>
              <w:rPr>
                <w:rFonts w:ascii="Arial" w:eastAsia="宋体" w:hAnsi="Arial" w:cs="Arial"/>
                <w:kern w:val="0"/>
                <w:szCs w:val="21"/>
              </w:rPr>
            </w:pPr>
          </w:p>
        </w:tc>
      </w:tr>
      <w:tr w:rsidR="00572B16" w:rsidRPr="002F7F43" w14:paraId="0CF8F87A" w14:textId="77777777">
        <w:trPr>
          <w:trHeight w:val="282"/>
        </w:trPr>
        <w:tc>
          <w:tcPr>
            <w:tcW w:w="2000" w:type="dxa"/>
            <w:noWrap/>
            <w:vAlign w:val="center"/>
          </w:tcPr>
          <w:p w14:paraId="2C757331" w14:textId="77777777" w:rsidR="00572B16" w:rsidRPr="002F7F43" w:rsidRDefault="00A07645">
            <w:pPr>
              <w:widowControl/>
              <w:tabs>
                <w:tab w:val="left" w:pos="-93"/>
              </w:tabs>
              <w:spacing w:line="400" w:lineRule="exact"/>
              <w:ind w:leftChars="-2" w:left="-4" w:firstLine="2"/>
              <w:jc w:val="left"/>
              <w:rPr>
                <w:rFonts w:ascii="Arial" w:eastAsia="宋体" w:hAnsi="Arial" w:cs="Arial"/>
                <w:szCs w:val="21"/>
              </w:rPr>
            </w:pPr>
            <w:r w:rsidRPr="002F7F43">
              <w:rPr>
                <w:rFonts w:ascii="Arial" w:hAnsi="Arial" w:cs="Arial"/>
              </w:rPr>
              <w:t>Total assets</w:t>
            </w:r>
          </w:p>
        </w:tc>
        <w:tc>
          <w:tcPr>
            <w:tcW w:w="1271" w:type="dxa"/>
            <w:vAlign w:val="center"/>
          </w:tcPr>
          <w:p w14:paraId="30D0ED1A" w14:textId="77777777" w:rsidR="00572B16" w:rsidRPr="002F7F43" w:rsidRDefault="00572B16">
            <w:pPr>
              <w:widowControl/>
              <w:spacing w:line="400" w:lineRule="exact"/>
              <w:rPr>
                <w:rFonts w:ascii="Arial" w:eastAsia="宋体" w:hAnsi="Arial" w:cs="Arial"/>
                <w:kern w:val="0"/>
                <w:szCs w:val="21"/>
              </w:rPr>
            </w:pPr>
          </w:p>
        </w:tc>
        <w:tc>
          <w:tcPr>
            <w:tcW w:w="1270" w:type="dxa"/>
          </w:tcPr>
          <w:p w14:paraId="5A24D12A" w14:textId="77777777" w:rsidR="00572B16" w:rsidRPr="002F7F43" w:rsidRDefault="00572B16">
            <w:pPr>
              <w:widowControl/>
              <w:spacing w:line="400" w:lineRule="exact"/>
              <w:rPr>
                <w:rFonts w:ascii="Arial" w:eastAsia="宋体" w:hAnsi="Arial" w:cs="Arial"/>
                <w:kern w:val="0"/>
                <w:szCs w:val="21"/>
              </w:rPr>
            </w:pPr>
          </w:p>
        </w:tc>
        <w:tc>
          <w:tcPr>
            <w:tcW w:w="1109" w:type="dxa"/>
          </w:tcPr>
          <w:p w14:paraId="5179267A" w14:textId="77777777" w:rsidR="00572B16" w:rsidRPr="002F7F43" w:rsidRDefault="00572B16">
            <w:pPr>
              <w:widowControl/>
              <w:spacing w:line="400" w:lineRule="exact"/>
              <w:rPr>
                <w:rFonts w:ascii="Arial" w:eastAsia="宋体" w:hAnsi="Arial" w:cs="Arial"/>
                <w:kern w:val="0"/>
                <w:szCs w:val="21"/>
              </w:rPr>
            </w:pPr>
          </w:p>
        </w:tc>
        <w:tc>
          <w:tcPr>
            <w:tcW w:w="1174" w:type="dxa"/>
            <w:vAlign w:val="center"/>
          </w:tcPr>
          <w:p w14:paraId="2FC5F794" w14:textId="77777777" w:rsidR="00572B16" w:rsidRPr="002F7F43" w:rsidRDefault="00572B16">
            <w:pPr>
              <w:widowControl/>
              <w:spacing w:line="400" w:lineRule="exact"/>
              <w:jc w:val="right"/>
              <w:rPr>
                <w:rFonts w:ascii="Arial" w:eastAsia="宋体" w:hAnsi="Arial" w:cs="Arial"/>
                <w:kern w:val="0"/>
                <w:szCs w:val="21"/>
              </w:rPr>
            </w:pPr>
          </w:p>
        </w:tc>
        <w:tc>
          <w:tcPr>
            <w:tcW w:w="1271" w:type="dxa"/>
            <w:vAlign w:val="center"/>
          </w:tcPr>
          <w:p w14:paraId="58B7B9C3" w14:textId="77777777" w:rsidR="00572B16" w:rsidRPr="002F7F43" w:rsidRDefault="00572B16">
            <w:pPr>
              <w:widowControl/>
              <w:spacing w:line="400" w:lineRule="exact"/>
              <w:jc w:val="right"/>
              <w:rPr>
                <w:rFonts w:ascii="Arial" w:eastAsia="宋体" w:hAnsi="Arial" w:cs="Arial"/>
                <w:kern w:val="0"/>
                <w:szCs w:val="21"/>
              </w:rPr>
            </w:pPr>
          </w:p>
        </w:tc>
        <w:tc>
          <w:tcPr>
            <w:tcW w:w="1418" w:type="dxa"/>
            <w:noWrap/>
            <w:vAlign w:val="center"/>
          </w:tcPr>
          <w:p w14:paraId="1B5E553E" w14:textId="77777777" w:rsidR="00572B16" w:rsidRPr="002F7F43" w:rsidRDefault="00572B16">
            <w:pPr>
              <w:widowControl/>
              <w:spacing w:line="400" w:lineRule="exact"/>
              <w:rPr>
                <w:rFonts w:ascii="Arial" w:eastAsia="宋体" w:hAnsi="Arial" w:cs="Arial"/>
                <w:kern w:val="0"/>
                <w:szCs w:val="21"/>
              </w:rPr>
            </w:pPr>
          </w:p>
        </w:tc>
      </w:tr>
      <w:tr w:rsidR="00572B16" w:rsidRPr="002F7F43" w14:paraId="751836AF" w14:textId="77777777">
        <w:trPr>
          <w:trHeight w:val="282"/>
        </w:trPr>
        <w:tc>
          <w:tcPr>
            <w:tcW w:w="2000" w:type="dxa"/>
            <w:noWrap/>
            <w:vAlign w:val="center"/>
          </w:tcPr>
          <w:p w14:paraId="466128B3" w14:textId="77777777" w:rsidR="00572B16" w:rsidRPr="002F7F43" w:rsidRDefault="00A07645">
            <w:pPr>
              <w:widowControl/>
              <w:tabs>
                <w:tab w:val="left" w:pos="-93"/>
              </w:tabs>
              <w:spacing w:line="400" w:lineRule="exact"/>
              <w:ind w:leftChars="-2" w:left="-4" w:firstLine="2"/>
              <w:jc w:val="left"/>
              <w:rPr>
                <w:rFonts w:ascii="Arial" w:eastAsia="宋体" w:hAnsi="Arial" w:cs="Arial"/>
                <w:szCs w:val="21"/>
              </w:rPr>
            </w:pPr>
            <w:r w:rsidRPr="002F7F43">
              <w:rPr>
                <w:rFonts w:ascii="Arial" w:hAnsi="Arial" w:cs="Arial"/>
              </w:rPr>
              <w:t>Current liability</w:t>
            </w:r>
          </w:p>
        </w:tc>
        <w:tc>
          <w:tcPr>
            <w:tcW w:w="1271" w:type="dxa"/>
            <w:vAlign w:val="center"/>
          </w:tcPr>
          <w:p w14:paraId="186346B4" w14:textId="77777777" w:rsidR="00572B16" w:rsidRPr="002F7F43" w:rsidRDefault="00572B16">
            <w:pPr>
              <w:widowControl/>
              <w:spacing w:line="400" w:lineRule="exact"/>
              <w:rPr>
                <w:rFonts w:ascii="Arial" w:eastAsia="宋体" w:hAnsi="Arial" w:cs="Arial"/>
                <w:kern w:val="0"/>
                <w:szCs w:val="21"/>
              </w:rPr>
            </w:pPr>
          </w:p>
        </w:tc>
        <w:tc>
          <w:tcPr>
            <w:tcW w:w="1270" w:type="dxa"/>
          </w:tcPr>
          <w:p w14:paraId="339C1B8B" w14:textId="77777777" w:rsidR="00572B16" w:rsidRPr="002F7F43" w:rsidRDefault="00572B16">
            <w:pPr>
              <w:widowControl/>
              <w:spacing w:line="400" w:lineRule="exact"/>
              <w:rPr>
                <w:rFonts w:ascii="Arial" w:eastAsia="宋体" w:hAnsi="Arial" w:cs="Arial"/>
                <w:kern w:val="0"/>
                <w:szCs w:val="21"/>
              </w:rPr>
            </w:pPr>
          </w:p>
        </w:tc>
        <w:tc>
          <w:tcPr>
            <w:tcW w:w="1109" w:type="dxa"/>
          </w:tcPr>
          <w:p w14:paraId="06D96729" w14:textId="77777777" w:rsidR="00572B16" w:rsidRPr="002F7F43" w:rsidRDefault="00572B16">
            <w:pPr>
              <w:widowControl/>
              <w:spacing w:line="400" w:lineRule="exact"/>
              <w:rPr>
                <w:rFonts w:ascii="Arial" w:eastAsia="宋体" w:hAnsi="Arial" w:cs="Arial"/>
                <w:kern w:val="0"/>
                <w:szCs w:val="21"/>
              </w:rPr>
            </w:pPr>
          </w:p>
        </w:tc>
        <w:tc>
          <w:tcPr>
            <w:tcW w:w="1174" w:type="dxa"/>
            <w:vAlign w:val="center"/>
          </w:tcPr>
          <w:p w14:paraId="5D574431" w14:textId="77777777" w:rsidR="00572B16" w:rsidRPr="002F7F43" w:rsidRDefault="00572B16">
            <w:pPr>
              <w:widowControl/>
              <w:spacing w:line="400" w:lineRule="exact"/>
              <w:jc w:val="right"/>
              <w:rPr>
                <w:rFonts w:ascii="Arial" w:eastAsia="宋体" w:hAnsi="Arial" w:cs="Arial"/>
                <w:kern w:val="0"/>
                <w:szCs w:val="21"/>
              </w:rPr>
            </w:pPr>
          </w:p>
        </w:tc>
        <w:tc>
          <w:tcPr>
            <w:tcW w:w="1271" w:type="dxa"/>
            <w:vAlign w:val="center"/>
          </w:tcPr>
          <w:p w14:paraId="77E003C2" w14:textId="77777777" w:rsidR="00572B16" w:rsidRPr="002F7F43" w:rsidRDefault="00572B16">
            <w:pPr>
              <w:widowControl/>
              <w:spacing w:line="400" w:lineRule="exact"/>
              <w:jc w:val="right"/>
              <w:rPr>
                <w:rFonts w:ascii="Arial" w:eastAsia="宋体" w:hAnsi="Arial" w:cs="Arial"/>
                <w:kern w:val="0"/>
                <w:szCs w:val="21"/>
              </w:rPr>
            </w:pPr>
          </w:p>
        </w:tc>
        <w:tc>
          <w:tcPr>
            <w:tcW w:w="1418" w:type="dxa"/>
            <w:noWrap/>
            <w:vAlign w:val="center"/>
          </w:tcPr>
          <w:p w14:paraId="67FD2242" w14:textId="77777777" w:rsidR="00572B16" w:rsidRPr="002F7F43" w:rsidRDefault="00572B16">
            <w:pPr>
              <w:widowControl/>
              <w:spacing w:line="400" w:lineRule="exact"/>
              <w:rPr>
                <w:rFonts w:ascii="Arial" w:eastAsia="宋体" w:hAnsi="Arial" w:cs="Arial"/>
                <w:kern w:val="0"/>
                <w:szCs w:val="21"/>
              </w:rPr>
            </w:pPr>
          </w:p>
        </w:tc>
      </w:tr>
      <w:tr w:rsidR="00572B16" w:rsidRPr="002F7F43" w14:paraId="289E6BE2" w14:textId="77777777">
        <w:trPr>
          <w:trHeight w:val="282"/>
        </w:trPr>
        <w:tc>
          <w:tcPr>
            <w:tcW w:w="2000" w:type="dxa"/>
            <w:noWrap/>
            <w:vAlign w:val="center"/>
          </w:tcPr>
          <w:p w14:paraId="3CF6C951" w14:textId="77777777" w:rsidR="00572B16" w:rsidRPr="002F7F43" w:rsidRDefault="00A07645">
            <w:pPr>
              <w:widowControl/>
              <w:tabs>
                <w:tab w:val="left" w:pos="-93"/>
              </w:tabs>
              <w:spacing w:line="400" w:lineRule="exact"/>
              <w:ind w:leftChars="-2" w:left="-4" w:firstLine="2"/>
              <w:jc w:val="left"/>
              <w:rPr>
                <w:rFonts w:ascii="Arial" w:eastAsia="宋体" w:hAnsi="Arial" w:cs="Arial"/>
                <w:szCs w:val="21"/>
              </w:rPr>
            </w:pPr>
            <w:r w:rsidRPr="002F7F43">
              <w:rPr>
                <w:rFonts w:ascii="Arial" w:hAnsi="Arial" w:cs="Arial"/>
              </w:rPr>
              <w:t>Non-current liability</w:t>
            </w:r>
          </w:p>
        </w:tc>
        <w:tc>
          <w:tcPr>
            <w:tcW w:w="1271" w:type="dxa"/>
            <w:vAlign w:val="center"/>
          </w:tcPr>
          <w:p w14:paraId="6295F813" w14:textId="77777777" w:rsidR="00572B16" w:rsidRPr="002F7F43" w:rsidRDefault="00572B16">
            <w:pPr>
              <w:widowControl/>
              <w:spacing w:line="400" w:lineRule="exact"/>
              <w:rPr>
                <w:rFonts w:ascii="Arial" w:eastAsia="宋体" w:hAnsi="Arial" w:cs="Arial"/>
                <w:kern w:val="0"/>
                <w:szCs w:val="21"/>
              </w:rPr>
            </w:pPr>
          </w:p>
        </w:tc>
        <w:tc>
          <w:tcPr>
            <w:tcW w:w="1270" w:type="dxa"/>
          </w:tcPr>
          <w:p w14:paraId="2E5ACDF7" w14:textId="77777777" w:rsidR="00572B16" w:rsidRPr="002F7F43" w:rsidRDefault="00572B16">
            <w:pPr>
              <w:widowControl/>
              <w:spacing w:line="400" w:lineRule="exact"/>
              <w:rPr>
                <w:rFonts w:ascii="Arial" w:eastAsia="宋体" w:hAnsi="Arial" w:cs="Arial"/>
                <w:kern w:val="0"/>
                <w:szCs w:val="21"/>
              </w:rPr>
            </w:pPr>
          </w:p>
        </w:tc>
        <w:tc>
          <w:tcPr>
            <w:tcW w:w="1109" w:type="dxa"/>
          </w:tcPr>
          <w:p w14:paraId="6C9C4722" w14:textId="77777777" w:rsidR="00572B16" w:rsidRPr="002F7F43" w:rsidRDefault="00572B16">
            <w:pPr>
              <w:widowControl/>
              <w:spacing w:line="400" w:lineRule="exact"/>
              <w:rPr>
                <w:rFonts w:ascii="Arial" w:eastAsia="宋体" w:hAnsi="Arial" w:cs="Arial"/>
                <w:kern w:val="0"/>
                <w:szCs w:val="21"/>
              </w:rPr>
            </w:pPr>
          </w:p>
        </w:tc>
        <w:tc>
          <w:tcPr>
            <w:tcW w:w="1174" w:type="dxa"/>
            <w:vAlign w:val="center"/>
          </w:tcPr>
          <w:p w14:paraId="4261CB5A" w14:textId="77777777" w:rsidR="00572B16" w:rsidRPr="002F7F43" w:rsidRDefault="00572B16">
            <w:pPr>
              <w:widowControl/>
              <w:spacing w:line="400" w:lineRule="exact"/>
              <w:jc w:val="right"/>
              <w:rPr>
                <w:rFonts w:ascii="Arial" w:eastAsia="宋体" w:hAnsi="Arial" w:cs="Arial"/>
                <w:kern w:val="0"/>
                <w:szCs w:val="21"/>
              </w:rPr>
            </w:pPr>
          </w:p>
        </w:tc>
        <w:tc>
          <w:tcPr>
            <w:tcW w:w="1271" w:type="dxa"/>
            <w:vAlign w:val="center"/>
          </w:tcPr>
          <w:p w14:paraId="3CC31A08" w14:textId="77777777" w:rsidR="00572B16" w:rsidRPr="002F7F43" w:rsidRDefault="00572B16">
            <w:pPr>
              <w:widowControl/>
              <w:spacing w:line="400" w:lineRule="exact"/>
              <w:jc w:val="right"/>
              <w:rPr>
                <w:rFonts w:ascii="Arial" w:eastAsia="宋体" w:hAnsi="Arial" w:cs="Arial"/>
                <w:kern w:val="0"/>
                <w:szCs w:val="21"/>
              </w:rPr>
            </w:pPr>
          </w:p>
        </w:tc>
        <w:tc>
          <w:tcPr>
            <w:tcW w:w="1418" w:type="dxa"/>
            <w:noWrap/>
            <w:vAlign w:val="center"/>
          </w:tcPr>
          <w:p w14:paraId="23CA72AF" w14:textId="77777777" w:rsidR="00572B16" w:rsidRPr="002F7F43" w:rsidRDefault="00572B16">
            <w:pPr>
              <w:widowControl/>
              <w:spacing w:line="400" w:lineRule="exact"/>
              <w:rPr>
                <w:rFonts w:ascii="Arial" w:eastAsia="宋体" w:hAnsi="Arial" w:cs="Arial"/>
                <w:kern w:val="0"/>
                <w:szCs w:val="21"/>
              </w:rPr>
            </w:pPr>
          </w:p>
        </w:tc>
      </w:tr>
      <w:tr w:rsidR="00572B16" w:rsidRPr="002F7F43" w14:paraId="5E790765" w14:textId="77777777">
        <w:trPr>
          <w:trHeight w:val="282"/>
        </w:trPr>
        <w:tc>
          <w:tcPr>
            <w:tcW w:w="2000" w:type="dxa"/>
            <w:noWrap/>
            <w:vAlign w:val="center"/>
          </w:tcPr>
          <w:p w14:paraId="609D7B71" w14:textId="77777777" w:rsidR="00572B16" w:rsidRPr="002F7F43" w:rsidRDefault="00A07645">
            <w:pPr>
              <w:widowControl/>
              <w:tabs>
                <w:tab w:val="left" w:pos="-93"/>
              </w:tabs>
              <w:spacing w:line="400" w:lineRule="exact"/>
              <w:ind w:leftChars="-2" w:left="-4" w:firstLine="2"/>
              <w:jc w:val="left"/>
              <w:rPr>
                <w:rFonts w:ascii="Arial" w:eastAsia="宋体" w:hAnsi="Arial" w:cs="Arial"/>
                <w:szCs w:val="21"/>
              </w:rPr>
            </w:pPr>
            <w:r w:rsidRPr="002F7F43">
              <w:rPr>
                <w:rFonts w:ascii="Arial" w:hAnsi="Arial" w:cs="Arial"/>
              </w:rPr>
              <w:t>Total liability</w:t>
            </w:r>
          </w:p>
        </w:tc>
        <w:tc>
          <w:tcPr>
            <w:tcW w:w="1271" w:type="dxa"/>
            <w:vAlign w:val="center"/>
          </w:tcPr>
          <w:p w14:paraId="14957CB0" w14:textId="77777777" w:rsidR="00572B16" w:rsidRPr="002F7F43" w:rsidRDefault="00572B16">
            <w:pPr>
              <w:widowControl/>
              <w:spacing w:line="400" w:lineRule="exact"/>
              <w:rPr>
                <w:rFonts w:ascii="Arial" w:eastAsia="宋体" w:hAnsi="Arial" w:cs="Arial"/>
                <w:kern w:val="0"/>
                <w:szCs w:val="21"/>
              </w:rPr>
            </w:pPr>
          </w:p>
        </w:tc>
        <w:tc>
          <w:tcPr>
            <w:tcW w:w="1270" w:type="dxa"/>
          </w:tcPr>
          <w:p w14:paraId="45DD2F39" w14:textId="77777777" w:rsidR="00572B16" w:rsidRPr="002F7F43" w:rsidRDefault="00572B16">
            <w:pPr>
              <w:widowControl/>
              <w:spacing w:line="400" w:lineRule="exact"/>
              <w:rPr>
                <w:rFonts w:ascii="Arial" w:eastAsia="宋体" w:hAnsi="Arial" w:cs="Arial"/>
                <w:kern w:val="0"/>
                <w:szCs w:val="21"/>
              </w:rPr>
            </w:pPr>
          </w:p>
        </w:tc>
        <w:tc>
          <w:tcPr>
            <w:tcW w:w="1109" w:type="dxa"/>
          </w:tcPr>
          <w:p w14:paraId="51697BE4" w14:textId="77777777" w:rsidR="00572B16" w:rsidRPr="002F7F43" w:rsidRDefault="00572B16">
            <w:pPr>
              <w:widowControl/>
              <w:spacing w:line="400" w:lineRule="exact"/>
              <w:rPr>
                <w:rFonts w:ascii="Arial" w:eastAsia="宋体" w:hAnsi="Arial" w:cs="Arial"/>
                <w:kern w:val="0"/>
                <w:szCs w:val="21"/>
              </w:rPr>
            </w:pPr>
          </w:p>
        </w:tc>
        <w:tc>
          <w:tcPr>
            <w:tcW w:w="1174" w:type="dxa"/>
            <w:vAlign w:val="center"/>
          </w:tcPr>
          <w:p w14:paraId="56C2C007" w14:textId="77777777" w:rsidR="00572B16" w:rsidRPr="002F7F43" w:rsidRDefault="00572B16">
            <w:pPr>
              <w:widowControl/>
              <w:spacing w:line="400" w:lineRule="exact"/>
              <w:jc w:val="right"/>
              <w:rPr>
                <w:rFonts w:ascii="Arial" w:eastAsia="宋体" w:hAnsi="Arial" w:cs="Arial"/>
                <w:kern w:val="0"/>
                <w:szCs w:val="21"/>
              </w:rPr>
            </w:pPr>
          </w:p>
        </w:tc>
        <w:tc>
          <w:tcPr>
            <w:tcW w:w="1271" w:type="dxa"/>
            <w:vAlign w:val="center"/>
          </w:tcPr>
          <w:p w14:paraId="084DC375" w14:textId="77777777" w:rsidR="00572B16" w:rsidRPr="002F7F43" w:rsidRDefault="00572B16">
            <w:pPr>
              <w:widowControl/>
              <w:spacing w:line="400" w:lineRule="exact"/>
              <w:jc w:val="right"/>
              <w:rPr>
                <w:rFonts w:ascii="Arial" w:eastAsia="宋体" w:hAnsi="Arial" w:cs="Arial"/>
                <w:kern w:val="0"/>
                <w:szCs w:val="21"/>
              </w:rPr>
            </w:pPr>
          </w:p>
        </w:tc>
        <w:tc>
          <w:tcPr>
            <w:tcW w:w="1418" w:type="dxa"/>
            <w:noWrap/>
            <w:vAlign w:val="center"/>
          </w:tcPr>
          <w:p w14:paraId="2A501D19" w14:textId="77777777" w:rsidR="00572B16" w:rsidRPr="002F7F43" w:rsidRDefault="00572B16">
            <w:pPr>
              <w:widowControl/>
              <w:spacing w:line="400" w:lineRule="exact"/>
              <w:rPr>
                <w:rFonts w:ascii="Arial" w:eastAsia="宋体" w:hAnsi="Arial" w:cs="Arial"/>
                <w:kern w:val="0"/>
                <w:szCs w:val="21"/>
              </w:rPr>
            </w:pPr>
          </w:p>
        </w:tc>
      </w:tr>
      <w:tr w:rsidR="00572B16" w:rsidRPr="002F7F43" w14:paraId="3B6E756A" w14:textId="77777777">
        <w:trPr>
          <w:trHeight w:val="282"/>
        </w:trPr>
        <w:tc>
          <w:tcPr>
            <w:tcW w:w="2000" w:type="dxa"/>
            <w:noWrap/>
            <w:vAlign w:val="center"/>
          </w:tcPr>
          <w:p w14:paraId="641D9A30" w14:textId="77777777" w:rsidR="00572B16" w:rsidRPr="002F7F43" w:rsidRDefault="00A07645">
            <w:pPr>
              <w:widowControl/>
              <w:tabs>
                <w:tab w:val="left" w:pos="-93"/>
              </w:tabs>
              <w:spacing w:line="400" w:lineRule="exact"/>
              <w:ind w:leftChars="-2" w:left="-4" w:firstLine="2"/>
              <w:jc w:val="left"/>
              <w:rPr>
                <w:rFonts w:ascii="Arial" w:eastAsia="宋体" w:hAnsi="Arial" w:cs="Arial"/>
                <w:szCs w:val="21"/>
              </w:rPr>
            </w:pPr>
            <w:r w:rsidRPr="002F7F43">
              <w:rPr>
                <w:rFonts w:ascii="Arial" w:eastAsia="宋体" w:hAnsi="Arial" w:cs="Arial"/>
                <w:szCs w:val="21"/>
              </w:rPr>
              <w:t>Operating revenue</w:t>
            </w:r>
          </w:p>
        </w:tc>
        <w:tc>
          <w:tcPr>
            <w:tcW w:w="1271" w:type="dxa"/>
            <w:vAlign w:val="center"/>
          </w:tcPr>
          <w:p w14:paraId="5EB0FDE0" w14:textId="77777777" w:rsidR="00572B16" w:rsidRPr="002F7F43" w:rsidRDefault="00572B16">
            <w:pPr>
              <w:widowControl/>
              <w:spacing w:line="400" w:lineRule="exact"/>
              <w:rPr>
                <w:rFonts w:ascii="Arial" w:eastAsia="宋体" w:hAnsi="Arial" w:cs="Arial"/>
                <w:kern w:val="0"/>
                <w:szCs w:val="21"/>
              </w:rPr>
            </w:pPr>
          </w:p>
        </w:tc>
        <w:tc>
          <w:tcPr>
            <w:tcW w:w="1270" w:type="dxa"/>
          </w:tcPr>
          <w:p w14:paraId="47085D6E" w14:textId="77777777" w:rsidR="00572B16" w:rsidRPr="002F7F43" w:rsidRDefault="00572B16">
            <w:pPr>
              <w:widowControl/>
              <w:spacing w:line="400" w:lineRule="exact"/>
              <w:rPr>
                <w:rFonts w:ascii="Arial" w:eastAsia="宋体" w:hAnsi="Arial" w:cs="Arial"/>
                <w:kern w:val="0"/>
                <w:szCs w:val="21"/>
              </w:rPr>
            </w:pPr>
          </w:p>
        </w:tc>
        <w:tc>
          <w:tcPr>
            <w:tcW w:w="1109" w:type="dxa"/>
          </w:tcPr>
          <w:p w14:paraId="26F523BF" w14:textId="77777777" w:rsidR="00572B16" w:rsidRPr="002F7F43" w:rsidRDefault="00572B16">
            <w:pPr>
              <w:widowControl/>
              <w:spacing w:line="400" w:lineRule="exact"/>
              <w:rPr>
                <w:rFonts w:ascii="Arial" w:eastAsia="宋体" w:hAnsi="Arial" w:cs="Arial"/>
                <w:kern w:val="0"/>
                <w:szCs w:val="21"/>
              </w:rPr>
            </w:pPr>
          </w:p>
        </w:tc>
        <w:tc>
          <w:tcPr>
            <w:tcW w:w="1174" w:type="dxa"/>
            <w:vAlign w:val="center"/>
          </w:tcPr>
          <w:p w14:paraId="2569279C" w14:textId="77777777" w:rsidR="00572B16" w:rsidRPr="002F7F43" w:rsidRDefault="00572B16">
            <w:pPr>
              <w:widowControl/>
              <w:spacing w:line="400" w:lineRule="exact"/>
              <w:jc w:val="right"/>
              <w:rPr>
                <w:rFonts w:ascii="Arial" w:eastAsia="宋体" w:hAnsi="Arial" w:cs="Arial"/>
                <w:kern w:val="0"/>
                <w:szCs w:val="21"/>
              </w:rPr>
            </w:pPr>
          </w:p>
        </w:tc>
        <w:tc>
          <w:tcPr>
            <w:tcW w:w="1271" w:type="dxa"/>
            <w:vAlign w:val="center"/>
          </w:tcPr>
          <w:p w14:paraId="4E21619D" w14:textId="77777777" w:rsidR="00572B16" w:rsidRPr="002F7F43" w:rsidRDefault="00572B16">
            <w:pPr>
              <w:widowControl/>
              <w:spacing w:line="400" w:lineRule="exact"/>
              <w:jc w:val="right"/>
              <w:rPr>
                <w:rFonts w:ascii="Arial" w:eastAsia="宋体" w:hAnsi="Arial" w:cs="Arial"/>
                <w:kern w:val="0"/>
                <w:szCs w:val="21"/>
              </w:rPr>
            </w:pPr>
          </w:p>
        </w:tc>
        <w:tc>
          <w:tcPr>
            <w:tcW w:w="1418" w:type="dxa"/>
            <w:noWrap/>
            <w:vAlign w:val="center"/>
          </w:tcPr>
          <w:p w14:paraId="71AAAAFC" w14:textId="77777777" w:rsidR="00572B16" w:rsidRPr="002F7F43" w:rsidRDefault="00572B16">
            <w:pPr>
              <w:widowControl/>
              <w:spacing w:line="400" w:lineRule="exact"/>
              <w:rPr>
                <w:rFonts w:ascii="Arial" w:eastAsia="宋体" w:hAnsi="Arial" w:cs="Arial"/>
                <w:kern w:val="0"/>
                <w:szCs w:val="21"/>
              </w:rPr>
            </w:pPr>
          </w:p>
        </w:tc>
      </w:tr>
      <w:tr w:rsidR="00572B16" w:rsidRPr="002F7F43" w14:paraId="5B1ADF2B" w14:textId="77777777">
        <w:trPr>
          <w:trHeight w:val="282"/>
        </w:trPr>
        <w:tc>
          <w:tcPr>
            <w:tcW w:w="2000" w:type="dxa"/>
            <w:noWrap/>
            <w:vAlign w:val="center"/>
          </w:tcPr>
          <w:p w14:paraId="179B44B1" w14:textId="77777777" w:rsidR="00572B16" w:rsidRPr="002F7F43" w:rsidRDefault="00A07645">
            <w:pPr>
              <w:widowControl/>
              <w:tabs>
                <w:tab w:val="left" w:pos="-93"/>
              </w:tabs>
              <w:spacing w:line="400" w:lineRule="exact"/>
              <w:ind w:leftChars="-2" w:left="-4" w:firstLine="2"/>
              <w:jc w:val="left"/>
              <w:rPr>
                <w:rFonts w:ascii="Arial" w:eastAsia="宋体" w:hAnsi="Arial" w:cs="Arial"/>
                <w:szCs w:val="21"/>
              </w:rPr>
            </w:pPr>
            <w:r w:rsidRPr="002F7F43">
              <w:rPr>
                <w:rFonts w:ascii="Arial" w:eastAsia="宋体" w:hAnsi="Arial" w:cs="Arial"/>
                <w:szCs w:val="21"/>
              </w:rPr>
              <w:t>Net profit</w:t>
            </w:r>
          </w:p>
        </w:tc>
        <w:tc>
          <w:tcPr>
            <w:tcW w:w="1271" w:type="dxa"/>
            <w:vAlign w:val="center"/>
          </w:tcPr>
          <w:p w14:paraId="3AA70455" w14:textId="77777777" w:rsidR="00572B16" w:rsidRPr="002F7F43" w:rsidRDefault="00572B16">
            <w:pPr>
              <w:widowControl/>
              <w:spacing w:line="400" w:lineRule="exact"/>
              <w:rPr>
                <w:rFonts w:ascii="Arial" w:eastAsia="宋体" w:hAnsi="Arial" w:cs="Arial"/>
                <w:kern w:val="0"/>
                <w:szCs w:val="21"/>
              </w:rPr>
            </w:pPr>
          </w:p>
        </w:tc>
        <w:tc>
          <w:tcPr>
            <w:tcW w:w="1270" w:type="dxa"/>
          </w:tcPr>
          <w:p w14:paraId="345DF60A" w14:textId="77777777" w:rsidR="00572B16" w:rsidRPr="002F7F43" w:rsidRDefault="00572B16">
            <w:pPr>
              <w:widowControl/>
              <w:spacing w:line="400" w:lineRule="exact"/>
              <w:rPr>
                <w:rFonts w:ascii="Arial" w:eastAsia="宋体" w:hAnsi="Arial" w:cs="Arial"/>
                <w:kern w:val="0"/>
                <w:szCs w:val="21"/>
              </w:rPr>
            </w:pPr>
          </w:p>
        </w:tc>
        <w:tc>
          <w:tcPr>
            <w:tcW w:w="1109" w:type="dxa"/>
          </w:tcPr>
          <w:p w14:paraId="13B4AA36" w14:textId="77777777" w:rsidR="00572B16" w:rsidRPr="002F7F43" w:rsidRDefault="00572B16">
            <w:pPr>
              <w:widowControl/>
              <w:spacing w:line="400" w:lineRule="exact"/>
              <w:rPr>
                <w:rFonts w:ascii="Arial" w:eastAsia="宋体" w:hAnsi="Arial" w:cs="Arial"/>
                <w:kern w:val="0"/>
                <w:szCs w:val="21"/>
              </w:rPr>
            </w:pPr>
          </w:p>
        </w:tc>
        <w:tc>
          <w:tcPr>
            <w:tcW w:w="1174" w:type="dxa"/>
            <w:vAlign w:val="center"/>
          </w:tcPr>
          <w:p w14:paraId="14F2A586" w14:textId="77777777" w:rsidR="00572B16" w:rsidRPr="002F7F43" w:rsidRDefault="00572B16">
            <w:pPr>
              <w:widowControl/>
              <w:spacing w:line="400" w:lineRule="exact"/>
              <w:jc w:val="right"/>
              <w:rPr>
                <w:rFonts w:ascii="Arial" w:eastAsia="宋体" w:hAnsi="Arial" w:cs="Arial"/>
                <w:kern w:val="0"/>
                <w:szCs w:val="21"/>
              </w:rPr>
            </w:pPr>
          </w:p>
        </w:tc>
        <w:tc>
          <w:tcPr>
            <w:tcW w:w="1271" w:type="dxa"/>
            <w:vAlign w:val="center"/>
          </w:tcPr>
          <w:p w14:paraId="3BC4B93B" w14:textId="77777777" w:rsidR="00572B16" w:rsidRPr="002F7F43" w:rsidRDefault="00572B16">
            <w:pPr>
              <w:widowControl/>
              <w:spacing w:line="400" w:lineRule="exact"/>
              <w:jc w:val="right"/>
              <w:rPr>
                <w:rFonts w:ascii="Arial" w:eastAsia="宋体" w:hAnsi="Arial" w:cs="Arial"/>
                <w:kern w:val="0"/>
                <w:szCs w:val="21"/>
              </w:rPr>
            </w:pPr>
          </w:p>
        </w:tc>
        <w:tc>
          <w:tcPr>
            <w:tcW w:w="1418" w:type="dxa"/>
            <w:noWrap/>
            <w:vAlign w:val="center"/>
          </w:tcPr>
          <w:p w14:paraId="0502E514" w14:textId="77777777" w:rsidR="00572B16" w:rsidRPr="002F7F43" w:rsidRDefault="00572B16">
            <w:pPr>
              <w:widowControl/>
              <w:spacing w:line="400" w:lineRule="exact"/>
              <w:rPr>
                <w:rFonts w:ascii="Arial" w:eastAsia="宋体" w:hAnsi="Arial" w:cs="Arial"/>
                <w:kern w:val="0"/>
                <w:szCs w:val="21"/>
              </w:rPr>
            </w:pPr>
          </w:p>
        </w:tc>
      </w:tr>
      <w:tr w:rsidR="00572B16" w:rsidRPr="002F7F43" w14:paraId="51A02DA7" w14:textId="77777777">
        <w:trPr>
          <w:trHeight w:val="282"/>
        </w:trPr>
        <w:tc>
          <w:tcPr>
            <w:tcW w:w="2000" w:type="dxa"/>
            <w:noWrap/>
            <w:vAlign w:val="center"/>
          </w:tcPr>
          <w:p w14:paraId="30F06996" w14:textId="77777777" w:rsidR="00572B16" w:rsidRPr="002F7F43" w:rsidRDefault="00A07645">
            <w:pPr>
              <w:widowControl/>
              <w:tabs>
                <w:tab w:val="left" w:pos="-93"/>
              </w:tabs>
              <w:spacing w:line="400" w:lineRule="exact"/>
              <w:ind w:leftChars="-2" w:left="-4" w:firstLine="2"/>
              <w:jc w:val="left"/>
              <w:rPr>
                <w:rFonts w:ascii="Arial" w:eastAsia="宋体" w:hAnsi="Arial" w:cs="Arial"/>
                <w:szCs w:val="21"/>
              </w:rPr>
            </w:pPr>
            <w:r w:rsidRPr="002F7F43">
              <w:rPr>
                <w:rFonts w:ascii="Arial" w:eastAsia="宋体" w:hAnsi="Arial" w:cs="Arial"/>
                <w:szCs w:val="21"/>
              </w:rPr>
              <w:t>Total comprehensive income</w:t>
            </w:r>
          </w:p>
        </w:tc>
        <w:tc>
          <w:tcPr>
            <w:tcW w:w="1271" w:type="dxa"/>
            <w:vAlign w:val="center"/>
          </w:tcPr>
          <w:p w14:paraId="120F67BA" w14:textId="77777777" w:rsidR="00572B16" w:rsidRPr="002F7F43" w:rsidRDefault="00572B16">
            <w:pPr>
              <w:widowControl/>
              <w:spacing w:line="400" w:lineRule="exact"/>
              <w:rPr>
                <w:rFonts w:ascii="Arial" w:eastAsia="宋体" w:hAnsi="Arial" w:cs="Arial"/>
                <w:kern w:val="0"/>
                <w:szCs w:val="21"/>
              </w:rPr>
            </w:pPr>
          </w:p>
        </w:tc>
        <w:tc>
          <w:tcPr>
            <w:tcW w:w="1270" w:type="dxa"/>
          </w:tcPr>
          <w:p w14:paraId="740B01F1" w14:textId="77777777" w:rsidR="00572B16" w:rsidRPr="002F7F43" w:rsidRDefault="00572B16">
            <w:pPr>
              <w:widowControl/>
              <w:spacing w:line="400" w:lineRule="exact"/>
              <w:rPr>
                <w:rFonts w:ascii="Arial" w:eastAsia="宋体" w:hAnsi="Arial" w:cs="Arial"/>
                <w:kern w:val="0"/>
                <w:szCs w:val="21"/>
              </w:rPr>
            </w:pPr>
          </w:p>
        </w:tc>
        <w:tc>
          <w:tcPr>
            <w:tcW w:w="1109" w:type="dxa"/>
          </w:tcPr>
          <w:p w14:paraId="65565D4E" w14:textId="77777777" w:rsidR="00572B16" w:rsidRPr="002F7F43" w:rsidRDefault="00572B16">
            <w:pPr>
              <w:widowControl/>
              <w:spacing w:line="400" w:lineRule="exact"/>
              <w:rPr>
                <w:rFonts w:ascii="Arial" w:eastAsia="宋体" w:hAnsi="Arial" w:cs="Arial"/>
                <w:kern w:val="0"/>
                <w:szCs w:val="21"/>
              </w:rPr>
            </w:pPr>
          </w:p>
        </w:tc>
        <w:tc>
          <w:tcPr>
            <w:tcW w:w="1174" w:type="dxa"/>
            <w:vAlign w:val="center"/>
          </w:tcPr>
          <w:p w14:paraId="3D4662C3" w14:textId="77777777" w:rsidR="00572B16" w:rsidRPr="002F7F43" w:rsidRDefault="00572B16">
            <w:pPr>
              <w:widowControl/>
              <w:spacing w:line="400" w:lineRule="exact"/>
              <w:jc w:val="right"/>
              <w:rPr>
                <w:rFonts w:ascii="Arial" w:eastAsia="宋体" w:hAnsi="Arial" w:cs="Arial"/>
                <w:kern w:val="0"/>
                <w:szCs w:val="21"/>
              </w:rPr>
            </w:pPr>
          </w:p>
        </w:tc>
        <w:tc>
          <w:tcPr>
            <w:tcW w:w="1271" w:type="dxa"/>
            <w:vAlign w:val="center"/>
          </w:tcPr>
          <w:p w14:paraId="50479C1E" w14:textId="77777777" w:rsidR="00572B16" w:rsidRPr="002F7F43" w:rsidRDefault="00572B16">
            <w:pPr>
              <w:widowControl/>
              <w:spacing w:line="400" w:lineRule="exact"/>
              <w:jc w:val="right"/>
              <w:rPr>
                <w:rFonts w:ascii="Arial" w:eastAsia="宋体" w:hAnsi="Arial" w:cs="Arial"/>
                <w:kern w:val="0"/>
                <w:szCs w:val="21"/>
              </w:rPr>
            </w:pPr>
          </w:p>
        </w:tc>
        <w:tc>
          <w:tcPr>
            <w:tcW w:w="1418" w:type="dxa"/>
            <w:noWrap/>
            <w:vAlign w:val="center"/>
          </w:tcPr>
          <w:p w14:paraId="663D1D76" w14:textId="77777777" w:rsidR="00572B16" w:rsidRPr="002F7F43" w:rsidRDefault="00572B16">
            <w:pPr>
              <w:widowControl/>
              <w:spacing w:line="400" w:lineRule="exact"/>
              <w:rPr>
                <w:rFonts w:ascii="Arial" w:eastAsia="宋体" w:hAnsi="Arial" w:cs="Arial"/>
                <w:kern w:val="0"/>
                <w:szCs w:val="21"/>
              </w:rPr>
            </w:pPr>
          </w:p>
        </w:tc>
      </w:tr>
      <w:tr w:rsidR="00572B16" w:rsidRPr="002F7F43" w14:paraId="64F431A9" w14:textId="77777777">
        <w:trPr>
          <w:trHeight w:val="282"/>
        </w:trPr>
        <w:tc>
          <w:tcPr>
            <w:tcW w:w="2000" w:type="dxa"/>
            <w:tcBorders>
              <w:bottom w:val="single" w:sz="12" w:space="0" w:color="auto"/>
            </w:tcBorders>
            <w:noWrap/>
            <w:vAlign w:val="center"/>
          </w:tcPr>
          <w:p w14:paraId="09044E31" w14:textId="77777777" w:rsidR="00572B16" w:rsidRPr="002F7F43" w:rsidRDefault="00A07645">
            <w:pPr>
              <w:widowControl/>
              <w:tabs>
                <w:tab w:val="left" w:pos="-93"/>
              </w:tabs>
              <w:spacing w:line="400" w:lineRule="exact"/>
              <w:ind w:leftChars="-2" w:left="-4" w:firstLine="2"/>
              <w:jc w:val="left"/>
              <w:rPr>
                <w:rFonts w:ascii="Arial" w:eastAsia="宋体" w:hAnsi="Arial" w:cs="Arial"/>
                <w:szCs w:val="21"/>
              </w:rPr>
            </w:pPr>
            <w:r w:rsidRPr="002F7F43">
              <w:rPr>
                <w:rFonts w:ascii="Arial" w:eastAsia="宋体" w:hAnsi="Arial" w:cs="Arial"/>
                <w:szCs w:val="21"/>
              </w:rPr>
              <w:t>Cash flows from operating activities</w:t>
            </w:r>
          </w:p>
        </w:tc>
        <w:tc>
          <w:tcPr>
            <w:tcW w:w="1271" w:type="dxa"/>
            <w:tcBorders>
              <w:bottom w:val="single" w:sz="12" w:space="0" w:color="auto"/>
            </w:tcBorders>
            <w:vAlign w:val="center"/>
          </w:tcPr>
          <w:p w14:paraId="05385E35" w14:textId="77777777" w:rsidR="00572B16" w:rsidRPr="002F7F43" w:rsidRDefault="00572B16">
            <w:pPr>
              <w:widowControl/>
              <w:spacing w:line="400" w:lineRule="exact"/>
              <w:rPr>
                <w:rFonts w:ascii="Arial" w:eastAsia="宋体" w:hAnsi="Arial" w:cs="Arial"/>
                <w:kern w:val="0"/>
                <w:szCs w:val="21"/>
              </w:rPr>
            </w:pPr>
          </w:p>
        </w:tc>
        <w:tc>
          <w:tcPr>
            <w:tcW w:w="1270" w:type="dxa"/>
            <w:tcBorders>
              <w:bottom w:val="single" w:sz="12" w:space="0" w:color="auto"/>
            </w:tcBorders>
          </w:tcPr>
          <w:p w14:paraId="5E82D7C4" w14:textId="77777777" w:rsidR="00572B16" w:rsidRPr="002F7F43" w:rsidRDefault="00572B16">
            <w:pPr>
              <w:widowControl/>
              <w:spacing w:line="400" w:lineRule="exact"/>
              <w:rPr>
                <w:rFonts w:ascii="Arial" w:eastAsia="宋体" w:hAnsi="Arial" w:cs="Arial"/>
                <w:kern w:val="0"/>
                <w:szCs w:val="21"/>
              </w:rPr>
            </w:pPr>
          </w:p>
        </w:tc>
        <w:tc>
          <w:tcPr>
            <w:tcW w:w="1109" w:type="dxa"/>
            <w:tcBorders>
              <w:bottom w:val="single" w:sz="12" w:space="0" w:color="auto"/>
            </w:tcBorders>
          </w:tcPr>
          <w:p w14:paraId="5C9C631A" w14:textId="77777777" w:rsidR="00572B16" w:rsidRPr="002F7F43" w:rsidRDefault="00572B16">
            <w:pPr>
              <w:widowControl/>
              <w:spacing w:line="400" w:lineRule="exact"/>
              <w:rPr>
                <w:rFonts w:ascii="Arial" w:eastAsia="宋体" w:hAnsi="Arial" w:cs="Arial"/>
                <w:kern w:val="0"/>
                <w:szCs w:val="21"/>
              </w:rPr>
            </w:pPr>
          </w:p>
        </w:tc>
        <w:tc>
          <w:tcPr>
            <w:tcW w:w="1174" w:type="dxa"/>
            <w:tcBorders>
              <w:bottom w:val="single" w:sz="12" w:space="0" w:color="auto"/>
            </w:tcBorders>
            <w:vAlign w:val="center"/>
          </w:tcPr>
          <w:p w14:paraId="7692C1AC" w14:textId="77777777" w:rsidR="00572B16" w:rsidRPr="002F7F43" w:rsidRDefault="00572B16">
            <w:pPr>
              <w:widowControl/>
              <w:spacing w:line="400" w:lineRule="exact"/>
              <w:jc w:val="right"/>
              <w:rPr>
                <w:rFonts w:ascii="Arial" w:eastAsia="宋体" w:hAnsi="Arial" w:cs="Arial"/>
                <w:kern w:val="0"/>
                <w:szCs w:val="21"/>
              </w:rPr>
            </w:pPr>
          </w:p>
        </w:tc>
        <w:tc>
          <w:tcPr>
            <w:tcW w:w="1271" w:type="dxa"/>
            <w:tcBorders>
              <w:bottom w:val="single" w:sz="12" w:space="0" w:color="auto"/>
            </w:tcBorders>
            <w:vAlign w:val="center"/>
          </w:tcPr>
          <w:p w14:paraId="771CCC88" w14:textId="77777777" w:rsidR="00572B16" w:rsidRPr="002F7F43" w:rsidRDefault="00572B16">
            <w:pPr>
              <w:widowControl/>
              <w:spacing w:line="400" w:lineRule="exact"/>
              <w:jc w:val="right"/>
              <w:rPr>
                <w:rFonts w:ascii="Arial" w:eastAsia="宋体" w:hAnsi="Arial" w:cs="Arial"/>
                <w:kern w:val="0"/>
                <w:szCs w:val="21"/>
              </w:rPr>
            </w:pPr>
          </w:p>
        </w:tc>
        <w:tc>
          <w:tcPr>
            <w:tcW w:w="1418" w:type="dxa"/>
            <w:tcBorders>
              <w:bottom w:val="single" w:sz="12" w:space="0" w:color="auto"/>
            </w:tcBorders>
            <w:noWrap/>
            <w:vAlign w:val="center"/>
          </w:tcPr>
          <w:p w14:paraId="26DF70B9" w14:textId="77777777" w:rsidR="00572B16" w:rsidRPr="002F7F43" w:rsidRDefault="00572B16">
            <w:pPr>
              <w:widowControl/>
              <w:spacing w:line="400" w:lineRule="exact"/>
              <w:rPr>
                <w:rFonts w:ascii="Arial" w:eastAsia="宋体" w:hAnsi="Arial" w:cs="Arial"/>
                <w:kern w:val="0"/>
                <w:szCs w:val="21"/>
              </w:rPr>
            </w:pPr>
          </w:p>
        </w:tc>
      </w:tr>
    </w:tbl>
    <w:p w14:paraId="0722130A" w14:textId="77777777" w:rsidR="00572B16" w:rsidRPr="002F7F43" w:rsidRDefault="00A07645">
      <w:pPr>
        <w:pStyle w:val="ListParagraph"/>
        <w:numPr>
          <w:ilvl w:val="0"/>
          <w:numId w:val="28"/>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 xml:space="preserve">Accounting Period of </w:t>
      </w:r>
      <w:r w:rsidRPr="002F7F43">
        <w:rPr>
          <w:rFonts w:ascii="Arial" w:eastAsia="宋体" w:hAnsi="Arial" w:cs="Arial" w:hint="eastAsia"/>
          <w:b/>
          <w:bCs/>
          <w:sz w:val="24"/>
          <w:szCs w:val="24"/>
        </w:rPr>
        <w:t>a</w:t>
      </w:r>
      <w:r w:rsidRPr="002F7F43">
        <w:rPr>
          <w:rFonts w:ascii="Arial" w:eastAsia="宋体" w:hAnsi="Arial" w:cs="Arial"/>
          <w:b/>
          <w:bCs/>
          <w:sz w:val="24"/>
          <w:szCs w:val="24"/>
        </w:rPr>
        <w:t xml:space="preserve"> Subsidiary Not in Conformity with </w:t>
      </w:r>
      <w:r w:rsidRPr="002F7F43">
        <w:rPr>
          <w:rFonts w:ascii="Arial" w:eastAsia="宋体" w:hAnsi="Arial" w:cs="Arial" w:hint="eastAsia"/>
          <w:b/>
          <w:bCs/>
          <w:sz w:val="24"/>
          <w:szCs w:val="24"/>
        </w:rPr>
        <w:t>th</w:t>
      </w:r>
      <w:r w:rsidRPr="002F7F43">
        <w:rPr>
          <w:rFonts w:ascii="Arial" w:eastAsia="宋体" w:hAnsi="Arial" w:cs="Arial"/>
          <w:b/>
          <w:bCs/>
          <w:sz w:val="24"/>
          <w:szCs w:val="24"/>
        </w:rPr>
        <w:t xml:space="preserve">at of the Parent </w:t>
      </w:r>
    </w:p>
    <w:p w14:paraId="414116A9" w14:textId="77777777" w:rsidR="009F4ECF" w:rsidRPr="002F7F43" w:rsidRDefault="009F4ECF" w:rsidP="009F4ECF">
      <w:pPr>
        <w:spacing w:line="400" w:lineRule="exact"/>
        <w:ind w:firstLineChars="200" w:firstLine="482"/>
        <w:rPr>
          <w:rFonts w:ascii="Arial" w:eastAsia="宋体" w:hAnsi="Arial" w:cs="Arial"/>
          <w:b/>
          <w:bCs/>
          <w:kern w:val="0"/>
          <w:sz w:val="24"/>
          <w:szCs w:val="24"/>
        </w:rPr>
      </w:pPr>
      <w:r w:rsidRPr="002F7F43">
        <w:rPr>
          <w:rFonts w:ascii="Arial" w:eastAsia="宋体" w:hAnsi="Arial" w:cs="Arial"/>
          <w:b/>
          <w:bCs/>
          <w:kern w:val="0"/>
          <w:sz w:val="24"/>
          <w:szCs w:val="24"/>
        </w:rPr>
        <w:t>……</w:t>
      </w:r>
    </w:p>
    <w:p w14:paraId="790F3BCA" w14:textId="77777777" w:rsidR="00572B16" w:rsidRPr="002F7F43" w:rsidRDefault="00A07645">
      <w:pPr>
        <w:pStyle w:val="ListParagraph"/>
        <w:numPr>
          <w:ilvl w:val="0"/>
          <w:numId w:val="28"/>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 xml:space="preserve">Former Subsidiaries </w:t>
      </w:r>
      <w:r w:rsidRPr="002F7F43">
        <w:rPr>
          <w:rFonts w:ascii="Arial" w:eastAsia="宋体" w:hAnsi="Arial" w:cs="Arial" w:hint="eastAsia"/>
          <w:b/>
          <w:bCs/>
          <w:sz w:val="24"/>
          <w:szCs w:val="24"/>
        </w:rPr>
        <w:t>t</w:t>
      </w:r>
      <w:r w:rsidRPr="002F7F43">
        <w:rPr>
          <w:rFonts w:ascii="Arial" w:eastAsia="宋体" w:hAnsi="Arial" w:cs="Arial"/>
          <w:b/>
          <w:bCs/>
          <w:sz w:val="24"/>
          <w:szCs w:val="24"/>
        </w:rPr>
        <w:t xml:space="preserve">hat </w:t>
      </w:r>
      <w:r w:rsidRPr="002F7F43">
        <w:rPr>
          <w:rFonts w:ascii="Arial" w:eastAsia="宋体" w:hAnsi="Arial" w:cs="Arial" w:hint="eastAsia"/>
          <w:b/>
          <w:bCs/>
          <w:sz w:val="24"/>
          <w:szCs w:val="24"/>
        </w:rPr>
        <w:t>a</w:t>
      </w:r>
      <w:r w:rsidRPr="002F7F43">
        <w:rPr>
          <w:rFonts w:ascii="Arial" w:eastAsia="宋体" w:hAnsi="Arial" w:cs="Arial"/>
          <w:b/>
          <w:bCs/>
          <w:sz w:val="24"/>
          <w:szCs w:val="24"/>
        </w:rPr>
        <w:t xml:space="preserve">re Not Consolidated in Current Year </w:t>
      </w:r>
    </w:p>
    <w:p w14:paraId="5875B1E3" w14:textId="77777777" w:rsidR="00572B16" w:rsidRPr="002F7F43" w:rsidRDefault="00A07645">
      <w:pPr>
        <w:pStyle w:val="ListParagraph"/>
        <w:numPr>
          <w:ilvl w:val="0"/>
          <w:numId w:val="30"/>
        </w:numPr>
        <w:spacing w:line="400" w:lineRule="exact"/>
        <w:ind w:firstLineChars="0"/>
        <w:rPr>
          <w:rFonts w:ascii="Arial" w:eastAsia="宋体" w:hAnsi="Arial" w:cs="Arial"/>
          <w:sz w:val="24"/>
          <w:szCs w:val="24"/>
          <w:lang w:val="en-GB"/>
        </w:rPr>
      </w:pPr>
      <w:r w:rsidRPr="002F7F43">
        <w:rPr>
          <w:rFonts w:ascii="Arial" w:eastAsia="宋体" w:hAnsi="Arial" w:cs="Arial"/>
          <w:sz w:val="24"/>
          <w:szCs w:val="24"/>
          <w:lang w:val="en-GB"/>
        </w:rPr>
        <w:t xml:space="preserve">Former Subsidiaries That are Not Consolidated in Current Year </w:t>
      </w:r>
    </w:p>
    <w:tbl>
      <w:tblPr>
        <w:tblW w:w="9505"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992"/>
        <w:gridCol w:w="1232"/>
        <w:gridCol w:w="1069"/>
        <w:gridCol w:w="1185"/>
        <w:gridCol w:w="1185"/>
        <w:gridCol w:w="1842"/>
      </w:tblGrid>
      <w:tr w:rsidR="00572B16" w:rsidRPr="002F7F43" w14:paraId="6936B699" w14:textId="77777777">
        <w:trPr>
          <w:trHeight w:val="495"/>
          <w:tblHeader/>
        </w:trPr>
        <w:tc>
          <w:tcPr>
            <w:tcW w:w="2992" w:type="dxa"/>
            <w:tcBorders>
              <w:top w:val="single" w:sz="12" w:space="0" w:color="auto"/>
            </w:tcBorders>
            <w:vAlign w:val="center"/>
          </w:tcPr>
          <w:p w14:paraId="363634E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Former subsidiary name</w:t>
            </w:r>
          </w:p>
        </w:tc>
        <w:tc>
          <w:tcPr>
            <w:tcW w:w="1232" w:type="dxa"/>
            <w:tcBorders>
              <w:top w:val="single" w:sz="12" w:space="0" w:color="auto"/>
            </w:tcBorders>
            <w:vAlign w:val="center"/>
          </w:tcPr>
          <w:p w14:paraId="5898107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Registered address</w:t>
            </w:r>
          </w:p>
        </w:tc>
        <w:tc>
          <w:tcPr>
            <w:tcW w:w="1069" w:type="dxa"/>
            <w:tcBorders>
              <w:top w:val="single" w:sz="12" w:space="0" w:color="auto"/>
            </w:tcBorders>
            <w:vAlign w:val="center"/>
          </w:tcPr>
          <w:p w14:paraId="5CBC151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Business nature</w:t>
            </w:r>
          </w:p>
        </w:tc>
        <w:tc>
          <w:tcPr>
            <w:tcW w:w="1185" w:type="dxa"/>
            <w:tcBorders>
              <w:top w:val="single" w:sz="12" w:space="0" w:color="auto"/>
            </w:tcBorders>
            <w:vAlign w:val="center"/>
          </w:tcPr>
          <w:p w14:paraId="36831E14" w14:textId="77777777" w:rsidR="00572B16" w:rsidRPr="002F7F43" w:rsidRDefault="00A07645">
            <w:pPr>
              <w:rPr>
                <w:rFonts w:ascii="Arial" w:hAnsi="Arial" w:cs="Arial"/>
              </w:rPr>
            </w:pPr>
            <w:r w:rsidRPr="002F7F43">
              <w:rPr>
                <w:rFonts w:ascii="Arial" w:hAnsi="Arial" w:cs="Arial"/>
              </w:rPr>
              <w:t>Proportion of shares</w:t>
            </w:r>
          </w:p>
          <w:p w14:paraId="5F25BA9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 xml:space="preserve"> (%)</w:t>
            </w:r>
          </w:p>
        </w:tc>
        <w:tc>
          <w:tcPr>
            <w:tcW w:w="1185" w:type="dxa"/>
            <w:tcBorders>
              <w:top w:val="single" w:sz="12" w:space="0" w:color="auto"/>
            </w:tcBorders>
            <w:vAlign w:val="center"/>
          </w:tcPr>
          <w:p w14:paraId="4574C83D" w14:textId="77777777" w:rsidR="00572B16" w:rsidRPr="002F7F43" w:rsidRDefault="00A07645">
            <w:pPr>
              <w:rPr>
                <w:rFonts w:ascii="Arial" w:hAnsi="Arial" w:cs="Arial"/>
              </w:rPr>
            </w:pPr>
            <w:r w:rsidRPr="002F7F43">
              <w:rPr>
                <w:rFonts w:ascii="Arial" w:hAnsi="Arial" w:cs="Arial"/>
              </w:rPr>
              <w:t xml:space="preserve">Proportion of voting rights </w:t>
            </w:r>
          </w:p>
          <w:p w14:paraId="2C32B6A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hAnsi="Arial" w:cs="Arial"/>
              </w:rPr>
              <w:t>(%)</w:t>
            </w:r>
          </w:p>
        </w:tc>
        <w:tc>
          <w:tcPr>
            <w:tcW w:w="1842" w:type="dxa"/>
            <w:tcBorders>
              <w:top w:val="single" w:sz="12" w:space="0" w:color="auto"/>
            </w:tcBorders>
            <w:vAlign w:val="center"/>
          </w:tcPr>
          <w:p w14:paraId="309542F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 xml:space="preserve">Reason for not being a subsidiary in current year </w:t>
            </w:r>
          </w:p>
        </w:tc>
      </w:tr>
      <w:tr w:rsidR="00572B16" w:rsidRPr="002F7F43" w14:paraId="16A58B97" w14:textId="77777777">
        <w:trPr>
          <w:trHeight w:val="282"/>
        </w:trPr>
        <w:tc>
          <w:tcPr>
            <w:tcW w:w="2992" w:type="dxa"/>
            <w:noWrap/>
            <w:vAlign w:val="center"/>
          </w:tcPr>
          <w:p w14:paraId="7308069D"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　</w:t>
            </w:r>
          </w:p>
        </w:tc>
        <w:tc>
          <w:tcPr>
            <w:tcW w:w="1232" w:type="dxa"/>
            <w:vAlign w:val="center"/>
          </w:tcPr>
          <w:p w14:paraId="15F2989E"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　</w:t>
            </w:r>
          </w:p>
        </w:tc>
        <w:tc>
          <w:tcPr>
            <w:tcW w:w="1069" w:type="dxa"/>
          </w:tcPr>
          <w:p w14:paraId="16D5A850" w14:textId="77777777" w:rsidR="00572B16" w:rsidRPr="002F7F43" w:rsidRDefault="00572B16">
            <w:pPr>
              <w:widowControl/>
              <w:spacing w:line="400" w:lineRule="exact"/>
              <w:rPr>
                <w:rFonts w:ascii="Arial" w:eastAsia="宋体" w:hAnsi="Arial" w:cs="Arial"/>
                <w:kern w:val="0"/>
                <w:szCs w:val="21"/>
              </w:rPr>
            </w:pPr>
          </w:p>
        </w:tc>
        <w:tc>
          <w:tcPr>
            <w:tcW w:w="1185" w:type="dxa"/>
            <w:vAlign w:val="center"/>
          </w:tcPr>
          <w:p w14:paraId="1DA6C068"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185" w:type="dxa"/>
            <w:vAlign w:val="center"/>
          </w:tcPr>
          <w:p w14:paraId="21302A3A"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842" w:type="dxa"/>
            <w:noWrap/>
            <w:vAlign w:val="center"/>
          </w:tcPr>
          <w:p w14:paraId="4FD0C1BF"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132F7B16" w14:textId="77777777">
        <w:trPr>
          <w:trHeight w:val="282"/>
        </w:trPr>
        <w:tc>
          <w:tcPr>
            <w:tcW w:w="2992" w:type="dxa"/>
            <w:tcBorders>
              <w:bottom w:val="single" w:sz="12" w:space="0" w:color="auto"/>
            </w:tcBorders>
            <w:noWrap/>
            <w:vAlign w:val="center"/>
          </w:tcPr>
          <w:p w14:paraId="67E8D31B"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　</w:t>
            </w:r>
          </w:p>
        </w:tc>
        <w:tc>
          <w:tcPr>
            <w:tcW w:w="1232" w:type="dxa"/>
            <w:tcBorders>
              <w:bottom w:val="single" w:sz="12" w:space="0" w:color="auto"/>
            </w:tcBorders>
            <w:vAlign w:val="center"/>
          </w:tcPr>
          <w:p w14:paraId="69F795F0"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　</w:t>
            </w:r>
          </w:p>
        </w:tc>
        <w:tc>
          <w:tcPr>
            <w:tcW w:w="1069" w:type="dxa"/>
            <w:tcBorders>
              <w:bottom w:val="single" w:sz="12" w:space="0" w:color="auto"/>
            </w:tcBorders>
          </w:tcPr>
          <w:p w14:paraId="5A3FFDF0" w14:textId="77777777" w:rsidR="00572B16" w:rsidRPr="002F7F43" w:rsidRDefault="00572B16">
            <w:pPr>
              <w:widowControl/>
              <w:spacing w:line="400" w:lineRule="exact"/>
              <w:rPr>
                <w:rFonts w:ascii="Arial" w:eastAsia="宋体" w:hAnsi="Arial" w:cs="Arial"/>
                <w:kern w:val="0"/>
                <w:szCs w:val="21"/>
              </w:rPr>
            </w:pPr>
          </w:p>
        </w:tc>
        <w:tc>
          <w:tcPr>
            <w:tcW w:w="1185" w:type="dxa"/>
            <w:tcBorders>
              <w:bottom w:val="single" w:sz="12" w:space="0" w:color="auto"/>
            </w:tcBorders>
            <w:vAlign w:val="center"/>
          </w:tcPr>
          <w:p w14:paraId="63FDD3A6"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185" w:type="dxa"/>
            <w:tcBorders>
              <w:bottom w:val="single" w:sz="12" w:space="0" w:color="auto"/>
            </w:tcBorders>
            <w:vAlign w:val="center"/>
          </w:tcPr>
          <w:p w14:paraId="1BAD83FD"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842" w:type="dxa"/>
            <w:tcBorders>
              <w:bottom w:val="single" w:sz="12" w:space="0" w:color="auto"/>
            </w:tcBorders>
            <w:noWrap/>
            <w:vAlign w:val="center"/>
          </w:tcPr>
          <w:p w14:paraId="6AAD3DF9"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　</w:t>
            </w:r>
          </w:p>
        </w:tc>
      </w:tr>
    </w:tbl>
    <w:p w14:paraId="1F91B79D" w14:textId="77777777" w:rsidR="00572B16" w:rsidRPr="002F7F43" w:rsidRDefault="00A07645">
      <w:pPr>
        <w:pStyle w:val="ListParagraph"/>
        <w:numPr>
          <w:ilvl w:val="0"/>
          <w:numId w:val="30"/>
        </w:numPr>
        <w:spacing w:line="400" w:lineRule="exact"/>
        <w:ind w:firstLineChars="0"/>
        <w:rPr>
          <w:rFonts w:ascii="Arial" w:eastAsia="宋体" w:hAnsi="Arial" w:cs="Arial"/>
          <w:sz w:val="24"/>
          <w:szCs w:val="24"/>
          <w:lang w:val="en-GB"/>
        </w:rPr>
      </w:pPr>
      <w:r w:rsidRPr="002F7F43">
        <w:rPr>
          <w:rFonts w:ascii="Arial" w:eastAsia="宋体" w:hAnsi="Arial" w:cs="Arial"/>
          <w:sz w:val="24"/>
          <w:szCs w:val="24"/>
          <w:lang w:val="en-GB"/>
        </w:rPr>
        <w:t>Financial Position of the Former Subsidiaries</w:t>
      </w:r>
      <w:r w:rsidR="00EB3E86" w:rsidRPr="002F7F43">
        <w:rPr>
          <w:rFonts w:ascii="Arial" w:eastAsia="宋体" w:hAnsi="Arial" w:cs="Arial" w:hint="eastAsia"/>
          <w:sz w:val="24"/>
          <w:szCs w:val="24"/>
          <w:lang w:val="en-GB"/>
        </w:rPr>
        <w:t xml:space="preserve"> at</w:t>
      </w:r>
      <w:r w:rsidRPr="002F7F43">
        <w:rPr>
          <w:rFonts w:ascii="Arial" w:eastAsia="宋体" w:hAnsi="Arial" w:cs="Arial"/>
          <w:sz w:val="24"/>
          <w:szCs w:val="24"/>
          <w:lang w:val="en-GB"/>
        </w:rPr>
        <w:t xml:space="preserve"> the Date of Disposal and the </w:t>
      </w:r>
      <w:r w:rsidRPr="002F7F43">
        <w:rPr>
          <w:rFonts w:ascii="Arial" w:eastAsia="宋体" w:hAnsi="Arial" w:cs="Arial"/>
          <w:sz w:val="24"/>
          <w:szCs w:val="24"/>
          <w:lang w:val="en-GB"/>
        </w:rPr>
        <w:lastRenderedPageBreak/>
        <w:t xml:space="preserve">Reporting Date of Prior Year </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427"/>
        <w:gridCol w:w="1086"/>
        <w:gridCol w:w="1087"/>
        <w:gridCol w:w="1087"/>
        <w:gridCol w:w="1304"/>
        <w:gridCol w:w="1066"/>
        <w:gridCol w:w="1087"/>
        <w:gridCol w:w="1325"/>
      </w:tblGrid>
      <w:tr w:rsidR="00572B16" w:rsidRPr="002F7F43" w14:paraId="21A67CB0" w14:textId="77777777">
        <w:trPr>
          <w:trHeight w:val="420"/>
          <w:tblHeader/>
        </w:trPr>
        <w:tc>
          <w:tcPr>
            <w:tcW w:w="1427" w:type="dxa"/>
            <w:vMerge w:val="restart"/>
            <w:tcBorders>
              <w:top w:val="single" w:sz="12" w:space="0" w:color="auto"/>
            </w:tcBorders>
            <w:vAlign w:val="center"/>
          </w:tcPr>
          <w:p w14:paraId="343DB37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Former subsidiary name</w:t>
            </w:r>
          </w:p>
        </w:tc>
        <w:tc>
          <w:tcPr>
            <w:tcW w:w="1086" w:type="dxa"/>
            <w:vMerge w:val="restart"/>
            <w:tcBorders>
              <w:top w:val="single" w:sz="12" w:space="0" w:color="auto"/>
            </w:tcBorders>
            <w:noWrap/>
            <w:vAlign w:val="center"/>
          </w:tcPr>
          <w:p w14:paraId="3E1B97C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Date of disposal</w:t>
            </w:r>
          </w:p>
        </w:tc>
        <w:tc>
          <w:tcPr>
            <w:tcW w:w="3478" w:type="dxa"/>
            <w:gridSpan w:val="3"/>
            <w:tcBorders>
              <w:top w:val="single" w:sz="12" w:space="0" w:color="auto"/>
            </w:tcBorders>
            <w:vAlign w:val="center"/>
          </w:tcPr>
          <w:p w14:paraId="43999CA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Date of disposal</w:t>
            </w:r>
          </w:p>
        </w:tc>
        <w:tc>
          <w:tcPr>
            <w:tcW w:w="3478" w:type="dxa"/>
            <w:gridSpan w:val="3"/>
            <w:tcBorders>
              <w:top w:val="single" w:sz="12" w:space="0" w:color="auto"/>
            </w:tcBorders>
            <w:vAlign w:val="center"/>
          </w:tcPr>
          <w:p w14:paraId="771CA9AE" w14:textId="7B0E9D53"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31 December 20</w:t>
            </w:r>
            <w:r w:rsidR="006D0E9E">
              <w:rPr>
                <w:rFonts w:ascii="Arial" w:eastAsia="宋体" w:hAnsi="Arial" w:cs="Arial" w:hint="eastAsia"/>
                <w:kern w:val="0"/>
                <w:szCs w:val="21"/>
              </w:rPr>
              <w:t>xx</w:t>
            </w:r>
          </w:p>
        </w:tc>
      </w:tr>
      <w:tr w:rsidR="00572B16" w:rsidRPr="002F7F43" w14:paraId="05E49789" w14:textId="77777777">
        <w:trPr>
          <w:trHeight w:val="750"/>
          <w:tblHeader/>
        </w:trPr>
        <w:tc>
          <w:tcPr>
            <w:tcW w:w="1427" w:type="dxa"/>
            <w:vMerge/>
          </w:tcPr>
          <w:p w14:paraId="0B0A24D0" w14:textId="77777777" w:rsidR="00572B16" w:rsidRPr="002F7F43" w:rsidRDefault="00572B16">
            <w:pPr>
              <w:widowControl/>
              <w:spacing w:line="400" w:lineRule="exact"/>
              <w:jc w:val="left"/>
              <w:rPr>
                <w:rFonts w:ascii="Arial" w:eastAsia="宋体" w:hAnsi="Arial" w:cs="Arial"/>
                <w:kern w:val="0"/>
                <w:szCs w:val="21"/>
              </w:rPr>
            </w:pPr>
          </w:p>
        </w:tc>
        <w:tc>
          <w:tcPr>
            <w:tcW w:w="1086" w:type="dxa"/>
            <w:vMerge/>
            <w:vAlign w:val="center"/>
          </w:tcPr>
          <w:p w14:paraId="1F32EDDF" w14:textId="77777777" w:rsidR="00572B16" w:rsidRPr="002F7F43" w:rsidRDefault="00572B16">
            <w:pPr>
              <w:widowControl/>
              <w:spacing w:line="400" w:lineRule="exact"/>
              <w:jc w:val="left"/>
              <w:rPr>
                <w:rFonts w:ascii="Arial" w:eastAsia="宋体" w:hAnsi="Arial" w:cs="Arial"/>
                <w:kern w:val="0"/>
                <w:szCs w:val="21"/>
              </w:rPr>
            </w:pPr>
          </w:p>
        </w:tc>
        <w:tc>
          <w:tcPr>
            <w:tcW w:w="1087" w:type="dxa"/>
            <w:noWrap/>
            <w:vAlign w:val="center"/>
          </w:tcPr>
          <w:p w14:paraId="7FDC413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 assets</w:t>
            </w:r>
          </w:p>
        </w:tc>
        <w:tc>
          <w:tcPr>
            <w:tcW w:w="1087" w:type="dxa"/>
            <w:noWrap/>
            <w:vAlign w:val="center"/>
          </w:tcPr>
          <w:p w14:paraId="3FBF374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 liabilities</w:t>
            </w:r>
          </w:p>
        </w:tc>
        <w:tc>
          <w:tcPr>
            <w:tcW w:w="1304" w:type="dxa"/>
            <w:vAlign w:val="center"/>
          </w:tcPr>
          <w:p w14:paraId="25B82CC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r w:rsidRPr="002F7F43">
              <w:rPr>
                <w:rFonts w:ascii="Arial" w:hAnsi="Arial" w:cs="Arial"/>
              </w:rPr>
              <w:t xml:space="preserve"> </w:t>
            </w:r>
            <w:r w:rsidRPr="002F7F43">
              <w:rPr>
                <w:rFonts w:ascii="Arial" w:eastAsia="宋体" w:hAnsi="Arial" w:cs="Arial"/>
                <w:kern w:val="0"/>
                <w:szCs w:val="21"/>
              </w:rPr>
              <w:t>owners' equity</w:t>
            </w:r>
          </w:p>
        </w:tc>
        <w:tc>
          <w:tcPr>
            <w:tcW w:w="1066" w:type="dxa"/>
            <w:noWrap/>
            <w:vAlign w:val="center"/>
          </w:tcPr>
          <w:p w14:paraId="259BB36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 assets</w:t>
            </w:r>
          </w:p>
        </w:tc>
        <w:tc>
          <w:tcPr>
            <w:tcW w:w="1087" w:type="dxa"/>
            <w:noWrap/>
            <w:vAlign w:val="center"/>
          </w:tcPr>
          <w:p w14:paraId="613E44B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 liabilities</w:t>
            </w:r>
          </w:p>
        </w:tc>
        <w:tc>
          <w:tcPr>
            <w:tcW w:w="1325" w:type="dxa"/>
            <w:vAlign w:val="center"/>
          </w:tcPr>
          <w:p w14:paraId="2CDF199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r w:rsidRPr="002F7F43">
              <w:rPr>
                <w:rFonts w:ascii="Arial" w:hAnsi="Arial" w:cs="Arial"/>
              </w:rPr>
              <w:t xml:space="preserve"> </w:t>
            </w:r>
            <w:r w:rsidRPr="002F7F43">
              <w:rPr>
                <w:rFonts w:ascii="Arial" w:eastAsia="宋体" w:hAnsi="Arial" w:cs="Arial"/>
                <w:kern w:val="0"/>
                <w:szCs w:val="21"/>
              </w:rPr>
              <w:t>owners' equity</w:t>
            </w:r>
          </w:p>
        </w:tc>
      </w:tr>
      <w:tr w:rsidR="00572B16" w:rsidRPr="002F7F43" w14:paraId="0507C81C" w14:textId="77777777">
        <w:trPr>
          <w:trHeight w:val="330"/>
        </w:trPr>
        <w:tc>
          <w:tcPr>
            <w:tcW w:w="1427" w:type="dxa"/>
          </w:tcPr>
          <w:p w14:paraId="2D961DAA" w14:textId="77777777" w:rsidR="00572B16" w:rsidRPr="002F7F43" w:rsidRDefault="00572B16">
            <w:pPr>
              <w:widowControl/>
              <w:spacing w:line="400" w:lineRule="exact"/>
              <w:rPr>
                <w:rFonts w:ascii="Arial" w:eastAsia="宋体" w:hAnsi="Arial" w:cs="Arial"/>
                <w:kern w:val="0"/>
                <w:szCs w:val="21"/>
              </w:rPr>
            </w:pPr>
          </w:p>
        </w:tc>
        <w:tc>
          <w:tcPr>
            <w:tcW w:w="1086" w:type="dxa"/>
            <w:noWrap/>
            <w:vAlign w:val="center"/>
          </w:tcPr>
          <w:p w14:paraId="72FCD3C1"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087" w:type="dxa"/>
            <w:noWrap/>
            <w:vAlign w:val="center"/>
          </w:tcPr>
          <w:p w14:paraId="68547A83"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087" w:type="dxa"/>
            <w:noWrap/>
            <w:vAlign w:val="center"/>
          </w:tcPr>
          <w:p w14:paraId="0BECE6E8"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304" w:type="dxa"/>
            <w:noWrap/>
            <w:vAlign w:val="center"/>
          </w:tcPr>
          <w:p w14:paraId="1A631AAA"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066" w:type="dxa"/>
            <w:noWrap/>
            <w:vAlign w:val="center"/>
          </w:tcPr>
          <w:p w14:paraId="6702B110"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087" w:type="dxa"/>
            <w:noWrap/>
            <w:vAlign w:val="center"/>
          </w:tcPr>
          <w:p w14:paraId="6D4FB3B0"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325" w:type="dxa"/>
            <w:noWrap/>
            <w:vAlign w:val="center"/>
          </w:tcPr>
          <w:p w14:paraId="25AD50F7"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21CFF106" w14:textId="77777777">
        <w:trPr>
          <w:trHeight w:val="330"/>
        </w:trPr>
        <w:tc>
          <w:tcPr>
            <w:tcW w:w="1427" w:type="dxa"/>
          </w:tcPr>
          <w:p w14:paraId="16948C60" w14:textId="77777777" w:rsidR="00572B16" w:rsidRPr="002F7F43" w:rsidRDefault="00572B16">
            <w:pPr>
              <w:widowControl/>
              <w:spacing w:line="400" w:lineRule="exact"/>
              <w:rPr>
                <w:rFonts w:ascii="Arial" w:eastAsia="宋体" w:hAnsi="Arial" w:cs="Arial"/>
                <w:kern w:val="0"/>
                <w:szCs w:val="21"/>
              </w:rPr>
            </w:pPr>
          </w:p>
        </w:tc>
        <w:tc>
          <w:tcPr>
            <w:tcW w:w="1086" w:type="dxa"/>
            <w:noWrap/>
            <w:vAlign w:val="center"/>
          </w:tcPr>
          <w:p w14:paraId="5BDA0D2C"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087" w:type="dxa"/>
            <w:noWrap/>
            <w:vAlign w:val="center"/>
          </w:tcPr>
          <w:p w14:paraId="57384A11"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087" w:type="dxa"/>
            <w:noWrap/>
            <w:vAlign w:val="center"/>
          </w:tcPr>
          <w:p w14:paraId="257E5C66"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304" w:type="dxa"/>
            <w:noWrap/>
            <w:vAlign w:val="center"/>
          </w:tcPr>
          <w:p w14:paraId="7BAB6FF2"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066" w:type="dxa"/>
            <w:noWrap/>
            <w:vAlign w:val="center"/>
          </w:tcPr>
          <w:p w14:paraId="7AF28E46"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087" w:type="dxa"/>
            <w:noWrap/>
            <w:vAlign w:val="center"/>
          </w:tcPr>
          <w:p w14:paraId="4648FAE8"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325" w:type="dxa"/>
            <w:noWrap/>
            <w:vAlign w:val="center"/>
          </w:tcPr>
          <w:p w14:paraId="78CE6A46"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277F9613" w14:textId="77777777">
        <w:trPr>
          <w:trHeight w:val="330"/>
        </w:trPr>
        <w:tc>
          <w:tcPr>
            <w:tcW w:w="1427" w:type="dxa"/>
          </w:tcPr>
          <w:p w14:paraId="415E34BE" w14:textId="77777777" w:rsidR="00572B16" w:rsidRPr="002F7F43" w:rsidRDefault="00572B16">
            <w:pPr>
              <w:widowControl/>
              <w:spacing w:line="400" w:lineRule="exact"/>
              <w:rPr>
                <w:rFonts w:ascii="Arial" w:eastAsia="宋体" w:hAnsi="Arial" w:cs="Arial"/>
                <w:kern w:val="0"/>
                <w:szCs w:val="21"/>
              </w:rPr>
            </w:pPr>
          </w:p>
        </w:tc>
        <w:tc>
          <w:tcPr>
            <w:tcW w:w="1086" w:type="dxa"/>
            <w:noWrap/>
            <w:vAlign w:val="center"/>
          </w:tcPr>
          <w:p w14:paraId="561A3464"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087" w:type="dxa"/>
            <w:noWrap/>
            <w:vAlign w:val="center"/>
          </w:tcPr>
          <w:p w14:paraId="4658B23A"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087" w:type="dxa"/>
            <w:noWrap/>
            <w:vAlign w:val="center"/>
          </w:tcPr>
          <w:p w14:paraId="53BA2300"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304" w:type="dxa"/>
            <w:noWrap/>
            <w:vAlign w:val="center"/>
          </w:tcPr>
          <w:p w14:paraId="26DD9F3A"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066" w:type="dxa"/>
            <w:noWrap/>
            <w:vAlign w:val="center"/>
          </w:tcPr>
          <w:p w14:paraId="1F3240F3"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087" w:type="dxa"/>
            <w:noWrap/>
            <w:vAlign w:val="center"/>
          </w:tcPr>
          <w:p w14:paraId="65F26BB0"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325" w:type="dxa"/>
            <w:noWrap/>
            <w:vAlign w:val="center"/>
          </w:tcPr>
          <w:p w14:paraId="201A2EBC"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2861D8AA" w14:textId="77777777">
        <w:trPr>
          <w:trHeight w:val="330"/>
        </w:trPr>
        <w:tc>
          <w:tcPr>
            <w:tcW w:w="1427" w:type="dxa"/>
            <w:tcBorders>
              <w:bottom w:val="single" w:sz="12" w:space="0" w:color="auto"/>
            </w:tcBorders>
          </w:tcPr>
          <w:p w14:paraId="64AD1E15" w14:textId="77777777" w:rsidR="00572B16" w:rsidRPr="002F7F43" w:rsidRDefault="00572B16">
            <w:pPr>
              <w:widowControl/>
              <w:spacing w:line="400" w:lineRule="exact"/>
              <w:rPr>
                <w:rFonts w:ascii="Arial" w:eastAsia="宋体" w:hAnsi="Arial" w:cs="Arial"/>
                <w:kern w:val="0"/>
                <w:szCs w:val="21"/>
              </w:rPr>
            </w:pPr>
          </w:p>
        </w:tc>
        <w:tc>
          <w:tcPr>
            <w:tcW w:w="1086" w:type="dxa"/>
            <w:tcBorders>
              <w:bottom w:val="single" w:sz="12" w:space="0" w:color="auto"/>
            </w:tcBorders>
            <w:noWrap/>
            <w:vAlign w:val="center"/>
          </w:tcPr>
          <w:p w14:paraId="6067FAE5"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087" w:type="dxa"/>
            <w:tcBorders>
              <w:bottom w:val="single" w:sz="12" w:space="0" w:color="auto"/>
            </w:tcBorders>
            <w:noWrap/>
            <w:vAlign w:val="center"/>
          </w:tcPr>
          <w:p w14:paraId="10111948"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087" w:type="dxa"/>
            <w:tcBorders>
              <w:bottom w:val="single" w:sz="12" w:space="0" w:color="auto"/>
            </w:tcBorders>
            <w:noWrap/>
            <w:vAlign w:val="center"/>
          </w:tcPr>
          <w:p w14:paraId="7B039CD2"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304" w:type="dxa"/>
            <w:tcBorders>
              <w:bottom w:val="single" w:sz="12" w:space="0" w:color="auto"/>
            </w:tcBorders>
            <w:noWrap/>
            <w:vAlign w:val="center"/>
          </w:tcPr>
          <w:p w14:paraId="54A410EF"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066" w:type="dxa"/>
            <w:tcBorders>
              <w:bottom w:val="single" w:sz="12" w:space="0" w:color="auto"/>
            </w:tcBorders>
            <w:noWrap/>
            <w:vAlign w:val="center"/>
          </w:tcPr>
          <w:p w14:paraId="352A895A"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087" w:type="dxa"/>
            <w:tcBorders>
              <w:bottom w:val="single" w:sz="12" w:space="0" w:color="auto"/>
            </w:tcBorders>
            <w:noWrap/>
            <w:vAlign w:val="center"/>
          </w:tcPr>
          <w:p w14:paraId="3BE40415"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325" w:type="dxa"/>
            <w:tcBorders>
              <w:bottom w:val="single" w:sz="12" w:space="0" w:color="auto"/>
            </w:tcBorders>
            <w:noWrap/>
            <w:vAlign w:val="center"/>
          </w:tcPr>
          <w:p w14:paraId="357D70EC"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bl>
    <w:p w14:paraId="4CC1BDCF" w14:textId="77777777" w:rsidR="00572B16" w:rsidRPr="002F7F43" w:rsidRDefault="00A07645">
      <w:pPr>
        <w:pStyle w:val="ListParagraph"/>
        <w:numPr>
          <w:ilvl w:val="0"/>
          <w:numId w:val="30"/>
        </w:numPr>
        <w:spacing w:line="400" w:lineRule="exact"/>
        <w:ind w:firstLineChars="0"/>
        <w:rPr>
          <w:rFonts w:ascii="Arial" w:eastAsia="宋体" w:hAnsi="Arial" w:cs="Arial"/>
          <w:sz w:val="24"/>
          <w:szCs w:val="24"/>
          <w:lang w:val="en-GB"/>
        </w:rPr>
      </w:pPr>
      <w:r w:rsidRPr="002F7F43">
        <w:rPr>
          <w:rFonts w:ascii="Arial" w:eastAsia="宋体" w:hAnsi="Arial" w:cs="Arial"/>
          <w:sz w:val="24"/>
          <w:szCs w:val="24"/>
          <w:lang w:val="en-GB"/>
        </w:rPr>
        <w:t xml:space="preserve">Financial Performance of the Former Subsidiaries </w:t>
      </w:r>
      <w:proofErr w:type="gramStart"/>
      <w:r w:rsidRPr="002F7F43">
        <w:rPr>
          <w:rFonts w:ascii="Arial" w:eastAsia="宋体" w:hAnsi="Arial" w:cs="Arial"/>
          <w:sz w:val="24"/>
          <w:szCs w:val="24"/>
          <w:lang w:val="en-GB"/>
        </w:rPr>
        <w:t>From</w:t>
      </w:r>
      <w:proofErr w:type="gramEnd"/>
      <w:r w:rsidRPr="002F7F43">
        <w:rPr>
          <w:rFonts w:ascii="Arial" w:eastAsia="宋体" w:hAnsi="Arial" w:cs="Arial"/>
          <w:sz w:val="24"/>
          <w:szCs w:val="24"/>
          <w:lang w:val="en-GB"/>
        </w:rPr>
        <w:t xml:space="preserve"> Beginning of Current Year to Date of Disposal </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459"/>
        <w:gridCol w:w="987"/>
        <w:gridCol w:w="1773"/>
        <w:gridCol w:w="1477"/>
        <w:gridCol w:w="1773"/>
      </w:tblGrid>
      <w:tr w:rsidR="00572B16" w:rsidRPr="002F7F43" w14:paraId="177B49B7" w14:textId="77777777">
        <w:trPr>
          <w:trHeight w:val="420"/>
          <w:tblHeader/>
        </w:trPr>
        <w:tc>
          <w:tcPr>
            <w:tcW w:w="3459" w:type="dxa"/>
            <w:vMerge w:val="restart"/>
            <w:tcBorders>
              <w:top w:val="single" w:sz="12" w:space="0" w:color="auto"/>
            </w:tcBorders>
            <w:vAlign w:val="center"/>
          </w:tcPr>
          <w:p w14:paraId="3F9B960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Former subsidiary name</w:t>
            </w:r>
          </w:p>
        </w:tc>
        <w:tc>
          <w:tcPr>
            <w:tcW w:w="987" w:type="dxa"/>
            <w:vMerge w:val="restart"/>
            <w:tcBorders>
              <w:top w:val="single" w:sz="12" w:space="0" w:color="auto"/>
            </w:tcBorders>
            <w:noWrap/>
            <w:vAlign w:val="center"/>
          </w:tcPr>
          <w:p w14:paraId="4ED8411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Date of disposal</w:t>
            </w:r>
          </w:p>
        </w:tc>
        <w:tc>
          <w:tcPr>
            <w:tcW w:w="5023" w:type="dxa"/>
            <w:gridSpan w:val="3"/>
            <w:tcBorders>
              <w:top w:val="single" w:sz="12" w:space="0" w:color="auto"/>
            </w:tcBorders>
            <w:vAlign w:val="center"/>
          </w:tcPr>
          <w:p w14:paraId="5947184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From beginning of current year to date of disposal</w:t>
            </w:r>
          </w:p>
        </w:tc>
      </w:tr>
      <w:tr w:rsidR="00572B16" w:rsidRPr="002F7F43" w14:paraId="649E5EA9" w14:textId="77777777">
        <w:trPr>
          <w:trHeight w:val="277"/>
          <w:tblHeader/>
        </w:trPr>
        <w:tc>
          <w:tcPr>
            <w:tcW w:w="3459" w:type="dxa"/>
            <w:vMerge/>
          </w:tcPr>
          <w:p w14:paraId="6FC7B6DD" w14:textId="77777777" w:rsidR="00572B16" w:rsidRPr="002F7F43" w:rsidRDefault="00572B16">
            <w:pPr>
              <w:widowControl/>
              <w:spacing w:line="400" w:lineRule="exact"/>
              <w:jc w:val="left"/>
              <w:rPr>
                <w:rFonts w:ascii="Arial" w:eastAsia="宋体" w:hAnsi="Arial" w:cs="Arial"/>
                <w:kern w:val="0"/>
                <w:szCs w:val="21"/>
              </w:rPr>
            </w:pPr>
          </w:p>
        </w:tc>
        <w:tc>
          <w:tcPr>
            <w:tcW w:w="987" w:type="dxa"/>
            <w:vMerge/>
            <w:vAlign w:val="center"/>
          </w:tcPr>
          <w:p w14:paraId="5BBF1DC4" w14:textId="77777777" w:rsidR="00572B16" w:rsidRPr="002F7F43" w:rsidRDefault="00572B16">
            <w:pPr>
              <w:widowControl/>
              <w:spacing w:line="400" w:lineRule="exact"/>
              <w:jc w:val="left"/>
              <w:rPr>
                <w:rFonts w:ascii="Arial" w:eastAsia="宋体" w:hAnsi="Arial" w:cs="Arial"/>
                <w:kern w:val="0"/>
                <w:szCs w:val="21"/>
              </w:rPr>
            </w:pPr>
          </w:p>
        </w:tc>
        <w:tc>
          <w:tcPr>
            <w:tcW w:w="1773" w:type="dxa"/>
            <w:noWrap/>
            <w:vAlign w:val="center"/>
          </w:tcPr>
          <w:p w14:paraId="4DE5CE2E" w14:textId="77777777" w:rsidR="00572B16" w:rsidRPr="002F7F43" w:rsidRDefault="00A07645">
            <w:pPr>
              <w:widowControl/>
              <w:spacing w:line="400" w:lineRule="exact"/>
              <w:ind w:rightChars="-1" w:right="-2"/>
              <w:jc w:val="center"/>
              <w:rPr>
                <w:rFonts w:ascii="Arial" w:eastAsia="宋体" w:hAnsi="Arial" w:cs="Arial"/>
                <w:kern w:val="0"/>
                <w:szCs w:val="21"/>
              </w:rPr>
            </w:pPr>
            <w:r w:rsidRPr="002F7F43">
              <w:rPr>
                <w:rFonts w:ascii="Arial" w:eastAsia="宋体" w:hAnsi="Arial" w:cs="Arial"/>
                <w:kern w:val="0"/>
                <w:szCs w:val="21"/>
              </w:rPr>
              <w:t>Revenue</w:t>
            </w:r>
          </w:p>
        </w:tc>
        <w:tc>
          <w:tcPr>
            <w:tcW w:w="1477" w:type="dxa"/>
            <w:noWrap/>
            <w:vAlign w:val="center"/>
          </w:tcPr>
          <w:p w14:paraId="04239CB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Costs</w:t>
            </w:r>
          </w:p>
        </w:tc>
        <w:tc>
          <w:tcPr>
            <w:tcW w:w="1773" w:type="dxa"/>
            <w:vAlign w:val="center"/>
          </w:tcPr>
          <w:p w14:paraId="654008C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Net profit</w:t>
            </w:r>
          </w:p>
        </w:tc>
      </w:tr>
      <w:tr w:rsidR="00572B16" w:rsidRPr="002F7F43" w14:paraId="255AC0E2" w14:textId="77777777">
        <w:trPr>
          <w:trHeight w:val="330"/>
        </w:trPr>
        <w:tc>
          <w:tcPr>
            <w:tcW w:w="3459" w:type="dxa"/>
          </w:tcPr>
          <w:p w14:paraId="2AA27075" w14:textId="77777777" w:rsidR="00572B16" w:rsidRPr="002F7F43" w:rsidRDefault="00572B16">
            <w:pPr>
              <w:widowControl/>
              <w:spacing w:line="400" w:lineRule="exact"/>
              <w:rPr>
                <w:rFonts w:ascii="Arial" w:eastAsia="宋体" w:hAnsi="Arial" w:cs="Arial"/>
                <w:kern w:val="0"/>
                <w:szCs w:val="21"/>
              </w:rPr>
            </w:pPr>
          </w:p>
        </w:tc>
        <w:tc>
          <w:tcPr>
            <w:tcW w:w="987" w:type="dxa"/>
            <w:noWrap/>
            <w:vAlign w:val="center"/>
          </w:tcPr>
          <w:p w14:paraId="34C10408" w14:textId="77777777" w:rsidR="00572B16" w:rsidRPr="002F7F43" w:rsidRDefault="00572B16">
            <w:pPr>
              <w:widowControl/>
              <w:spacing w:line="400" w:lineRule="exact"/>
              <w:jc w:val="right"/>
              <w:rPr>
                <w:rFonts w:ascii="Arial" w:eastAsia="宋体" w:hAnsi="Arial" w:cs="Arial"/>
                <w:kern w:val="0"/>
                <w:szCs w:val="21"/>
              </w:rPr>
            </w:pPr>
          </w:p>
        </w:tc>
        <w:tc>
          <w:tcPr>
            <w:tcW w:w="1773" w:type="dxa"/>
            <w:noWrap/>
            <w:vAlign w:val="center"/>
          </w:tcPr>
          <w:p w14:paraId="6BC48457"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477" w:type="dxa"/>
            <w:noWrap/>
            <w:vAlign w:val="center"/>
          </w:tcPr>
          <w:p w14:paraId="6D15EAD9"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773" w:type="dxa"/>
            <w:noWrap/>
            <w:vAlign w:val="center"/>
          </w:tcPr>
          <w:p w14:paraId="7CDF80BD"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190EB78F" w14:textId="77777777">
        <w:trPr>
          <w:trHeight w:val="330"/>
        </w:trPr>
        <w:tc>
          <w:tcPr>
            <w:tcW w:w="3459" w:type="dxa"/>
            <w:tcBorders>
              <w:bottom w:val="single" w:sz="12" w:space="0" w:color="auto"/>
            </w:tcBorders>
          </w:tcPr>
          <w:p w14:paraId="25A65912" w14:textId="77777777" w:rsidR="00572B16" w:rsidRPr="002F7F43" w:rsidRDefault="00572B16">
            <w:pPr>
              <w:widowControl/>
              <w:spacing w:line="400" w:lineRule="exact"/>
              <w:rPr>
                <w:rFonts w:ascii="Arial" w:eastAsia="宋体" w:hAnsi="Arial" w:cs="Arial"/>
                <w:kern w:val="0"/>
                <w:szCs w:val="21"/>
              </w:rPr>
            </w:pPr>
          </w:p>
        </w:tc>
        <w:tc>
          <w:tcPr>
            <w:tcW w:w="987" w:type="dxa"/>
            <w:tcBorders>
              <w:bottom w:val="single" w:sz="12" w:space="0" w:color="auto"/>
            </w:tcBorders>
            <w:noWrap/>
            <w:vAlign w:val="center"/>
          </w:tcPr>
          <w:p w14:paraId="79B3DF80" w14:textId="77777777" w:rsidR="00572B16" w:rsidRPr="002F7F43" w:rsidRDefault="00572B16">
            <w:pPr>
              <w:widowControl/>
              <w:spacing w:line="400" w:lineRule="exact"/>
              <w:jc w:val="right"/>
              <w:rPr>
                <w:rFonts w:ascii="Arial" w:eastAsia="宋体" w:hAnsi="Arial" w:cs="Arial"/>
                <w:kern w:val="0"/>
                <w:szCs w:val="21"/>
              </w:rPr>
            </w:pPr>
          </w:p>
        </w:tc>
        <w:tc>
          <w:tcPr>
            <w:tcW w:w="1773" w:type="dxa"/>
            <w:tcBorders>
              <w:bottom w:val="single" w:sz="12" w:space="0" w:color="auto"/>
            </w:tcBorders>
            <w:noWrap/>
            <w:vAlign w:val="center"/>
          </w:tcPr>
          <w:p w14:paraId="04923B26"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477" w:type="dxa"/>
            <w:tcBorders>
              <w:bottom w:val="single" w:sz="12" w:space="0" w:color="auto"/>
            </w:tcBorders>
            <w:noWrap/>
            <w:vAlign w:val="center"/>
          </w:tcPr>
          <w:p w14:paraId="78F3C7D7"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773" w:type="dxa"/>
            <w:tcBorders>
              <w:bottom w:val="single" w:sz="12" w:space="0" w:color="auto"/>
            </w:tcBorders>
            <w:noWrap/>
            <w:vAlign w:val="center"/>
          </w:tcPr>
          <w:p w14:paraId="3B46754C"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bl>
    <w:p w14:paraId="64A49F58" w14:textId="77777777" w:rsidR="00572B16" w:rsidRPr="002F7F43" w:rsidRDefault="00A07645">
      <w:pPr>
        <w:pStyle w:val="ListParagraph"/>
        <w:numPr>
          <w:ilvl w:val="0"/>
          <w:numId w:val="28"/>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 xml:space="preserve">Entities </w:t>
      </w:r>
      <w:r w:rsidRPr="002F7F43">
        <w:rPr>
          <w:rFonts w:ascii="Arial" w:eastAsia="宋体" w:hAnsi="Arial" w:cs="Arial" w:hint="eastAsia"/>
          <w:b/>
          <w:bCs/>
          <w:sz w:val="24"/>
          <w:szCs w:val="24"/>
        </w:rPr>
        <w:t>t</w:t>
      </w:r>
      <w:r w:rsidRPr="002F7F43">
        <w:rPr>
          <w:rFonts w:ascii="Arial" w:eastAsia="宋体" w:hAnsi="Arial" w:cs="Arial"/>
          <w:b/>
          <w:bCs/>
          <w:sz w:val="24"/>
          <w:szCs w:val="24"/>
        </w:rPr>
        <w:t xml:space="preserve">hat are Newly Consolidated in Current Year  </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659"/>
        <w:gridCol w:w="2980"/>
        <w:gridCol w:w="2190"/>
        <w:gridCol w:w="1839"/>
        <w:gridCol w:w="1801"/>
      </w:tblGrid>
      <w:tr w:rsidR="00572B16" w:rsidRPr="002F7F43" w14:paraId="1FCEE4A8" w14:textId="77777777">
        <w:trPr>
          <w:trHeight w:val="495"/>
        </w:trPr>
        <w:tc>
          <w:tcPr>
            <w:tcW w:w="659" w:type="dxa"/>
            <w:tcBorders>
              <w:top w:val="single" w:sz="12" w:space="0" w:color="auto"/>
            </w:tcBorders>
            <w:vAlign w:val="center"/>
          </w:tcPr>
          <w:p w14:paraId="1A81EE3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 xml:space="preserve">No. </w:t>
            </w:r>
          </w:p>
        </w:tc>
        <w:tc>
          <w:tcPr>
            <w:tcW w:w="2980" w:type="dxa"/>
            <w:tcBorders>
              <w:top w:val="single" w:sz="12" w:space="0" w:color="auto"/>
            </w:tcBorders>
            <w:vAlign w:val="center"/>
          </w:tcPr>
          <w:p w14:paraId="059CF93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Entity name</w:t>
            </w:r>
          </w:p>
        </w:tc>
        <w:tc>
          <w:tcPr>
            <w:tcW w:w="2190" w:type="dxa"/>
            <w:tcBorders>
              <w:top w:val="single" w:sz="12" w:space="0" w:color="auto"/>
            </w:tcBorders>
            <w:vAlign w:val="center"/>
          </w:tcPr>
          <w:p w14:paraId="7210A9A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 of net assets</w:t>
            </w:r>
          </w:p>
        </w:tc>
        <w:tc>
          <w:tcPr>
            <w:tcW w:w="1839" w:type="dxa"/>
            <w:tcBorders>
              <w:top w:val="single" w:sz="12" w:space="0" w:color="auto"/>
            </w:tcBorders>
            <w:vAlign w:val="center"/>
          </w:tcPr>
          <w:p w14:paraId="0448AE1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Net profit in current year</w:t>
            </w:r>
          </w:p>
        </w:tc>
        <w:tc>
          <w:tcPr>
            <w:tcW w:w="1801" w:type="dxa"/>
            <w:tcBorders>
              <w:top w:val="single" w:sz="12" w:space="0" w:color="auto"/>
            </w:tcBorders>
            <w:vAlign w:val="center"/>
          </w:tcPr>
          <w:p w14:paraId="734B036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Nature of control</w:t>
            </w:r>
          </w:p>
        </w:tc>
      </w:tr>
      <w:tr w:rsidR="00572B16" w:rsidRPr="002F7F43" w14:paraId="1AC74F53" w14:textId="77777777">
        <w:trPr>
          <w:trHeight w:val="282"/>
        </w:trPr>
        <w:tc>
          <w:tcPr>
            <w:tcW w:w="659" w:type="dxa"/>
            <w:noWrap/>
            <w:vAlign w:val="center"/>
          </w:tcPr>
          <w:p w14:paraId="5F26D147" w14:textId="77777777" w:rsidR="00572B16" w:rsidRPr="002F7F43" w:rsidRDefault="00572B16">
            <w:pPr>
              <w:widowControl/>
              <w:spacing w:line="400" w:lineRule="exact"/>
              <w:rPr>
                <w:rFonts w:ascii="Arial" w:eastAsia="宋体" w:hAnsi="Arial" w:cs="Arial"/>
                <w:kern w:val="0"/>
                <w:szCs w:val="21"/>
              </w:rPr>
            </w:pPr>
          </w:p>
        </w:tc>
        <w:tc>
          <w:tcPr>
            <w:tcW w:w="2980" w:type="dxa"/>
            <w:noWrap/>
            <w:vAlign w:val="center"/>
          </w:tcPr>
          <w:p w14:paraId="6F377F3C" w14:textId="77777777" w:rsidR="00572B16" w:rsidRPr="002F7F43" w:rsidRDefault="00572B16">
            <w:pPr>
              <w:widowControl/>
              <w:spacing w:line="400" w:lineRule="exact"/>
              <w:jc w:val="left"/>
              <w:rPr>
                <w:rFonts w:ascii="Arial" w:eastAsia="宋体" w:hAnsi="Arial" w:cs="Arial"/>
                <w:kern w:val="0"/>
                <w:szCs w:val="21"/>
              </w:rPr>
            </w:pPr>
          </w:p>
        </w:tc>
        <w:tc>
          <w:tcPr>
            <w:tcW w:w="2190" w:type="dxa"/>
            <w:vAlign w:val="center"/>
          </w:tcPr>
          <w:p w14:paraId="3F1916F6"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839" w:type="dxa"/>
          </w:tcPr>
          <w:p w14:paraId="4092A014" w14:textId="77777777" w:rsidR="00572B16" w:rsidRPr="002F7F43" w:rsidRDefault="00572B16">
            <w:pPr>
              <w:widowControl/>
              <w:spacing w:line="400" w:lineRule="exact"/>
              <w:jc w:val="right"/>
              <w:rPr>
                <w:rFonts w:ascii="Arial" w:eastAsia="宋体" w:hAnsi="Arial" w:cs="Arial"/>
                <w:kern w:val="0"/>
                <w:szCs w:val="21"/>
              </w:rPr>
            </w:pPr>
          </w:p>
        </w:tc>
        <w:tc>
          <w:tcPr>
            <w:tcW w:w="1801" w:type="dxa"/>
          </w:tcPr>
          <w:p w14:paraId="5413E865" w14:textId="77777777" w:rsidR="00572B16" w:rsidRPr="002F7F43" w:rsidRDefault="00572B16">
            <w:pPr>
              <w:widowControl/>
              <w:spacing w:line="400" w:lineRule="exact"/>
              <w:rPr>
                <w:rFonts w:ascii="Arial" w:eastAsia="宋体" w:hAnsi="Arial" w:cs="Arial"/>
                <w:kern w:val="0"/>
                <w:szCs w:val="21"/>
              </w:rPr>
            </w:pPr>
          </w:p>
        </w:tc>
      </w:tr>
      <w:tr w:rsidR="00572B16" w:rsidRPr="002F7F43" w14:paraId="6A97A00B" w14:textId="77777777">
        <w:trPr>
          <w:trHeight w:val="282"/>
        </w:trPr>
        <w:tc>
          <w:tcPr>
            <w:tcW w:w="659" w:type="dxa"/>
            <w:tcBorders>
              <w:bottom w:val="single" w:sz="12" w:space="0" w:color="auto"/>
            </w:tcBorders>
            <w:noWrap/>
            <w:vAlign w:val="center"/>
          </w:tcPr>
          <w:p w14:paraId="6B3AD474" w14:textId="77777777" w:rsidR="00572B16" w:rsidRPr="002F7F43" w:rsidRDefault="00572B16">
            <w:pPr>
              <w:widowControl/>
              <w:spacing w:line="400" w:lineRule="exact"/>
              <w:rPr>
                <w:rFonts w:ascii="Arial" w:eastAsia="宋体" w:hAnsi="Arial" w:cs="Arial"/>
                <w:kern w:val="0"/>
                <w:szCs w:val="21"/>
              </w:rPr>
            </w:pPr>
          </w:p>
        </w:tc>
        <w:tc>
          <w:tcPr>
            <w:tcW w:w="2980" w:type="dxa"/>
            <w:tcBorders>
              <w:bottom w:val="single" w:sz="12" w:space="0" w:color="auto"/>
            </w:tcBorders>
            <w:noWrap/>
            <w:vAlign w:val="center"/>
          </w:tcPr>
          <w:p w14:paraId="4AF553E9" w14:textId="77777777" w:rsidR="00572B16" w:rsidRPr="002F7F43" w:rsidRDefault="00572B16">
            <w:pPr>
              <w:widowControl/>
              <w:spacing w:line="400" w:lineRule="exact"/>
              <w:jc w:val="left"/>
              <w:rPr>
                <w:rFonts w:ascii="Arial" w:eastAsia="宋体" w:hAnsi="Arial" w:cs="Arial"/>
                <w:kern w:val="0"/>
                <w:szCs w:val="21"/>
              </w:rPr>
            </w:pPr>
          </w:p>
        </w:tc>
        <w:tc>
          <w:tcPr>
            <w:tcW w:w="2190" w:type="dxa"/>
            <w:tcBorders>
              <w:bottom w:val="single" w:sz="12" w:space="0" w:color="auto"/>
            </w:tcBorders>
            <w:vAlign w:val="center"/>
          </w:tcPr>
          <w:p w14:paraId="40A0EF88"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839" w:type="dxa"/>
            <w:tcBorders>
              <w:bottom w:val="single" w:sz="12" w:space="0" w:color="auto"/>
            </w:tcBorders>
          </w:tcPr>
          <w:p w14:paraId="7911FEBB" w14:textId="77777777" w:rsidR="00572B16" w:rsidRPr="002F7F43" w:rsidRDefault="00572B16">
            <w:pPr>
              <w:widowControl/>
              <w:spacing w:line="400" w:lineRule="exact"/>
              <w:jc w:val="right"/>
              <w:rPr>
                <w:rFonts w:ascii="Arial" w:eastAsia="宋体" w:hAnsi="Arial" w:cs="Arial"/>
                <w:kern w:val="0"/>
                <w:szCs w:val="21"/>
              </w:rPr>
            </w:pPr>
          </w:p>
        </w:tc>
        <w:tc>
          <w:tcPr>
            <w:tcW w:w="1801" w:type="dxa"/>
            <w:tcBorders>
              <w:bottom w:val="single" w:sz="12" w:space="0" w:color="auto"/>
            </w:tcBorders>
          </w:tcPr>
          <w:p w14:paraId="42665354" w14:textId="77777777" w:rsidR="00572B16" w:rsidRPr="002F7F43" w:rsidRDefault="00572B16">
            <w:pPr>
              <w:widowControl/>
              <w:spacing w:line="400" w:lineRule="exact"/>
              <w:rPr>
                <w:rFonts w:ascii="Arial" w:eastAsia="宋体" w:hAnsi="Arial" w:cs="Arial"/>
                <w:kern w:val="0"/>
                <w:szCs w:val="21"/>
              </w:rPr>
            </w:pPr>
          </w:p>
        </w:tc>
      </w:tr>
    </w:tbl>
    <w:p w14:paraId="55E3C0BA" w14:textId="77777777" w:rsidR="00572B16" w:rsidRPr="002F7F43" w:rsidRDefault="00A07645">
      <w:pPr>
        <w:pStyle w:val="ListParagraph"/>
        <w:numPr>
          <w:ilvl w:val="0"/>
          <w:numId w:val="28"/>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Business Combinations Under Common Control in Current Year</w:t>
      </w:r>
    </w:p>
    <w:tbl>
      <w:tblPr>
        <w:tblW w:w="9471"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956"/>
        <w:gridCol w:w="1125"/>
        <w:gridCol w:w="1198"/>
        <w:gridCol w:w="828"/>
        <w:gridCol w:w="1215"/>
        <w:gridCol w:w="990"/>
        <w:gridCol w:w="864"/>
        <w:gridCol w:w="576"/>
        <w:gridCol w:w="828"/>
        <w:gridCol w:w="891"/>
      </w:tblGrid>
      <w:tr w:rsidR="00572B16" w:rsidRPr="002F7F43" w14:paraId="27C814E0" w14:textId="77777777">
        <w:trPr>
          <w:trHeight w:val="240"/>
          <w:tblHeader/>
        </w:trPr>
        <w:tc>
          <w:tcPr>
            <w:tcW w:w="956" w:type="dxa"/>
            <w:vMerge w:val="restart"/>
            <w:tcBorders>
              <w:top w:val="single" w:sz="12" w:space="0" w:color="auto"/>
            </w:tcBorders>
            <w:vAlign w:val="center"/>
          </w:tcPr>
          <w:p w14:paraId="1D658DA4"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Enterprise name</w:t>
            </w:r>
          </w:p>
        </w:tc>
        <w:tc>
          <w:tcPr>
            <w:tcW w:w="1125" w:type="dxa"/>
            <w:vMerge w:val="restart"/>
            <w:tcBorders>
              <w:top w:val="single" w:sz="12" w:space="0" w:color="auto"/>
            </w:tcBorders>
            <w:vAlign w:val="center"/>
          </w:tcPr>
          <w:p w14:paraId="5BF79FE6"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Combination date</w:t>
            </w:r>
          </w:p>
        </w:tc>
        <w:tc>
          <w:tcPr>
            <w:tcW w:w="1198" w:type="dxa"/>
            <w:vMerge w:val="restart"/>
            <w:tcBorders>
              <w:top w:val="single" w:sz="12" w:space="0" w:color="auto"/>
            </w:tcBorders>
            <w:vAlign w:val="center"/>
          </w:tcPr>
          <w:p w14:paraId="45BE13CB"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Basis for determination of combination date</w:t>
            </w:r>
          </w:p>
        </w:tc>
        <w:tc>
          <w:tcPr>
            <w:tcW w:w="828" w:type="dxa"/>
            <w:vMerge w:val="restart"/>
            <w:tcBorders>
              <w:top w:val="single" w:sz="12" w:space="0" w:color="auto"/>
            </w:tcBorders>
            <w:vAlign w:val="center"/>
          </w:tcPr>
          <w:p w14:paraId="280A3966"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Carrying amount of net assets</w:t>
            </w:r>
          </w:p>
          <w:p w14:paraId="2B48D20D" w14:textId="77777777" w:rsidR="00572B16" w:rsidRPr="002F7F43" w:rsidRDefault="00572B16">
            <w:pPr>
              <w:widowControl/>
              <w:jc w:val="center"/>
              <w:rPr>
                <w:rFonts w:ascii="Arial" w:eastAsia="宋体" w:hAnsi="Arial" w:cs="Arial"/>
                <w:kern w:val="0"/>
                <w:szCs w:val="21"/>
              </w:rPr>
            </w:pPr>
          </w:p>
        </w:tc>
        <w:tc>
          <w:tcPr>
            <w:tcW w:w="1215" w:type="dxa"/>
            <w:vMerge w:val="restart"/>
            <w:tcBorders>
              <w:top w:val="single" w:sz="12" w:space="0" w:color="auto"/>
            </w:tcBorders>
            <w:vAlign w:val="center"/>
          </w:tcPr>
          <w:p w14:paraId="23AF07F4"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Consideration</w:t>
            </w:r>
          </w:p>
        </w:tc>
        <w:tc>
          <w:tcPr>
            <w:tcW w:w="990" w:type="dxa"/>
            <w:vMerge w:val="restart"/>
            <w:tcBorders>
              <w:top w:val="single" w:sz="12" w:space="0" w:color="auto"/>
            </w:tcBorders>
            <w:vAlign w:val="center"/>
          </w:tcPr>
          <w:p w14:paraId="0CD0DD35"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Controlling party</w:t>
            </w:r>
          </w:p>
        </w:tc>
        <w:tc>
          <w:tcPr>
            <w:tcW w:w="3159" w:type="dxa"/>
            <w:gridSpan w:val="4"/>
            <w:tcBorders>
              <w:top w:val="single" w:sz="12" w:space="0" w:color="auto"/>
            </w:tcBorders>
            <w:vAlign w:val="center"/>
          </w:tcPr>
          <w:p w14:paraId="43C2EB42"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From beginning of current year to combination date</w:t>
            </w:r>
          </w:p>
        </w:tc>
      </w:tr>
      <w:tr w:rsidR="00572B16" w:rsidRPr="002F7F43" w14:paraId="73514500" w14:textId="77777777">
        <w:trPr>
          <w:trHeight w:val="210"/>
          <w:tblHeader/>
        </w:trPr>
        <w:tc>
          <w:tcPr>
            <w:tcW w:w="956" w:type="dxa"/>
            <w:vMerge/>
            <w:vAlign w:val="center"/>
          </w:tcPr>
          <w:p w14:paraId="41D59D4E" w14:textId="77777777" w:rsidR="00572B16" w:rsidRPr="002F7F43" w:rsidRDefault="00572B16">
            <w:pPr>
              <w:widowControl/>
              <w:jc w:val="center"/>
              <w:rPr>
                <w:rFonts w:ascii="Arial" w:eastAsia="宋体" w:hAnsi="Arial" w:cs="Arial"/>
                <w:kern w:val="0"/>
                <w:szCs w:val="21"/>
              </w:rPr>
            </w:pPr>
          </w:p>
        </w:tc>
        <w:tc>
          <w:tcPr>
            <w:tcW w:w="1125" w:type="dxa"/>
            <w:vMerge/>
            <w:vAlign w:val="center"/>
          </w:tcPr>
          <w:p w14:paraId="3B00A190" w14:textId="77777777" w:rsidR="00572B16" w:rsidRPr="002F7F43" w:rsidRDefault="00572B16">
            <w:pPr>
              <w:widowControl/>
              <w:jc w:val="center"/>
              <w:rPr>
                <w:rFonts w:ascii="Arial" w:eastAsia="宋体" w:hAnsi="Arial" w:cs="Arial"/>
                <w:kern w:val="0"/>
                <w:szCs w:val="21"/>
              </w:rPr>
            </w:pPr>
          </w:p>
        </w:tc>
        <w:tc>
          <w:tcPr>
            <w:tcW w:w="1198" w:type="dxa"/>
            <w:vMerge/>
            <w:vAlign w:val="center"/>
          </w:tcPr>
          <w:p w14:paraId="2242DE31" w14:textId="77777777" w:rsidR="00572B16" w:rsidRPr="002F7F43" w:rsidRDefault="00572B16">
            <w:pPr>
              <w:widowControl/>
              <w:jc w:val="center"/>
              <w:rPr>
                <w:rFonts w:ascii="Arial" w:eastAsia="宋体" w:hAnsi="Arial" w:cs="Arial"/>
                <w:kern w:val="0"/>
                <w:szCs w:val="21"/>
              </w:rPr>
            </w:pPr>
          </w:p>
        </w:tc>
        <w:tc>
          <w:tcPr>
            <w:tcW w:w="828" w:type="dxa"/>
            <w:vMerge/>
            <w:vAlign w:val="center"/>
          </w:tcPr>
          <w:p w14:paraId="7A52BF36" w14:textId="77777777" w:rsidR="00572B16" w:rsidRPr="002F7F43" w:rsidRDefault="00572B16">
            <w:pPr>
              <w:widowControl/>
              <w:jc w:val="center"/>
              <w:rPr>
                <w:rFonts w:ascii="Arial" w:eastAsia="宋体" w:hAnsi="Arial" w:cs="Arial"/>
                <w:kern w:val="0"/>
                <w:szCs w:val="21"/>
              </w:rPr>
            </w:pPr>
          </w:p>
        </w:tc>
        <w:tc>
          <w:tcPr>
            <w:tcW w:w="1215" w:type="dxa"/>
            <w:vMerge/>
            <w:vAlign w:val="center"/>
          </w:tcPr>
          <w:p w14:paraId="537E6A69" w14:textId="77777777" w:rsidR="00572B16" w:rsidRPr="002F7F43" w:rsidRDefault="00572B16">
            <w:pPr>
              <w:widowControl/>
              <w:jc w:val="center"/>
              <w:rPr>
                <w:rFonts w:ascii="Arial" w:eastAsia="宋体" w:hAnsi="Arial" w:cs="Arial"/>
                <w:kern w:val="0"/>
                <w:szCs w:val="21"/>
              </w:rPr>
            </w:pPr>
          </w:p>
        </w:tc>
        <w:tc>
          <w:tcPr>
            <w:tcW w:w="990" w:type="dxa"/>
            <w:vMerge/>
            <w:vAlign w:val="center"/>
          </w:tcPr>
          <w:p w14:paraId="33C51849" w14:textId="77777777" w:rsidR="00572B16" w:rsidRPr="002F7F43" w:rsidRDefault="00572B16">
            <w:pPr>
              <w:widowControl/>
              <w:jc w:val="center"/>
              <w:rPr>
                <w:rFonts w:ascii="Arial" w:eastAsia="宋体" w:hAnsi="Arial" w:cs="Arial"/>
                <w:kern w:val="0"/>
                <w:szCs w:val="21"/>
              </w:rPr>
            </w:pPr>
          </w:p>
        </w:tc>
        <w:tc>
          <w:tcPr>
            <w:tcW w:w="864" w:type="dxa"/>
            <w:vAlign w:val="center"/>
          </w:tcPr>
          <w:p w14:paraId="2B416FB4"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Revenue</w:t>
            </w:r>
          </w:p>
        </w:tc>
        <w:tc>
          <w:tcPr>
            <w:tcW w:w="576" w:type="dxa"/>
            <w:vAlign w:val="center"/>
          </w:tcPr>
          <w:p w14:paraId="0867154D"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Net profit</w:t>
            </w:r>
          </w:p>
        </w:tc>
        <w:tc>
          <w:tcPr>
            <w:tcW w:w="828" w:type="dxa"/>
            <w:vAlign w:val="center"/>
          </w:tcPr>
          <w:p w14:paraId="75A8D455"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Net increase in cash</w:t>
            </w:r>
          </w:p>
        </w:tc>
        <w:tc>
          <w:tcPr>
            <w:tcW w:w="891" w:type="dxa"/>
            <w:vAlign w:val="center"/>
          </w:tcPr>
          <w:p w14:paraId="68E6A4E8"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Net cash flows from operating activities</w:t>
            </w:r>
          </w:p>
        </w:tc>
      </w:tr>
      <w:tr w:rsidR="00572B16" w:rsidRPr="002F7F43" w14:paraId="09CEEB1B" w14:textId="77777777">
        <w:tc>
          <w:tcPr>
            <w:tcW w:w="956" w:type="dxa"/>
          </w:tcPr>
          <w:p w14:paraId="0FD10059" w14:textId="77777777" w:rsidR="00572B16" w:rsidRPr="002F7F43" w:rsidRDefault="00572B16">
            <w:pPr>
              <w:widowControl/>
              <w:spacing w:line="400" w:lineRule="exact"/>
              <w:jc w:val="left"/>
              <w:rPr>
                <w:rFonts w:ascii="Arial" w:eastAsia="宋体" w:hAnsi="Arial" w:cs="Arial"/>
                <w:kern w:val="0"/>
                <w:szCs w:val="21"/>
              </w:rPr>
            </w:pPr>
          </w:p>
        </w:tc>
        <w:tc>
          <w:tcPr>
            <w:tcW w:w="1125" w:type="dxa"/>
          </w:tcPr>
          <w:p w14:paraId="600706CF" w14:textId="77777777" w:rsidR="00572B16" w:rsidRPr="002F7F43" w:rsidRDefault="00572B16">
            <w:pPr>
              <w:widowControl/>
              <w:spacing w:line="400" w:lineRule="exact"/>
              <w:jc w:val="right"/>
              <w:rPr>
                <w:rFonts w:ascii="Arial" w:eastAsia="宋体" w:hAnsi="Arial" w:cs="Arial"/>
                <w:kern w:val="0"/>
                <w:szCs w:val="21"/>
              </w:rPr>
            </w:pPr>
          </w:p>
        </w:tc>
        <w:tc>
          <w:tcPr>
            <w:tcW w:w="1198" w:type="dxa"/>
            <w:vAlign w:val="center"/>
          </w:tcPr>
          <w:p w14:paraId="089D210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Note</w:t>
            </w:r>
            <w:r w:rsidRPr="002F7F43">
              <w:rPr>
                <w:rFonts w:ascii="宋体" w:eastAsia="宋体" w:hAnsi="宋体" w:cs="宋体" w:hint="eastAsia"/>
                <w:kern w:val="0"/>
                <w:szCs w:val="21"/>
              </w:rPr>
              <w:t>①</w:t>
            </w:r>
          </w:p>
        </w:tc>
        <w:tc>
          <w:tcPr>
            <w:tcW w:w="828" w:type="dxa"/>
          </w:tcPr>
          <w:p w14:paraId="0F0987C7" w14:textId="77777777" w:rsidR="00572B16" w:rsidRPr="002F7F43" w:rsidRDefault="00572B16">
            <w:pPr>
              <w:widowControl/>
              <w:spacing w:line="400" w:lineRule="exact"/>
              <w:jc w:val="right"/>
              <w:rPr>
                <w:rFonts w:ascii="Arial" w:eastAsia="宋体" w:hAnsi="Arial" w:cs="Arial"/>
                <w:kern w:val="0"/>
                <w:szCs w:val="21"/>
              </w:rPr>
            </w:pPr>
          </w:p>
        </w:tc>
        <w:tc>
          <w:tcPr>
            <w:tcW w:w="1215" w:type="dxa"/>
          </w:tcPr>
          <w:p w14:paraId="7BAA9C87" w14:textId="77777777" w:rsidR="00572B16" w:rsidRPr="002F7F43" w:rsidRDefault="00572B16">
            <w:pPr>
              <w:widowControl/>
              <w:spacing w:line="400" w:lineRule="exact"/>
              <w:jc w:val="right"/>
              <w:rPr>
                <w:rFonts w:ascii="Arial" w:eastAsia="宋体" w:hAnsi="Arial" w:cs="Arial"/>
                <w:kern w:val="0"/>
                <w:szCs w:val="21"/>
              </w:rPr>
            </w:pPr>
          </w:p>
        </w:tc>
        <w:tc>
          <w:tcPr>
            <w:tcW w:w="990" w:type="dxa"/>
          </w:tcPr>
          <w:p w14:paraId="5B43F2EF" w14:textId="77777777" w:rsidR="00572B16" w:rsidRPr="002F7F43" w:rsidRDefault="00572B16">
            <w:pPr>
              <w:widowControl/>
              <w:spacing w:line="400" w:lineRule="exact"/>
              <w:jc w:val="left"/>
              <w:rPr>
                <w:rFonts w:ascii="Arial" w:eastAsia="宋体" w:hAnsi="Arial" w:cs="Arial"/>
                <w:kern w:val="0"/>
                <w:szCs w:val="21"/>
              </w:rPr>
            </w:pPr>
          </w:p>
        </w:tc>
        <w:tc>
          <w:tcPr>
            <w:tcW w:w="864" w:type="dxa"/>
          </w:tcPr>
          <w:p w14:paraId="58CB9975" w14:textId="77777777" w:rsidR="00572B16" w:rsidRPr="002F7F43" w:rsidRDefault="00572B16">
            <w:pPr>
              <w:widowControl/>
              <w:spacing w:line="400" w:lineRule="exact"/>
              <w:jc w:val="right"/>
              <w:rPr>
                <w:rFonts w:ascii="Arial" w:eastAsia="宋体" w:hAnsi="Arial" w:cs="Arial"/>
                <w:kern w:val="0"/>
                <w:szCs w:val="21"/>
              </w:rPr>
            </w:pPr>
          </w:p>
        </w:tc>
        <w:tc>
          <w:tcPr>
            <w:tcW w:w="576" w:type="dxa"/>
          </w:tcPr>
          <w:p w14:paraId="15CB0728" w14:textId="77777777" w:rsidR="00572B16" w:rsidRPr="002F7F43" w:rsidRDefault="00572B16">
            <w:pPr>
              <w:widowControl/>
              <w:spacing w:line="400" w:lineRule="exact"/>
              <w:jc w:val="right"/>
              <w:rPr>
                <w:rFonts w:ascii="Arial" w:eastAsia="宋体" w:hAnsi="Arial" w:cs="Arial"/>
                <w:kern w:val="0"/>
                <w:szCs w:val="21"/>
              </w:rPr>
            </w:pPr>
          </w:p>
        </w:tc>
        <w:tc>
          <w:tcPr>
            <w:tcW w:w="828" w:type="dxa"/>
          </w:tcPr>
          <w:p w14:paraId="28DE415B" w14:textId="77777777" w:rsidR="00572B16" w:rsidRPr="002F7F43" w:rsidRDefault="00572B16">
            <w:pPr>
              <w:widowControl/>
              <w:spacing w:line="400" w:lineRule="exact"/>
              <w:jc w:val="right"/>
              <w:rPr>
                <w:rFonts w:ascii="Arial" w:eastAsia="宋体" w:hAnsi="Arial" w:cs="Arial"/>
                <w:kern w:val="0"/>
                <w:szCs w:val="21"/>
              </w:rPr>
            </w:pPr>
          </w:p>
        </w:tc>
        <w:tc>
          <w:tcPr>
            <w:tcW w:w="891" w:type="dxa"/>
          </w:tcPr>
          <w:p w14:paraId="717DFFE5"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7C28D84" w14:textId="77777777">
        <w:tc>
          <w:tcPr>
            <w:tcW w:w="956" w:type="dxa"/>
          </w:tcPr>
          <w:p w14:paraId="621E2879" w14:textId="77777777" w:rsidR="00572B16" w:rsidRPr="002F7F43" w:rsidRDefault="00572B16">
            <w:pPr>
              <w:widowControl/>
              <w:spacing w:line="400" w:lineRule="exact"/>
              <w:jc w:val="left"/>
              <w:rPr>
                <w:rFonts w:ascii="Arial" w:eastAsia="宋体" w:hAnsi="Arial" w:cs="Arial"/>
                <w:kern w:val="0"/>
                <w:szCs w:val="21"/>
              </w:rPr>
            </w:pPr>
          </w:p>
        </w:tc>
        <w:tc>
          <w:tcPr>
            <w:tcW w:w="1125" w:type="dxa"/>
          </w:tcPr>
          <w:p w14:paraId="3A03969B" w14:textId="77777777" w:rsidR="00572B16" w:rsidRPr="002F7F43" w:rsidRDefault="00572B16">
            <w:pPr>
              <w:widowControl/>
              <w:spacing w:line="400" w:lineRule="exact"/>
              <w:jc w:val="right"/>
              <w:rPr>
                <w:rFonts w:ascii="Arial" w:eastAsia="宋体" w:hAnsi="Arial" w:cs="Arial"/>
                <w:kern w:val="0"/>
                <w:szCs w:val="21"/>
              </w:rPr>
            </w:pPr>
          </w:p>
        </w:tc>
        <w:tc>
          <w:tcPr>
            <w:tcW w:w="1198" w:type="dxa"/>
            <w:vAlign w:val="center"/>
          </w:tcPr>
          <w:p w14:paraId="36B57A5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Note</w:t>
            </w:r>
            <w:r w:rsidRPr="002F7F43">
              <w:rPr>
                <w:rFonts w:ascii="宋体" w:eastAsia="宋体" w:hAnsi="宋体" w:cs="宋体" w:hint="eastAsia"/>
                <w:kern w:val="0"/>
                <w:szCs w:val="21"/>
              </w:rPr>
              <w:t>②</w:t>
            </w:r>
          </w:p>
        </w:tc>
        <w:tc>
          <w:tcPr>
            <w:tcW w:w="828" w:type="dxa"/>
          </w:tcPr>
          <w:p w14:paraId="6B22769A" w14:textId="77777777" w:rsidR="00572B16" w:rsidRPr="002F7F43" w:rsidRDefault="00572B16">
            <w:pPr>
              <w:widowControl/>
              <w:spacing w:line="400" w:lineRule="exact"/>
              <w:jc w:val="right"/>
              <w:rPr>
                <w:rFonts w:ascii="Arial" w:eastAsia="宋体" w:hAnsi="Arial" w:cs="Arial"/>
                <w:kern w:val="0"/>
                <w:szCs w:val="21"/>
              </w:rPr>
            </w:pPr>
          </w:p>
        </w:tc>
        <w:tc>
          <w:tcPr>
            <w:tcW w:w="1215" w:type="dxa"/>
          </w:tcPr>
          <w:p w14:paraId="242CD17B" w14:textId="77777777" w:rsidR="00572B16" w:rsidRPr="002F7F43" w:rsidRDefault="00572B16">
            <w:pPr>
              <w:widowControl/>
              <w:spacing w:line="400" w:lineRule="exact"/>
              <w:jc w:val="right"/>
              <w:rPr>
                <w:rFonts w:ascii="Arial" w:eastAsia="宋体" w:hAnsi="Arial" w:cs="Arial"/>
                <w:kern w:val="0"/>
                <w:szCs w:val="21"/>
              </w:rPr>
            </w:pPr>
          </w:p>
        </w:tc>
        <w:tc>
          <w:tcPr>
            <w:tcW w:w="990" w:type="dxa"/>
          </w:tcPr>
          <w:p w14:paraId="666D25EF" w14:textId="77777777" w:rsidR="00572B16" w:rsidRPr="002F7F43" w:rsidRDefault="00572B16">
            <w:pPr>
              <w:widowControl/>
              <w:spacing w:line="400" w:lineRule="exact"/>
              <w:jc w:val="left"/>
              <w:rPr>
                <w:rFonts w:ascii="Arial" w:eastAsia="宋体" w:hAnsi="Arial" w:cs="Arial"/>
                <w:kern w:val="0"/>
                <w:szCs w:val="21"/>
              </w:rPr>
            </w:pPr>
          </w:p>
        </w:tc>
        <w:tc>
          <w:tcPr>
            <w:tcW w:w="864" w:type="dxa"/>
          </w:tcPr>
          <w:p w14:paraId="04554241" w14:textId="77777777" w:rsidR="00572B16" w:rsidRPr="002F7F43" w:rsidRDefault="00572B16">
            <w:pPr>
              <w:widowControl/>
              <w:spacing w:line="400" w:lineRule="exact"/>
              <w:jc w:val="right"/>
              <w:rPr>
                <w:rFonts w:ascii="Arial" w:eastAsia="宋体" w:hAnsi="Arial" w:cs="Arial"/>
                <w:kern w:val="0"/>
                <w:szCs w:val="21"/>
              </w:rPr>
            </w:pPr>
          </w:p>
        </w:tc>
        <w:tc>
          <w:tcPr>
            <w:tcW w:w="576" w:type="dxa"/>
          </w:tcPr>
          <w:p w14:paraId="55DB77D3" w14:textId="77777777" w:rsidR="00572B16" w:rsidRPr="002F7F43" w:rsidRDefault="00572B16">
            <w:pPr>
              <w:widowControl/>
              <w:spacing w:line="400" w:lineRule="exact"/>
              <w:jc w:val="right"/>
              <w:rPr>
                <w:rFonts w:ascii="Arial" w:eastAsia="宋体" w:hAnsi="Arial" w:cs="Arial"/>
                <w:kern w:val="0"/>
                <w:szCs w:val="21"/>
              </w:rPr>
            </w:pPr>
          </w:p>
        </w:tc>
        <w:tc>
          <w:tcPr>
            <w:tcW w:w="828" w:type="dxa"/>
          </w:tcPr>
          <w:p w14:paraId="5F90CD0A" w14:textId="77777777" w:rsidR="00572B16" w:rsidRPr="002F7F43" w:rsidRDefault="00572B16">
            <w:pPr>
              <w:widowControl/>
              <w:spacing w:line="400" w:lineRule="exact"/>
              <w:jc w:val="right"/>
              <w:rPr>
                <w:rFonts w:ascii="Arial" w:eastAsia="宋体" w:hAnsi="Arial" w:cs="Arial"/>
                <w:kern w:val="0"/>
                <w:szCs w:val="21"/>
              </w:rPr>
            </w:pPr>
          </w:p>
        </w:tc>
        <w:tc>
          <w:tcPr>
            <w:tcW w:w="891" w:type="dxa"/>
          </w:tcPr>
          <w:p w14:paraId="5116EE58"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CA04CC1" w14:textId="77777777">
        <w:tc>
          <w:tcPr>
            <w:tcW w:w="956" w:type="dxa"/>
            <w:tcBorders>
              <w:bottom w:val="single" w:sz="12" w:space="0" w:color="auto"/>
            </w:tcBorders>
          </w:tcPr>
          <w:p w14:paraId="7DBC0233" w14:textId="77777777" w:rsidR="00572B16" w:rsidRPr="002F7F43" w:rsidRDefault="00572B16">
            <w:pPr>
              <w:widowControl/>
              <w:spacing w:line="400" w:lineRule="exact"/>
              <w:jc w:val="left"/>
              <w:rPr>
                <w:rFonts w:ascii="Arial" w:eastAsia="宋体" w:hAnsi="Arial" w:cs="Arial"/>
                <w:kern w:val="0"/>
                <w:szCs w:val="21"/>
              </w:rPr>
            </w:pPr>
          </w:p>
        </w:tc>
        <w:tc>
          <w:tcPr>
            <w:tcW w:w="1125" w:type="dxa"/>
            <w:tcBorders>
              <w:bottom w:val="single" w:sz="12" w:space="0" w:color="auto"/>
            </w:tcBorders>
          </w:tcPr>
          <w:p w14:paraId="30AD6B78" w14:textId="77777777" w:rsidR="00572B16" w:rsidRPr="002F7F43" w:rsidRDefault="00572B16">
            <w:pPr>
              <w:widowControl/>
              <w:spacing w:line="400" w:lineRule="exact"/>
              <w:jc w:val="right"/>
              <w:rPr>
                <w:rFonts w:ascii="Arial" w:eastAsia="宋体" w:hAnsi="Arial" w:cs="Arial"/>
                <w:kern w:val="0"/>
                <w:szCs w:val="21"/>
              </w:rPr>
            </w:pPr>
          </w:p>
        </w:tc>
        <w:tc>
          <w:tcPr>
            <w:tcW w:w="1198" w:type="dxa"/>
            <w:tcBorders>
              <w:bottom w:val="single" w:sz="12" w:space="0" w:color="auto"/>
            </w:tcBorders>
            <w:vAlign w:val="center"/>
          </w:tcPr>
          <w:p w14:paraId="0800A7B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Note</w:t>
            </w:r>
            <w:r w:rsidRPr="002F7F43">
              <w:rPr>
                <w:rFonts w:ascii="宋体" w:eastAsia="宋体" w:hAnsi="宋体" w:cs="宋体" w:hint="eastAsia"/>
                <w:kern w:val="0"/>
                <w:szCs w:val="21"/>
              </w:rPr>
              <w:t>③</w:t>
            </w:r>
          </w:p>
        </w:tc>
        <w:tc>
          <w:tcPr>
            <w:tcW w:w="828" w:type="dxa"/>
            <w:tcBorders>
              <w:bottom w:val="single" w:sz="12" w:space="0" w:color="auto"/>
            </w:tcBorders>
          </w:tcPr>
          <w:p w14:paraId="1C2E2DFC" w14:textId="77777777" w:rsidR="00572B16" w:rsidRPr="002F7F43" w:rsidRDefault="00572B16">
            <w:pPr>
              <w:widowControl/>
              <w:spacing w:line="400" w:lineRule="exact"/>
              <w:jc w:val="right"/>
              <w:rPr>
                <w:rFonts w:ascii="Arial" w:eastAsia="宋体" w:hAnsi="Arial" w:cs="Arial"/>
                <w:kern w:val="0"/>
                <w:szCs w:val="21"/>
              </w:rPr>
            </w:pPr>
          </w:p>
        </w:tc>
        <w:tc>
          <w:tcPr>
            <w:tcW w:w="1215" w:type="dxa"/>
            <w:tcBorders>
              <w:bottom w:val="single" w:sz="12" w:space="0" w:color="auto"/>
            </w:tcBorders>
          </w:tcPr>
          <w:p w14:paraId="32A6D99D" w14:textId="77777777" w:rsidR="00572B16" w:rsidRPr="002F7F43" w:rsidRDefault="00572B16">
            <w:pPr>
              <w:widowControl/>
              <w:spacing w:line="400" w:lineRule="exact"/>
              <w:jc w:val="right"/>
              <w:rPr>
                <w:rFonts w:ascii="Arial" w:eastAsia="宋体" w:hAnsi="Arial" w:cs="Arial"/>
                <w:kern w:val="0"/>
                <w:szCs w:val="21"/>
              </w:rPr>
            </w:pPr>
          </w:p>
        </w:tc>
        <w:tc>
          <w:tcPr>
            <w:tcW w:w="990" w:type="dxa"/>
            <w:tcBorders>
              <w:bottom w:val="single" w:sz="12" w:space="0" w:color="auto"/>
            </w:tcBorders>
          </w:tcPr>
          <w:p w14:paraId="45F7374C" w14:textId="77777777" w:rsidR="00572B16" w:rsidRPr="002F7F43" w:rsidRDefault="00572B16">
            <w:pPr>
              <w:widowControl/>
              <w:spacing w:line="400" w:lineRule="exact"/>
              <w:jc w:val="left"/>
              <w:rPr>
                <w:rFonts w:ascii="Arial" w:eastAsia="宋体" w:hAnsi="Arial" w:cs="Arial"/>
                <w:kern w:val="0"/>
                <w:szCs w:val="21"/>
              </w:rPr>
            </w:pPr>
          </w:p>
        </w:tc>
        <w:tc>
          <w:tcPr>
            <w:tcW w:w="864" w:type="dxa"/>
            <w:tcBorders>
              <w:bottom w:val="single" w:sz="12" w:space="0" w:color="auto"/>
            </w:tcBorders>
          </w:tcPr>
          <w:p w14:paraId="38114197" w14:textId="77777777" w:rsidR="00572B16" w:rsidRPr="002F7F43" w:rsidRDefault="00572B16">
            <w:pPr>
              <w:widowControl/>
              <w:spacing w:line="400" w:lineRule="exact"/>
              <w:jc w:val="right"/>
              <w:rPr>
                <w:rFonts w:ascii="Arial" w:eastAsia="宋体" w:hAnsi="Arial" w:cs="Arial"/>
                <w:kern w:val="0"/>
                <w:szCs w:val="21"/>
              </w:rPr>
            </w:pPr>
          </w:p>
        </w:tc>
        <w:tc>
          <w:tcPr>
            <w:tcW w:w="576" w:type="dxa"/>
            <w:tcBorders>
              <w:bottom w:val="single" w:sz="12" w:space="0" w:color="auto"/>
            </w:tcBorders>
          </w:tcPr>
          <w:p w14:paraId="090E15AD" w14:textId="77777777" w:rsidR="00572B16" w:rsidRPr="002F7F43" w:rsidRDefault="00572B16">
            <w:pPr>
              <w:widowControl/>
              <w:spacing w:line="400" w:lineRule="exact"/>
              <w:jc w:val="right"/>
              <w:rPr>
                <w:rFonts w:ascii="Arial" w:eastAsia="宋体" w:hAnsi="Arial" w:cs="Arial"/>
                <w:kern w:val="0"/>
                <w:szCs w:val="21"/>
              </w:rPr>
            </w:pPr>
          </w:p>
        </w:tc>
        <w:tc>
          <w:tcPr>
            <w:tcW w:w="828" w:type="dxa"/>
            <w:tcBorders>
              <w:bottom w:val="single" w:sz="12" w:space="0" w:color="auto"/>
            </w:tcBorders>
          </w:tcPr>
          <w:p w14:paraId="7C623CD3" w14:textId="77777777" w:rsidR="00572B16" w:rsidRPr="002F7F43" w:rsidRDefault="00572B16">
            <w:pPr>
              <w:widowControl/>
              <w:spacing w:line="400" w:lineRule="exact"/>
              <w:jc w:val="right"/>
              <w:rPr>
                <w:rFonts w:ascii="Arial" w:eastAsia="宋体" w:hAnsi="Arial" w:cs="Arial"/>
                <w:kern w:val="0"/>
                <w:szCs w:val="21"/>
              </w:rPr>
            </w:pPr>
          </w:p>
        </w:tc>
        <w:tc>
          <w:tcPr>
            <w:tcW w:w="891" w:type="dxa"/>
            <w:tcBorders>
              <w:bottom w:val="single" w:sz="12" w:space="0" w:color="auto"/>
            </w:tcBorders>
          </w:tcPr>
          <w:p w14:paraId="5FC46695" w14:textId="77777777" w:rsidR="00572B16" w:rsidRPr="002F7F43" w:rsidRDefault="00572B16">
            <w:pPr>
              <w:widowControl/>
              <w:spacing w:line="400" w:lineRule="exact"/>
              <w:jc w:val="right"/>
              <w:rPr>
                <w:rFonts w:ascii="Arial" w:eastAsia="宋体" w:hAnsi="Arial" w:cs="Arial"/>
                <w:kern w:val="0"/>
                <w:szCs w:val="21"/>
              </w:rPr>
            </w:pPr>
          </w:p>
        </w:tc>
      </w:tr>
    </w:tbl>
    <w:p w14:paraId="7CAD4DCB" w14:textId="77777777" w:rsidR="00572B16" w:rsidRPr="002F7F43" w:rsidRDefault="00A07645">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Note:</w:t>
      </w:r>
      <w:r w:rsidRPr="002F7F43">
        <w:rPr>
          <w:rFonts w:ascii="宋体" w:eastAsia="宋体" w:hAnsi="宋体" w:cs="宋体" w:hint="eastAsia"/>
          <w:sz w:val="24"/>
          <w:szCs w:val="24"/>
        </w:rPr>
        <w:t>①</w:t>
      </w:r>
    </w:p>
    <w:p w14:paraId="1F8E621A" w14:textId="77777777" w:rsidR="00572B16" w:rsidRPr="002F7F43" w:rsidRDefault="00A07645">
      <w:pPr>
        <w:spacing w:line="400" w:lineRule="exact"/>
        <w:ind w:firstLineChars="413" w:firstLine="991"/>
        <w:rPr>
          <w:rFonts w:ascii="Arial" w:eastAsia="宋体" w:hAnsi="Arial" w:cs="Arial"/>
          <w:sz w:val="24"/>
          <w:szCs w:val="24"/>
        </w:rPr>
      </w:pPr>
      <w:r w:rsidRPr="002F7F43">
        <w:rPr>
          <w:rFonts w:ascii="宋体" w:eastAsia="宋体" w:hAnsi="宋体" w:cs="宋体" w:hint="eastAsia"/>
          <w:sz w:val="24"/>
          <w:szCs w:val="24"/>
        </w:rPr>
        <w:t>②</w:t>
      </w:r>
    </w:p>
    <w:p w14:paraId="345654F1" w14:textId="77777777" w:rsidR="00572B16" w:rsidRPr="002F7F43" w:rsidRDefault="00A07645">
      <w:pPr>
        <w:spacing w:line="400" w:lineRule="exact"/>
        <w:ind w:firstLineChars="413" w:firstLine="991"/>
        <w:rPr>
          <w:rFonts w:ascii="Arial" w:eastAsia="宋体" w:hAnsi="Arial" w:cs="Arial"/>
          <w:sz w:val="24"/>
          <w:szCs w:val="24"/>
        </w:rPr>
      </w:pPr>
      <w:r w:rsidRPr="002F7F43">
        <w:rPr>
          <w:rFonts w:ascii="宋体" w:eastAsia="宋体" w:hAnsi="宋体" w:cs="宋体" w:hint="eastAsia"/>
          <w:sz w:val="24"/>
          <w:szCs w:val="24"/>
        </w:rPr>
        <w:t>③</w:t>
      </w:r>
    </w:p>
    <w:p w14:paraId="6F055EB1" w14:textId="77777777" w:rsidR="00572B16" w:rsidRPr="002F7F43" w:rsidRDefault="00A07645">
      <w:pPr>
        <w:pStyle w:val="ListParagraph"/>
        <w:numPr>
          <w:ilvl w:val="0"/>
          <w:numId w:val="28"/>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 xml:space="preserve">Business Combinations Not Under Common Control in Current Year  </w:t>
      </w:r>
    </w:p>
    <w:tbl>
      <w:tblPr>
        <w:tblW w:w="9464"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626"/>
        <w:gridCol w:w="1647"/>
        <w:gridCol w:w="1489"/>
        <w:gridCol w:w="1370"/>
        <w:gridCol w:w="1614"/>
        <w:gridCol w:w="1718"/>
      </w:tblGrid>
      <w:tr w:rsidR="00572B16" w:rsidRPr="002F7F43" w14:paraId="2526B13A" w14:textId="77777777">
        <w:trPr>
          <w:trHeight w:val="248"/>
          <w:tblHeader/>
        </w:trPr>
        <w:tc>
          <w:tcPr>
            <w:tcW w:w="1626" w:type="dxa"/>
            <w:vMerge w:val="restart"/>
            <w:tcBorders>
              <w:top w:val="single" w:sz="12" w:space="0" w:color="auto"/>
            </w:tcBorders>
            <w:vAlign w:val="center"/>
          </w:tcPr>
          <w:p w14:paraId="3C0E8E88"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lastRenderedPageBreak/>
              <w:t>Enterprise name</w:t>
            </w:r>
          </w:p>
        </w:tc>
        <w:tc>
          <w:tcPr>
            <w:tcW w:w="1647" w:type="dxa"/>
            <w:vMerge w:val="restart"/>
            <w:tcBorders>
              <w:top w:val="single" w:sz="12" w:space="0" w:color="auto"/>
            </w:tcBorders>
            <w:vAlign w:val="center"/>
          </w:tcPr>
          <w:p w14:paraId="157ED658"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Acquisition date</w:t>
            </w:r>
          </w:p>
        </w:tc>
        <w:tc>
          <w:tcPr>
            <w:tcW w:w="1489" w:type="dxa"/>
            <w:vMerge w:val="restart"/>
            <w:tcBorders>
              <w:top w:val="single" w:sz="12" w:space="0" w:color="auto"/>
            </w:tcBorders>
            <w:vAlign w:val="center"/>
          </w:tcPr>
          <w:p w14:paraId="3DF1A6C4"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Basis for determination  of acquisition date</w:t>
            </w:r>
          </w:p>
        </w:tc>
        <w:tc>
          <w:tcPr>
            <w:tcW w:w="1370" w:type="dxa"/>
            <w:vMerge w:val="restart"/>
            <w:tcBorders>
              <w:top w:val="single" w:sz="12" w:space="0" w:color="auto"/>
            </w:tcBorders>
            <w:vAlign w:val="center"/>
          </w:tcPr>
          <w:p w14:paraId="7A977AE7"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Carrying amount of net assets</w:t>
            </w:r>
          </w:p>
        </w:tc>
        <w:tc>
          <w:tcPr>
            <w:tcW w:w="3332" w:type="dxa"/>
            <w:gridSpan w:val="2"/>
            <w:tcBorders>
              <w:top w:val="single" w:sz="12" w:space="0" w:color="auto"/>
            </w:tcBorders>
            <w:vAlign w:val="center"/>
          </w:tcPr>
          <w:p w14:paraId="2052D79F"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Fair value of net identifiable assets</w:t>
            </w:r>
          </w:p>
        </w:tc>
      </w:tr>
      <w:tr w:rsidR="00572B16" w:rsidRPr="002F7F43" w14:paraId="59EB681B" w14:textId="77777777">
        <w:trPr>
          <w:trHeight w:val="293"/>
          <w:tblHeader/>
        </w:trPr>
        <w:tc>
          <w:tcPr>
            <w:tcW w:w="1626" w:type="dxa"/>
            <w:vMerge/>
            <w:vAlign w:val="center"/>
          </w:tcPr>
          <w:p w14:paraId="5869B5F7" w14:textId="77777777" w:rsidR="00572B16" w:rsidRPr="002F7F43" w:rsidRDefault="00572B16">
            <w:pPr>
              <w:widowControl/>
              <w:jc w:val="center"/>
              <w:rPr>
                <w:rFonts w:ascii="Arial" w:eastAsia="宋体" w:hAnsi="Arial" w:cs="Arial"/>
                <w:szCs w:val="21"/>
              </w:rPr>
            </w:pPr>
          </w:p>
        </w:tc>
        <w:tc>
          <w:tcPr>
            <w:tcW w:w="1647" w:type="dxa"/>
            <w:vMerge/>
            <w:vAlign w:val="center"/>
          </w:tcPr>
          <w:p w14:paraId="6A76B1E6" w14:textId="77777777" w:rsidR="00572B16" w:rsidRPr="002F7F43" w:rsidRDefault="00572B16">
            <w:pPr>
              <w:widowControl/>
              <w:jc w:val="center"/>
              <w:rPr>
                <w:rFonts w:ascii="Arial" w:eastAsia="宋体" w:hAnsi="Arial" w:cs="Arial"/>
                <w:szCs w:val="21"/>
              </w:rPr>
            </w:pPr>
          </w:p>
        </w:tc>
        <w:tc>
          <w:tcPr>
            <w:tcW w:w="1489" w:type="dxa"/>
            <w:vMerge/>
            <w:vAlign w:val="center"/>
          </w:tcPr>
          <w:p w14:paraId="6693B758" w14:textId="77777777" w:rsidR="00572B16" w:rsidRPr="002F7F43" w:rsidRDefault="00572B16">
            <w:pPr>
              <w:widowControl/>
              <w:jc w:val="center"/>
              <w:rPr>
                <w:rFonts w:ascii="Arial" w:eastAsia="宋体" w:hAnsi="Arial" w:cs="Arial"/>
                <w:szCs w:val="21"/>
              </w:rPr>
            </w:pPr>
          </w:p>
        </w:tc>
        <w:tc>
          <w:tcPr>
            <w:tcW w:w="1370" w:type="dxa"/>
            <w:vMerge/>
            <w:vAlign w:val="center"/>
          </w:tcPr>
          <w:p w14:paraId="4BED8F4C" w14:textId="77777777" w:rsidR="00572B16" w:rsidRPr="002F7F43" w:rsidRDefault="00572B16">
            <w:pPr>
              <w:widowControl/>
              <w:jc w:val="center"/>
              <w:rPr>
                <w:rFonts w:ascii="Arial" w:eastAsia="宋体" w:hAnsi="Arial" w:cs="Arial"/>
                <w:szCs w:val="21"/>
              </w:rPr>
            </w:pPr>
          </w:p>
        </w:tc>
        <w:tc>
          <w:tcPr>
            <w:tcW w:w="1614" w:type="dxa"/>
            <w:vAlign w:val="center"/>
          </w:tcPr>
          <w:p w14:paraId="739F38C3"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Amount</w:t>
            </w:r>
          </w:p>
        </w:tc>
        <w:tc>
          <w:tcPr>
            <w:tcW w:w="1718" w:type="dxa"/>
            <w:vAlign w:val="center"/>
          </w:tcPr>
          <w:p w14:paraId="3E518F18" w14:textId="77777777" w:rsidR="00572B16" w:rsidRPr="002F7F43" w:rsidRDefault="002F7FA3">
            <w:pPr>
              <w:widowControl/>
              <w:jc w:val="center"/>
              <w:rPr>
                <w:rFonts w:ascii="Arial" w:eastAsia="宋体" w:hAnsi="Arial" w:cs="Arial"/>
                <w:kern w:val="0"/>
                <w:szCs w:val="21"/>
              </w:rPr>
            </w:pPr>
            <w:r w:rsidRPr="002F7F43">
              <w:rPr>
                <w:rFonts w:ascii="Arial" w:eastAsia="宋体" w:hAnsi="Arial" w:cs="Arial" w:hint="eastAsia"/>
                <w:kern w:val="0"/>
                <w:szCs w:val="21"/>
              </w:rPr>
              <w:t>Determining</w:t>
            </w:r>
            <w:r w:rsidRPr="002F7F43">
              <w:rPr>
                <w:rFonts w:ascii="Arial" w:eastAsia="宋体" w:hAnsi="Arial" w:cs="Arial"/>
                <w:kern w:val="0"/>
                <w:szCs w:val="21"/>
              </w:rPr>
              <w:t xml:space="preserve"> </w:t>
            </w:r>
            <w:r w:rsidR="00A07645" w:rsidRPr="002F7F43">
              <w:rPr>
                <w:rFonts w:ascii="Arial" w:eastAsia="宋体" w:hAnsi="Arial" w:cs="Arial"/>
                <w:kern w:val="0"/>
                <w:szCs w:val="21"/>
              </w:rPr>
              <w:t>method</w:t>
            </w:r>
          </w:p>
        </w:tc>
      </w:tr>
      <w:tr w:rsidR="00572B16" w:rsidRPr="002F7F43" w14:paraId="0BC451EF" w14:textId="77777777">
        <w:tc>
          <w:tcPr>
            <w:tcW w:w="1626" w:type="dxa"/>
          </w:tcPr>
          <w:p w14:paraId="3705AC3A" w14:textId="77777777" w:rsidR="00572B16" w:rsidRPr="002F7F43" w:rsidRDefault="00572B16">
            <w:pPr>
              <w:widowControl/>
              <w:spacing w:line="400" w:lineRule="exact"/>
              <w:jc w:val="left"/>
              <w:rPr>
                <w:rFonts w:ascii="Arial" w:eastAsia="宋体" w:hAnsi="Arial" w:cs="Arial"/>
                <w:szCs w:val="21"/>
              </w:rPr>
            </w:pPr>
          </w:p>
        </w:tc>
        <w:tc>
          <w:tcPr>
            <w:tcW w:w="1647" w:type="dxa"/>
          </w:tcPr>
          <w:p w14:paraId="6FACED6E" w14:textId="77777777" w:rsidR="00572B16" w:rsidRPr="002F7F43" w:rsidRDefault="00572B16">
            <w:pPr>
              <w:widowControl/>
              <w:spacing w:line="400" w:lineRule="exact"/>
              <w:jc w:val="right"/>
              <w:rPr>
                <w:rFonts w:ascii="Arial" w:eastAsia="宋体" w:hAnsi="Arial" w:cs="Arial"/>
                <w:szCs w:val="21"/>
              </w:rPr>
            </w:pPr>
          </w:p>
        </w:tc>
        <w:tc>
          <w:tcPr>
            <w:tcW w:w="1489" w:type="dxa"/>
            <w:vAlign w:val="center"/>
          </w:tcPr>
          <w:p w14:paraId="581D9649" w14:textId="77777777" w:rsidR="00572B16" w:rsidRPr="002F7F43" w:rsidRDefault="00A07645">
            <w:pPr>
              <w:widowControl/>
              <w:spacing w:line="400" w:lineRule="exact"/>
              <w:ind w:rightChars="-51" w:right="-107"/>
              <w:jc w:val="center"/>
              <w:rPr>
                <w:rFonts w:ascii="Arial" w:eastAsia="宋体" w:hAnsi="Arial" w:cs="Arial"/>
                <w:kern w:val="0"/>
                <w:szCs w:val="21"/>
              </w:rPr>
            </w:pPr>
            <w:r w:rsidRPr="002F7F43">
              <w:rPr>
                <w:rFonts w:ascii="Arial" w:eastAsia="宋体" w:hAnsi="Arial" w:cs="Arial"/>
                <w:kern w:val="0"/>
                <w:szCs w:val="21"/>
              </w:rPr>
              <w:t>Note(1)</w:t>
            </w:r>
            <w:r w:rsidRPr="002F7F43">
              <w:rPr>
                <w:rFonts w:ascii="宋体" w:eastAsia="宋体" w:hAnsi="宋体" w:cs="宋体" w:hint="eastAsia"/>
                <w:kern w:val="0"/>
                <w:szCs w:val="21"/>
              </w:rPr>
              <w:t>①</w:t>
            </w:r>
          </w:p>
        </w:tc>
        <w:tc>
          <w:tcPr>
            <w:tcW w:w="1370" w:type="dxa"/>
            <w:vAlign w:val="center"/>
          </w:tcPr>
          <w:p w14:paraId="021B5C25" w14:textId="77777777" w:rsidR="00572B16" w:rsidRPr="002F7F43" w:rsidRDefault="00572B16">
            <w:pPr>
              <w:widowControl/>
              <w:spacing w:line="400" w:lineRule="exact"/>
              <w:jc w:val="right"/>
              <w:rPr>
                <w:rFonts w:ascii="Arial" w:eastAsia="宋体" w:hAnsi="Arial" w:cs="Arial"/>
                <w:kern w:val="0"/>
                <w:szCs w:val="21"/>
              </w:rPr>
            </w:pPr>
          </w:p>
        </w:tc>
        <w:tc>
          <w:tcPr>
            <w:tcW w:w="1614" w:type="dxa"/>
            <w:vAlign w:val="center"/>
          </w:tcPr>
          <w:p w14:paraId="6EAAA0F3" w14:textId="77777777" w:rsidR="00572B16" w:rsidRPr="002F7F43" w:rsidRDefault="00572B16">
            <w:pPr>
              <w:widowControl/>
              <w:spacing w:line="400" w:lineRule="exact"/>
              <w:jc w:val="right"/>
              <w:rPr>
                <w:rFonts w:ascii="Arial" w:eastAsia="宋体" w:hAnsi="Arial" w:cs="Arial"/>
                <w:kern w:val="0"/>
                <w:szCs w:val="21"/>
              </w:rPr>
            </w:pPr>
          </w:p>
        </w:tc>
        <w:tc>
          <w:tcPr>
            <w:tcW w:w="1718" w:type="dxa"/>
            <w:vAlign w:val="center"/>
          </w:tcPr>
          <w:p w14:paraId="22ED7C3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Note(1)</w:t>
            </w:r>
            <w:r w:rsidRPr="002F7F43">
              <w:rPr>
                <w:rFonts w:ascii="宋体" w:eastAsia="宋体" w:hAnsi="宋体" w:cs="宋体" w:hint="eastAsia"/>
                <w:kern w:val="0"/>
                <w:szCs w:val="21"/>
              </w:rPr>
              <w:t>②</w:t>
            </w:r>
          </w:p>
        </w:tc>
      </w:tr>
      <w:tr w:rsidR="00572B16" w:rsidRPr="002F7F43" w14:paraId="4AE37596" w14:textId="77777777">
        <w:tc>
          <w:tcPr>
            <w:tcW w:w="1626" w:type="dxa"/>
          </w:tcPr>
          <w:p w14:paraId="0587F786" w14:textId="77777777" w:rsidR="00572B16" w:rsidRPr="002F7F43" w:rsidRDefault="00572B16">
            <w:pPr>
              <w:widowControl/>
              <w:spacing w:line="400" w:lineRule="exact"/>
              <w:jc w:val="left"/>
              <w:rPr>
                <w:rFonts w:ascii="Arial" w:eastAsia="宋体" w:hAnsi="Arial" w:cs="Arial"/>
                <w:szCs w:val="21"/>
              </w:rPr>
            </w:pPr>
          </w:p>
        </w:tc>
        <w:tc>
          <w:tcPr>
            <w:tcW w:w="1647" w:type="dxa"/>
          </w:tcPr>
          <w:p w14:paraId="4C2F7DE9" w14:textId="77777777" w:rsidR="00572B16" w:rsidRPr="002F7F43" w:rsidRDefault="00572B16">
            <w:pPr>
              <w:widowControl/>
              <w:spacing w:line="400" w:lineRule="exact"/>
              <w:jc w:val="right"/>
              <w:rPr>
                <w:rFonts w:ascii="Arial" w:eastAsia="宋体" w:hAnsi="Arial" w:cs="Arial"/>
                <w:szCs w:val="21"/>
              </w:rPr>
            </w:pPr>
          </w:p>
        </w:tc>
        <w:tc>
          <w:tcPr>
            <w:tcW w:w="1489" w:type="dxa"/>
            <w:vAlign w:val="center"/>
          </w:tcPr>
          <w:p w14:paraId="54FE3041" w14:textId="77777777" w:rsidR="00572B16" w:rsidRPr="002F7F43" w:rsidRDefault="00A07645">
            <w:pPr>
              <w:widowControl/>
              <w:spacing w:line="400" w:lineRule="exact"/>
              <w:ind w:rightChars="-51" w:right="-107"/>
              <w:jc w:val="center"/>
              <w:rPr>
                <w:rFonts w:ascii="Arial" w:eastAsia="宋体" w:hAnsi="Arial" w:cs="Arial"/>
                <w:kern w:val="0"/>
                <w:szCs w:val="21"/>
              </w:rPr>
            </w:pPr>
            <w:r w:rsidRPr="002F7F43">
              <w:rPr>
                <w:rFonts w:ascii="Arial" w:eastAsia="宋体" w:hAnsi="Arial" w:cs="Arial"/>
                <w:kern w:val="0"/>
                <w:szCs w:val="21"/>
              </w:rPr>
              <w:t>Note(2)</w:t>
            </w:r>
            <w:r w:rsidRPr="002F7F43">
              <w:rPr>
                <w:rFonts w:ascii="宋体" w:eastAsia="宋体" w:hAnsi="宋体" w:cs="宋体" w:hint="eastAsia"/>
                <w:kern w:val="0"/>
                <w:szCs w:val="21"/>
              </w:rPr>
              <w:t>①</w:t>
            </w:r>
          </w:p>
        </w:tc>
        <w:tc>
          <w:tcPr>
            <w:tcW w:w="1370" w:type="dxa"/>
            <w:vAlign w:val="center"/>
          </w:tcPr>
          <w:p w14:paraId="368E1AEF" w14:textId="77777777" w:rsidR="00572B16" w:rsidRPr="002F7F43" w:rsidRDefault="00572B16">
            <w:pPr>
              <w:widowControl/>
              <w:spacing w:line="400" w:lineRule="exact"/>
              <w:jc w:val="right"/>
              <w:rPr>
                <w:rFonts w:ascii="Arial" w:eastAsia="宋体" w:hAnsi="Arial" w:cs="Arial"/>
                <w:kern w:val="0"/>
                <w:szCs w:val="21"/>
              </w:rPr>
            </w:pPr>
          </w:p>
        </w:tc>
        <w:tc>
          <w:tcPr>
            <w:tcW w:w="1614" w:type="dxa"/>
            <w:vAlign w:val="center"/>
          </w:tcPr>
          <w:p w14:paraId="04AC1D31" w14:textId="77777777" w:rsidR="00572B16" w:rsidRPr="002F7F43" w:rsidRDefault="00572B16">
            <w:pPr>
              <w:widowControl/>
              <w:spacing w:line="400" w:lineRule="exact"/>
              <w:jc w:val="right"/>
              <w:rPr>
                <w:rFonts w:ascii="Arial" w:eastAsia="宋体" w:hAnsi="Arial" w:cs="Arial"/>
                <w:kern w:val="0"/>
                <w:szCs w:val="21"/>
              </w:rPr>
            </w:pPr>
          </w:p>
        </w:tc>
        <w:tc>
          <w:tcPr>
            <w:tcW w:w="1718" w:type="dxa"/>
            <w:vAlign w:val="center"/>
          </w:tcPr>
          <w:p w14:paraId="59E8968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Note(2)</w:t>
            </w:r>
            <w:r w:rsidRPr="002F7F43">
              <w:rPr>
                <w:rFonts w:ascii="宋体" w:eastAsia="宋体" w:hAnsi="宋体" w:cs="宋体" w:hint="eastAsia"/>
                <w:kern w:val="0"/>
                <w:szCs w:val="21"/>
              </w:rPr>
              <w:t>②</w:t>
            </w:r>
          </w:p>
        </w:tc>
      </w:tr>
      <w:tr w:rsidR="00572B16" w:rsidRPr="002F7F43" w14:paraId="36FDDB2A" w14:textId="77777777">
        <w:tc>
          <w:tcPr>
            <w:tcW w:w="1626" w:type="dxa"/>
            <w:tcBorders>
              <w:bottom w:val="single" w:sz="12" w:space="0" w:color="auto"/>
            </w:tcBorders>
          </w:tcPr>
          <w:p w14:paraId="1322CC58" w14:textId="77777777" w:rsidR="00572B16" w:rsidRPr="002F7F43" w:rsidRDefault="00572B16">
            <w:pPr>
              <w:widowControl/>
              <w:spacing w:line="400" w:lineRule="exact"/>
              <w:jc w:val="left"/>
              <w:rPr>
                <w:rFonts w:ascii="Arial" w:eastAsia="宋体" w:hAnsi="Arial" w:cs="Arial"/>
                <w:szCs w:val="21"/>
              </w:rPr>
            </w:pPr>
          </w:p>
        </w:tc>
        <w:tc>
          <w:tcPr>
            <w:tcW w:w="1647" w:type="dxa"/>
            <w:tcBorders>
              <w:bottom w:val="single" w:sz="12" w:space="0" w:color="auto"/>
            </w:tcBorders>
          </w:tcPr>
          <w:p w14:paraId="3905FF12" w14:textId="77777777" w:rsidR="00572B16" w:rsidRPr="002F7F43" w:rsidRDefault="00572B16">
            <w:pPr>
              <w:widowControl/>
              <w:spacing w:line="400" w:lineRule="exact"/>
              <w:jc w:val="right"/>
              <w:rPr>
                <w:rFonts w:ascii="Arial" w:eastAsia="宋体" w:hAnsi="Arial" w:cs="Arial"/>
                <w:szCs w:val="21"/>
              </w:rPr>
            </w:pPr>
          </w:p>
        </w:tc>
        <w:tc>
          <w:tcPr>
            <w:tcW w:w="1489" w:type="dxa"/>
            <w:tcBorders>
              <w:bottom w:val="single" w:sz="12" w:space="0" w:color="auto"/>
            </w:tcBorders>
            <w:vAlign w:val="center"/>
          </w:tcPr>
          <w:p w14:paraId="36172ABC" w14:textId="77777777" w:rsidR="00572B16" w:rsidRPr="002F7F43" w:rsidRDefault="00A07645">
            <w:pPr>
              <w:widowControl/>
              <w:spacing w:line="400" w:lineRule="exact"/>
              <w:ind w:rightChars="-51" w:right="-107"/>
              <w:jc w:val="center"/>
              <w:rPr>
                <w:rFonts w:ascii="Arial" w:eastAsia="宋体" w:hAnsi="Arial" w:cs="Arial"/>
                <w:kern w:val="0"/>
                <w:szCs w:val="21"/>
              </w:rPr>
            </w:pPr>
            <w:r w:rsidRPr="002F7F43">
              <w:rPr>
                <w:rFonts w:ascii="Arial" w:eastAsia="宋体" w:hAnsi="Arial" w:cs="Arial"/>
                <w:kern w:val="0"/>
                <w:szCs w:val="21"/>
              </w:rPr>
              <w:t>Note(3)</w:t>
            </w:r>
            <w:r w:rsidRPr="002F7F43">
              <w:rPr>
                <w:rFonts w:ascii="宋体" w:eastAsia="宋体" w:hAnsi="宋体" w:cs="宋体" w:hint="eastAsia"/>
                <w:kern w:val="0"/>
                <w:szCs w:val="21"/>
              </w:rPr>
              <w:t>①</w:t>
            </w:r>
          </w:p>
        </w:tc>
        <w:tc>
          <w:tcPr>
            <w:tcW w:w="1370" w:type="dxa"/>
            <w:tcBorders>
              <w:bottom w:val="single" w:sz="12" w:space="0" w:color="auto"/>
            </w:tcBorders>
            <w:vAlign w:val="center"/>
          </w:tcPr>
          <w:p w14:paraId="31CF35EE" w14:textId="77777777" w:rsidR="00572B16" w:rsidRPr="002F7F43" w:rsidRDefault="00572B16">
            <w:pPr>
              <w:widowControl/>
              <w:spacing w:line="400" w:lineRule="exact"/>
              <w:jc w:val="right"/>
              <w:rPr>
                <w:rFonts w:ascii="Arial" w:eastAsia="宋体" w:hAnsi="Arial" w:cs="Arial"/>
                <w:kern w:val="0"/>
                <w:szCs w:val="21"/>
              </w:rPr>
            </w:pPr>
          </w:p>
        </w:tc>
        <w:tc>
          <w:tcPr>
            <w:tcW w:w="1614" w:type="dxa"/>
            <w:tcBorders>
              <w:bottom w:val="single" w:sz="12" w:space="0" w:color="auto"/>
            </w:tcBorders>
            <w:vAlign w:val="center"/>
          </w:tcPr>
          <w:p w14:paraId="7554B7CF" w14:textId="77777777" w:rsidR="00572B16" w:rsidRPr="002F7F43" w:rsidRDefault="00572B16">
            <w:pPr>
              <w:widowControl/>
              <w:spacing w:line="400" w:lineRule="exact"/>
              <w:jc w:val="right"/>
              <w:rPr>
                <w:rFonts w:ascii="Arial" w:eastAsia="宋体" w:hAnsi="Arial" w:cs="Arial"/>
                <w:kern w:val="0"/>
                <w:szCs w:val="21"/>
              </w:rPr>
            </w:pPr>
          </w:p>
        </w:tc>
        <w:tc>
          <w:tcPr>
            <w:tcW w:w="1718" w:type="dxa"/>
            <w:tcBorders>
              <w:bottom w:val="single" w:sz="12" w:space="0" w:color="auto"/>
            </w:tcBorders>
            <w:vAlign w:val="center"/>
          </w:tcPr>
          <w:p w14:paraId="4E1C83E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Note(3)</w:t>
            </w:r>
            <w:r w:rsidRPr="002F7F43">
              <w:rPr>
                <w:rFonts w:ascii="宋体" w:eastAsia="宋体" w:hAnsi="宋体" w:cs="宋体" w:hint="eastAsia"/>
                <w:kern w:val="0"/>
                <w:szCs w:val="21"/>
              </w:rPr>
              <w:t>②</w:t>
            </w:r>
          </w:p>
        </w:tc>
      </w:tr>
    </w:tbl>
    <w:p w14:paraId="43CD9959" w14:textId="77777777" w:rsidR="00572B16" w:rsidRPr="002F7F43" w:rsidRDefault="00A07645">
      <w:pPr>
        <w:rPr>
          <w:rFonts w:ascii="Arial" w:eastAsia="宋体" w:hAnsi="Arial" w:cs="Arial"/>
          <w:sz w:val="24"/>
          <w:szCs w:val="24"/>
        </w:rPr>
      </w:pPr>
      <w:r w:rsidRPr="002F7F43">
        <w:rPr>
          <w:rFonts w:ascii="Arial" w:eastAsia="宋体" w:hAnsi="Arial" w:cs="Arial"/>
          <w:sz w:val="24"/>
          <w:szCs w:val="24"/>
        </w:rPr>
        <w:t>(Continued)</w:t>
      </w:r>
    </w:p>
    <w:tbl>
      <w:tblPr>
        <w:tblW w:w="9464"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668"/>
        <w:gridCol w:w="1842"/>
        <w:gridCol w:w="1276"/>
        <w:gridCol w:w="1276"/>
        <w:gridCol w:w="1701"/>
        <w:gridCol w:w="1701"/>
      </w:tblGrid>
      <w:tr w:rsidR="00572B16" w:rsidRPr="002F7F43" w14:paraId="464AF78C" w14:textId="77777777">
        <w:trPr>
          <w:trHeight w:val="248"/>
          <w:tblHeader/>
        </w:trPr>
        <w:tc>
          <w:tcPr>
            <w:tcW w:w="1668" w:type="dxa"/>
            <w:vMerge w:val="restart"/>
            <w:tcBorders>
              <w:top w:val="single" w:sz="12" w:space="0" w:color="auto"/>
            </w:tcBorders>
            <w:vAlign w:val="center"/>
          </w:tcPr>
          <w:p w14:paraId="4180C2EC"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Enterprise name</w:t>
            </w:r>
          </w:p>
        </w:tc>
        <w:tc>
          <w:tcPr>
            <w:tcW w:w="1842" w:type="dxa"/>
            <w:vMerge w:val="restart"/>
            <w:tcBorders>
              <w:top w:val="single" w:sz="12" w:space="0" w:color="auto"/>
            </w:tcBorders>
            <w:vAlign w:val="center"/>
          </w:tcPr>
          <w:p w14:paraId="03C2BE8A"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Consideration</w:t>
            </w:r>
          </w:p>
        </w:tc>
        <w:tc>
          <w:tcPr>
            <w:tcW w:w="2552" w:type="dxa"/>
            <w:gridSpan w:val="2"/>
            <w:tcBorders>
              <w:top w:val="single" w:sz="12" w:space="0" w:color="auto"/>
            </w:tcBorders>
            <w:vAlign w:val="center"/>
          </w:tcPr>
          <w:p w14:paraId="61146FB3"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Goodwill</w:t>
            </w:r>
          </w:p>
        </w:tc>
        <w:tc>
          <w:tcPr>
            <w:tcW w:w="1701" w:type="dxa"/>
            <w:vMerge w:val="restart"/>
            <w:tcBorders>
              <w:top w:val="single" w:sz="12" w:space="0" w:color="auto"/>
            </w:tcBorders>
            <w:vAlign w:val="center"/>
          </w:tcPr>
          <w:p w14:paraId="680E0F60"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 xml:space="preserve">Revenue of the acquiree from acquisition date to year end </w:t>
            </w:r>
          </w:p>
        </w:tc>
        <w:tc>
          <w:tcPr>
            <w:tcW w:w="1701" w:type="dxa"/>
            <w:vMerge w:val="restart"/>
            <w:tcBorders>
              <w:top w:val="single" w:sz="12" w:space="0" w:color="auto"/>
            </w:tcBorders>
            <w:vAlign w:val="center"/>
          </w:tcPr>
          <w:p w14:paraId="7E70BE8C"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Net profit of the acquiree from acquisition date to year end</w:t>
            </w:r>
          </w:p>
        </w:tc>
      </w:tr>
      <w:tr w:rsidR="00572B16" w:rsidRPr="002F7F43" w14:paraId="1EA46A7D" w14:textId="77777777">
        <w:trPr>
          <w:trHeight w:val="293"/>
          <w:tblHeader/>
        </w:trPr>
        <w:tc>
          <w:tcPr>
            <w:tcW w:w="1668" w:type="dxa"/>
            <w:vMerge/>
            <w:vAlign w:val="center"/>
          </w:tcPr>
          <w:p w14:paraId="450784E9" w14:textId="77777777" w:rsidR="00572B16" w:rsidRPr="002F7F43" w:rsidRDefault="00572B16">
            <w:pPr>
              <w:widowControl/>
              <w:jc w:val="center"/>
              <w:rPr>
                <w:rFonts w:ascii="Arial" w:eastAsia="宋体" w:hAnsi="Arial" w:cs="Arial"/>
                <w:szCs w:val="21"/>
              </w:rPr>
            </w:pPr>
          </w:p>
        </w:tc>
        <w:tc>
          <w:tcPr>
            <w:tcW w:w="1842" w:type="dxa"/>
            <w:vMerge/>
            <w:vAlign w:val="center"/>
          </w:tcPr>
          <w:p w14:paraId="4C82AA52" w14:textId="77777777" w:rsidR="00572B16" w:rsidRPr="002F7F43" w:rsidRDefault="00572B16">
            <w:pPr>
              <w:widowControl/>
              <w:jc w:val="center"/>
              <w:rPr>
                <w:rFonts w:ascii="Arial" w:eastAsia="宋体" w:hAnsi="Arial" w:cs="Arial"/>
                <w:kern w:val="0"/>
                <w:szCs w:val="21"/>
              </w:rPr>
            </w:pPr>
          </w:p>
        </w:tc>
        <w:tc>
          <w:tcPr>
            <w:tcW w:w="1276" w:type="dxa"/>
            <w:vAlign w:val="center"/>
          </w:tcPr>
          <w:p w14:paraId="4BCCF729"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Amount</w:t>
            </w:r>
          </w:p>
        </w:tc>
        <w:tc>
          <w:tcPr>
            <w:tcW w:w="1276" w:type="dxa"/>
            <w:vAlign w:val="center"/>
          </w:tcPr>
          <w:p w14:paraId="1132C4E7" w14:textId="77777777" w:rsidR="00572B16" w:rsidRPr="002F7F43" w:rsidRDefault="002F7FA3" w:rsidP="002A5CA0">
            <w:pPr>
              <w:widowControl/>
              <w:ind w:leftChars="-36" w:left="-76" w:rightChars="-51" w:right="-107"/>
              <w:rPr>
                <w:rFonts w:ascii="Arial" w:eastAsia="宋体" w:hAnsi="Arial" w:cs="Arial"/>
                <w:b/>
                <w:bCs/>
                <w:kern w:val="0"/>
                <w:szCs w:val="21"/>
              </w:rPr>
            </w:pPr>
            <w:r w:rsidRPr="002F7F43">
              <w:rPr>
                <w:rFonts w:ascii="Arial" w:eastAsia="宋体" w:hAnsi="Arial" w:cs="Arial" w:hint="eastAsia"/>
                <w:kern w:val="0"/>
                <w:szCs w:val="21"/>
              </w:rPr>
              <w:t>Determining</w:t>
            </w:r>
            <w:r w:rsidR="00A07645" w:rsidRPr="002F7F43">
              <w:rPr>
                <w:rFonts w:ascii="Arial" w:eastAsia="宋体" w:hAnsi="Arial" w:cs="Arial"/>
                <w:kern w:val="0"/>
                <w:szCs w:val="21"/>
              </w:rPr>
              <w:t xml:space="preserve"> method</w:t>
            </w:r>
          </w:p>
        </w:tc>
        <w:tc>
          <w:tcPr>
            <w:tcW w:w="1701" w:type="dxa"/>
            <w:vMerge/>
          </w:tcPr>
          <w:p w14:paraId="63B87FB3" w14:textId="77777777" w:rsidR="00572B16" w:rsidRPr="002F7F43" w:rsidRDefault="00572B16">
            <w:pPr>
              <w:widowControl/>
              <w:ind w:leftChars="-36" w:left="-76" w:rightChars="-51" w:right="-107" w:firstLineChars="36" w:firstLine="76"/>
              <w:jc w:val="center"/>
              <w:rPr>
                <w:rFonts w:ascii="Arial" w:eastAsia="宋体" w:hAnsi="Arial" w:cs="Arial"/>
                <w:kern w:val="0"/>
                <w:szCs w:val="21"/>
              </w:rPr>
            </w:pPr>
          </w:p>
        </w:tc>
        <w:tc>
          <w:tcPr>
            <w:tcW w:w="1701" w:type="dxa"/>
            <w:vMerge/>
          </w:tcPr>
          <w:p w14:paraId="3807CF31" w14:textId="77777777" w:rsidR="00572B16" w:rsidRPr="002F7F43" w:rsidRDefault="00572B16">
            <w:pPr>
              <w:widowControl/>
              <w:ind w:leftChars="-36" w:left="-76" w:rightChars="-51" w:right="-107" w:firstLineChars="36" w:firstLine="76"/>
              <w:jc w:val="center"/>
              <w:rPr>
                <w:rFonts w:ascii="Arial" w:eastAsia="宋体" w:hAnsi="Arial" w:cs="Arial"/>
                <w:kern w:val="0"/>
                <w:szCs w:val="21"/>
              </w:rPr>
            </w:pPr>
          </w:p>
        </w:tc>
      </w:tr>
      <w:tr w:rsidR="00572B16" w:rsidRPr="002F7F43" w14:paraId="10B43329" w14:textId="77777777">
        <w:tc>
          <w:tcPr>
            <w:tcW w:w="1668" w:type="dxa"/>
          </w:tcPr>
          <w:p w14:paraId="2495EF2A" w14:textId="77777777" w:rsidR="00572B16" w:rsidRPr="002F7F43" w:rsidRDefault="00572B16">
            <w:pPr>
              <w:widowControl/>
              <w:spacing w:line="400" w:lineRule="exact"/>
              <w:jc w:val="left"/>
              <w:rPr>
                <w:rFonts w:ascii="Arial" w:eastAsia="宋体" w:hAnsi="Arial" w:cs="Arial"/>
                <w:szCs w:val="21"/>
              </w:rPr>
            </w:pPr>
          </w:p>
        </w:tc>
        <w:tc>
          <w:tcPr>
            <w:tcW w:w="1842" w:type="dxa"/>
            <w:vAlign w:val="center"/>
          </w:tcPr>
          <w:p w14:paraId="2704E91D" w14:textId="77777777" w:rsidR="00572B16" w:rsidRPr="002F7F43" w:rsidRDefault="00572B16">
            <w:pPr>
              <w:widowControl/>
              <w:spacing w:line="400" w:lineRule="exact"/>
              <w:jc w:val="right"/>
              <w:rPr>
                <w:rFonts w:ascii="Arial" w:eastAsia="宋体" w:hAnsi="Arial" w:cs="Arial"/>
                <w:kern w:val="0"/>
                <w:szCs w:val="21"/>
              </w:rPr>
            </w:pPr>
          </w:p>
        </w:tc>
        <w:tc>
          <w:tcPr>
            <w:tcW w:w="1276" w:type="dxa"/>
            <w:vAlign w:val="center"/>
          </w:tcPr>
          <w:p w14:paraId="026FC2A0" w14:textId="77777777" w:rsidR="00572B16" w:rsidRPr="002F7F43" w:rsidRDefault="00572B16">
            <w:pPr>
              <w:widowControl/>
              <w:spacing w:line="400" w:lineRule="exact"/>
              <w:jc w:val="right"/>
              <w:rPr>
                <w:rFonts w:ascii="Arial" w:eastAsia="宋体" w:hAnsi="Arial" w:cs="Arial"/>
                <w:kern w:val="0"/>
                <w:szCs w:val="21"/>
              </w:rPr>
            </w:pPr>
          </w:p>
        </w:tc>
        <w:tc>
          <w:tcPr>
            <w:tcW w:w="1276" w:type="dxa"/>
            <w:vAlign w:val="center"/>
          </w:tcPr>
          <w:p w14:paraId="148A1360" w14:textId="77777777" w:rsidR="00572B16" w:rsidRPr="002F7F43" w:rsidRDefault="00A07645">
            <w:pPr>
              <w:widowControl/>
              <w:spacing w:line="400" w:lineRule="exact"/>
              <w:ind w:rightChars="-51" w:right="-107"/>
              <w:jc w:val="center"/>
              <w:rPr>
                <w:rFonts w:ascii="Arial" w:eastAsia="宋体" w:hAnsi="Arial" w:cs="Arial"/>
                <w:kern w:val="0"/>
                <w:szCs w:val="21"/>
              </w:rPr>
            </w:pPr>
            <w:r w:rsidRPr="002F7F43">
              <w:rPr>
                <w:rFonts w:ascii="Arial" w:eastAsia="宋体" w:hAnsi="Arial" w:cs="Arial"/>
                <w:kern w:val="0"/>
                <w:szCs w:val="21"/>
              </w:rPr>
              <w:t>Note(1)</w:t>
            </w:r>
            <w:r w:rsidRPr="002F7F43">
              <w:rPr>
                <w:rFonts w:ascii="宋体" w:eastAsia="宋体" w:hAnsi="宋体" w:cs="宋体" w:hint="eastAsia"/>
                <w:kern w:val="0"/>
                <w:szCs w:val="21"/>
              </w:rPr>
              <w:t>③</w:t>
            </w:r>
          </w:p>
        </w:tc>
        <w:tc>
          <w:tcPr>
            <w:tcW w:w="1701" w:type="dxa"/>
          </w:tcPr>
          <w:p w14:paraId="1015F38A" w14:textId="77777777" w:rsidR="00572B16" w:rsidRPr="002F7F43" w:rsidRDefault="00572B16">
            <w:pPr>
              <w:widowControl/>
              <w:spacing w:line="400" w:lineRule="exact"/>
              <w:ind w:rightChars="-51" w:right="-107"/>
              <w:jc w:val="center"/>
              <w:rPr>
                <w:rFonts w:ascii="Arial" w:eastAsia="宋体" w:hAnsi="Arial" w:cs="Arial"/>
                <w:kern w:val="0"/>
                <w:szCs w:val="21"/>
              </w:rPr>
            </w:pPr>
          </w:p>
        </w:tc>
        <w:tc>
          <w:tcPr>
            <w:tcW w:w="1701" w:type="dxa"/>
          </w:tcPr>
          <w:p w14:paraId="352CBF50" w14:textId="77777777" w:rsidR="00572B16" w:rsidRPr="002F7F43" w:rsidRDefault="00572B16">
            <w:pPr>
              <w:widowControl/>
              <w:spacing w:line="400" w:lineRule="exact"/>
              <w:ind w:rightChars="-51" w:right="-107"/>
              <w:jc w:val="center"/>
              <w:rPr>
                <w:rFonts w:ascii="Arial" w:eastAsia="宋体" w:hAnsi="Arial" w:cs="Arial"/>
                <w:kern w:val="0"/>
                <w:szCs w:val="21"/>
              </w:rPr>
            </w:pPr>
          </w:p>
        </w:tc>
      </w:tr>
      <w:tr w:rsidR="00572B16" w:rsidRPr="002F7F43" w14:paraId="6F8192D8" w14:textId="77777777">
        <w:tc>
          <w:tcPr>
            <w:tcW w:w="1668" w:type="dxa"/>
          </w:tcPr>
          <w:p w14:paraId="6C1B703A" w14:textId="77777777" w:rsidR="00572B16" w:rsidRPr="002F7F43" w:rsidRDefault="00572B16">
            <w:pPr>
              <w:widowControl/>
              <w:spacing w:line="400" w:lineRule="exact"/>
              <w:jc w:val="left"/>
              <w:rPr>
                <w:rFonts w:ascii="Arial" w:eastAsia="宋体" w:hAnsi="Arial" w:cs="Arial"/>
                <w:szCs w:val="21"/>
              </w:rPr>
            </w:pPr>
          </w:p>
        </w:tc>
        <w:tc>
          <w:tcPr>
            <w:tcW w:w="1842" w:type="dxa"/>
            <w:vAlign w:val="center"/>
          </w:tcPr>
          <w:p w14:paraId="73AD5415" w14:textId="77777777" w:rsidR="00572B16" w:rsidRPr="002F7F43" w:rsidRDefault="00572B16">
            <w:pPr>
              <w:widowControl/>
              <w:spacing w:line="400" w:lineRule="exact"/>
              <w:jc w:val="right"/>
              <w:rPr>
                <w:rFonts w:ascii="Arial" w:eastAsia="宋体" w:hAnsi="Arial" w:cs="Arial"/>
                <w:kern w:val="0"/>
                <w:szCs w:val="21"/>
              </w:rPr>
            </w:pPr>
          </w:p>
        </w:tc>
        <w:tc>
          <w:tcPr>
            <w:tcW w:w="1276" w:type="dxa"/>
            <w:vAlign w:val="center"/>
          </w:tcPr>
          <w:p w14:paraId="5B7FA2F0" w14:textId="77777777" w:rsidR="00572B16" w:rsidRPr="002F7F43" w:rsidRDefault="00572B16">
            <w:pPr>
              <w:widowControl/>
              <w:spacing w:line="400" w:lineRule="exact"/>
              <w:ind w:rightChars="-51" w:right="-107"/>
              <w:jc w:val="center"/>
              <w:rPr>
                <w:rFonts w:ascii="Arial" w:eastAsia="宋体" w:hAnsi="Arial" w:cs="Arial"/>
                <w:kern w:val="0"/>
                <w:szCs w:val="21"/>
              </w:rPr>
            </w:pPr>
          </w:p>
        </w:tc>
        <w:tc>
          <w:tcPr>
            <w:tcW w:w="1276" w:type="dxa"/>
            <w:vAlign w:val="center"/>
          </w:tcPr>
          <w:p w14:paraId="4A9AAE06" w14:textId="77777777" w:rsidR="00572B16" w:rsidRPr="002F7F43" w:rsidRDefault="00A07645">
            <w:pPr>
              <w:widowControl/>
              <w:spacing w:line="400" w:lineRule="exact"/>
              <w:ind w:rightChars="-51" w:right="-107"/>
              <w:jc w:val="center"/>
              <w:rPr>
                <w:rFonts w:ascii="Arial" w:eastAsia="宋体" w:hAnsi="Arial" w:cs="Arial"/>
                <w:kern w:val="0"/>
                <w:szCs w:val="21"/>
              </w:rPr>
            </w:pPr>
            <w:r w:rsidRPr="002F7F43">
              <w:rPr>
                <w:rFonts w:ascii="Arial" w:eastAsia="宋体" w:hAnsi="Arial" w:cs="Arial"/>
                <w:kern w:val="0"/>
                <w:szCs w:val="21"/>
              </w:rPr>
              <w:t>Note(2)</w:t>
            </w:r>
            <w:r w:rsidRPr="002F7F43">
              <w:rPr>
                <w:rFonts w:ascii="宋体" w:eastAsia="宋体" w:hAnsi="宋体" w:cs="宋体" w:hint="eastAsia"/>
                <w:kern w:val="0"/>
                <w:szCs w:val="21"/>
              </w:rPr>
              <w:t>③</w:t>
            </w:r>
          </w:p>
        </w:tc>
        <w:tc>
          <w:tcPr>
            <w:tcW w:w="1701" w:type="dxa"/>
          </w:tcPr>
          <w:p w14:paraId="2B12F80B" w14:textId="77777777" w:rsidR="00572B16" w:rsidRPr="002F7F43" w:rsidRDefault="00572B16">
            <w:pPr>
              <w:widowControl/>
              <w:spacing w:line="400" w:lineRule="exact"/>
              <w:ind w:rightChars="-51" w:right="-107"/>
              <w:jc w:val="center"/>
              <w:rPr>
                <w:rFonts w:ascii="Arial" w:eastAsia="宋体" w:hAnsi="Arial" w:cs="Arial"/>
                <w:kern w:val="0"/>
                <w:szCs w:val="21"/>
              </w:rPr>
            </w:pPr>
          </w:p>
        </w:tc>
        <w:tc>
          <w:tcPr>
            <w:tcW w:w="1701" w:type="dxa"/>
          </w:tcPr>
          <w:p w14:paraId="11C28C00" w14:textId="77777777" w:rsidR="00572B16" w:rsidRPr="002F7F43" w:rsidRDefault="00572B16">
            <w:pPr>
              <w:widowControl/>
              <w:spacing w:line="400" w:lineRule="exact"/>
              <w:ind w:rightChars="-51" w:right="-107"/>
              <w:jc w:val="center"/>
              <w:rPr>
                <w:rFonts w:ascii="Arial" w:eastAsia="宋体" w:hAnsi="Arial" w:cs="Arial"/>
                <w:kern w:val="0"/>
                <w:szCs w:val="21"/>
              </w:rPr>
            </w:pPr>
          </w:p>
        </w:tc>
      </w:tr>
      <w:tr w:rsidR="00572B16" w:rsidRPr="002F7F43" w14:paraId="3BFF40EF" w14:textId="77777777">
        <w:tc>
          <w:tcPr>
            <w:tcW w:w="1668" w:type="dxa"/>
            <w:tcBorders>
              <w:bottom w:val="single" w:sz="12" w:space="0" w:color="auto"/>
            </w:tcBorders>
          </w:tcPr>
          <w:p w14:paraId="58EB672C" w14:textId="77777777" w:rsidR="00572B16" w:rsidRPr="002F7F43" w:rsidRDefault="00572B16">
            <w:pPr>
              <w:widowControl/>
              <w:spacing w:line="400" w:lineRule="exact"/>
              <w:jc w:val="left"/>
              <w:rPr>
                <w:rFonts w:ascii="Arial" w:eastAsia="宋体" w:hAnsi="Arial" w:cs="Arial"/>
                <w:szCs w:val="21"/>
              </w:rPr>
            </w:pPr>
          </w:p>
        </w:tc>
        <w:tc>
          <w:tcPr>
            <w:tcW w:w="1842" w:type="dxa"/>
            <w:tcBorders>
              <w:bottom w:val="single" w:sz="12" w:space="0" w:color="auto"/>
            </w:tcBorders>
            <w:vAlign w:val="center"/>
          </w:tcPr>
          <w:p w14:paraId="59E1E2D1" w14:textId="77777777" w:rsidR="00572B16" w:rsidRPr="002F7F43" w:rsidRDefault="00572B16">
            <w:pPr>
              <w:widowControl/>
              <w:spacing w:line="400" w:lineRule="exact"/>
              <w:jc w:val="right"/>
              <w:rPr>
                <w:rFonts w:ascii="Arial" w:eastAsia="宋体" w:hAnsi="Arial" w:cs="Arial"/>
                <w:kern w:val="0"/>
                <w:szCs w:val="21"/>
              </w:rPr>
            </w:pPr>
          </w:p>
        </w:tc>
        <w:tc>
          <w:tcPr>
            <w:tcW w:w="1276" w:type="dxa"/>
            <w:tcBorders>
              <w:bottom w:val="single" w:sz="12" w:space="0" w:color="auto"/>
            </w:tcBorders>
            <w:vAlign w:val="center"/>
          </w:tcPr>
          <w:p w14:paraId="49C751FA" w14:textId="77777777" w:rsidR="00572B16" w:rsidRPr="002F7F43" w:rsidRDefault="00572B16">
            <w:pPr>
              <w:widowControl/>
              <w:spacing w:line="400" w:lineRule="exact"/>
              <w:jc w:val="right"/>
              <w:rPr>
                <w:rFonts w:ascii="Arial" w:eastAsia="宋体" w:hAnsi="Arial" w:cs="Arial"/>
                <w:kern w:val="0"/>
                <w:szCs w:val="21"/>
              </w:rPr>
            </w:pPr>
          </w:p>
        </w:tc>
        <w:tc>
          <w:tcPr>
            <w:tcW w:w="1276" w:type="dxa"/>
            <w:tcBorders>
              <w:bottom w:val="single" w:sz="12" w:space="0" w:color="auto"/>
            </w:tcBorders>
            <w:vAlign w:val="center"/>
          </w:tcPr>
          <w:p w14:paraId="7EA0CCCB" w14:textId="77777777" w:rsidR="00572B16" w:rsidRPr="002F7F43" w:rsidRDefault="00A07645">
            <w:pPr>
              <w:widowControl/>
              <w:spacing w:line="400" w:lineRule="exact"/>
              <w:ind w:rightChars="-51" w:right="-107"/>
              <w:jc w:val="center"/>
              <w:rPr>
                <w:rFonts w:ascii="Arial" w:eastAsia="宋体" w:hAnsi="Arial" w:cs="Arial"/>
                <w:kern w:val="0"/>
                <w:szCs w:val="21"/>
              </w:rPr>
            </w:pPr>
            <w:r w:rsidRPr="002F7F43">
              <w:rPr>
                <w:rFonts w:ascii="Arial" w:eastAsia="宋体" w:hAnsi="Arial" w:cs="Arial"/>
                <w:kern w:val="0"/>
                <w:szCs w:val="21"/>
              </w:rPr>
              <w:t>Note(3)</w:t>
            </w:r>
            <w:r w:rsidRPr="002F7F43">
              <w:rPr>
                <w:rFonts w:ascii="宋体" w:eastAsia="宋体" w:hAnsi="宋体" w:cs="宋体" w:hint="eastAsia"/>
                <w:kern w:val="0"/>
                <w:szCs w:val="21"/>
              </w:rPr>
              <w:t>③</w:t>
            </w:r>
          </w:p>
        </w:tc>
        <w:tc>
          <w:tcPr>
            <w:tcW w:w="1701" w:type="dxa"/>
            <w:tcBorders>
              <w:bottom w:val="single" w:sz="12" w:space="0" w:color="auto"/>
            </w:tcBorders>
          </w:tcPr>
          <w:p w14:paraId="79DD73F0" w14:textId="77777777" w:rsidR="00572B16" w:rsidRPr="002F7F43" w:rsidRDefault="00572B16">
            <w:pPr>
              <w:widowControl/>
              <w:spacing w:line="400" w:lineRule="exact"/>
              <w:ind w:rightChars="-51" w:right="-107"/>
              <w:jc w:val="center"/>
              <w:rPr>
                <w:rFonts w:ascii="Arial" w:eastAsia="宋体" w:hAnsi="Arial" w:cs="Arial"/>
                <w:kern w:val="0"/>
                <w:szCs w:val="21"/>
              </w:rPr>
            </w:pPr>
          </w:p>
        </w:tc>
        <w:tc>
          <w:tcPr>
            <w:tcW w:w="1701" w:type="dxa"/>
            <w:tcBorders>
              <w:bottom w:val="single" w:sz="12" w:space="0" w:color="auto"/>
            </w:tcBorders>
          </w:tcPr>
          <w:p w14:paraId="3FB5C97B" w14:textId="77777777" w:rsidR="00572B16" w:rsidRPr="002F7F43" w:rsidRDefault="00572B16">
            <w:pPr>
              <w:widowControl/>
              <w:spacing w:line="400" w:lineRule="exact"/>
              <w:ind w:rightChars="-51" w:right="-107"/>
              <w:jc w:val="center"/>
              <w:rPr>
                <w:rFonts w:ascii="Arial" w:eastAsia="宋体" w:hAnsi="Arial" w:cs="Arial"/>
                <w:kern w:val="0"/>
                <w:szCs w:val="21"/>
              </w:rPr>
            </w:pPr>
          </w:p>
        </w:tc>
      </w:tr>
    </w:tbl>
    <w:p w14:paraId="4A6AF514" w14:textId="77777777" w:rsidR="00572B16" w:rsidRPr="002F7F43" w:rsidRDefault="00A07645">
      <w:pPr>
        <w:spacing w:line="400" w:lineRule="exact"/>
        <w:ind w:firstLineChars="200" w:firstLine="480"/>
        <w:rPr>
          <w:rFonts w:ascii="Arial" w:eastAsia="宋体" w:hAnsi="Arial" w:cs="Arial"/>
          <w:kern w:val="0"/>
          <w:sz w:val="24"/>
          <w:szCs w:val="24"/>
        </w:rPr>
      </w:pPr>
      <w:r w:rsidRPr="002F7F43">
        <w:rPr>
          <w:rFonts w:ascii="Arial" w:eastAsia="宋体" w:hAnsi="Arial" w:cs="Arial"/>
          <w:kern w:val="0"/>
          <w:sz w:val="24"/>
          <w:szCs w:val="24"/>
        </w:rPr>
        <w:t>Note: (1)</w:t>
      </w:r>
      <w:r w:rsidRPr="002F7F43">
        <w:rPr>
          <w:rFonts w:ascii="宋体" w:eastAsia="宋体" w:hAnsi="宋体" w:cs="宋体" w:hint="eastAsia"/>
          <w:kern w:val="0"/>
          <w:sz w:val="24"/>
          <w:szCs w:val="24"/>
        </w:rPr>
        <w:t>①</w:t>
      </w:r>
      <w:r w:rsidRPr="002F7F43">
        <w:rPr>
          <w:rFonts w:ascii="Arial" w:eastAsia="宋体" w:hAnsi="Arial" w:cs="Arial"/>
          <w:kern w:val="0"/>
          <w:sz w:val="24"/>
          <w:szCs w:val="24"/>
        </w:rPr>
        <w:t xml:space="preserve"> </w:t>
      </w:r>
      <w:r w:rsidRPr="002F7F43">
        <w:rPr>
          <w:rFonts w:ascii="宋体" w:eastAsia="宋体" w:hAnsi="宋体" w:cs="宋体" w:hint="eastAsia"/>
          <w:kern w:val="0"/>
          <w:sz w:val="24"/>
          <w:szCs w:val="24"/>
        </w:rPr>
        <w:t>②</w:t>
      </w:r>
      <w:r w:rsidRPr="002F7F43">
        <w:rPr>
          <w:rFonts w:ascii="Arial" w:eastAsia="宋体" w:hAnsi="Arial" w:cs="Arial"/>
          <w:kern w:val="0"/>
          <w:sz w:val="24"/>
          <w:szCs w:val="24"/>
        </w:rPr>
        <w:t xml:space="preserve"> </w:t>
      </w:r>
      <w:r w:rsidRPr="002F7F43">
        <w:rPr>
          <w:rFonts w:ascii="宋体" w:eastAsia="宋体" w:hAnsi="宋体" w:cs="宋体" w:hint="eastAsia"/>
          <w:kern w:val="0"/>
          <w:sz w:val="24"/>
          <w:szCs w:val="24"/>
        </w:rPr>
        <w:t>③</w:t>
      </w:r>
    </w:p>
    <w:p w14:paraId="0448DB75" w14:textId="77777777" w:rsidR="00572B16" w:rsidRPr="002F7F43" w:rsidRDefault="00A07645" w:rsidP="00D34032">
      <w:pPr>
        <w:overflowPunct w:val="0"/>
        <w:spacing w:line="400" w:lineRule="exact"/>
        <w:ind w:firstLineChars="250" w:firstLine="500"/>
        <w:rPr>
          <w:rFonts w:ascii="Arial" w:eastAsia="宋体" w:hAnsi="Arial" w:cs="Arial"/>
          <w:sz w:val="24"/>
          <w:szCs w:val="24"/>
        </w:rPr>
      </w:pPr>
      <w:r w:rsidRPr="002F7F43">
        <w:rPr>
          <w:rFonts w:ascii="Arial" w:eastAsia="宋体" w:hAnsi="Arial" w:cs="Arial"/>
          <w:kern w:val="0"/>
          <w:sz w:val="20"/>
        </w:rPr>
        <w:t>……</w:t>
      </w:r>
      <w:r w:rsidR="00D34032" w:rsidRPr="002F7F43">
        <w:rPr>
          <w:rFonts w:ascii="Arial" w:eastAsia="宋体" w:hAnsi="Arial" w:cs="Arial" w:hint="eastAsia"/>
          <w:kern w:val="0"/>
          <w:sz w:val="20"/>
        </w:rPr>
        <w:t xml:space="preserve">  </w:t>
      </w:r>
      <w:r w:rsidRPr="002F7F43">
        <w:rPr>
          <w:rFonts w:ascii="Arial" w:eastAsia="宋体" w:hAnsi="Arial" w:cs="Arial"/>
          <w:kern w:val="0"/>
          <w:sz w:val="24"/>
          <w:szCs w:val="24"/>
        </w:rPr>
        <w:t>(2)</w:t>
      </w:r>
      <w:r w:rsidRPr="002F7F43">
        <w:rPr>
          <w:rFonts w:ascii="宋体" w:eastAsia="宋体" w:hAnsi="宋体" w:cs="宋体" w:hint="eastAsia"/>
          <w:kern w:val="0"/>
          <w:sz w:val="24"/>
          <w:szCs w:val="24"/>
        </w:rPr>
        <w:t>①</w:t>
      </w:r>
      <w:r w:rsidRPr="002F7F43">
        <w:rPr>
          <w:rFonts w:ascii="Arial" w:eastAsia="宋体" w:hAnsi="Arial" w:cs="Arial"/>
          <w:kern w:val="0"/>
          <w:sz w:val="24"/>
          <w:szCs w:val="24"/>
        </w:rPr>
        <w:t xml:space="preserve"> </w:t>
      </w:r>
      <w:r w:rsidRPr="002F7F43">
        <w:rPr>
          <w:rFonts w:ascii="宋体" w:eastAsia="宋体" w:hAnsi="宋体" w:cs="宋体" w:hint="eastAsia"/>
          <w:kern w:val="0"/>
          <w:sz w:val="24"/>
          <w:szCs w:val="24"/>
        </w:rPr>
        <w:t>②</w:t>
      </w:r>
      <w:r w:rsidRPr="002F7F43">
        <w:rPr>
          <w:rFonts w:ascii="Arial" w:eastAsia="宋体" w:hAnsi="Arial" w:cs="Arial"/>
          <w:kern w:val="0"/>
          <w:sz w:val="24"/>
          <w:szCs w:val="24"/>
        </w:rPr>
        <w:t xml:space="preserve"> </w:t>
      </w:r>
      <w:r w:rsidRPr="002F7F43">
        <w:rPr>
          <w:rFonts w:ascii="宋体" w:eastAsia="宋体" w:hAnsi="宋体" w:cs="宋体" w:hint="eastAsia"/>
          <w:kern w:val="0"/>
          <w:sz w:val="24"/>
          <w:szCs w:val="24"/>
        </w:rPr>
        <w:t>③</w:t>
      </w:r>
      <w:r w:rsidRPr="002F7F43">
        <w:rPr>
          <w:rFonts w:ascii="Arial" w:eastAsia="宋体" w:hAnsi="Arial" w:cs="Arial"/>
          <w:sz w:val="24"/>
          <w:szCs w:val="24"/>
        </w:rPr>
        <w:t>……</w:t>
      </w:r>
    </w:p>
    <w:p w14:paraId="7A17CD26" w14:textId="77777777" w:rsidR="00572B16" w:rsidRPr="002F7F43" w:rsidRDefault="00A07645">
      <w:pPr>
        <w:pStyle w:val="ListParagraph"/>
        <w:numPr>
          <w:ilvl w:val="0"/>
          <w:numId w:val="28"/>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 xml:space="preserve">Reverse Acquisition in Current Year  </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608"/>
        <w:gridCol w:w="1982"/>
        <w:gridCol w:w="2134"/>
        <w:gridCol w:w="2745"/>
      </w:tblGrid>
      <w:tr w:rsidR="00572B16" w:rsidRPr="002F7F43" w14:paraId="353581C2" w14:textId="77777777">
        <w:trPr>
          <w:trHeight w:val="495"/>
        </w:trPr>
        <w:tc>
          <w:tcPr>
            <w:tcW w:w="2608" w:type="dxa"/>
            <w:tcBorders>
              <w:top w:val="single" w:sz="12" w:space="0" w:color="auto"/>
            </w:tcBorders>
            <w:vAlign w:val="center"/>
          </w:tcPr>
          <w:p w14:paraId="7E262D1A" w14:textId="77777777" w:rsidR="00572B16" w:rsidRPr="002F7F43" w:rsidRDefault="00A07645" w:rsidP="00433A2F">
            <w:pPr>
              <w:widowControl/>
              <w:spacing w:line="400" w:lineRule="exact"/>
              <w:jc w:val="center"/>
              <w:rPr>
                <w:rFonts w:ascii="Arial" w:eastAsia="宋体" w:hAnsi="Arial" w:cs="Arial"/>
                <w:b/>
                <w:bCs/>
                <w:kern w:val="0"/>
                <w:szCs w:val="21"/>
              </w:rPr>
            </w:pPr>
            <w:r w:rsidRPr="002F7F43">
              <w:rPr>
                <w:rFonts w:ascii="Arial" w:eastAsia="宋体" w:hAnsi="Arial" w:cs="Arial"/>
                <w:kern w:val="0"/>
                <w:szCs w:val="21"/>
              </w:rPr>
              <w:t xml:space="preserve">Acquirer (legal acquiree that </w:t>
            </w:r>
            <w:r w:rsidR="00A755EC" w:rsidRPr="002F7F43">
              <w:rPr>
                <w:rFonts w:ascii="Arial" w:eastAsia="宋体" w:hAnsi="Arial" w:cs="Arial"/>
                <w:kern w:val="0"/>
                <w:szCs w:val="21"/>
              </w:rPr>
              <w:t xml:space="preserve">intends </w:t>
            </w:r>
            <w:r w:rsidRPr="002F7F43">
              <w:rPr>
                <w:rFonts w:ascii="Arial" w:eastAsia="宋体" w:hAnsi="Arial" w:cs="Arial"/>
                <w:kern w:val="0"/>
                <w:szCs w:val="21"/>
              </w:rPr>
              <w:t>to become a public entity)</w:t>
            </w:r>
          </w:p>
        </w:tc>
        <w:tc>
          <w:tcPr>
            <w:tcW w:w="1982" w:type="dxa"/>
            <w:tcBorders>
              <w:top w:val="single" w:sz="12" w:space="0" w:color="auto"/>
            </w:tcBorders>
            <w:vAlign w:val="center"/>
          </w:tcPr>
          <w:p w14:paraId="199D39D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Basis for determination of reverse acquisition</w:t>
            </w:r>
          </w:p>
        </w:tc>
        <w:tc>
          <w:tcPr>
            <w:tcW w:w="2134" w:type="dxa"/>
            <w:tcBorders>
              <w:top w:val="single" w:sz="12" w:space="0" w:color="auto"/>
            </w:tcBorders>
            <w:vAlign w:val="center"/>
          </w:tcPr>
          <w:p w14:paraId="3FC14054" w14:textId="77777777" w:rsidR="00572B16" w:rsidRPr="002F7F43" w:rsidRDefault="002F7FA3">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Method for determining</w:t>
            </w:r>
            <w:r w:rsidR="00A07645" w:rsidRPr="002F7F43">
              <w:rPr>
                <w:rFonts w:ascii="Arial" w:eastAsia="宋体" w:hAnsi="Arial" w:cs="Arial"/>
                <w:kern w:val="0"/>
                <w:szCs w:val="21"/>
              </w:rPr>
              <w:t xml:space="preserve"> cost of combination</w:t>
            </w:r>
          </w:p>
        </w:tc>
        <w:tc>
          <w:tcPr>
            <w:tcW w:w="2745" w:type="dxa"/>
            <w:tcBorders>
              <w:top w:val="single" w:sz="12" w:space="0" w:color="auto"/>
            </w:tcBorders>
          </w:tcPr>
          <w:p w14:paraId="73CDB21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Recognition of goodwill, profit or loss, or equity adjustment</w:t>
            </w:r>
          </w:p>
        </w:tc>
      </w:tr>
      <w:tr w:rsidR="00572B16" w:rsidRPr="002F7F43" w14:paraId="52F84C0E" w14:textId="77777777">
        <w:trPr>
          <w:trHeight w:val="282"/>
        </w:trPr>
        <w:tc>
          <w:tcPr>
            <w:tcW w:w="2608" w:type="dxa"/>
            <w:noWrap/>
            <w:vAlign w:val="center"/>
          </w:tcPr>
          <w:p w14:paraId="60BFB6E2" w14:textId="77777777" w:rsidR="00572B16" w:rsidRPr="002F7F43" w:rsidRDefault="00572B16">
            <w:pPr>
              <w:widowControl/>
              <w:spacing w:line="400" w:lineRule="exact"/>
              <w:rPr>
                <w:rFonts w:ascii="Arial" w:eastAsia="宋体" w:hAnsi="Arial" w:cs="Arial"/>
                <w:kern w:val="0"/>
                <w:szCs w:val="21"/>
              </w:rPr>
            </w:pPr>
          </w:p>
        </w:tc>
        <w:tc>
          <w:tcPr>
            <w:tcW w:w="1982" w:type="dxa"/>
            <w:vAlign w:val="center"/>
          </w:tcPr>
          <w:p w14:paraId="35D7D9EA" w14:textId="77777777" w:rsidR="00572B16" w:rsidRPr="002F7F43" w:rsidRDefault="00572B16">
            <w:pPr>
              <w:widowControl/>
              <w:spacing w:line="400" w:lineRule="exact"/>
              <w:rPr>
                <w:rFonts w:ascii="Arial" w:eastAsia="宋体" w:hAnsi="Arial" w:cs="Arial"/>
                <w:kern w:val="0"/>
                <w:szCs w:val="21"/>
              </w:rPr>
            </w:pPr>
          </w:p>
        </w:tc>
        <w:tc>
          <w:tcPr>
            <w:tcW w:w="2134" w:type="dxa"/>
          </w:tcPr>
          <w:p w14:paraId="34CFA95F" w14:textId="77777777" w:rsidR="00572B16" w:rsidRPr="002F7F43" w:rsidRDefault="00572B16">
            <w:pPr>
              <w:widowControl/>
              <w:spacing w:line="400" w:lineRule="exact"/>
              <w:rPr>
                <w:rFonts w:ascii="Arial" w:eastAsia="宋体" w:hAnsi="Arial" w:cs="Arial"/>
                <w:kern w:val="0"/>
                <w:szCs w:val="21"/>
              </w:rPr>
            </w:pPr>
          </w:p>
        </w:tc>
        <w:tc>
          <w:tcPr>
            <w:tcW w:w="2745" w:type="dxa"/>
          </w:tcPr>
          <w:p w14:paraId="1DA1604E" w14:textId="77777777" w:rsidR="00572B16" w:rsidRPr="002F7F43" w:rsidRDefault="00572B16">
            <w:pPr>
              <w:widowControl/>
              <w:spacing w:line="400" w:lineRule="exact"/>
              <w:rPr>
                <w:rFonts w:ascii="Arial" w:eastAsia="宋体" w:hAnsi="Arial" w:cs="Arial"/>
                <w:kern w:val="0"/>
                <w:szCs w:val="21"/>
              </w:rPr>
            </w:pPr>
          </w:p>
        </w:tc>
      </w:tr>
      <w:tr w:rsidR="00572B16" w:rsidRPr="002F7F43" w14:paraId="02503C5B" w14:textId="77777777">
        <w:trPr>
          <w:trHeight w:val="282"/>
        </w:trPr>
        <w:tc>
          <w:tcPr>
            <w:tcW w:w="2608" w:type="dxa"/>
            <w:tcBorders>
              <w:bottom w:val="single" w:sz="12" w:space="0" w:color="auto"/>
            </w:tcBorders>
            <w:noWrap/>
            <w:vAlign w:val="center"/>
          </w:tcPr>
          <w:p w14:paraId="1A8A8603" w14:textId="77777777" w:rsidR="00572B16" w:rsidRPr="002F7F43" w:rsidRDefault="00572B16">
            <w:pPr>
              <w:widowControl/>
              <w:spacing w:line="400" w:lineRule="exact"/>
              <w:rPr>
                <w:rFonts w:ascii="Arial" w:eastAsia="宋体" w:hAnsi="Arial" w:cs="Arial"/>
                <w:kern w:val="0"/>
                <w:szCs w:val="21"/>
              </w:rPr>
            </w:pPr>
          </w:p>
        </w:tc>
        <w:tc>
          <w:tcPr>
            <w:tcW w:w="1982" w:type="dxa"/>
            <w:tcBorders>
              <w:bottom w:val="single" w:sz="12" w:space="0" w:color="auto"/>
            </w:tcBorders>
            <w:vAlign w:val="center"/>
          </w:tcPr>
          <w:p w14:paraId="4F43DB29" w14:textId="77777777" w:rsidR="00572B16" w:rsidRPr="002F7F43" w:rsidRDefault="00572B16">
            <w:pPr>
              <w:widowControl/>
              <w:spacing w:line="400" w:lineRule="exact"/>
              <w:rPr>
                <w:rFonts w:ascii="Arial" w:eastAsia="宋体" w:hAnsi="Arial" w:cs="Arial"/>
                <w:kern w:val="0"/>
                <w:szCs w:val="21"/>
              </w:rPr>
            </w:pPr>
          </w:p>
        </w:tc>
        <w:tc>
          <w:tcPr>
            <w:tcW w:w="2134" w:type="dxa"/>
            <w:tcBorders>
              <w:bottom w:val="single" w:sz="12" w:space="0" w:color="auto"/>
            </w:tcBorders>
          </w:tcPr>
          <w:p w14:paraId="793B84F7" w14:textId="77777777" w:rsidR="00572B16" w:rsidRPr="002F7F43" w:rsidRDefault="00572B16">
            <w:pPr>
              <w:widowControl/>
              <w:spacing w:line="400" w:lineRule="exact"/>
              <w:rPr>
                <w:rFonts w:ascii="Arial" w:eastAsia="宋体" w:hAnsi="Arial" w:cs="Arial"/>
                <w:kern w:val="0"/>
                <w:szCs w:val="21"/>
              </w:rPr>
            </w:pPr>
          </w:p>
        </w:tc>
        <w:tc>
          <w:tcPr>
            <w:tcW w:w="2745" w:type="dxa"/>
            <w:tcBorders>
              <w:bottom w:val="single" w:sz="12" w:space="0" w:color="auto"/>
            </w:tcBorders>
          </w:tcPr>
          <w:p w14:paraId="7B68E619" w14:textId="77777777" w:rsidR="00572B16" w:rsidRPr="002F7F43" w:rsidRDefault="00572B16">
            <w:pPr>
              <w:widowControl/>
              <w:spacing w:line="400" w:lineRule="exact"/>
              <w:rPr>
                <w:rFonts w:ascii="Arial" w:eastAsia="宋体" w:hAnsi="Arial" w:cs="Arial"/>
                <w:kern w:val="0"/>
                <w:szCs w:val="21"/>
              </w:rPr>
            </w:pPr>
          </w:p>
        </w:tc>
      </w:tr>
    </w:tbl>
    <w:p w14:paraId="5B28187E" w14:textId="77777777" w:rsidR="00572B16" w:rsidRPr="002F7F43" w:rsidRDefault="00A07645">
      <w:pPr>
        <w:pStyle w:val="ListParagraph"/>
        <w:numPr>
          <w:ilvl w:val="0"/>
          <w:numId w:val="28"/>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Mergers in Current Year</w:t>
      </w:r>
      <w:r w:rsidR="00AC5B8A" w:rsidRPr="002F7F43">
        <w:rPr>
          <w:rFonts w:ascii="Arial" w:eastAsia="宋体" w:hAnsi="Arial" w:cs="Arial"/>
          <w:b/>
          <w:bCs/>
          <w:sz w:val="24"/>
          <w:szCs w:val="24"/>
        </w:rPr>
        <w:t xml:space="preserve"> </w:t>
      </w:r>
    </w:p>
    <w:p w14:paraId="2C4084C6" w14:textId="77777777" w:rsidR="00572B16" w:rsidRPr="002F7F43" w:rsidRDefault="00A07645">
      <w:pPr>
        <w:pStyle w:val="ListParagraph"/>
        <w:numPr>
          <w:ilvl w:val="0"/>
          <w:numId w:val="31"/>
        </w:numPr>
        <w:spacing w:line="400" w:lineRule="exact"/>
        <w:ind w:firstLineChars="0"/>
        <w:rPr>
          <w:rFonts w:ascii="Arial" w:eastAsia="宋体" w:hAnsi="Arial" w:cs="Arial"/>
          <w:sz w:val="24"/>
          <w:szCs w:val="24"/>
          <w:lang w:val="en-GB"/>
        </w:rPr>
      </w:pPr>
      <w:r w:rsidRPr="002F7F43">
        <w:rPr>
          <w:rFonts w:ascii="Arial" w:eastAsia="宋体" w:hAnsi="Arial" w:cs="Arial"/>
          <w:sz w:val="24"/>
          <w:szCs w:val="24"/>
        </w:rPr>
        <w:t xml:space="preserve">Major Assets and Liabilities Acquired Through Merger Under Common Control </w:t>
      </w:r>
    </w:p>
    <w:p w14:paraId="42327918" w14:textId="77777777" w:rsidR="00572B16" w:rsidRPr="002F7F43" w:rsidRDefault="00A07645">
      <w:pPr>
        <w:overflowPunct w:val="0"/>
        <w:spacing w:line="400" w:lineRule="exact"/>
        <w:ind w:firstLineChars="200" w:firstLine="480"/>
        <w:rPr>
          <w:rFonts w:ascii="Arial" w:eastAsia="宋体" w:hAnsi="Arial" w:cs="Arial"/>
          <w:sz w:val="24"/>
        </w:rPr>
      </w:pPr>
      <w:r w:rsidRPr="002F7F43">
        <w:rPr>
          <w:rFonts w:ascii="宋体" w:eastAsia="宋体" w:hAnsi="宋体" w:cs="宋体" w:hint="eastAsia"/>
          <w:sz w:val="24"/>
        </w:rPr>
        <w:t>①</w:t>
      </w:r>
      <w:r w:rsidRPr="002F7F43">
        <w:rPr>
          <w:rFonts w:ascii="Arial" w:eastAsia="宋体" w:hAnsi="Arial" w:cs="Arial"/>
          <w:sz w:val="24"/>
        </w:rPr>
        <w:t>Enterprise 1</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257"/>
        <w:gridCol w:w="1720"/>
        <w:gridCol w:w="2835"/>
        <w:gridCol w:w="1657"/>
      </w:tblGrid>
      <w:tr w:rsidR="00572B16" w:rsidRPr="002F7F43" w14:paraId="74D10239" w14:textId="77777777">
        <w:trPr>
          <w:trHeight w:val="330"/>
          <w:tblHeader/>
        </w:trPr>
        <w:tc>
          <w:tcPr>
            <w:tcW w:w="3257" w:type="dxa"/>
            <w:tcBorders>
              <w:top w:val="single" w:sz="12" w:space="0" w:color="auto"/>
            </w:tcBorders>
            <w:noWrap/>
            <w:vAlign w:val="center"/>
          </w:tcPr>
          <w:p w14:paraId="255C6D6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Major assets</w:t>
            </w:r>
          </w:p>
        </w:tc>
        <w:tc>
          <w:tcPr>
            <w:tcW w:w="1720" w:type="dxa"/>
            <w:tcBorders>
              <w:top w:val="single" w:sz="12" w:space="0" w:color="auto"/>
            </w:tcBorders>
            <w:noWrap/>
            <w:vAlign w:val="center"/>
          </w:tcPr>
          <w:p w14:paraId="65DDE08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Amount</w:t>
            </w:r>
          </w:p>
        </w:tc>
        <w:tc>
          <w:tcPr>
            <w:tcW w:w="2835" w:type="dxa"/>
            <w:tcBorders>
              <w:top w:val="single" w:sz="12" w:space="0" w:color="auto"/>
            </w:tcBorders>
            <w:vAlign w:val="center"/>
          </w:tcPr>
          <w:p w14:paraId="0BFBB2A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Major liabilities</w:t>
            </w:r>
          </w:p>
        </w:tc>
        <w:tc>
          <w:tcPr>
            <w:tcW w:w="1657" w:type="dxa"/>
            <w:tcBorders>
              <w:top w:val="single" w:sz="12" w:space="0" w:color="auto"/>
            </w:tcBorders>
            <w:vAlign w:val="center"/>
          </w:tcPr>
          <w:p w14:paraId="5200693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Amount</w:t>
            </w:r>
          </w:p>
        </w:tc>
      </w:tr>
      <w:tr w:rsidR="00572B16" w:rsidRPr="002F7F43" w14:paraId="2C171AA9" w14:textId="77777777">
        <w:trPr>
          <w:trHeight w:val="330"/>
        </w:trPr>
        <w:tc>
          <w:tcPr>
            <w:tcW w:w="3257" w:type="dxa"/>
            <w:noWrap/>
            <w:vAlign w:val="center"/>
          </w:tcPr>
          <w:p w14:paraId="114F3B19" w14:textId="77777777" w:rsidR="00572B16" w:rsidRPr="002F7F43" w:rsidRDefault="00572B16">
            <w:pPr>
              <w:widowControl/>
              <w:spacing w:line="400" w:lineRule="exact"/>
              <w:jc w:val="center"/>
              <w:rPr>
                <w:rFonts w:ascii="Arial" w:eastAsia="宋体" w:hAnsi="Arial" w:cs="Arial"/>
                <w:kern w:val="0"/>
                <w:szCs w:val="21"/>
              </w:rPr>
            </w:pPr>
          </w:p>
        </w:tc>
        <w:tc>
          <w:tcPr>
            <w:tcW w:w="1720" w:type="dxa"/>
            <w:noWrap/>
            <w:vAlign w:val="center"/>
          </w:tcPr>
          <w:p w14:paraId="279AE143" w14:textId="77777777" w:rsidR="00572B16" w:rsidRPr="002F7F43" w:rsidRDefault="00572B16">
            <w:pPr>
              <w:widowControl/>
              <w:spacing w:line="400" w:lineRule="exact"/>
              <w:jc w:val="right"/>
              <w:rPr>
                <w:rFonts w:ascii="Arial" w:eastAsia="宋体" w:hAnsi="Arial" w:cs="Arial"/>
                <w:kern w:val="0"/>
                <w:szCs w:val="21"/>
              </w:rPr>
            </w:pPr>
          </w:p>
        </w:tc>
        <w:tc>
          <w:tcPr>
            <w:tcW w:w="2835" w:type="dxa"/>
            <w:vAlign w:val="center"/>
          </w:tcPr>
          <w:p w14:paraId="7BC07D23" w14:textId="77777777" w:rsidR="00572B16" w:rsidRPr="002F7F43" w:rsidRDefault="00572B16">
            <w:pPr>
              <w:widowControl/>
              <w:spacing w:line="400" w:lineRule="exact"/>
              <w:jc w:val="right"/>
              <w:rPr>
                <w:rFonts w:ascii="Arial" w:eastAsia="宋体" w:hAnsi="Arial" w:cs="Arial"/>
                <w:szCs w:val="21"/>
              </w:rPr>
            </w:pPr>
          </w:p>
        </w:tc>
        <w:tc>
          <w:tcPr>
            <w:tcW w:w="1657" w:type="dxa"/>
            <w:vAlign w:val="center"/>
          </w:tcPr>
          <w:p w14:paraId="228D9197"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76CF313" w14:textId="77777777">
        <w:trPr>
          <w:trHeight w:val="330"/>
        </w:trPr>
        <w:tc>
          <w:tcPr>
            <w:tcW w:w="3257" w:type="dxa"/>
            <w:noWrap/>
            <w:vAlign w:val="center"/>
          </w:tcPr>
          <w:p w14:paraId="0D667FD8" w14:textId="77777777" w:rsidR="00572B16" w:rsidRPr="002F7F43" w:rsidRDefault="00572B16">
            <w:pPr>
              <w:widowControl/>
              <w:spacing w:line="400" w:lineRule="exact"/>
              <w:jc w:val="center"/>
              <w:rPr>
                <w:rFonts w:ascii="Arial" w:eastAsia="宋体" w:hAnsi="Arial" w:cs="Arial"/>
                <w:kern w:val="0"/>
                <w:szCs w:val="21"/>
              </w:rPr>
            </w:pPr>
          </w:p>
        </w:tc>
        <w:tc>
          <w:tcPr>
            <w:tcW w:w="1720" w:type="dxa"/>
            <w:noWrap/>
            <w:vAlign w:val="center"/>
          </w:tcPr>
          <w:p w14:paraId="304328A8" w14:textId="77777777" w:rsidR="00572B16" w:rsidRPr="002F7F43" w:rsidRDefault="00572B16">
            <w:pPr>
              <w:widowControl/>
              <w:spacing w:line="400" w:lineRule="exact"/>
              <w:jc w:val="right"/>
              <w:rPr>
                <w:rFonts w:ascii="Arial" w:eastAsia="宋体" w:hAnsi="Arial" w:cs="Arial"/>
                <w:kern w:val="0"/>
                <w:szCs w:val="21"/>
              </w:rPr>
            </w:pPr>
          </w:p>
        </w:tc>
        <w:tc>
          <w:tcPr>
            <w:tcW w:w="2835" w:type="dxa"/>
            <w:vAlign w:val="center"/>
          </w:tcPr>
          <w:p w14:paraId="1B7B8ECC" w14:textId="77777777" w:rsidR="00572B16" w:rsidRPr="002F7F43" w:rsidRDefault="00572B16">
            <w:pPr>
              <w:widowControl/>
              <w:spacing w:line="400" w:lineRule="exact"/>
              <w:jc w:val="right"/>
              <w:rPr>
                <w:rFonts w:ascii="Arial" w:eastAsia="宋体" w:hAnsi="Arial" w:cs="Arial"/>
                <w:szCs w:val="21"/>
              </w:rPr>
            </w:pPr>
          </w:p>
        </w:tc>
        <w:tc>
          <w:tcPr>
            <w:tcW w:w="1657" w:type="dxa"/>
            <w:vAlign w:val="center"/>
          </w:tcPr>
          <w:p w14:paraId="6E21F2CF"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79CE9B9" w14:textId="77777777">
        <w:trPr>
          <w:trHeight w:val="330"/>
        </w:trPr>
        <w:tc>
          <w:tcPr>
            <w:tcW w:w="3257" w:type="dxa"/>
            <w:tcBorders>
              <w:bottom w:val="single" w:sz="12" w:space="0" w:color="auto"/>
            </w:tcBorders>
            <w:noWrap/>
            <w:vAlign w:val="center"/>
          </w:tcPr>
          <w:p w14:paraId="19B5EDC1" w14:textId="77777777" w:rsidR="00572B16" w:rsidRPr="002F7F43" w:rsidRDefault="00572B16">
            <w:pPr>
              <w:widowControl/>
              <w:spacing w:line="400" w:lineRule="exact"/>
              <w:jc w:val="center"/>
              <w:rPr>
                <w:rFonts w:ascii="Arial" w:eastAsia="宋体" w:hAnsi="Arial" w:cs="Arial"/>
                <w:kern w:val="0"/>
                <w:szCs w:val="21"/>
              </w:rPr>
            </w:pPr>
          </w:p>
        </w:tc>
        <w:tc>
          <w:tcPr>
            <w:tcW w:w="1720" w:type="dxa"/>
            <w:tcBorders>
              <w:bottom w:val="single" w:sz="12" w:space="0" w:color="auto"/>
            </w:tcBorders>
            <w:noWrap/>
            <w:vAlign w:val="center"/>
          </w:tcPr>
          <w:p w14:paraId="736ED462" w14:textId="77777777" w:rsidR="00572B16" w:rsidRPr="002F7F43" w:rsidRDefault="00572B16">
            <w:pPr>
              <w:widowControl/>
              <w:spacing w:line="400" w:lineRule="exact"/>
              <w:jc w:val="right"/>
              <w:rPr>
                <w:rFonts w:ascii="Arial" w:eastAsia="宋体" w:hAnsi="Arial" w:cs="Arial"/>
                <w:kern w:val="0"/>
                <w:szCs w:val="21"/>
              </w:rPr>
            </w:pPr>
          </w:p>
        </w:tc>
        <w:tc>
          <w:tcPr>
            <w:tcW w:w="2835" w:type="dxa"/>
            <w:tcBorders>
              <w:bottom w:val="single" w:sz="12" w:space="0" w:color="auto"/>
            </w:tcBorders>
            <w:vAlign w:val="center"/>
          </w:tcPr>
          <w:p w14:paraId="7DD6BA8B" w14:textId="77777777" w:rsidR="00572B16" w:rsidRPr="002F7F43" w:rsidRDefault="00572B16">
            <w:pPr>
              <w:widowControl/>
              <w:spacing w:line="400" w:lineRule="exact"/>
              <w:jc w:val="right"/>
              <w:rPr>
                <w:rFonts w:ascii="Arial" w:eastAsia="宋体" w:hAnsi="Arial" w:cs="Arial"/>
                <w:szCs w:val="21"/>
              </w:rPr>
            </w:pPr>
          </w:p>
        </w:tc>
        <w:tc>
          <w:tcPr>
            <w:tcW w:w="1657" w:type="dxa"/>
            <w:tcBorders>
              <w:bottom w:val="single" w:sz="12" w:space="0" w:color="auto"/>
            </w:tcBorders>
            <w:vAlign w:val="center"/>
          </w:tcPr>
          <w:p w14:paraId="31BF6BF2" w14:textId="77777777" w:rsidR="00572B16" w:rsidRPr="002F7F43" w:rsidRDefault="00572B16">
            <w:pPr>
              <w:widowControl/>
              <w:spacing w:line="400" w:lineRule="exact"/>
              <w:jc w:val="right"/>
              <w:rPr>
                <w:rFonts w:ascii="Arial" w:eastAsia="宋体" w:hAnsi="Arial" w:cs="Arial"/>
                <w:kern w:val="0"/>
                <w:szCs w:val="21"/>
              </w:rPr>
            </w:pPr>
          </w:p>
        </w:tc>
      </w:tr>
    </w:tbl>
    <w:p w14:paraId="79BF2AA1" w14:textId="77777777" w:rsidR="00572B16" w:rsidRPr="002F7F43" w:rsidRDefault="00A07645">
      <w:pPr>
        <w:overflowPunct w:val="0"/>
        <w:spacing w:line="400" w:lineRule="exact"/>
        <w:ind w:firstLineChars="200" w:firstLine="480"/>
        <w:rPr>
          <w:rFonts w:ascii="Arial" w:eastAsia="宋体" w:hAnsi="Arial" w:cs="Arial"/>
          <w:sz w:val="24"/>
          <w:szCs w:val="24"/>
        </w:rPr>
      </w:pPr>
      <w:r w:rsidRPr="002F7F43">
        <w:rPr>
          <w:rFonts w:ascii="宋体" w:eastAsia="宋体" w:hAnsi="宋体" w:cs="宋体" w:hint="eastAsia"/>
          <w:sz w:val="24"/>
          <w:szCs w:val="24"/>
        </w:rPr>
        <w:t>②</w:t>
      </w:r>
      <w:r w:rsidRPr="002F7F43">
        <w:rPr>
          <w:rFonts w:ascii="Arial" w:eastAsia="宋体" w:hAnsi="Arial" w:cs="Arial"/>
          <w:sz w:val="24"/>
          <w:szCs w:val="24"/>
        </w:rPr>
        <w:t>Enterprise 2</w:t>
      </w:r>
    </w:p>
    <w:p w14:paraId="35D36D2E" w14:textId="77777777" w:rsidR="00572B16" w:rsidRPr="002F7F43" w:rsidRDefault="00A07645">
      <w:pPr>
        <w:overflowPunct w:val="0"/>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w:t>
      </w:r>
    </w:p>
    <w:p w14:paraId="0B105FF2" w14:textId="77777777" w:rsidR="00572B16" w:rsidRPr="002F7F43" w:rsidRDefault="00A07645">
      <w:pPr>
        <w:pStyle w:val="ListParagraph"/>
        <w:numPr>
          <w:ilvl w:val="0"/>
          <w:numId w:val="31"/>
        </w:numPr>
        <w:spacing w:line="400" w:lineRule="exact"/>
        <w:ind w:firstLineChars="0"/>
        <w:rPr>
          <w:rFonts w:ascii="Arial" w:eastAsia="宋体" w:hAnsi="Arial" w:cs="Arial"/>
          <w:sz w:val="24"/>
          <w:szCs w:val="24"/>
        </w:rPr>
      </w:pPr>
      <w:r w:rsidRPr="002F7F43">
        <w:rPr>
          <w:rFonts w:ascii="Arial" w:eastAsia="宋体" w:hAnsi="Arial" w:cs="Arial"/>
          <w:sz w:val="24"/>
          <w:szCs w:val="24"/>
        </w:rPr>
        <w:t>Major Assets and Liabilities Acquired Through Merger Not Under Common Control</w:t>
      </w:r>
    </w:p>
    <w:p w14:paraId="0E3D7F6A" w14:textId="77777777" w:rsidR="00572B16" w:rsidRPr="002F7F43" w:rsidRDefault="00A07645">
      <w:pPr>
        <w:overflowPunct w:val="0"/>
        <w:spacing w:line="400" w:lineRule="exact"/>
        <w:ind w:firstLineChars="200" w:firstLine="480"/>
        <w:rPr>
          <w:rFonts w:ascii="Arial" w:eastAsia="宋体" w:hAnsi="Arial" w:cs="Arial"/>
          <w:sz w:val="24"/>
        </w:rPr>
      </w:pPr>
      <w:r w:rsidRPr="002F7F43">
        <w:rPr>
          <w:rFonts w:ascii="宋体" w:eastAsia="宋体" w:hAnsi="宋体" w:cs="宋体" w:hint="eastAsia"/>
          <w:sz w:val="24"/>
        </w:rPr>
        <w:t>①</w:t>
      </w:r>
      <w:r w:rsidRPr="002F7F43">
        <w:rPr>
          <w:rFonts w:ascii="Arial" w:eastAsia="宋体" w:hAnsi="Arial" w:cs="Arial"/>
          <w:sz w:val="24"/>
        </w:rPr>
        <w:t>Enterprise 1</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257"/>
        <w:gridCol w:w="1720"/>
        <w:gridCol w:w="2835"/>
        <w:gridCol w:w="1657"/>
      </w:tblGrid>
      <w:tr w:rsidR="00572B16" w:rsidRPr="002F7F43" w14:paraId="38E33651" w14:textId="77777777">
        <w:trPr>
          <w:trHeight w:val="330"/>
          <w:tblHeader/>
        </w:trPr>
        <w:tc>
          <w:tcPr>
            <w:tcW w:w="3257" w:type="dxa"/>
            <w:tcBorders>
              <w:top w:val="single" w:sz="12" w:space="0" w:color="auto"/>
            </w:tcBorders>
            <w:noWrap/>
            <w:vAlign w:val="center"/>
          </w:tcPr>
          <w:p w14:paraId="684DB75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Major assets</w:t>
            </w:r>
          </w:p>
        </w:tc>
        <w:tc>
          <w:tcPr>
            <w:tcW w:w="1720" w:type="dxa"/>
            <w:tcBorders>
              <w:top w:val="single" w:sz="12" w:space="0" w:color="auto"/>
            </w:tcBorders>
            <w:noWrap/>
            <w:vAlign w:val="center"/>
          </w:tcPr>
          <w:p w14:paraId="087F301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Amount</w:t>
            </w:r>
          </w:p>
        </w:tc>
        <w:tc>
          <w:tcPr>
            <w:tcW w:w="2835" w:type="dxa"/>
            <w:tcBorders>
              <w:top w:val="single" w:sz="12" w:space="0" w:color="auto"/>
            </w:tcBorders>
            <w:vAlign w:val="center"/>
          </w:tcPr>
          <w:p w14:paraId="1263BD2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Major liabilities</w:t>
            </w:r>
          </w:p>
        </w:tc>
        <w:tc>
          <w:tcPr>
            <w:tcW w:w="1657" w:type="dxa"/>
            <w:tcBorders>
              <w:top w:val="single" w:sz="12" w:space="0" w:color="auto"/>
            </w:tcBorders>
            <w:vAlign w:val="center"/>
          </w:tcPr>
          <w:p w14:paraId="175BD41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Amount</w:t>
            </w:r>
          </w:p>
        </w:tc>
      </w:tr>
      <w:tr w:rsidR="00572B16" w:rsidRPr="002F7F43" w14:paraId="671E1F27" w14:textId="77777777">
        <w:trPr>
          <w:trHeight w:val="330"/>
        </w:trPr>
        <w:tc>
          <w:tcPr>
            <w:tcW w:w="3257" w:type="dxa"/>
            <w:noWrap/>
            <w:vAlign w:val="center"/>
          </w:tcPr>
          <w:p w14:paraId="7FA7865B" w14:textId="77777777" w:rsidR="00572B16" w:rsidRPr="002F7F43" w:rsidRDefault="00572B16">
            <w:pPr>
              <w:widowControl/>
              <w:spacing w:line="400" w:lineRule="exact"/>
              <w:jc w:val="center"/>
              <w:rPr>
                <w:rFonts w:ascii="Arial" w:eastAsia="宋体" w:hAnsi="Arial" w:cs="Arial"/>
                <w:kern w:val="0"/>
                <w:szCs w:val="21"/>
              </w:rPr>
            </w:pPr>
          </w:p>
        </w:tc>
        <w:tc>
          <w:tcPr>
            <w:tcW w:w="1720" w:type="dxa"/>
            <w:noWrap/>
            <w:vAlign w:val="center"/>
          </w:tcPr>
          <w:p w14:paraId="58DA5575" w14:textId="77777777" w:rsidR="00572B16" w:rsidRPr="002F7F43" w:rsidRDefault="00572B16">
            <w:pPr>
              <w:widowControl/>
              <w:spacing w:line="400" w:lineRule="exact"/>
              <w:jc w:val="right"/>
              <w:rPr>
                <w:rFonts w:ascii="Arial" w:eastAsia="宋体" w:hAnsi="Arial" w:cs="Arial"/>
                <w:kern w:val="0"/>
                <w:szCs w:val="21"/>
              </w:rPr>
            </w:pPr>
          </w:p>
        </w:tc>
        <w:tc>
          <w:tcPr>
            <w:tcW w:w="2835" w:type="dxa"/>
            <w:vAlign w:val="center"/>
          </w:tcPr>
          <w:p w14:paraId="4B0D41D8" w14:textId="77777777" w:rsidR="00572B16" w:rsidRPr="002F7F43" w:rsidRDefault="00572B16">
            <w:pPr>
              <w:widowControl/>
              <w:spacing w:line="400" w:lineRule="exact"/>
              <w:jc w:val="right"/>
              <w:rPr>
                <w:rFonts w:ascii="Arial" w:eastAsia="宋体" w:hAnsi="Arial" w:cs="Arial"/>
                <w:szCs w:val="21"/>
              </w:rPr>
            </w:pPr>
          </w:p>
        </w:tc>
        <w:tc>
          <w:tcPr>
            <w:tcW w:w="1657" w:type="dxa"/>
            <w:vAlign w:val="center"/>
          </w:tcPr>
          <w:p w14:paraId="56A3DB3A"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095592B" w14:textId="77777777">
        <w:trPr>
          <w:trHeight w:val="330"/>
        </w:trPr>
        <w:tc>
          <w:tcPr>
            <w:tcW w:w="3257" w:type="dxa"/>
            <w:noWrap/>
            <w:vAlign w:val="center"/>
          </w:tcPr>
          <w:p w14:paraId="099E0844" w14:textId="77777777" w:rsidR="00572B16" w:rsidRPr="002F7F43" w:rsidRDefault="00572B16">
            <w:pPr>
              <w:widowControl/>
              <w:spacing w:line="400" w:lineRule="exact"/>
              <w:jc w:val="center"/>
              <w:rPr>
                <w:rFonts w:ascii="Arial" w:eastAsia="宋体" w:hAnsi="Arial" w:cs="Arial"/>
                <w:kern w:val="0"/>
                <w:szCs w:val="21"/>
              </w:rPr>
            </w:pPr>
          </w:p>
        </w:tc>
        <w:tc>
          <w:tcPr>
            <w:tcW w:w="1720" w:type="dxa"/>
            <w:noWrap/>
            <w:vAlign w:val="center"/>
          </w:tcPr>
          <w:p w14:paraId="0EAFDE2A" w14:textId="77777777" w:rsidR="00572B16" w:rsidRPr="002F7F43" w:rsidRDefault="00572B16">
            <w:pPr>
              <w:widowControl/>
              <w:spacing w:line="400" w:lineRule="exact"/>
              <w:jc w:val="right"/>
              <w:rPr>
                <w:rFonts w:ascii="Arial" w:eastAsia="宋体" w:hAnsi="Arial" w:cs="Arial"/>
                <w:kern w:val="0"/>
                <w:szCs w:val="21"/>
              </w:rPr>
            </w:pPr>
          </w:p>
        </w:tc>
        <w:tc>
          <w:tcPr>
            <w:tcW w:w="2835" w:type="dxa"/>
            <w:vAlign w:val="center"/>
          </w:tcPr>
          <w:p w14:paraId="0BEAB359" w14:textId="77777777" w:rsidR="00572B16" w:rsidRPr="002F7F43" w:rsidRDefault="00572B16">
            <w:pPr>
              <w:widowControl/>
              <w:spacing w:line="400" w:lineRule="exact"/>
              <w:jc w:val="right"/>
              <w:rPr>
                <w:rFonts w:ascii="Arial" w:eastAsia="宋体" w:hAnsi="Arial" w:cs="Arial"/>
                <w:szCs w:val="21"/>
              </w:rPr>
            </w:pPr>
          </w:p>
        </w:tc>
        <w:tc>
          <w:tcPr>
            <w:tcW w:w="1657" w:type="dxa"/>
            <w:vAlign w:val="center"/>
          </w:tcPr>
          <w:p w14:paraId="45EF18C0"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A521FFF" w14:textId="77777777">
        <w:trPr>
          <w:trHeight w:val="330"/>
        </w:trPr>
        <w:tc>
          <w:tcPr>
            <w:tcW w:w="3257" w:type="dxa"/>
            <w:tcBorders>
              <w:bottom w:val="single" w:sz="12" w:space="0" w:color="auto"/>
            </w:tcBorders>
            <w:noWrap/>
            <w:vAlign w:val="center"/>
          </w:tcPr>
          <w:p w14:paraId="7C8A6ACF" w14:textId="77777777" w:rsidR="00572B16" w:rsidRPr="002F7F43" w:rsidRDefault="00572B16">
            <w:pPr>
              <w:widowControl/>
              <w:spacing w:line="400" w:lineRule="exact"/>
              <w:jc w:val="center"/>
              <w:rPr>
                <w:rFonts w:ascii="Arial" w:eastAsia="宋体" w:hAnsi="Arial" w:cs="Arial"/>
                <w:kern w:val="0"/>
                <w:szCs w:val="21"/>
              </w:rPr>
            </w:pPr>
          </w:p>
        </w:tc>
        <w:tc>
          <w:tcPr>
            <w:tcW w:w="1720" w:type="dxa"/>
            <w:tcBorders>
              <w:bottom w:val="single" w:sz="12" w:space="0" w:color="auto"/>
            </w:tcBorders>
            <w:noWrap/>
            <w:vAlign w:val="center"/>
          </w:tcPr>
          <w:p w14:paraId="65307D23" w14:textId="77777777" w:rsidR="00572B16" w:rsidRPr="002F7F43" w:rsidRDefault="00572B16">
            <w:pPr>
              <w:widowControl/>
              <w:spacing w:line="400" w:lineRule="exact"/>
              <w:jc w:val="right"/>
              <w:rPr>
                <w:rFonts w:ascii="Arial" w:eastAsia="宋体" w:hAnsi="Arial" w:cs="Arial"/>
                <w:kern w:val="0"/>
                <w:szCs w:val="21"/>
              </w:rPr>
            </w:pPr>
          </w:p>
        </w:tc>
        <w:tc>
          <w:tcPr>
            <w:tcW w:w="2835" w:type="dxa"/>
            <w:tcBorders>
              <w:bottom w:val="single" w:sz="12" w:space="0" w:color="auto"/>
            </w:tcBorders>
            <w:vAlign w:val="center"/>
          </w:tcPr>
          <w:p w14:paraId="103D895A" w14:textId="77777777" w:rsidR="00572B16" w:rsidRPr="002F7F43" w:rsidRDefault="00572B16">
            <w:pPr>
              <w:widowControl/>
              <w:spacing w:line="400" w:lineRule="exact"/>
              <w:jc w:val="right"/>
              <w:rPr>
                <w:rFonts w:ascii="Arial" w:eastAsia="宋体" w:hAnsi="Arial" w:cs="Arial"/>
                <w:szCs w:val="21"/>
              </w:rPr>
            </w:pPr>
          </w:p>
        </w:tc>
        <w:tc>
          <w:tcPr>
            <w:tcW w:w="1657" w:type="dxa"/>
            <w:tcBorders>
              <w:bottom w:val="single" w:sz="12" w:space="0" w:color="auto"/>
            </w:tcBorders>
            <w:vAlign w:val="center"/>
          </w:tcPr>
          <w:p w14:paraId="23CAE8CF" w14:textId="77777777" w:rsidR="00572B16" w:rsidRPr="002F7F43" w:rsidRDefault="00572B16">
            <w:pPr>
              <w:widowControl/>
              <w:spacing w:line="400" w:lineRule="exact"/>
              <w:jc w:val="right"/>
              <w:rPr>
                <w:rFonts w:ascii="Arial" w:eastAsia="宋体" w:hAnsi="Arial" w:cs="Arial"/>
                <w:kern w:val="0"/>
                <w:szCs w:val="21"/>
              </w:rPr>
            </w:pPr>
          </w:p>
        </w:tc>
      </w:tr>
    </w:tbl>
    <w:p w14:paraId="7BA24875" w14:textId="77777777" w:rsidR="00572B16" w:rsidRPr="002F7F43" w:rsidRDefault="00A07645">
      <w:pPr>
        <w:overflowPunct w:val="0"/>
        <w:spacing w:line="400" w:lineRule="exact"/>
        <w:ind w:firstLine="426"/>
        <w:rPr>
          <w:rFonts w:ascii="Arial" w:eastAsia="宋体" w:hAnsi="Arial" w:cs="Arial"/>
          <w:sz w:val="24"/>
        </w:rPr>
      </w:pPr>
      <w:r w:rsidRPr="002F7F43">
        <w:rPr>
          <w:rFonts w:ascii="宋体" w:eastAsia="宋体" w:hAnsi="宋体" w:cs="宋体" w:hint="eastAsia"/>
          <w:sz w:val="24"/>
        </w:rPr>
        <w:t>②</w:t>
      </w:r>
      <w:r w:rsidRPr="002F7F43">
        <w:rPr>
          <w:rFonts w:ascii="Arial" w:eastAsia="宋体" w:hAnsi="Arial" w:cs="Arial"/>
          <w:sz w:val="24"/>
        </w:rPr>
        <w:t>Enterprise 2</w:t>
      </w:r>
    </w:p>
    <w:p w14:paraId="1BC2B401" w14:textId="77777777" w:rsidR="00572B16" w:rsidRPr="002F7F43" w:rsidRDefault="00A07645">
      <w:pPr>
        <w:overflowPunct w:val="0"/>
        <w:spacing w:line="400" w:lineRule="exact"/>
        <w:ind w:firstLineChars="200" w:firstLine="480"/>
        <w:rPr>
          <w:rFonts w:ascii="Arial" w:eastAsia="宋体" w:hAnsi="Arial" w:cs="Arial"/>
          <w:kern w:val="0"/>
          <w:sz w:val="24"/>
          <w:szCs w:val="24"/>
        </w:rPr>
      </w:pPr>
      <w:r w:rsidRPr="002F7F43">
        <w:rPr>
          <w:rFonts w:ascii="Arial" w:eastAsia="宋体" w:hAnsi="Arial" w:cs="Arial"/>
          <w:kern w:val="0"/>
          <w:sz w:val="24"/>
          <w:szCs w:val="24"/>
        </w:rPr>
        <w:t>……</w:t>
      </w:r>
    </w:p>
    <w:p w14:paraId="17805BD0" w14:textId="77777777" w:rsidR="00572B16" w:rsidRPr="002F7F43" w:rsidRDefault="00A07645">
      <w:pPr>
        <w:pStyle w:val="ListParagraph"/>
        <w:numPr>
          <w:ilvl w:val="0"/>
          <w:numId w:val="28"/>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Significant Restrictions Upon Subsidiaries’ Ability to Use the Company’s Assets or Settle the Company’s Liabilities</w:t>
      </w:r>
      <w:r w:rsidR="00AC5B8A" w:rsidRPr="002F7F43">
        <w:rPr>
          <w:rFonts w:ascii="Arial" w:eastAsia="宋体" w:hAnsi="Arial" w:cs="Arial"/>
          <w:b/>
          <w:bCs/>
          <w:sz w:val="24"/>
          <w:szCs w:val="24"/>
        </w:rPr>
        <w:t xml:space="preserve"> </w:t>
      </w:r>
    </w:p>
    <w:p w14:paraId="324EFF0C" w14:textId="77777777" w:rsidR="00572B16" w:rsidRPr="002F7F43" w:rsidRDefault="002F7F43">
      <w:pPr>
        <w:overflowPunct w:val="0"/>
        <w:spacing w:line="400" w:lineRule="exact"/>
        <w:ind w:firstLineChars="200" w:firstLine="482"/>
        <w:rPr>
          <w:rFonts w:ascii="Arial" w:eastAsia="宋体" w:hAnsi="Arial" w:cs="Arial"/>
          <w:b/>
          <w:sz w:val="24"/>
        </w:rPr>
      </w:pPr>
      <w:r w:rsidRPr="002F7F43">
        <w:rPr>
          <w:rFonts w:ascii="Arial" w:eastAsia="宋体" w:hAnsi="Arial" w:cs="Arial"/>
          <w:b/>
          <w:sz w:val="24"/>
        </w:rPr>
        <w:t>……</w:t>
      </w:r>
    </w:p>
    <w:p w14:paraId="1B9B49F3" w14:textId="77777777" w:rsidR="00572B16" w:rsidRPr="002F7F43" w:rsidRDefault="00A07645">
      <w:pPr>
        <w:pStyle w:val="ListParagraph"/>
        <w:numPr>
          <w:ilvl w:val="0"/>
          <w:numId w:val="28"/>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 xml:space="preserve">Consolidated Structured Entities  </w:t>
      </w:r>
    </w:p>
    <w:p w14:paraId="2F70B9E8" w14:textId="77777777" w:rsidR="007950F7" w:rsidRPr="002F7F43" w:rsidRDefault="002F7F43" w:rsidP="002F7F43">
      <w:pPr>
        <w:overflowPunct w:val="0"/>
        <w:spacing w:line="400" w:lineRule="exact"/>
        <w:ind w:firstLineChars="200" w:firstLine="482"/>
        <w:rPr>
          <w:rFonts w:ascii="Arial" w:eastAsia="宋体" w:hAnsi="Arial" w:cs="Arial"/>
          <w:b/>
          <w:sz w:val="24"/>
        </w:rPr>
      </w:pPr>
      <w:r w:rsidRPr="002F7F43">
        <w:rPr>
          <w:rFonts w:ascii="Arial" w:eastAsia="宋体" w:hAnsi="Arial" w:cs="Arial"/>
          <w:b/>
          <w:sz w:val="24"/>
        </w:rPr>
        <w:t>……</w:t>
      </w:r>
    </w:p>
    <w:p w14:paraId="1298CFD4" w14:textId="77777777" w:rsidR="00572B16" w:rsidRPr="002F7F43" w:rsidRDefault="00A07645">
      <w:pPr>
        <w:pStyle w:val="ListParagraph"/>
        <w:numPr>
          <w:ilvl w:val="0"/>
          <w:numId w:val="28"/>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 xml:space="preserve">Changes </w:t>
      </w:r>
      <w:proofErr w:type="gramStart"/>
      <w:r w:rsidRPr="002F7F43">
        <w:rPr>
          <w:rFonts w:ascii="Arial" w:eastAsia="宋体" w:hAnsi="Arial" w:cs="Arial"/>
          <w:b/>
          <w:bCs/>
          <w:sz w:val="24"/>
          <w:szCs w:val="24"/>
        </w:rPr>
        <w:t>In</w:t>
      </w:r>
      <w:proofErr w:type="gramEnd"/>
      <w:r w:rsidRPr="002F7F43">
        <w:rPr>
          <w:rFonts w:ascii="Arial" w:eastAsia="宋体" w:hAnsi="Arial" w:cs="Arial"/>
          <w:b/>
          <w:bCs/>
          <w:sz w:val="24"/>
          <w:szCs w:val="24"/>
        </w:rPr>
        <w:t xml:space="preserve"> the Parent’s Ownership Interest In A Subsidiary  </w:t>
      </w:r>
    </w:p>
    <w:p w14:paraId="0B69A3A1" w14:textId="77777777" w:rsidR="00572B16" w:rsidRPr="002F7F43" w:rsidRDefault="00A07645">
      <w:pPr>
        <w:spacing w:line="400" w:lineRule="exact"/>
        <w:ind w:firstLineChars="200" w:firstLine="480"/>
        <w:rPr>
          <w:rFonts w:ascii="Arial" w:eastAsia="宋体" w:hAnsi="Arial" w:cs="Arial"/>
          <w:sz w:val="24"/>
          <w:szCs w:val="24"/>
        </w:rPr>
      </w:pPr>
      <w:r w:rsidRPr="002F7F43">
        <w:rPr>
          <w:rFonts w:ascii="Arial" w:eastAsia="宋体" w:hAnsi="Arial" w:cs="Arial"/>
          <w:sz w:val="24"/>
          <w:szCs w:val="24"/>
        </w:rPr>
        <w:t xml:space="preserve">In current year, transactions that result in changes in the parent’s ownership interest in a subsidiary while the parent still has control of the subsidiary mainly include: acquisition of xx% shares of xx subsidiary (after the transaction, the parent holds xx% shares of the subsidiary), sales of xx% shares of xx subsidiary (after the transaction, the parent holds xx% shares of the subsidiary). Effects of these transactions to non-controlling interests and owners’ equity attributable to the parent are as follows: </w:t>
      </w:r>
    </w:p>
    <w:tbl>
      <w:tblPr>
        <w:tblW w:w="9214" w:type="dxa"/>
        <w:jc w:val="center"/>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3370"/>
        <w:gridCol w:w="1842"/>
        <w:gridCol w:w="2127"/>
        <w:gridCol w:w="1875"/>
      </w:tblGrid>
      <w:tr w:rsidR="00572B16" w:rsidRPr="002F7F43" w14:paraId="63D5AF58" w14:textId="77777777">
        <w:trPr>
          <w:trHeight w:val="360"/>
          <w:tblHeader/>
          <w:jc w:val="center"/>
        </w:trPr>
        <w:tc>
          <w:tcPr>
            <w:tcW w:w="3370" w:type="dxa"/>
            <w:tcBorders>
              <w:top w:val="single" w:sz="12" w:space="0" w:color="auto"/>
            </w:tcBorders>
            <w:vAlign w:val="center"/>
          </w:tcPr>
          <w:p w14:paraId="6EB7000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Items</w:t>
            </w:r>
          </w:p>
        </w:tc>
        <w:tc>
          <w:tcPr>
            <w:tcW w:w="1842" w:type="dxa"/>
            <w:tcBorders>
              <w:top w:val="single" w:sz="12" w:space="0" w:color="auto"/>
            </w:tcBorders>
            <w:vAlign w:val="center"/>
          </w:tcPr>
          <w:p w14:paraId="7D88CA4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XX Enterprise</w:t>
            </w:r>
          </w:p>
        </w:tc>
        <w:tc>
          <w:tcPr>
            <w:tcW w:w="2127" w:type="dxa"/>
            <w:tcBorders>
              <w:top w:val="single" w:sz="12" w:space="0" w:color="auto"/>
            </w:tcBorders>
            <w:vAlign w:val="center"/>
          </w:tcPr>
          <w:p w14:paraId="03C51FC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XX Enterprise</w:t>
            </w:r>
          </w:p>
        </w:tc>
        <w:tc>
          <w:tcPr>
            <w:tcW w:w="1875" w:type="dxa"/>
            <w:tcBorders>
              <w:top w:val="single" w:sz="12" w:space="0" w:color="auto"/>
            </w:tcBorders>
            <w:vAlign w:val="center"/>
          </w:tcPr>
          <w:p w14:paraId="3C60ACE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r>
      <w:tr w:rsidR="00572B16" w:rsidRPr="002F7F43" w14:paraId="24987A07" w14:textId="77777777">
        <w:trPr>
          <w:trHeight w:val="360"/>
          <w:jc w:val="center"/>
        </w:trPr>
        <w:tc>
          <w:tcPr>
            <w:tcW w:w="3370" w:type="dxa"/>
            <w:vAlign w:val="center"/>
          </w:tcPr>
          <w:p w14:paraId="17B4C13A" w14:textId="77777777" w:rsidR="00572B16" w:rsidRPr="002F7F43" w:rsidRDefault="00A07645">
            <w:pPr>
              <w:widowControl/>
              <w:spacing w:line="400" w:lineRule="exact"/>
              <w:ind w:left="105" w:hangingChars="50" w:hanging="105"/>
              <w:jc w:val="left"/>
              <w:rPr>
                <w:rFonts w:ascii="Arial" w:eastAsia="宋体" w:hAnsi="Arial" w:cs="Arial"/>
                <w:kern w:val="0"/>
                <w:szCs w:val="21"/>
              </w:rPr>
            </w:pPr>
            <w:r w:rsidRPr="002F7F43">
              <w:rPr>
                <w:rFonts w:ascii="Arial" w:eastAsia="宋体" w:hAnsi="Arial" w:cs="Arial"/>
                <w:kern w:val="0"/>
                <w:szCs w:val="21"/>
              </w:rPr>
              <w:t xml:space="preserve">Acquisition cost / Disposal consideration </w:t>
            </w:r>
          </w:p>
        </w:tc>
        <w:tc>
          <w:tcPr>
            <w:tcW w:w="1842" w:type="dxa"/>
            <w:vAlign w:val="center"/>
          </w:tcPr>
          <w:p w14:paraId="0C658406" w14:textId="77777777" w:rsidR="00572B16" w:rsidRPr="002F7F43" w:rsidRDefault="00572B16">
            <w:pPr>
              <w:widowControl/>
              <w:spacing w:line="400" w:lineRule="exact"/>
              <w:rPr>
                <w:rFonts w:ascii="Arial" w:eastAsia="宋体" w:hAnsi="Arial" w:cs="Arial"/>
                <w:kern w:val="0"/>
                <w:szCs w:val="21"/>
              </w:rPr>
            </w:pPr>
          </w:p>
        </w:tc>
        <w:tc>
          <w:tcPr>
            <w:tcW w:w="2127" w:type="dxa"/>
            <w:vAlign w:val="center"/>
          </w:tcPr>
          <w:p w14:paraId="2D868544" w14:textId="77777777" w:rsidR="00572B16" w:rsidRPr="002F7F43" w:rsidRDefault="00572B16">
            <w:pPr>
              <w:widowControl/>
              <w:spacing w:line="400" w:lineRule="exact"/>
              <w:rPr>
                <w:rFonts w:ascii="Arial" w:eastAsia="宋体" w:hAnsi="Arial" w:cs="Arial"/>
                <w:kern w:val="0"/>
                <w:szCs w:val="21"/>
              </w:rPr>
            </w:pPr>
          </w:p>
        </w:tc>
        <w:tc>
          <w:tcPr>
            <w:tcW w:w="1875" w:type="dxa"/>
            <w:vAlign w:val="center"/>
          </w:tcPr>
          <w:p w14:paraId="1CB34631"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0D4FCCE" w14:textId="77777777">
        <w:trPr>
          <w:trHeight w:val="360"/>
          <w:jc w:val="center"/>
        </w:trPr>
        <w:tc>
          <w:tcPr>
            <w:tcW w:w="3370" w:type="dxa"/>
            <w:vAlign w:val="center"/>
          </w:tcPr>
          <w:p w14:paraId="088E292D" w14:textId="77777777" w:rsidR="00572B16" w:rsidRPr="002F7F43" w:rsidRDefault="00A07645" w:rsidP="00282024">
            <w:pPr>
              <w:spacing w:line="400" w:lineRule="exact"/>
              <w:jc w:val="left"/>
              <w:rPr>
                <w:rFonts w:ascii="Arial" w:hAnsi="Arial" w:cs="Arial"/>
              </w:rPr>
            </w:pPr>
            <w:r w:rsidRPr="002F7F43">
              <w:rPr>
                <w:rFonts w:ascii="Arial" w:hAnsi="Arial" w:cs="Arial"/>
              </w:rPr>
              <w:t>—Cash</w:t>
            </w:r>
          </w:p>
        </w:tc>
        <w:tc>
          <w:tcPr>
            <w:tcW w:w="1842" w:type="dxa"/>
            <w:vAlign w:val="center"/>
          </w:tcPr>
          <w:p w14:paraId="50CE5387" w14:textId="77777777" w:rsidR="00572B16" w:rsidRPr="002F7F43" w:rsidRDefault="00572B16">
            <w:pPr>
              <w:widowControl/>
              <w:spacing w:line="400" w:lineRule="exact"/>
              <w:rPr>
                <w:rFonts w:ascii="Arial" w:eastAsia="宋体" w:hAnsi="Arial" w:cs="Arial"/>
                <w:kern w:val="0"/>
                <w:szCs w:val="21"/>
              </w:rPr>
            </w:pPr>
          </w:p>
        </w:tc>
        <w:tc>
          <w:tcPr>
            <w:tcW w:w="2127" w:type="dxa"/>
            <w:vAlign w:val="center"/>
          </w:tcPr>
          <w:p w14:paraId="16673404" w14:textId="77777777" w:rsidR="00572B16" w:rsidRPr="002F7F43" w:rsidRDefault="00572B16">
            <w:pPr>
              <w:widowControl/>
              <w:spacing w:line="400" w:lineRule="exact"/>
              <w:rPr>
                <w:rFonts w:ascii="Arial" w:eastAsia="宋体" w:hAnsi="Arial" w:cs="Arial"/>
                <w:kern w:val="0"/>
                <w:szCs w:val="21"/>
              </w:rPr>
            </w:pPr>
          </w:p>
        </w:tc>
        <w:tc>
          <w:tcPr>
            <w:tcW w:w="1875" w:type="dxa"/>
            <w:vAlign w:val="center"/>
          </w:tcPr>
          <w:p w14:paraId="10434C5B"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DC9E593" w14:textId="77777777">
        <w:trPr>
          <w:trHeight w:val="360"/>
          <w:jc w:val="center"/>
        </w:trPr>
        <w:tc>
          <w:tcPr>
            <w:tcW w:w="3370" w:type="dxa"/>
            <w:vAlign w:val="center"/>
          </w:tcPr>
          <w:p w14:paraId="05F311BA" w14:textId="77777777" w:rsidR="00572B16" w:rsidRPr="002F7F43" w:rsidRDefault="00A07645" w:rsidP="00282024">
            <w:pPr>
              <w:spacing w:line="400" w:lineRule="exact"/>
              <w:jc w:val="left"/>
              <w:rPr>
                <w:rFonts w:ascii="Arial" w:hAnsi="Arial" w:cs="Arial"/>
              </w:rPr>
            </w:pPr>
            <w:r w:rsidRPr="002F7F43">
              <w:rPr>
                <w:rFonts w:ascii="Arial" w:hAnsi="Arial" w:cs="Arial"/>
              </w:rPr>
              <w:t xml:space="preserve">—Fair value of non-cash assets </w:t>
            </w:r>
          </w:p>
        </w:tc>
        <w:tc>
          <w:tcPr>
            <w:tcW w:w="1842" w:type="dxa"/>
            <w:vAlign w:val="center"/>
          </w:tcPr>
          <w:p w14:paraId="58FBCA76" w14:textId="77777777" w:rsidR="00572B16" w:rsidRPr="002F7F43" w:rsidRDefault="00572B16">
            <w:pPr>
              <w:widowControl/>
              <w:spacing w:line="400" w:lineRule="exact"/>
              <w:rPr>
                <w:rFonts w:ascii="Arial" w:eastAsia="宋体" w:hAnsi="Arial" w:cs="Arial"/>
                <w:kern w:val="0"/>
                <w:szCs w:val="21"/>
              </w:rPr>
            </w:pPr>
          </w:p>
        </w:tc>
        <w:tc>
          <w:tcPr>
            <w:tcW w:w="2127" w:type="dxa"/>
            <w:vAlign w:val="center"/>
          </w:tcPr>
          <w:p w14:paraId="4E92F78D" w14:textId="77777777" w:rsidR="00572B16" w:rsidRPr="002F7F43" w:rsidRDefault="00572B16">
            <w:pPr>
              <w:widowControl/>
              <w:spacing w:line="400" w:lineRule="exact"/>
              <w:rPr>
                <w:rFonts w:ascii="Arial" w:eastAsia="宋体" w:hAnsi="Arial" w:cs="Arial"/>
                <w:kern w:val="0"/>
                <w:szCs w:val="21"/>
              </w:rPr>
            </w:pPr>
          </w:p>
        </w:tc>
        <w:tc>
          <w:tcPr>
            <w:tcW w:w="1875" w:type="dxa"/>
            <w:vAlign w:val="center"/>
          </w:tcPr>
          <w:p w14:paraId="772FBF46"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69E4A62" w14:textId="77777777">
        <w:trPr>
          <w:trHeight w:val="360"/>
          <w:jc w:val="center"/>
        </w:trPr>
        <w:tc>
          <w:tcPr>
            <w:tcW w:w="3370" w:type="dxa"/>
            <w:vAlign w:val="center"/>
          </w:tcPr>
          <w:p w14:paraId="45793010" w14:textId="77777777" w:rsidR="00572B16" w:rsidRPr="002F7F43" w:rsidRDefault="00A07645" w:rsidP="00282024">
            <w:pPr>
              <w:spacing w:line="400" w:lineRule="exact"/>
              <w:jc w:val="left"/>
              <w:rPr>
                <w:rFonts w:ascii="Arial" w:hAnsi="Arial" w:cs="Arial"/>
              </w:rPr>
            </w:pPr>
            <w:r w:rsidRPr="002F7F43">
              <w:rPr>
                <w:rFonts w:ascii="Arial" w:hAnsi="Arial" w:cs="Arial"/>
              </w:rPr>
              <w:t>……</w:t>
            </w:r>
          </w:p>
        </w:tc>
        <w:tc>
          <w:tcPr>
            <w:tcW w:w="1842" w:type="dxa"/>
            <w:vAlign w:val="center"/>
          </w:tcPr>
          <w:p w14:paraId="5535B2CC" w14:textId="77777777" w:rsidR="00572B16" w:rsidRPr="002F7F43" w:rsidRDefault="00572B16">
            <w:pPr>
              <w:widowControl/>
              <w:spacing w:line="400" w:lineRule="exact"/>
              <w:rPr>
                <w:rFonts w:ascii="Arial" w:eastAsia="宋体" w:hAnsi="Arial" w:cs="Arial"/>
                <w:kern w:val="0"/>
                <w:szCs w:val="21"/>
              </w:rPr>
            </w:pPr>
          </w:p>
        </w:tc>
        <w:tc>
          <w:tcPr>
            <w:tcW w:w="2127" w:type="dxa"/>
            <w:vAlign w:val="center"/>
          </w:tcPr>
          <w:p w14:paraId="081925E9" w14:textId="77777777" w:rsidR="00572B16" w:rsidRPr="002F7F43" w:rsidRDefault="00572B16">
            <w:pPr>
              <w:widowControl/>
              <w:spacing w:line="400" w:lineRule="exact"/>
              <w:rPr>
                <w:rFonts w:ascii="Arial" w:eastAsia="宋体" w:hAnsi="Arial" w:cs="Arial"/>
                <w:kern w:val="0"/>
                <w:szCs w:val="21"/>
              </w:rPr>
            </w:pPr>
          </w:p>
        </w:tc>
        <w:tc>
          <w:tcPr>
            <w:tcW w:w="1875" w:type="dxa"/>
            <w:vAlign w:val="center"/>
          </w:tcPr>
          <w:p w14:paraId="47D02167"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A4FD7F7" w14:textId="77777777">
        <w:trPr>
          <w:trHeight w:val="360"/>
          <w:jc w:val="center"/>
        </w:trPr>
        <w:tc>
          <w:tcPr>
            <w:tcW w:w="3370" w:type="dxa"/>
            <w:vAlign w:val="center"/>
          </w:tcPr>
          <w:p w14:paraId="51983C89" w14:textId="77777777" w:rsidR="00572B16" w:rsidRPr="002F7F43" w:rsidRDefault="00A07645" w:rsidP="00282024">
            <w:pPr>
              <w:spacing w:line="400" w:lineRule="exact"/>
              <w:jc w:val="left"/>
              <w:rPr>
                <w:rFonts w:ascii="Arial" w:hAnsi="Arial" w:cs="Arial"/>
              </w:rPr>
            </w:pPr>
            <w:r w:rsidRPr="002F7F43">
              <w:rPr>
                <w:rFonts w:ascii="Arial" w:hAnsi="Arial" w:cs="Arial"/>
              </w:rPr>
              <w:t>Total acquisition cost / disposal consideration</w:t>
            </w:r>
          </w:p>
        </w:tc>
        <w:tc>
          <w:tcPr>
            <w:tcW w:w="1842" w:type="dxa"/>
            <w:vAlign w:val="center"/>
          </w:tcPr>
          <w:p w14:paraId="585730AE" w14:textId="77777777" w:rsidR="00572B16" w:rsidRPr="002F7F43" w:rsidRDefault="00572B16">
            <w:pPr>
              <w:widowControl/>
              <w:spacing w:line="400" w:lineRule="exact"/>
              <w:rPr>
                <w:rFonts w:ascii="Arial" w:eastAsia="宋体" w:hAnsi="Arial" w:cs="Arial"/>
                <w:kern w:val="0"/>
                <w:szCs w:val="21"/>
              </w:rPr>
            </w:pPr>
          </w:p>
        </w:tc>
        <w:tc>
          <w:tcPr>
            <w:tcW w:w="2127" w:type="dxa"/>
            <w:vAlign w:val="center"/>
          </w:tcPr>
          <w:p w14:paraId="23F3660B" w14:textId="77777777" w:rsidR="00572B16" w:rsidRPr="002F7F43" w:rsidRDefault="00572B16">
            <w:pPr>
              <w:widowControl/>
              <w:spacing w:line="400" w:lineRule="exact"/>
              <w:rPr>
                <w:rFonts w:ascii="Arial" w:eastAsia="宋体" w:hAnsi="Arial" w:cs="Arial"/>
                <w:kern w:val="0"/>
                <w:szCs w:val="21"/>
              </w:rPr>
            </w:pPr>
          </w:p>
        </w:tc>
        <w:tc>
          <w:tcPr>
            <w:tcW w:w="1875" w:type="dxa"/>
            <w:vAlign w:val="center"/>
          </w:tcPr>
          <w:p w14:paraId="4B9E7DE0"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176E13F" w14:textId="77777777">
        <w:trPr>
          <w:trHeight w:val="360"/>
          <w:jc w:val="center"/>
        </w:trPr>
        <w:tc>
          <w:tcPr>
            <w:tcW w:w="3370" w:type="dxa"/>
            <w:vAlign w:val="center"/>
          </w:tcPr>
          <w:p w14:paraId="041CCD31" w14:textId="77777777" w:rsidR="00572B16" w:rsidRPr="002F7F43" w:rsidRDefault="00A07645" w:rsidP="00282024">
            <w:pPr>
              <w:spacing w:line="400" w:lineRule="exact"/>
              <w:jc w:val="left"/>
              <w:rPr>
                <w:rFonts w:ascii="Arial" w:hAnsi="Arial" w:cs="Arial"/>
              </w:rPr>
            </w:pPr>
            <w:r w:rsidRPr="002F7F43">
              <w:rPr>
                <w:rFonts w:ascii="Arial" w:hAnsi="Arial" w:cs="Arial"/>
              </w:rPr>
              <w:t>Less: Proportionate share of net assets in subsidiaries calculated based on shares acquired/disposed</w:t>
            </w:r>
          </w:p>
        </w:tc>
        <w:tc>
          <w:tcPr>
            <w:tcW w:w="1842" w:type="dxa"/>
            <w:vAlign w:val="center"/>
          </w:tcPr>
          <w:p w14:paraId="5FF87597" w14:textId="77777777" w:rsidR="00572B16" w:rsidRPr="002F7F43" w:rsidRDefault="00572B16">
            <w:pPr>
              <w:widowControl/>
              <w:spacing w:line="400" w:lineRule="exact"/>
              <w:rPr>
                <w:rFonts w:ascii="Arial" w:eastAsia="宋体" w:hAnsi="Arial" w:cs="Arial"/>
                <w:kern w:val="0"/>
                <w:szCs w:val="21"/>
              </w:rPr>
            </w:pPr>
          </w:p>
        </w:tc>
        <w:tc>
          <w:tcPr>
            <w:tcW w:w="2127" w:type="dxa"/>
            <w:vAlign w:val="center"/>
          </w:tcPr>
          <w:p w14:paraId="59C402D0" w14:textId="77777777" w:rsidR="00572B16" w:rsidRPr="002F7F43" w:rsidRDefault="00572B16">
            <w:pPr>
              <w:widowControl/>
              <w:spacing w:line="400" w:lineRule="exact"/>
              <w:rPr>
                <w:rFonts w:ascii="Arial" w:eastAsia="宋体" w:hAnsi="Arial" w:cs="Arial"/>
                <w:kern w:val="0"/>
                <w:szCs w:val="21"/>
              </w:rPr>
            </w:pPr>
          </w:p>
        </w:tc>
        <w:tc>
          <w:tcPr>
            <w:tcW w:w="1875" w:type="dxa"/>
            <w:vAlign w:val="center"/>
          </w:tcPr>
          <w:p w14:paraId="4FACC10D"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780ECB3" w14:textId="77777777">
        <w:trPr>
          <w:trHeight w:val="360"/>
          <w:jc w:val="center"/>
        </w:trPr>
        <w:tc>
          <w:tcPr>
            <w:tcW w:w="3370" w:type="dxa"/>
            <w:vAlign w:val="center"/>
          </w:tcPr>
          <w:p w14:paraId="38ABF957" w14:textId="77777777" w:rsidR="00572B16" w:rsidRPr="002F7F43" w:rsidRDefault="00A07645" w:rsidP="00282024">
            <w:pPr>
              <w:spacing w:line="400" w:lineRule="exact"/>
              <w:jc w:val="left"/>
              <w:rPr>
                <w:rFonts w:ascii="Arial" w:hAnsi="Arial" w:cs="Arial"/>
              </w:rPr>
            </w:pPr>
            <w:r w:rsidRPr="002F7F43">
              <w:rPr>
                <w:rFonts w:ascii="Arial" w:hAnsi="Arial" w:cs="Arial"/>
              </w:rPr>
              <w:t>Difference</w:t>
            </w:r>
          </w:p>
        </w:tc>
        <w:tc>
          <w:tcPr>
            <w:tcW w:w="1842" w:type="dxa"/>
            <w:vAlign w:val="center"/>
          </w:tcPr>
          <w:p w14:paraId="38895513" w14:textId="77777777" w:rsidR="00572B16" w:rsidRPr="002F7F43" w:rsidRDefault="00572B16">
            <w:pPr>
              <w:widowControl/>
              <w:spacing w:line="400" w:lineRule="exact"/>
              <w:rPr>
                <w:rFonts w:ascii="Arial" w:eastAsia="宋体" w:hAnsi="Arial" w:cs="Arial"/>
                <w:kern w:val="0"/>
                <w:szCs w:val="21"/>
              </w:rPr>
            </w:pPr>
          </w:p>
        </w:tc>
        <w:tc>
          <w:tcPr>
            <w:tcW w:w="2127" w:type="dxa"/>
            <w:vAlign w:val="center"/>
          </w:tcPr>
          <w:p w14:paraId="079184E9" w14:textId="77777777" w:rsidR="00572B16" w:rsidRPr="002F7F43" w:rsidRDefault="00572B16">
            <w:pPr>
              <w:widowControl/>
              <w:spacing w:line="400" w:lineRule="exact"/>
              <w:rPr>
                <w:rFonts w:ascii="Arial" w:eastAsia="宋体" w:hAnsi="Arial" w:cs="Arial"/>
                <w:kern w:val="0"/>
                <w:szCs w:val="21"/>
              </w:rPr>
            </w:pPr>
          </w:p>
        </w:tc>
        <w:tc>
          <w:tcPr>
            <w:tcW w:w="1875" w:type="dxa"/>
            <w:vAlign w:val="center"/>
          </w:tcPr>
          <w:p w14:paraId="74A48B4D"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AFA0697" w14:textId="77777777">
        <w:trPr>
          <w:trHeight w:val="360"/>
          <w:jc w:val="center"/>
        </w:trPr>
        <w:tc>
          <w:tcPr>
            <w:tcW w:w="3370" w:type="dxa"/>
            <w:vAlign w:val="center"/>
          </w:tcPr>
          <w:p w14:paraId="5805863D" w14:textId="77777777" w:rsidR="00572B16" w:rsidRPr="002F7F43" w:rsidRDefault="00A07645" w:rsidP="00282024">
            <w:pPr>
              <w:spacing w:line="400" w:lineRule="exact"/>
              <w:jc w:val="left"/>
              <w:rPr>
                <w:rFonts w:ascii="Arial" w:hAnsi="Arial" w:cs="Arial"/>
              </w:rPr>
            </w:pPr>
            <w:r w:rsidRPr="002F7F43">
              <w:rPr>
                <w:rFonts w:ascii="Arial" w:hAnsi="Arial" w:cs="Arial"/>
              </w:rPr>
              <w:t xml:space="preserve">Including: Adjustment in capital reserve  </w:t>
            </w:r>
          </w:p>
        </w:tc>
        <w:tc>
          <w:tcPr>
            <w:tcW w:w="1842" w:type="dxa"/>
            <w:vAlign w:val="center"/>
          </w:tcPr>
          <w:p w14:paraId="66FBAB9F" w14:textId="77777777" w:rsidR="00572B16" w:rsidRPr="002F7F43" w:rsidRDefault="00572B16">
            <w:pPr>
              <w:widowControl/>
              <w:spacing w:line="400" w:lineRule="exact"/>
              <w:rPr>
                <w:rFonts w:ascii="Arial" w:eastAsia="宋体" w:hAnsi="Arial" w:cs="Arial"/>
                <w:kern w:val="0"/>
                <w:szCs w:val="21"/>
              </w:rPr>
            </w:pPr>
          </w:p>
        </w:tc>
        <w:tc>
          <w:tcPr>
            <w:tcW w:w="2127" w:type="dxa"/>
            <w:vAlign w:val="center"/>
          </w:tcPr>
          <w:p w14:paraId="5FF3EE51" w14:textId="77777777" w:rsidR="00572B16" w:rsidRPr="002F7F43" w:rsidRDefault="00572B16">
            <w:pPr>
              <w:widowControl/>
              <w:spacing w:line="400" w:lineRule="exact"/>
              <w:rPr>
                <w:rFonts w:ascii="Arial" w:eastAsia="宋体" w:hAnsi="Arial" w:cs="Arial"/>
                <w:kern w:val="0"/>
                <w:szCs w:val="21"/>
              </w:rPr>
            </w:pPr>
          </w:p>
        </w:tc>
        <w:tc>
          <w:tcPr>
            <w:tcW w:w="1875" w:type="dxa"/>
            <w:vAlign w:val="center"/>
          </w:tcPr>
          <w:p w14:paraId="2C0A876C"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DA1736F" w14:textId="77777777">
        <w:trPr>
          <w:trHeight w:val="360"/>
          <w:jc w:val="center"/>
        </w:trPr>
        <w:tc>
          <w:tcPr>
            <w:tcW w:w="3370" w:type="dxa"/>
            <w:vAlign w:val="center"/>
          </w:tcPr>
          <w:p w14:paraId="54DB85DA"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      Adjustment in surplus reserve </w:t>
            </w:r>
          </w:p>
        </w:tc>
        <w:tc>
          <w:tcPr>
            <w:tcW w:w="1842" w:type="dxa"/>
            <w:vAlign w:val="center"/>
          </w:tcPr>
          <w:p w14:paraId="04AAE27A" w14:textId="77777777" w:rsidR="00572B16" w:rsidRPr="002F7F43" w:rsidRDefault="00572B16">
            <w:pPr>
              <w:widowControl/>
              <w:spacing w:line="400" w:lineRule="exact"/>
              <w:rPr>
                <w:rFonts w:ascii="Arial" w:eastAsia="宋体" w:hAnsi="Arial" w:cs="Arial"/>
                <w:kern w:val="0"/>
                <w:szCs w:val="21"/>
              </w:rPr>
            </w:pPr>
          </w:p>
        </w:tc>
        <w:tc>
          <w:tcPr>
            <w:tcW w:w="2127" w:type="dxa"/>
            <w:vAlign w:val="center"/>
          </w:tcPr>
          <w:p w14:paraId="2ABF137A" w14:textId="77777777" w:rsidR="00572B16" w:rsidRPr="002F7F43" w:rsidRDefault="00572B16">
            <w:pPr>
              <w:widowControl/>
              <w:spacing w:line="400" w:lineRule="exact"/>
              <w:rPr>
                <w:rFonts w:ascii="Arial" w:eastAsia="宋体" w:hAnsi="Arial" w:cs="Arial"/>
                <w:kern w:val="0"/>
                <w:szCs w:val="21"/>
              </w:rPr>
            </w:pPr>
          </w:p>
        </w:tc>
        <w:tc>
          <w:tcPr>
            <w:tcW w:w="1875" w:type="dxa"/>
            <w:vAlign w:val="center"/>
          </w:tcPr>
          <w:p w14:paraId="7F5AE8C9"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BB2A943" w14:textId="77777777">
        <w:trPr>
          <w:trHeight w:val="360"/>
          <w:jc w:val="center"/>
        </w:trPr>
        <w:tc>
          <w:tcPr>
            <w:tcW w:w="3370" w:type="dxa"/>
            <w:tcBorders>
              <w:bottom w:val="single" w:sz="12" w:space="0" w:color="auto"/>
            </w:tcBorders>
            <w:vAlign w:val="center"/>
          </w:tcPr>
          <w:p w14:paraId="15D65274" w14:textId="77777777" w:rsidR="00572B16" w:rsidRPr="002F7F43" w:rsidRDefault="00A07645">
            <w:pPr>
              <w:widowControl/>
              <w:spacing w:line="400" w:lineRule="exact"/>
              <w:ind w:left="105" w:hangingChars="50" w:hanging="105"/>
              <w:jc w:val="left"/>
              <w:rPr>
                <w:rFonts w:ascii="Arial" w:eastAsia="宋体" w:hAnsi="Arial" w:cs="Arial"/>
                <w:kern w:val="0"/>
                <w:szCs w:val="21"/>
              </w:rPr>
            </w:pPr>
            <w:r w:rsidRPr="002F7F43">
              <w:rPr>
                <w:rFonts w:ascii="Arial" w:eastAsia="宋体" w:hAnsi="Arial" w:cs="Arial"/>
                <w:kern w:val="0"/>
                <w:szCs w:val="21"/>
              </w:rPr>
              <w:t xml:space="preserve">      Adjustment in undistributed profits </w:t>
            </w:r>
          </w:p>
        </w:tc>
        <w:tc>
          <w:tcPr>
            <w:tcW w:w="1842" w:type="dxa"/>
            <w:tcBorders>
              <w:bottom w:val="single" w:sz="12" w:space="0" w:color="auto"/>
            </w:tcBorders>
            <w:vAlign w:val="center"/>
          </w:tcPr>
          <w:p w14:paraId="5A25D98C" w14:textId="77777777" w:rsidR="00572B16" w:rsidRPr="002F7F43" w:rsidRDefault="00572B16">
            <w:pPr>
              <w:widowControl/>
              <w:spacing w:line="400" w:lineRule="exact"/>
              <w:rPr>
                <w:rFonts w:ascii="Arial" w:eastAsia="宋体" w:hAnsi="Arial" w:cs="Arial"/>
                <w:kern w:val="0"/>
                <w:szCs w:val="21"/>
              </w:rPr>
            </w:pPr>
          </w:p>
        </w:tc>
        <w:tc>
          <w:tcPr>
            <w:tcW w:w="2127" w:type="dxa"/>
            <w:tcBorders>
              <w:bottom w:val="single" w:sz="12" w:space="0" w:color="auto"/>
            </w:tcBorders>
            <w:vAlign w:val="center"/>
          </w:tcPr>
          <w:p w14:paraId="7917AC8B" w14:textId="77777777" w:rsidR="00572B16" w:rsidRPr="002F7F43" w:rsidRDefault="00572B16">
            <w:pPr>
              <w:widowControl/>
              <w:spacing w:line="400" w:lineRule="exact"/>
              <w:rPr>
                <w:rFonts w:ascii="Arial" w:eastAsia="宋体" w:hAnsi="Arial" w:cs="Arial"/>
                <w:kern w:val="0"/>
                <w:szCs w:val="21"/>
              </w:rPr>
            </w:pPr>
          </w:p>
        </w:tc>
        <w:tc>
          <w:tcPr>
            <w:tcW w:w="1875" w:type="dxa"/>
            <w:tcBorders>
              <w:bottom w:val="single" w:sz="12" w:space="0" w:color="auto"/>
            </w:tcBorders>
            <w:vAlign w:val="center"/>
          </w:tcPr>
          <w:p w14:paraId="1C4344CA" w14:textId="77777777" w:rsidR="00572B16" w:rsidRPr="002F7F43" w:rsidRDefault="00572B16">
            <w:pPr>
              <w:widowControl/>
              <w:spacing w:line="400" w:lineRule="exact"/>
              <w:jc w:val="right"/>
              <w:rPr>
                <w:rFonts w:ascii="Arial" w:eastAsia="宋体" w:hAnsi="Arial" w:cs="Arial"/>
                <w:kern w:val="0"/>
                <w:szCs w:val="21"/>
              </w:rPr>
            </w:pPr>
          </w:p>
        </w:tc>
      </w:tr>
    </w:tbl>
    <w:p w14:paraId="70144BCC" w14:textId="77777777" w:rsidR="00572B16" w:rsidRPr="002F7F43" w:rsidRDefault="00A07645">
      <w:pPr>
        <w:pStyle w:val="ListParagraph"/>
        <w:numPr>
          <w:ilvl w:val="0"/>
          <w:numId w:val="28"/>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lastRenderedPageBreak/>
        <w:t xml:space="preserve">Strict Restrictions Upon Subsidiary’s Ability to Transfer Funds to the Parent  </w:t>
      </w:r>
    </w:p>
    <w:p w14:paraId="55ACD6DB" w14:textId="77777777" w:rsidR="00572B16" w:rsidRPr="002F7F43" w:rsidRDefault="00572B16">
      <w:pPr>
        <w:spacing w:line="400" w:lineRule="exact"/>
        <w:ind w:firstLineChars="200" w:firstLine="482"/>
        <w:rPr>
          <w:rFonts w:ascii="Arial" w:eastAsia="宋体" w:hAnsi="Arial" w:cs="Arial"/>
          <w:b/>
          <w:sz w:val="24"/>
        </w:rPr>
      </w:pPr>
    </w:p>
    <w:p w14:paraId="62BB723D" w14:textId="77777777" w:rsidR="00572B16" w:rsidRPr="002F7F43" w:rsidRDefault="00A07645">
      <w:pPr>
        <w:pStyle w:val="Heading1"/>
        <w:numPr>
          <w:ilvl w:val="0"/>
          <w:numId w:val="1"/>
        </w:numPr>
        <w:rPr>
          <w:rFonts w:ascii="Arial" w:eastAsia="宋体" w:hAnsi="Arial" w:cs="Arial"/>
          <w:sz w:val="24"/>
          <w:szCs w:val="24"/>
        </w:rPr>
      </w:pPr>
      <w:r w:rsidRPr="002F7F43">
        <w:rPr>
          <w:rFonts w:ascii="Arial" w:eastAsia="宋体" w:hAnsi="Arial" w:cs="Arial"/>
          <w:sz w:val="24"/>
          <w:szCs w:val="24"/>
        </w:rPr>
        <w:t xml:space="preserve">Significant Items in Consolidated Financial Statements  </w:t>
      </w:r>
    </w:p>
    <w:p w14:paraId="4C1A7077" w14:textId="773D83D8" w:rsidR="00572B16" w:rsidRPr="002F7F43" w:rsidRDefault="00A07645">
      <w:pPr>
        <w:spacing w:line="400" w:lineRule="exact"/>
        <w:ind w:firstLineChars="200" w:firstLine="480"/>
        <w:rPr>
          <w:rFonts w:ascii="Arial" w:eastAsia="宋体" w:hAnsi="Arial" w:cs="Arial"/>
          <w:sz w:val="24"/>
        </w:rPr>
      </w:pPr>
      <w:r w:rsidRPr="002F7F43">
        <w:rPr>
          <w:rFonts w:ascii="Arial" w:eastAsia="宋体" w:hAnsi="Arial" w:cs="Arial"/>
          <w:sz w:val="24"/>
        </w:rPr>
        <w:t>As for following items, unless otherwise stated</w:t>
      </w:r>
      <w:r w:rsidR="00606045" w:rsidRPr="002F7F43">
        <w:rPr>
          <w:rFonts w:ascii="Arial" w:eastAsia="宋体" w:hAnsi="Arial" w:cs="Arial" w:hint="eastAsia"/>
          <w:sz w:val="24"/>
        </w:rPr>
        <w:t>, the amount are demonstrated in CNY;</w:t>
      </w:r>
      <w:r w:rsidRPr="002F7F43">
        <w:rPr>
          <w:rFonts w:ascii="Arial" w:eastAsia="宋体" w:hAnsi="Arial" w:cs="Arial"/>
          <w:sz w:val="24"/>
        </w:rPr>
        <w:t xml:space="preserve"> "opening balance" means balance on 1 January 20</w:t>
      </w:r>
      <w:r w:rsidR="0039732A">
        <w:rPr>
          <w:rFonts w:ascii="Arial" w:eastAsia="宋体" w:hAnsi="Arial" w:cs="Arial"/>
          <w:sz w:val="24"/>
        </w:rPr>
        <w:t>xx</w:t>
      </w:r>
      <w:r w:rsidRPr="002F7F43">
        <w:rPr>
          <w:rFonts w:ascii="Arial" w:eastAsia="宋体" w:hAnsi="Arial" w:cs="Arial"/>
          <w:sz w:val="24"/>
        </w:rPr>
        <w:t>,</w:t>
      </w:r>
      <w:r w:rsidR="00606045" w:rsidRPr="002F7F43">
        <w:rPr>
          <w:rFonts w:ascii="Arial" w:eastAsia="宋体" w:hAnsi="Arial" w:cs="Arial"/>
          <w:sz w:val="24"/>
        </w:rPr>
        <w:t xml:space="preserve">(the “opening balance” of all items have reflected the effects of initial application of new accounting standards for [revenues, financial </w:t>
      </w:r>
      <w:proofErr w:type="spellStart"/>
      <w:r w:rsidR="00606045" w:rsidRPr="002F7F43">
        <w:rPr>
          <w:rFonts w:ascii="Arial" w:eastAsia="宋体" w:hAnsi="Arial" w:cs="Arial"/>
          <w:sz w:val="24"/>
        </w:rPr>
        <w:t>instruments,leases</w:t>
      </w:r>
      <w:proofErr w:type="spellEnd"/>
      <w:r w:rsidR="00606045" w:rsidRPr="002F7F43">
        <w:rPr>
          <w:rFonts w:ascii="Arial" w:eastAsia="宋体" w:hAnsi="Arial" w:cs="Arial"/>
          <w:sz w:val="24"/>
        </w:rPr>
        <w:t xml:space="preserve">] in </w:t>
      </w:r>
      <w:proofErr w:type="spellStart"/>
      <w:r w:rsidR="00606045" w:rsidRPr="002F7F43">
        <w:rPr>
          <w:rFonts w:ascii="Arial" w:eastAsia="宋体" w:hAnsi="Arial" w:cs="Arial"/>
          <w:sz w:val="24"/>
        </w:rPr>
        <w:t>20</w:t>
      </w:r>
      <w:r w:rsidR="0039732A">
        <w:rPr>
          <w:rFonts w:ascii="Arial" w:eastAsia="宋体" w:hAnsi="Arial" w:cs="Arial"/>
          <w:sz w:val="24"/>
        </w:rPr>
        <w:t>xx</w:t>
      </w:r>
      <w:proofErr w:type="spellEnd"/>
      <w:r w:rsidR="00606045" w:rsidRPr="002F7F43">
        <w:rPr>
          <w:rFonts w:ascii="Arial" w:eastAsia="宋体" w:hAnsi="Arial" w:cs="Arial"/>
          <w:sz w:val="24"/>
        </w:rPr>
        <w:t xml:space="preserve"> on the closing balance of the financial statements of 20</w:t>
      </w:r>
      <w:r w:rsidR="006D0E9E">
        <w:rPr>
          <w:rFonts w:ascii="Arial" w:eastAsia="宋体" w:hAnsi="Arial" w:cs="Arial"/>
          <w:sz w:val="24"/>
        </w:rPr>
        <w:t>xx</w:t>
      </w:r>
      <w:r w:rsidR="00606045" w:rsidRPr="002F7F43">
        <w:rPr>
          <w:rFonts w:ascii="Arial" w:eastAsia="宋体" w:hAnsi="Arial" w:cs="Arial"/>
          <w:sz w:val="24"/>
        </w:rPr>
        <w:t xml:space="preserve">, </w:t>
      </w:r>
      <w:r w:rsidR="002F7F43" w:rsidRPr="002F7F43">
        <w:rPr>
          <w:rFonts w:ascii="Arial" w:eastAsia="宋体" w:hAnsi="Arial" w:cs="Arial" w:hint="eastAsia"/>
          <w:sz w:val="24"/>
        </w:rPr>
        <w:t>(</w:t>
      </w:r>
      <w:r w:rsidR="00606045" w:rsidRPr="002F7F43">
        <w:rPr>
          <w:rFonts w:ascii="Arial" w:eastAsia="宋体" w:hAnsi="Arial" w:cs="Arial"/>
          <w:sz w:val="24"/>
        </w:rPr>
        <w:t>please refer to Note V “Changes in Accounting Policies, Accounting Estimates and Correction of Errors” for details),</w:t>
      </w:r>
      <w:r w:rsidRPr="002F7F43">
        <w:rPr>
          <w:rFonts w:ascii="Arial" w:eastAsia="宋体" w:hAnsi="Arial" w:cs="Arial"/>
          <w:sz w:val="24"/>
        </w:rPr>
        <w:t xml:space="preserve"> "closing balance" means 31 December 20</w:t>
      </w:r>
      <w:r w:rsidR="0039732A">
        <w:rPr>
          <w:rFonts w:ascii="Arial" w:eastAsia="宋体" w:hAnsi="Arial" w:cs="Arial"/>
          <w:sz w:val="24"/>
        </w:rPr>
        <w:t>xx</w:t>
      </w:r>
      <w:r w:rsidRPr="002F7F43">
        <w:rPr>
          <w:rFonts w:ascii="Arial" w:eastAsia="宋体" w:hAnsi="Arial" w:cs="Arial"/>
          <w:sz w:val="24"/>
        </w:rPr>
        <w:t>, "prior year" means the year of 20</w:t>
      </w:r>
      <w:r w:rsidR="0039732A">
        <w:rPr>
          <w:rFonts w:ascii="Arial" w:eastAsia="宋体" w:hAnsi="Arial" w:cs="Arial"/>
          <w:sz w:val="24"/>
        </w:rPr>
        <w:t>xx</w:t>
      </w:r>
      <w:r w:rsidRPr="002F7F43">
        <w:rPr>
          <w:rFonts w:ascii="Arial" w:eastAsia="宋体" w:hAnsi="Arial" w:cs="Arial"/>
          <w:sz w:val="24"/>
        </w:rPr>
        <w:t>, and "current year" means the year of 20</w:t>
      </w:r>
      <w:r w:rsidR="0039732A">
        <w:rPr>
          <w:rFonts w:ascii="Arial" w:eastAsia="宋体" w:hAnsi="Arial" w:cs="Arial"/>
          <w:sz w:val="24"/>
        </w:rPr>
        <w:t>xx</w:t>
      </w:r>
      <w:r w:rsidRPr="002F7F43">
        <w:rPr>
          <w:rFonts w:ascii="Arial" w:eastAsia="宋体" w:hAnsi="Arial" w:cs="Arial"/>
          <w:sz w:val="24"/>
        </w:rPr>
        <w:t>.</w:t>
      </w:r>
    </w:p>
    <w:p w14:paraId="2D596B0F" w14:textId="597F9AB7" w:rsidR="00572B16" w:rsidRPr="002F7F43" w:rsidRDefault="000E7EB6">
      <w:pPr>
        <w:pStyle w:val="ListParagraph"/>
        <w:numPr>
          <w:ilvl w:val="0"/>
          <w:numId w:val="32"/>
        </w:numPr>
        <w:spacing w:line="400" w:lineRule="exact"/>
        <w:ind w:firstLineChars="0"/>
        <w:outlineLvl w:val="1"/>
        <w:rPr>
          <w:rFonts w:ascii="Arial" w:eastAsia="宋体" w:hAnsi="Arial" w:cs="Arial"/>
          <w:b/>
          <w:bCs/>
          <w:sz w:val="24"/>
          <w:szCs w:val="24"/>
        </w:rPr>
      </w:pPr>
      <w:r>
        <w:rPr>
          <w:rFonts w:ascii="Arial" w:eastAsia="宋体" w:hAnsi="Arial" w:cs="Arial" w:hint="eastAsia"/>
          <w:b/>
          <w:bCs/>
          <w:sz w:val="24"/>
          <w:szCs w:val="24"/>
        </w:rPr>
        <w:t>C</w:t>
      </w:r>
      <w:r>
        <w:rPr>
          <w:rFonts w:ascii="Arial" w:eastAsia="宋体" w:hAnsi="Arial" w:cs="Arial"/>
          <w:b/>
          <w:bCs/>
          <w:sz w:val="24"/>
          <w:szCs w:val="24"/>
        </w:rPr>
        <w:t>ash at bank and on hand</w:t>
      </w:r>
    </w:p>
    <w:tbl>
      <w:tblPr>
        <w:tblW w:w="9469"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4026"/>
        <w:gridCol w:w="2612"/>
        <w:gridCol w:w="2831"/>
      </w:tblGrid>
      <w:tr w:rsidR="00572B16" w:rsidRPr="002F7F43" w14:paraId="5B51C56E" w14:textId="77777777">
        <w:trPr>
          <w:trHeight w:val="283"/>
          <w:tblHeader/>
        </w:trPr>
        <w:tc>
          <w:tcPr>
            <w:tcW w:w="4026" w:type="dxa"/>
            <w:noWrap/>
          </w:tcPr>
          <w:p w14:paraId="5A6CF28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Items</w:t>
            </w:r>
          </w:p>
        </w:tc>
        <w:tc>
          <w:tcPr>
            <w:tcW w:w="2612" w:type="dxa"/>
            <w:noWrap/>
          </w:tcPr>
          <w:p w14:paraId="20A0AA8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c>
          <w:tcPr>
            <w:tcW w:w="2831" w:type="dxa"/>
            <w:noWrap/>
          </w:tcPr>
          <w:p w14:paraId="4EBA4765" w14:textId="77777777" w:rsidR="00572B16" w:rsidRPr="002F7F43" w:rsidRDefault="0062152B">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Opening balance</w:t>
            </w:r>
          </w:p>
        </w:tc>
      </w:tr>
      <w:tr w:rsidR="00572B16" w:rsidRPr="002F7F43" w14:paraId="50CB3E44" w14:textId="77777777">
        <w:trPr>
          <w:trHeight w:val="283"/>
        </w:trPr>
        <w:tc>
          <w:tcPr>
            <w:tcW w:w="4026" w:type="dxa"/>
            <w:noWrap/>
          </w:tcPr>
          <w:p w14:paraId="6B1001B2"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Cash</w:t>
            </w:r>
            <w:r w:rsidR="0062152B" w:rsidRPr="002F7F43">
              <w:rPr>
                <w:rFonts w:ascii="Arial" w:eastAsia="宋体" w:hAnsi="Arial" w:cs="Arial" w:hint="eastAsia"/>
                <w:kern w:val="0"/>
                <w:szCs w:val="21"/>
              </w:rPr>
              <w:t xml:space="preserve"> on hand</w:t>
            </w:r>
          </w:p>
        </w:tc>
        <w:tc>
          <w:tcPr>
            <w:tcW w:w="2612" w:type="dxa"/>
            <w:noWrap/>
          </w:tcPr>
          <w:p w14:paraId="601E09B7" w14:textId="77777777" w:rsidR="00572B16" w:rsidRPr="002F7F43" w:rsidRDefault="00572B16">
            <w:pPr>
              <w:widowControl/>
              <w:spacing w:line="400" w:lineRule="exact"/>
              <w:jc w:val="right"/>
              <w:rPr>
                <w:rFonts w:ascii="Arial" w:eastAsia="宋体" w:hAnsi="Arial" w:cs="Arial"/>
                <w:kern w:val="0"/>
                <w:szCs w:val="21"/>
              </w:rPr>
            </w:pPr>
          </w:p>
        </w:tc>
        <w:tc>
          <w:tcPr>
            <w:tcW w:w="2831" w:type="dxa"/>
            <w:noWrap/>
          </w:tcPr>
          <w:p w14:paraId="7B679BA7"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1592186" w14:textId="77777777">
        <w:trPr>
          <w:trHeight w:val="283"/>
        </w:trPr>
        <w:tc>
          <w:tcPr>
            <w:tcW w:w="4026" w:type="dxa"/>
            <w:noWrap/>
          </w:tcPr>
          <w:p w14:paraId="2020A66C"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Bank deposits</w:t>
            </w:r>
          </w:p>
        </w:tc>
        <w:tc>
          <w:tcPr>
            <w:tcW w:w="2612" w:type="dxa"/>
            <w:noWrap/>
          </w:tcPr>
          <w:p w14:paraId="1F9D5068" w14:textId="77777777" w:rsidR="00572B16" w:rsidRPr="002F7F43" w:rsidRDefault="00572B16">
            <w:pPr>
              <w:widowControl/>
              <w:spacing w:line="400" w:lineRule="exact"/>
              <w:jc w:val="right"/>
              <w:rPr>
                <w:rFonts w:ascii="Arial" w:eastAsia="宋体" w:hAnsi="Arial" w:cs="Arial"/>
                <w:kern w:val="0"/>
                <w:szCs w:val="21"/>
              </w:rPr>
            </w:pPr>
          </w:p>
        </w:tc>
        <w:tc>
          <w:tcPr>
            <w:tcW w:w="2831" w:type="dxa"/>
            <w:noWrap/>
          </w:tcPr>
          <w:p w14:paraId="71227115"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F982B5B" w14:textId="77777777">
        <w:trPr>
          <w:trHeight w:val="283"/>
        </w:trPr>
        <w:tc>
          <w:tcPr>
            <w:tcW w:w="4026" w:type="dxa"/>
            <w:noWrap/>
          </w:tcPr>
          <w:p w14:paraId="6367E4EC" w14:textId="655B4FFF"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Other</w:t>
            </w:r>
            <w:r w:rsidR="000E7EB6">
              <w:rPr>
                <w:rFonts w:ascii="Arial" w:eastAsia="宋体" w:hAnsi="Arial" w:cs="Arial"/>
                <w:kern w:val="0"/>
                <w:szCs w:val="21"/>
              </w:rPr>
              <w:t xml:space="preserve"> cash balances</w:t>
            </w:r>
          </w:p>
        </w:tc>
        <w:tc>
          <w:tcPr>
            <w:tcW w:w="2612" w:type="dxa"/>
            <w:noWrap/>
          </w:tcPr>
          <w:p w14:paraId="23C62A5F" w14:textId="77777777" w:rsidR="00572B16" w:rsidRPr="002F7F43" w:rsidRDefault="00572B16">
            <w:pPr>
              <w:widowControl/>
              <w:spacing w:line="400" w:lineRule="exact"/>
              <w:jc w:val="right"/>
              <w:rPr>
                <w:rFonts w:ascii="Arial" w:eastAsia="宋体" w:hAnsi="Arial" w:cs="Arial"/>
                <w:kern w:val="0"/>
                <w:szCs w:val="21"/>
              </w:rPr>
            </w:pPr>
          </w:p>
        </w:tc>
        <w:tc>
          <w:tcPr>
            <w:tcW w:w="2831" w:type="dxa"/>
            <w:noWrap/>
          </w:tcPr>
          <w:p w14:paraId="045442ED"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546D8D3" w14:textId="77777777">
        <w:trPr>
          <w:trHeight w:val="283"/>
        </w:trPr>
        <w:tc>
          <w:tcPr>
            <w:tcW w:w="4026" w:type="dxa"/>
            <w:noWrap/>
          </w:tcPr>
          <w:p w14:paraId="7BC410C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2612" w:type="dxa"/>
            <w:noWrap/>
          </w:tcPr>
          <w:p w14:paraId="2BC5AB5E" w14:textId="77777777" w:rsidR="00572B16" w:rsidRPr="002F7F43" w:rsidRDefault="00572B16">
            <w:pPr>
              <w:widowControl/>
              <w:spacing w:line="400" w:lineRule="exact"/>
              <w:jc w:val="right"/>
              <w:rPr>
                <w:rFonts w:ascii="Arial" w:eastAsia="宋体" w:hAnsi="Arial" w:cs="Arial"/>
                <w:kern w:val="0"/>
                <w:szCs w:val="21"/>
              </w:rPr>
            </w:pPr>
          </w:p>
        </w:tc>
        <w:tc>
          <w:tcPr>
            <w:tcW w:w="2831" w:type="dxa"/>
            <w:noWrap/>
          </w:tcPr>
          <w:p w14:paraId="594C0ACA"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A5EFE8A" w14:textId="77777777">
        <w:trPr>
          <w:trHeight w:val="283"/>
        </w:trPr>
        <w:tc>
          <w:tcPr>
            <w:tcW w:w="4026" w:type="dxa"/>
            <w:noWrap/>
          </w:tcPr>
          <w:p w14:paraId="19F8F0A5"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Including: Total amount </w:t>
            </w:r>
            <w:r w:rsidR="009F7A45" w:rsidRPr="002F7F43">
              <w:rPr>
                <w:rFonts w:ascii="Arial" w:eastAsia="宋体" w:hAnsi="Arial" w:cs="Arial" w:hint="eastAsia"/>
                <w:kern w:val="0"/>
                <w:szCs w:val="21"/>
              </w:rPr>
              <w:t>plac</w:t>
            </w:r>
            <w:r w:rsidRPr="002F7F43">
              <w:rPr>
                <w:rFonts w:ascii="Arial" w:eastAsia="宋体" w:hAnsi="Arial" w:cs="Arial"/>
                <w:kern w:val="0"/>
                <w:szCs w:val="21"/>
              </w:rPr>
              <w:t xml:space="preserve">ed overseas </w:t>
            </w:r>
          </w:p>
        </w:tc>
        <w:tc>
          <w:tcPr>
            <w:tcW w:w="2612" w:type="dxa"/>
            <w:noWrap/>
          </w:tcPr>
          <w:p w14:paraId="7E34A32F" w14:textId="77777777" w:rsidR="00572B16" w:rsidRPr="002F7F43" w:rsidRDefault="00572B16">
            <w:pPr>
              <w:widowControl/>
              <w:spacing w:line="400" w:lineRule="exact"/>
              <w:jc w:val="right"/>
              <w:rPr>
                <w:rFonts w:ascii="Arial" w:eastAsia="宋体" w:hAnsi="Arial" w:cs="Arial"/>
                <w:kern w:val="0"/>
                <w:szCs w:val="21"/>
              </w:rPr>
            </w:pPr>
          </w:p>
        </w:tc>
        <w:tc>
          <w:tcPr>
            <w:tcW w:w="2831" w:type="dxa"/>
            <w:noWrap/>
          </w:tcPr>
          <w:p w14:paraId="44653996" w14:textId="77777777" w:rsidR="00572B16" w:rsidRPr="002F7F43" w:rsidRDefault="00572B16">
            <w:pPr>
              <w:widowControl/>
              <w:spacing w:line="400" w:lineRule="exact"/>
              <w:jc w:val="right"/>
              <w:rPr>
                <w:rFonts w:ascii="Arial" w:eastAsia="宋体" w:hAnsi="Arial" w:cs="Arial"/>
                <w:kern w:val="0"/>
                <w:szCs w:val="21"/>
              </w:rPr>
            </w:pPr>
          </w:p>
        </w:tc>
      </w:tr>
    </w:tbl>
    <w:p w14:paraId="2957E62D" w14:textId="7A258F16" w:rsidR="00572B16" w:rsidRPr="002F7F43" w:rsidRDefault="00A07645">
      <w:pPr>
        <w:widowControl/>
        <w:spacing w:line="400" w:lineRule="exact"/>
        <w:ind w:firstLineChars="200" w:firstLine="480"/>
        <w:jc w:val="left"/>
        <w:rPr>
          <w:rFonts w:ascii="Arial" w:eastAsia="宋体" w:hAnsi="Arial" w:cs="Arial"/>
          <w:sz w:val="24"/>
        </w:rPr>
      </w:pPr>
      <w:r w:rsidRPr="002F7F43">
        <w:rPr>
          <w:rFonts w:ascii="Arial" w:eastAsia="宋体" w:hAnsi="Arial" w:cs="Arial"/>
          <w:sz w:val="24"/>
        </w:rPr>
        <w:t xml:space="preserve">The restricted </w:t>
      </w:r>
      <w:r w:rsidR="000E7EB6">
        <w:rPr>
          <w:rFonts w:ascii="Arial" w:eastAsia="宋体" w:hAnsi="Arial" w:cs="Arial"/>
          <w:sz w:val="24"/>
        </w:rPr>
        <w:t>cash</w:t>
      </w:r>
      <w:r w:rsidR="00A7254F">
        <w:rPr>
          <w:rFonts w:ascii="Arial" w:eastAsia="宋体" w:hAnsi="Arial" w:cs="Arial"/>
          <w:sz w:val="24"/>
        </w:rPr>
        <w:t>/bank balances</w:t>
      </w:r>
      <w:r w:rsidRPr="002F7F43">
        <w:rPr>
          <w:rFonts w:ascii="Arial" w:eastAsia="宋体" w:hAnsi="Arial" w:cs="Arial"/>
          <w:sz w:val="24"/>
        </w:rPr>
        <w:t xml:space="preserve"> are as follows:  </w:t>
      </w:r>
    </w:p>
    <w:tbl>
      <w:tblPr>
        <w:tblW w:w="9469"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4026"/>
        <w:gridCol w:w="2612"/>
        <w:gridCol w:w="2831"/>
      </w:tblGrid>
      <w:tr w:rsidR="00572B16" w:rsidRPr="002F7F43" w14:paraId="2C0B0293" w14:textId="77777777">
        <w:trPr>
          <w:trHeight w:val="283"/>
          <w:tblHeader/>
        </w:trPr>
        <w:tc>
          <w:tcPr>
            <w:tcW w:w="4026" w:type="dxa"/>
            <w:noWrap/>
          </w:tcPr>
          <w:p w14:paraId="2C26118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Items</w:t>
            </w:r>
          </w:p>
        </w:tc>
        <w:tc>
          <w:tcPr>
            <w:tcW w:w="2612" w:type="dxa"/>
            <w:noWrap/>
          </w:tcPr>
          <w:p w14:paraId="4B7A74C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c>
          <w:tcPr>
            <w:tcW w:w="2831" w:type="dxa"/>
            <w:noWrap/>
          </w:tcPr>
          <w:p w14:paraId="33DFCEBD" w14:textId="77777777" w:rsidR="00572B16" w:rsidRPr="002F7F43" w:rsidRDefault="0062152B">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Opening</w:t>
            </w:r>
            <w:r w:rsidR="00A07645" w:rsidRPr="002F7F43">
              <w:rPr>
                <w:rFonts w:ascii="Arial" w:eastAsia="宋体" w:hAnsi="Arial" w:cs="Arial"/>
                <w:kern w:val="0"/>
                <w:szCs w:val="21"/>
              </w:rPr>
              <w:t xml:space="preserve"> balance</w:t>
            </w:r>
          </w:p>
        </w:tc>
      </w:tr>
      <w:tr w:rsidR="00572B16" w:rsidRPr="002F7F43" w14:paraId="19F3B092" w14:textId="77777777">
        <w:trPr>
          <w:trHeight w:val="283"/>
        </w:trPr>
        <w:tc>
          <w:tcPr>
            <w:tcW w:w="4026" w:type="dxa"/>
            <w:noWrap/>
          </w:tcPr>
          <w:p w14:paraId="3D6E9A0B"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Bank acceptance </w:t>
            </w:r>
            <w:r w:rsidR="00A809A9" w:rsidRPr="002F7F43">
              <w:rPr>
                <w:rFonts w:ascii="Arial" w:eastAsia="宋体" w:hAnsi="Arial" w:cs="Arial" w:hint="eastAsia"/>
                <w:kern w:val="0"/>
                <w:szCs w:val="21"/>
              </w:rPr>
              <w:t>draft</w:t>
            </w:r>
            <w:r w:rsidRPr="002F7F43">
              <w:rPr>
                <w:rFonts w:ascii="Arial" w:eastAsia="宋体" w:hAnsi="Arial" w:cs="Arial"/>
                <w:kern w:val="0"/>
                <w:szCs w:val="21"/>
              </w:rPr>
              <w:t xml:space="preserve"> deposits</w:t>
            </w:r>
          </w:p>
        </w:tc>
        <w:tc>
          <w:tcPr>
            <w:tcW w:w="2612" w:type="dxa"/>
            <w:noWrap/>
          </w:tcPr>
          <w:p w14:paraId="57186D43" w14:textId="77777777" w:rsidR="00572B16" w:rsidRPr="002F7F43" w:rsidRDefault="00572B16">
            <w:pPr>
              <w:widowControl/>
              <w:spacing w:line="400" w:lineRule="exact"/>
              <w:jc w:val="right"/>
              <w:rPr>
                <w:rFonts w:ascii="Arial" w:eastAsia="宋体" w:hAnsi="Arial" w:cs="Arial"/>
                <w:kern w:val="0"/>
                <w:szCs w:val="21"/>
              </w:rPr>
            </w:pPr>
          </w:p>
        </w:tc>
        <w:tc>
          <w:tcPr>
            <w:tcW w:w="2831" w:type="dxa"/>
            <w:noWrap/>
          </w:tcPr>
          <w:p w14:paraId="5F24984D"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1F03CB8" w14:textId="77777777">
        <w:trPr>
          <w:trHeight w:val="283"/>
        </w:trPr>
        <w:tc>
          <w:tcPr>
            <w:tcW w:w="4026" w:type="dxa"/>
            <w:noWrap/>
          </w:tcPr>
          <w:p w14:paraId="34C98869"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Letter of credit guarantee deposits </w:t>
            </w:r>
          </w:p>
        </w:tc>
        <w:tc>
          <w:tcPr>
            <w:tcW w:w="2612" w:type="dxa"/>
            <w:noWrap/>
          </w:tcPr>
          <w:p w14:paraId="328306E7" w14:textId="77777777" w:rsidR="00572B16" w:rsidRPr="002F7F43" w:rsidRDefault="00572B16">
            <w:pPr>
              <w:widowControl/>
              <w:spacing w:line="400" w:lineRule="exact"/>
              <w:jc w:val="right"/>
              <w:rPr>
                <w:rFonts w:ascii="Arial" w:eastAsia="宋体" w:hAnsi="Arial" w:cs="Arial"/>
                <w:kern w:val="0"/>
                <w:szCs w:val="21"/>
              </w:rPr>
            </w:pPr>
          </w:p>
        </w:tc>
        <w:tc>
          <w:tcPr>
            <w:tcW w:w="2831" w:type="dxa"/>
            <w:noWrap/>
          </w:tcPr>
          <w:p w14:paraId="67AC8ED4"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38BE83D" w14:textId="77777777">
        <w:trPr>
          <w:trHeight w:val="283"/>
        </w:trPr>
        <w:tc>
          <w:tcPr>
            <w:tcW w:w="4026" w:type="dxa"/>
            <w:noWrap/>
          </w:tcPr>
          <w:p w14:paraId="585659A6"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Performance bond</w:t>
            </w:r>
          </w:p>
        </w:tc>
        <w:tc>
          <w:tcPr>
            <w:tcW w:w="2612" w:type="dxa"/>
            <w:noWrap/>
          </w:tcPr>
          <w:p w14:paraId="03BA2A59" w14:textId="77777777" w:rsidR="00572B16" w:rsidRPr="002F7F43" w:rsidRDefault="00572B16">
            <w:pPr>
              <w:widowControl/>
              <w:spacing w:line="400" w:lineRule="exact"/>
              <w:jc w:val="right"/>
              <w:rPr>
                <w:rFonts w:ascii="Arial" w:eastAsia="宋体" w:hAnsi="Arial" w:cs="Arial"/>
                <w:kern w:val="0"/>
                <w:szCs w:val="21"/>
              </w:rPr>
            </w:pPr>
          </w:p>
        </w:tc>
        <w:tc>
          <w:tcPr>
            <w:tcW w:w="2831" w:type="dxa"/>
            <w:noWrap/>
          </w:tcPr>
          <w:p w14:paraId="17F7412C"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5F20AEE" w14:textId="77777777">
        <w:trPr>
          <w:trHeight w:val="283"/>
        </w:trPr>
        <w:tc>
          <w:tcPr>
            <w:tcW w:w="4026" w:type="dxa"/>
            <w:noWrap/>
          </w:tcPr>
          <w:p w14:paraId="295928EE"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Time deposit or notice deposit for guarantee </w:t>
            </w:r>
          </w:p>
        </w:tc>
        <w:tc>
          <w:tcPr>
            <w:tcW w:w="2612" w:type="dxa"/>
            <w:noWrap/>
          </w:tcPr>
          <w:p w14:paraId="5C83F1D9" w14:textId="77777777" w:rsidR="00572B16" w:rsidRPr="002F7F43" w:rsidRDefault="00572B16">
            <w:pPr>
              <w:widowControl/>
              <w:spacing w:line="400" w:lineRule="exact"/>
              <w:jc w:val="right"/>
              <w:rPr>
                <w:rFonts w:ascii="Arial" w:eastAsia="宋体" w:hAnsi="Arial" w:cs="Arial"/>
                <w:kern w:val="0"/>
                <w:szCs w:val="21"/>
              </w:rPr>
            </w:pPr>
          </w:p>
        </w:tc>
        <w:tc>
          <w:tcPr>
            <w:tcW w:w="2831" w:type="dxa"/>
            <w:noWrap/>
          </w:tcPr>
          <w:p w14:paraId="4CE2054C"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71AE0BF" w14:textId="77777777">
        <w:trPr>
          <w:trHeight w:val="283"/>
        </w:trPr>
        <w:tc>
          <w:tcPr>
            <w:tcW w:w="4026" w:type="dxa"/>
            <w:noWrap/>
          </w:tcPr>
          <w:p w14:paraId="019A0988" w14:textId="77777777" w:rsidR="00572B16" w:rsidRPr="002F7F43" w:rsidRDefault="00A07645">
            <w:pPr>
              <w:widowControl/>
              <w:spacing w:line="400" w:lineRule="exact"/>
              <w:ind w:left="105" w:hangingChars="50" w:hanging="105"/>
              <w:rPr>
                <w:rFonts w:ascii="Arial" w:eastAsia="宋体" w:hAnsi="Arial" w:cs="Arial"/>
                <w:kern w:val="0"/>
                <w:szCs w:val="21"/>
              </w:rPr>
            </w:pPr>
            <w:r w:rsidRPr="002F7F43">
              <w:rPr>
                <w:rFonts w:ascii="Arial" w:eastAsia="宋体" w:hAnsi="Arial" w:cs="Arial"/>
                <w:kern w:val="0"/>
                <w:szCs w:val="21"/>
              </w:rPr>
              <w:t xml:space="preserve">Cash placed overseas and restricted for repatriation of funds </w:t>
            </w:r>
          </w:p>
        </w:tc>
        <w:tc>
          <w:tcPr>
            <w:tcW w:w="2612" w:type="dxa"/>
            <w:noWrap/>
          </w:tcPr>
          <w:p w14:paraId="0D6C5B4F" w14:textId="77777777" w:rsidR="00572B16" w:rsidRPr="002F7F43" w:rsidRDefault="00572B16">
            <w:pPr>
              <w:widowControl/>
              <w:spacing w:line="400" w:lineRule="exact"/>
              <w:jc w:val="right"/>
              <w:rPr>
                <w:rFonts w:ascii="Arial" w:eastAsia="宋体" w:hAnsi="Arial" w:cs="Arial"/>
                <w:kern w:val="0"/>
                <w:szCs w:val="21"/>
              </w:rPr>
            </w:pPr>
          </w:p>
        </w:tc>
        <w:tc>
          <w:tcPr>
            <w:tcW w:w="2831" w:type="dxa"/>
            <w:noWrap/>
          </w:tcPr>
          <w:p w14:paraId="10F7A252"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AD4D564" w14:textId="77777777">
        <w:trPr>
          <w:trHeight w:val="283"/>
        </w:trPr>
        <w:tc>
          <w:tcPr>
            <w:tcW w:w="4026" w:type="dxa"/>
            <w:noWrap/>
          </w:tcPr>
          <w:p w14:paraId="2D2CBD04"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hAnsi="Arial" w:cs="Arial"/>
                <w:kern w:val="0"/>
                <w:szCs w:val="21"/>
              </w:rPr>
              <w:t>……</w:t>
            </w:r>
          </w:p>
        </w:tc>
        <w:tc>
          <w:tcPr>
            <w:tcW w:w="2612" w:type="dxa"/>
            <w:noWrap/>
          </w:tcPr>
          <w:p w14:paraId="285C186F" w14:textId="77777777" w:rsidR="00572B16" w:rsidRPr="002F7F43" w:rsidRDefault="00572B16">
            <w:pPr>
              <w:widowControl/>
              <w:spacing w:line="400" w:lineRule="exact"/>
              <w:jc w:val="right"/>
              <w:rPr>
                <w:rFonts w:ascii="Arial" w:eastAsia="宋体" w:hAnsi="Arial" w:cs="Arial"/>
                <w:kern w:val="0"/>
                <w:szCs w:val="21"/>
              </w:rPr>
            </w:pPr>
          </w:p>
        </w:tc>
        <w:tc>
          <w:tcPr>
            <w:tcW w:w="2831" w:type="dxa"/>
            <w:noWrap/>
          </w:tcPr>
          <w:p w14:paraId="70223193"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805BC9A" w14:textId="77777777">
        <w:trPr>
          <w:trHeight w:val="283"/>
        </w:trPr>
        <w:tc>
          <w:tcPr>
            <w:tcW w:w="4026" w:type="dxa"/>
            <w:noWrap/>
          </w:tcPr>
          <w:p w14:paraId="020B3EAA" w14:textId="77777777" w:rsidR="00572B16" w:rsidRPr="002F7F43" w:rsidRDefault="00572B16">
            <w:pPr>
              <w:widowControl/>
              <w:spacing w:line="400" w:lineRule="exact"/>
              <w:jc w:val="left"/>
              <w:rPr>
                <w:rFonts w:ascii="Arial" w:eastAsia="宋体" w:hAnsi="Arial" w:cs="Arial"/>
                <w:kern w:val="0"/>
                <w:szCs w:val="21"/>
              </w:rPr>
            </w:pPr>
          </w:p>
        </w:tc>
        <w:tc>
          <w:tcPr>
            <w:tcW w:w="2612" w:type="dxa"/>
            <w:noWrap/>
          </w:tcPr>
          <w:p w14:paraId="046FB170" w14:textId="77777777" w:rsidR="00572B16" w:rsidRPr="002F7F43" w:rsidRDefault="00572B16">
            <w:pPr>
              <w:widowControl/>
              <w:spacing w:line="400" w:lineRule="exact"/>
              <w:jc w:val="right"/>
              <w:rPr>
                <w:rFonts w:ascii="Arial" w:eastAsia="宋体" w:hAnsi="Arial" w:cs="Arial"/>
                <w:kern w:val="0"/>
                <w:szCs w:val="21"/>
              </w:rPr>
            </w:pPr>
          </w:p>
        </w:tc>
        <w:tc>
          <w:tcPr>
            <w:tcW w:w="2831" w:type="dxa"/>
            <w:noWrap/>
          </w:tcPr>
          <w:p w14:paraId="4BF6D993"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16D926C" w14:textId="77777777">
        <w:trPr>
          <w:trHeight w:val="283"/>
        </w:trPr>
        <w:tc>
          <w:tcPr>
            <w:tcW w:w="4026" w:type="dxa"/>
            <w:noWrap/>
          </w:tcPr>
          <w:p w14:paraId="6F21333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2612" w:type="dxa"/>
            <w:noWrap/>
          </w:tcPr>
          <w:p w14:paraId="67B5B112" w14:textId="77777777" w:rsidR="00572B16" w:rsidRPr="002F7F43" w:rsidRDefault="00572B16">
            <w:pPr>
              <w:widowControl/>
              <w:spacing w:line="400" w:lineRule="exact"/>
              <w:jc w:val="right"/>
              <w:rPr>
                <w:rFonts w:ascii="Arial" w:eastAsia="宋体" w:hAnsi="Arial" w:cs="Arial"/>
                <w:kern w:val="0"/>
                <w:szCs w:val="21"/>
              </w:rPr>
            </w:pPr>
          </w:p>
        </w:tc>
        <w:tc>
          <w:tcPr>
            <w:tcW w:w="2831" w:type="dxa"/>
            <w:noWrap/>
          </w:tcPr>
          <w:p w14:paraId="4056EA76" w14:textId="77777777" w:rsidR="00572B16" w:rsidRPr="002F7F43" w:rsidRDefault="00572B16">
            <w:pPr>
              <w:widowControl/>
              <w:spacing w:line="400" w:lineRule="exact"/>
              <w:jc w:val="right"/>
              <w:rPr>
                <w:rFonts w:ascii="Arial" w:eastAsia="宋体" w:hAnsi="Arial" w:cs="Arial"/>
                <w:kern w:val="0"/>
                <w:szCs w:val="21"/>
              </w:rPr>
            </w:pPr>
          </w:p>
        </w:tc>
      </w:tr>
    </w:tbl>
    <w:p w14:paraId="4397261B"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bookmarkStart w:id="21" w:name="OLE_LINK29"/>
      <w:r w:rsidRPr="002F7F43">
        <w:rPr>
          <w:rFonts w:ascii="Arial" w:eastAsia="宋体" w:hAnsi="Arial" w:cs="Arial"/>
          <w:b/>
          <w:bCs/>
          <w:sz w:val="24"/>
          <w:szCs w:val="24"/>
        </w:rPr>
        <w:t xml:space="preserve">Financial Assets </w:t>
      </w:r>
      <w:r w:rsidR="00766824" w:rsidRPr="002F7F43">
        <w:rPr>
          <w:rFonts w:ascii="Arial" w:eastAsia="宋体" w:hAnsi="Arial" w:cs="Arial" w:hint="eastAsia"/>
          <w:b/>
          <w:bCs/>
          <w:sz w:val="24"/>
          <w:szCs w:val="24"/>
        </w:rPr>
        <w:t>Held for Trading</w:t>
      </w:r>
      <w:r w:rsidRPr="002F7F43">
        <w:rPr>
          <w:rFonts w:ascii="Arial" w:eastAsia="宋体" w:hAnsi="Arial" w:cs="Arial"/>
          <w:b/>
          <w:bCs/>
          <w:sz w:val="24"/>
          <w:szCs w:val="24"/>
        </w:rPr>
        <w:t xml:space="preserve"> </w:t>
      </w:r>
    </w:p>
    <w:tbl>
      <w:tblPr>
        <w:tblW w:w="9471"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6132"/>
        <w:gridCol w:w="2223"/>
        <w:gridCol w:w="1116"/>
      </w:tblGrid>
      <w:tr w:rsidR="00572B16" w:rsidRPr="002F7F43" w14:paraId="5ECD3615" w14:textId="77777777">
        <w:trPr>
          <w:trHeight w:val="360"/>
          <w:tblHeader/>
        </w:trPr>
        <w:tc>
          <w:tcPr>
            <w:tcW w:w="6132" w:type="dxa"/>
            <w:shd w:val="clear" w:color="auto" w:fill="auto"/>
            <w:noWrap/>
            <w:vAlign w:val="center"/>
          </w:tcPr>
          <w:p w14:paraId="189DB0BA" w14:textId="77777777" w:rsidR="00572B16" w:rsidRPr="002F7F43" w:rsidRDefault="00A07645">
            <w:pPr>
              <w:widowControl/>
              <w:spacing w:line="400" w:lineRule="exact"/>
              <w:jc w:val="center"/>
              <w:rPr>
                <w:rFonts w:ascii="Arial" w:eastAsiaTheme="minorEastAsia" w:hAnsi="Arial" w:cs="Arial"/>
                <w:kern w:val="0"/>
                <w:szCs w:val="21"/>
              </w:rPr>
            </w:pPr>
            <w:r w:rsidRPr="002F7F43">
              <w:rPr>
                <w:rFonts w:ascii="Arial" w:eastAsia="宋体" w:hAnsi="Arial" w:cs="Arial"/>
                <w:kern w:val="0"/>
                <w:szCs w:val="21"/>
              </w:rPr>
              <w:lastRenderedPageBreak/>
              <w:t>Items</w:t>
            </w:r>
          </w:p>
        </w:tc>
        <w:tc>
          <w:tcPr>
            <w:tcW w:w="2223" w:type="dxa"/>
            <w:shd w:val="clear" w:color="auto" w:fill="auto"/>
            <w:noWrap/>
            <w:vAlign w:val="center"/>
          </w:tcPr>
          <w:p w14:paraId="74919E04" w14:textId="77777777" w:rsidR="00572B16" w:rsidRPr="002F7F43" w:rsidRDefault="00A07645">
            <w:pPr>
              <w:widowControl/>
              <w:spacing w:line="400" w:lineRule="exact"/>
              <w:jc w:val="center"/>
              <w:rPr>
                <w:rFonts w:ascii="Arial" w:eastAsiaTheme="minorEastAsia" w:hAnsi="Arial" w:cs="Arial"/>
                <w:kern w:val="0"/>
                <w:szCs w:val="21"/>
              </w:rPr>
            </w:pPr>
            <w:r w:rsidRPr="002F7F43">
              <w:rPr>
                <w:rFonts w:ascii="Arial" w:eastAsiaTheme="minorEastAsia" w:hAnsi="Arial" w:cs="Arial"/>
                <w:kern w:val="0"/>
                <w:szCs w:val="21"/>
              </w:rPr>
              <w:t>Fair value at year end</w:t>
            </w:r>
          </w:p>
        </w:tc>
        <w:tc>
          <w:tcPr>
            <w:tcW w:w="1116" w:type="dxa"/>
            <w:vAlign w:val="center"/>
          </w:tcPr>
          <w:p w14:paraId="1168067A" w14:textId="77777777" w:rsidR="00572B16" w:rsidRPr="002F7F43" w:rsidRDefault="00A07645">
            <w:pPr>
              <w:widowControl/>
              <w:spacing w:line="400" w:lineRule="exact"/>
              <w:jc w:val="center"/>
              <w:rPr>
                <w:rFonts w:ascii="Arial" w:eastAsiaTheme="minorEastAsia" w:hAnsi="Arial" w:cs="Arial"/>
                <w:kern w:val="0"/>
                <w:szCs w:val="21"/>
              </w:rPr>
            </w:pPr>
            <w:r w:rsidRPr="002F7F43">
              <w:rPr>
                <w:rFonts w:ascii="Arial" w:eastAsiaTheme="minorEastAsia" w:hAnsi="Arial" w:cs="Arial"/>
                <w:kern w:val="0"/>
                <w:szCs w:val="21"/>
              </w:rPr>
              <w:t>Fair value at year beginning</w:t>
            </w:r>
          </w:p>
        </w:tc>
      </w:tr>
      <w:tr w:rsidR="00572B16" w:rsidRPr="002F7F43" w14:paraId="102E8644" w14:textId="77777777">
        <w:trPr>
          <w:trHeight w:val="360"/>
        </w:trPr>
        <w:tc>
          <w:tcPr>
            <w:tcW w:w="6132" w:type="dxa"/>
            <w:shd w:val="clear" w:color="auto" w:fill="auto"/>
            <w:noWrap/>
            <w:vAlign w:val="center"/>
          </w:tcPr>
          <w:p w14:paraId="01A0B393" w14:textId="77777777" w:rsidR="00572B16" w:rsidRPr="002F7F43" w:rsidRDefault="00A07645">
            <w:pPr>
              <w:widowControl/>
              <w:spacing w:line="400" w:lineRule="exact"/>
              <w:jc w:val="left"/>
              <w:rPr>
                <w:rFonts w:ascii="Arial" w:eastAsiaTheme="minorEastAsia" w:hAnsi="Arial" w:cs="Arial"/>
                <w:kern w:val="0"/>
                <w:szCs w:val="21"/>
              </w:rPr>
            </w:pPr>
            <w:r w:rsidRPr="002F7F43">
              <w:rPr>
                <w:rFonts w:ascii="Arial" w:eastAsiaTheme="minorEastAsia" w:hAnsi="Arial" w:cs="Arial"/>
                <w:kern w:val="0"/>
                <w:szCs w:val="21"/>
              </w:rPr>
              <w:t xml:space="preserve">Financial assets classified as at fair value through profit or loss   </w:t>
            </w:r>
          </w:p>
        </w:tc>
        <w:tc>
          <w:tcPr>
            <w:tcW w:w="2223" w:type="dxa"/>
            <w:shd w:val="clear" w:color="auto" w:fill="auto"/>
            <w:noWrap/>
            <w:vAlign w:val="center"/>
          </w:tcPr>
          <w:p w14:paraId="0D15D01E" w14:textId="77777777" w:rsidR="00572B16" w:rsidRPr="002F7F43" w:rsidRDefault="00572B16">
            <w:pPr>
              <w:widowControl/>
              <w:spacing w:line="400" w:lineRule="exact"/>
              <w:jc w:val="right"/>
              <w:rPr>
                <w:rFonts w:ascii="Arial" w:eastAsiaTheme="minorEastAsia" w:hAnsi="Arial" w:cs="Arial"/>
                <w:kern w:val="0"/>
                <w:szCs w:val="21"/>
              </w:rPr>
            </w:pPr>
          </w:p>
        </w:tc>
        <w:tc>
          <w:tcPr>
            <w:tcW w:w="1116" w:type="dxa"/>
          </w:tcPr>
          <w:p w14:paraId="18DDCDD8" w14:textId="77777777" w:rsidR="00572B16" w:rsidRPr="002F7F43" w:rsidRDefault="00572B16">
            <w:pPr>
              <w:widowControl/>
              <w:spacing w:line="400" w:lineRule="exact"/>
              <w:jc w:val="right"/>
              <w:rPr>
                <w:rFonts w:ascii="Arial" w:eastAsiaTheme="minorEastAsia" w:hAnsi="Arial" w:cs="Arial"/>
                <w:kern w:val="0"/>
                <w:szCs w:val="21"/>
              </w:rPr>
            </w:pPr>
          </w:p>
        </w:tc>
      </w:tr>
      <w:tr w:rsidR="00572B16" w:rsidRPr="002F7F43" w14:paraId="7937F7A3" w14:textId="77777777">
        <w:trPr>
          <w:trHeight w:val="360"/>
        </w:trPr>
        <w:tc>
          <w:tcPr>
            <w:tcW w:w="6132" w:type="dxa"/>
            <w:shd w:val="clear" w:color="auto" w:fill="auto"/>
            <w:noWrap/>
            <w:vAlign w:val="center"/>
          </w:tcPr>
          <w:p w14:paraId="63E18FAB" w14:textId="77777777" w:rsidR="00572B16" w:rsidRPr="002F7F43" w:rsidRDefault="00A07645">
            <w:pPr>
              <w:widowControl/>
              <w:spacing w:line="400" w:lineRule="exact"/>
              <w:jc w:val="left"/>
              <w:rPr>
                <w:rFonts w:ascii="Arial" w:eastAsiaTheme="minorEastAsia" w:hAnsi="Arial" w:cs="Arial"/>
                <w:kern w:val="0"/>
                <w:szCs w:val="21"/>
              </w:rPr>
            </w:pPr>
            <w:r w:rsidRPr="002F7F43">
              <w:rPr>
                <w:rFonts w:ascii="Arial" w:eastAsiaTheme="minorEastAsia" w:hAnsi="Arial" w:cs="Arial"/>
                <w:kern w:val="0"/>
                <w:szCs w:val="21"/>
              </w:rPr>
              <w:t xml:space="preserve">Including: Debt instrument investments </w:t>
            </w:r>
          </w:p>
        </w:tc>
        <w:tc>
          <w:tcPr>
            <w:tcW w:w="2223" w:type="dxa"/>
            <w:shd w:val="clear" w:color="auto" w:fill="auto"/>
            <w:noWrap/>
            <w:vAlign w:val="center"/>
          </w:tcPr>
          <w:p w14:paraId="5F5174B7" w14:textId="77777777" w:rsidR="00572B16" w:rsidRPr="002F7F43" w:rsidRDefault="00572B16">
            <w:pPr>
              <w:widowControl/>
              <w:spacing w:line="400" w:lineRule="exact"/>
              <w:jc w:val="right"/>
              <w:rPr>
                <w:rFonts w:ascii="Arial" w:eastAsiaTheme="minorEastAsia" w:hAnsi="Arial" w:cs="Arial"/>
                <w:kern w:val="0"/>
                <w:szCs w:val="21"/>
              </w:rPr>
            </w:pPr>
          </w:p>
        </w:tc>
        <w:tc>
          <w:tcPr>
            <w:tcW w:w="1116" w:type="dxa"/>
          </w:tcPr>
          <w:p w14:paraId="52F76DB1" w14:textId="77777777" w:rsidR="00572B16" w:rsidRPr="002F7F43" w:rsidRDefault="00572B16">
            <w:pPr>
              <w:widowControl/>
              <w:spacing w:line="400" w:lineRule="exact"/>
              <w:jc w:val="right"/>
              <w:rPr>
                <w:rFonts w:ascii="Arial" w:eastAsiaTheme="minorEastAsia" w:hAnsi="Arial" w:cs="Arial"/>
                <w:kern w:val="0"/>
                <w:szCs w:val="21"/>
              </w:rPr>
            </w:pPr>
          </w:p>
        </w:tc>
      </w:tr>
      <w:tr w:rsidR="00572B16" w:rsidRPr="002F7F43" w14:paraId="0AC3115D" w14:textId="77777777">
        <w:trPr>
          <w:trHeight w:val="360"/>
        </w:trPr>
        <w:tc>
          <w:tcPr>
            <w:tcW w:w="6132" w:type="dxa"/>
            <w:shd w:val="clear" w:color="auto" w:fill="auto"/>
            <w:noWrap/>
            <w:vAlign w:val="center"/>
          </w:tcPr>
          <w:p w14:paraId="73242E55" w14:textId="77777777" w:rsidR="00572B16" w:rsidRPr="002F7F43" w:rsidRDefault="00A07645">
            <w:pPr>
              <w:widowControl/>
              <w:spacing w:line="400" w:lineRule="exact"/>
              <w:ind w:firstLineChars="450" w:firstLine="945"/>
              <w:jc w:val="left"/>
              <w:rPr>
                <w:rFonts w:ascii="Arial" w:eastAsiaTheme="minorEastAsia" w:hAnsi="Arial" w:cs="Arial"/>
                <w:kern w:val="0"/>
                <w:szCs w:val="21"/>
              </w:rPr>
            </w:pPr>
            <w:r w:rsidRPr="002F7F43">
              <w:rPr>
                <w:rFonts w:ascii="Arial" w:eastAsiaTheme="minorEastAsia" w:hAnsi="Arial" w:cs="Arial"/>
                <w:kern w:val="0"/>
                <w:szCs w:val="21"/>
              </w:rPr>
              <w:t xml:space="preserve">Equity instrument investments </w:t>
            </w:r>
          </w:p>
        </w:tc>
        <w:tc>
          <w:tcPr>
            <w:tcW w:w="2223" w:type="dxa"/>
            <w:shd w:val="clear" w:color="auto" w:fill="auto"/>
            <w:noWrap/>
            <w:vAlign w:val="center"/>
          </w:tcPr>
          <w:p w14:paraId="4E12787A" w14:textId="77777777" w:rsidR="00572B16" w:rsidRPr="002F7F43" w:rsidRDefault="00572B16">
            <w:pPr>
              <w:widowControl/>
              <w:spacing w:line="400" w:lineRule="exact"/>
              <w:jc w:val="right"/>
              <w:rPr>
                <w:rFonts w:ascii="Arial" w:eastAsiaTheme="minorEastAsia" w:hAnsi="Arial" w:cs="Arial"/>
                <w:kern w:val="0"/>
                <w:szCs w:val="21"/>
              </w:rPr>
            </w:pPr>
          </w:p>
        </w:tc>
        <w:tc>
          <w:tcPr>
            <w:tcW w:w="1116" w:type="dxa"/>
          </w:tcPr>
          <w:p w14:paraId="35A4B511" w14:textId="77777777" w:rsidR="00572B16" w:rsidRPr="002F7F43" w:rsidRDefault="00572B16">
            <w:pPr>
              <w:widowControl/>
              <w:spacing w:line="400" w:lineRule="exact"/>
              <w:jc w:val="right"/>
              <w:rPr>
                <w:rFonts w:ascii="Arial" w:eastAsiaTheme="minorEastAsia" w:hAnsi="Arial" w:cs="Arial"/>
                <w:kern w:val="0"/>
                <w:szCs w:val="21"/>
              </w:rPr>
            </w:pPr>
          </w:p>
        </w:tc>
      </w:tr>
      <w:tr w:rsidR="00572B16" w:rsidRPr="002F7F43" w14:paraId="3546A353" w14:textId="77777777">
        <w:trPr>
          <w:trHeight w:val="360"/>
        </w:trPr>
        <w:tc>
          <w:tcPr>
            <w:tcW w:w="6132" w:type="dxa"/>
            <w:shd w:val="clear" w:color="auto" w:fill="auto"/>
            <w:noWrap/>
            <w:vAlign w:val="center"/>
          </w:tcPr>
          <w:p w14:paraId="787DDB7F" w14:textId="77777777" w:rsidR="00572B16" w:rsidRPr="002F7F43" w:rsidRDefault="00A07645">
            <w:pPr>
              <w:widowControl/>
              <w:spacing w:line="400" w:lineRule="exact"/>
              <w:ind w:firstLineChars="450" w:firstLine="945"/>
              <w:jc w:val="left"/>
              <w:rPr>
                <w:rFonts w:ascii="Arial" w:eastAsiaTheme="minorEastAsia" w:hAnsi="Arial" w:cs="Arial"/>
                <w:kern w:val="0"/>
                <w:szCs w:val="21"/>
              </w:rPr>
            </w:pPr>
            <w:r w:rsidRPr="002F7F43">
              <w:rPr>
                <w:rFonts w:ascii="Arial" w:eastAsiaTheme="minorEastAsia" w:hAnsi="Arial" w:cs="Arial"/>
                <w:kern w:val="0"/>
                <w:szCs w:val="21"/>
              </w:rPr>
              <w:t>Others</w:t>
            </w:r>
          </w:p>
        </w:tc>
        <w:tc>
          <w:tcPr>
            <w:tcW w:w="2223" w:type="dxa"/>
            <w:shd w:val="clear" w:color="auto" w:fill="auto"/>
            <w:noWrap/>
            <w:vAlign w:val="center"/>
          </w:tcPr>
          <w:p w14:paraId="0F5A989E" w14:textId="77777777" w:rsidR="00572B16" w:rsidRPr="002F7F43" w:rsidRDefault="00572B16">
            <w:pPr>
              <w:widowControl/>
              <w:spacing w:line="400" w:lineRule="exact"/>
              <w:jc w:val="right"/>
              <w:rPr>
                <w:rFonts w:ascii="Arial" w:eastAsiaTheme="minorEastAsia" w:hAnsi="Arial" w:cs="Arial"/>
                <w:kern w:val="0"/>
                <w:szCs w:val="21"/>
              </w:rPr>
            </w:pPr>
          </w:p>
        </w:tc>
        <w:tc>
          <w:tcPr>
            <w:tcW w:w="1116" w:type="dxa"/>
          </w:tcPr>
          <w:p w14:paraId="219D9415" w14:textId="77777777" w:rsidR="00572B16" w:rsidRPr="002F7F43" w:rsidRDefault="00572B16">
            <w:pPr>
              <w:widowControl/>
              <w:spacing w:line="400" w:lineRule="exact"/>
              <w:jc w:val="right"/>
              <w:rPr>
                <w:rFonts w:ascii="Arial" w:eastAsiaTheme="minorEastAsia" w:hAnsi="Arial" w:cs="Arial"/>
                <w:kern w:val="0"/>
                <w:szCs w:val="21"/>
              </w:rPr>
            </w:pPr>
          </w:p>
        </w:tc>
      </w:tr>
      <w:tr w:rsidR="00572B16" w:rsidRPr="002F7F43" w14:paraId="6736425E" w14:textId="77777777">
        <w:trPr>
          <w:trHeight w:val="360"/>
        </w:trPr>
        <w:tc>
          <w:tcPr>
            <w:tcW w:w="6132" w:type="dxa"/>
            <w:shd w:val="clear" w:color="auto" w:fill="auto"/>
            <w:noWrap/>
            <w:vAlign w:val="center"/>
          </w:tcPr>
          <w:p w14:paraId="71F47BBE" w14:textId="77777777" w:rsidR="00572B16" w:rsidRPr="002F7F43" w:rsidRDefault="00A07645">
            <w:pPr>
              <w:widowControl/>
              <w:spacing w:line="400" w:lineRule="exact"/>
              <w:jc w:val="left"/>
              <w:rPr>
                <w:rFonts w:ascii="Arial" w:eastAsiaTheme="minorEastAsia" w:hAnsi="Arial" w:cs="Arial"/>
                <w:kern w:val="0"/>
                <w:szCs w:val="21"/>
              </w:rPr>
            </w:pPr>
            <w:r w:rsidRPr="002F7F43">
              <w:rPr>
                <w:rFonts w:ascii="Arial" w:eastAsiaTheme="minorEastAsia" w:hAnsi="Arial" w:cs="Arial"/>
                <w:kern w:val="0"/>
                <w:szCs w:val="21"/>
              </w:rPr>
              <w:t xml:space="preserve">Financial assets designated as at fair value through profit or loss </w:t>
            </w:r>
          </w:p>
        </w:tc>
        <w:tc>
          <w:tcPr>
            <w:tcW w:w="2223" w:type="dxa"/>
            <w:shd w:val="clear" w:color="auto" w:fill="auto"/>
            <w:noWrap/>
            <w:vAlign w:val="center"/>
          </w:tcPr>
          <w:p w14:paraId="4B3C2AFF" w14:textId="77777777" w:rsidR="00572B16" w:rsidRPr="002F7F43" w:rsidRDefault="00572B16">
            <w:pPr>
              <w:widowControl/>
              <w:spacing w:line="400" w:lineRule="exact"/>
              <w:jc w:val="right"/>
              <w:rPr>
                <w:rFonts w:ascii="Arial" w:eastAsiaTheme="minorEastAsia" w:hAnsi="Arial" w:cs="Arial"/>
                <w:kern w:val="0"/>
                <w:szCs w:val="21"/>
              </w:rPr>
            </w:pPr>
          </w:p>
        </w:tc>
        <w:tc>
          <w:tcPr>
            <w:tcW w:w="1116" w:type="dxa"/>
          </w:tcPr>
          <w:p w14:paraId="5E4A65F5" w14:textId="77777777" w:rsidR="00572B16" w:rsidRPr="002F7F43" w:rsidRDefault="00572B16">
            <w:pPr>
              <w:widowControl/>
              <w:spacing w:line="400" w:lineRule="exact"/>
              <w:jc w:val="right"/>
              <w:rPr>
                <w:rFonts w:ascii="Arial" w:eastAsiaTheme="minorEastAsia" w:hAnsi="Arial" w:cs="Arial"/>
                <w:kern w:val="0"/>
                <w:szCs w:val="21"/>
              </w:rPr>
            </w:pPr>
          </w:p>
        </w:tc>
      </w:tr>
      <w:tr w:rsidR="00572B16" w:rsidRPr="002F7F43" w14:paraId="4D83DBA0" w14:textId="77777777">
        <w:trPr>
          <w:trHeight w:val="348"/>
        </w:trPr>
        <w:tc>
          <w:tcPr>
            <w:tcW w:w="6132" w:type="dxa"/>
            <w:shd w:val="clear" w:color="auto" w:fill="auto"/>
            <w:noWrap/>
            <w:vAlign w:val="center"/>
          </w:tcPr>
          <w:p w14:paraId="279CEC3D" w14:textId="77777777" w:rsidR="00572B16" w:rsidRPr="002F7F43" w:rsidRDefault="00A07645">
            <w:pPr>
              <w:widowControl/>
              <w:spacing w:line="400" w:lineRule="exact"/>
              <w:jc w:val="left"/>
              <w:rPr>
                <w:rFonts w:ascii="Arial" w:eastAsiaTheme="minorEastAsia" w:hAnsi="Arial" w:cs="Arial"/>
                <w:kern w:val="0"/>
                <w:szCs w:val="21"/>
              </w:rPr>
            </w:pPr>
            <w:r w:rsidRPr="002F7F43">
              <w:rPr>
                <w:rFonts w:ascii="Arial" w:eastAsiaTheme="minorEastAsia" w:hAnsi="Arial" w:cs="Arial"/>
                <w:kern w:val="0"/>
                <w:szCs w:val="21"/>
              </w:rPr>
              <w:t xml:space="preserve">Including: Debt instrument investments  </w:t>
            </w:r>
          </w:p>
        </w:tc>
        <w:tc>
          <w:tcPr>
            <w:tcW w:w="2223" w:type="dxa"/>
            <w:shd w:val="clear" w:color="auto" w:fill="auto"/>
            <w:noWrap/>
            <w:vAlign w:val="center"/>
          </w:tcPr>
          <w:p w14:paraId="4A1F9CB4" w14:textId="77777777" w:rsidR="00572B16" w:rsidRPr="002F7F43" w:rsidRDefault="00572B16">
            <w:pPr>
              <w:widowControl/>
              <w:spacing w:line="400" w:lineRule="exact"/>
              <w:jc w:val="right"/>
              <w:rPr>
                <w:rFonts w:ascii="Arial" w:eastAsiaTheme="minorEastAsia" w:hAnsi="Arial" w:cs="Arial"/>
                <w:kern w:val="0"/>
                <w:szCs w:val="21"/>
              </w:rPr>
            </w:pPr>
          </w:p>
        </w:tc>
        <w:tc>
          <w:tcPr>
            <w:tcW w:w="1116" w:type="dxa"/>
          </w:tcPr>
          <w:p w14:paraId="39CB763D" w14:textId="77777777" w:rsidR="00572B16" w:rsidRPr="002F7F43" w:rsidRDefault="00572B16">
            <w:pPr>
              <w:widowControl/>
              <w:spacing w:line="400" w:lineRule="exact"/>
              <w:jc w:val="right"/>
              <w:rPr>
                <w:rFonts w:ascii="Arial" w:eastAsiaTheme="minorEastAsia" w:hAnsi="Arial" w:cs="Arial"/>
                <w:kern w:val="0"/>
                <w:szCs w:val="21"/>
              </w:rPr>
            </w:pPr>
          </w:p>
        </w:tc>
      </w:tr>
      <w:tr w:rsidR="00572B16" w:rsidRPr="002F7F43" w14:paraId="555AB5DA" w14:textId="77777777">
        <w:trPr>
          <w:trHeight w:val="360"/>
        </w:trPr>
        <w:tc>
          <w:tcPr>
            <w:tcW w:w="6132" w:type="dxa"/>
            <w:shd w:val="clear" w:color="auto" w:fill="auto"/>
            <w:noWrap/>
            <w:vAlign w:val="center"/>
          </w:tcPr>
          <w:p w14:paraId="568D5E51" w14:textId="77777777" w:rsidR="00572B16" w:rsidRPr="002F7F43" w:rsidRDefault="00A07645">
            <w:pPr>
              <w:widowControl/>
              <w:spacing w:line="400" w:lineRule="exact"/>
              <w:ind w:firstLineChars="450" w:firstLine="945"/>
              <w:jc w:val="left"/>
              <w:rPr>
                <w:rFonts w:ascii="Arial" w:eastAsiaTheme="minorEastAsia" w:hAnsi="Arial" w:cs="Arial"/>
                <w:kern w:val="0"/>
                <w:szCs w:val="21"/>
              </w:rPr>
            </w:pPr>
            <w:r w:rsidRPr="002F7F43">
              <w:rPr>
                <w:rFonts w:ascii="Arial" w:eastAsiaTheme="minorEastAsia" w:hAnsi="Arial" w:cs="Arial"/>
                <w:kern w:val="0"/>
                <w:szCs w:val="21"/>
              </w:rPr>
              <w:t>Compound instrument investments</w:t>
            </w:r>
            <w:r w:rsidRPr="002F7F43">
              <w:rPr>
                <w:rFonts w:ascii="Arial" w:eastAsiaTheme="minorEastAsia" w:hAnsi="Arial" w:cs="Arial" w:hint="eastAsia"/>
                <w:kern w:val="0"/>
                <w:szCs w:val="21"/>
              </w:rPr>
              <w:t xml:space="preserve"> </w:t>
            </w:r>
          </w:p>
        </w:tc>
        <w:tc>
          <w:tcPr>
            <w:tcW w:w="2223" w:type="dxa"/>
            <w:shd w:val="clear" w:color="auto" w:fill="auto"/>
            <w:noWrap/>
            <w:vAlign w:val="center"/>
          </w:tcPr>
          <w:p w14:paraId="0868376D" w14:textId="77777777" w:rsidR="00572B16" w:rsidRPr="002F7F43" w:rsidRDefault="00572B16">
            <w:pPr>
              <w:widowControl/>
              <w:spacing w:line="400" w:lineRule="exact"/>
              <w:jc w:val="right"/>
              <w:rPr>
                <w:rFonts w:ascii="Arial" w:eastAsiaTheme="minorEastAsia" w:hAnsi="Arial" w:cs="Arial"/>
                <w:kern w:val="0"/>
                <w:szCs w:val="21"/>
              </w:rPr>
            </w:pPr>
          </w:p>
        </w:tc>
        <w:tc>
          <w:tcPr>
            <w:tcW w:w="1116" w:type="dxa"/>
          </w:tcPr>
          <w:p w14:paraId="2122F697" w14:textId="77777777" w:rsidR="00572B16" w:rsidRPr="002F7F43" w:rsidRDefault="00572B16">
            <w:pPr>
              <w:widowControl/>
              <w:spacing w:line="400" w:lineRule="exact"/>
              <w:jc w:val="right"/>
              <w:rPr>
                <w:rFonts w:ascii="Arial" w:eastAsiaTheme="minorEastAsia" w:hAnsi="Arial" w:cs="Arial"/>
                <w:kern w:val="0"/>
                <w:szCs w:val="21"/>
              </w:rPr>
            </w:pPr>
          </w:p>
        </w:tc>
      </w:tr>
      <w:tr w:rsidR="00572B16" w:rsidRPr="002F7F43" w14:paraId="71C7A36F" w14:textId="77777777">
        <w:trPr>
          <w:trHeight w:val="360"/>
        </w:trPr>
        <w:tc>
          <w:tcPr>
            <w:tcW w:w="6132" w:type="dxa"/>
            <w:shd w:val="clear" w:color="auto" w:fill="auto"/>
            <w:noWrap/>
            <w:vAlign w:val="center"/>
          </w:tcPr>
          <w:p w14:paraId="13FF527A" w14:textId="77777777" w:rsidR="00572B16" w:rsidRPr="002F7F43" w:rsidRDefault="00A07645">
            <w:pPr>
              <w:widowControl/>
              <w:spacing w:line="400" w:lineRule="exact"/>
              <w:ind w:firstLineChars="450" w:firstLine="945"/>
              <w:jc w:val="left"/>
              <w:rPr>
                <w:rFonts w:ascii="Arial" w:eastAsiaTheme="minorEastAsia" w:hAnsi="Arial" w:cs="Arial"/>
                <w:kern w:val="0"/>
                <w:szCs w:val="21"/>
              </w:rPr>
            </w:pPr>
            <w:r w:rsidRPr="002F7F43">
              <w:rPr>
                <w:rFonts w:ascii="Arial" w:eastAsiaTheme="minorEastAsia" w:hAnsi="Arial" w:cs="Arial"/>
                <w:kern w:val="0"/>
                <w:szCs w:val="21"/>
              </w:rPr>
              <w:t xml:space="preserve">Others </w:t>
            </w:r>
          </w:p>
        </w:tc>
        <w:tc>
          <w:tcPr>
            <w:tcW w:w="2223" w:type="dxa"/>
            <w:shd w:val="clear" w:color="auto" w:fill="auto"/>
            <w:noWrap/>
            <w:vAlign w:val="center"/>
          </w:tcPr>
          <w:p w14:paraId="450BC379" w14:textId="77777777" w:rsidR="00572B16" w:rsidRPr="002F7F43" w:rsidRDefault="00572B16">
            <w:pPr>
              <w:widowControl/>
              <w:spacing w:line="400" w:lineRule="exact"/>
              <w:jc w:val="right"/>
              <w:rPr>
                <w:rFonts w:ascii="Arial" w:eastAsiaTheme="minorEastAsia" w:hAnsi="Arial" w:cs="Arial"/>
                <w:kern w:val="0"/>
                <w:szCs w:val="21"/>
              </w:rPr>
            </w:pPr>
          </w:p>
        </w:tc>
        <w:tc>
          <w:tcPr>
            <w:tcW w:w="1116" w:type="dxa"/>
          </w:tcPr>
          <w:p w14:paraId="6F56D8CA" w14:textId="77777777" w:rsidR="00572B16" w:rsidRPr="002F7F43" w:rsidRDefault="00572B16">
            <w:pPr>
              <w:widowControl/>
              <w:spacing w:line="400" w:lineRule="exact"/>
              <w:jc w:val="right"/>
              <w:rPr>
                <w:rFonts w:ascii="Arial" w:eastAsiaTheme="minorEastAsia" w:hAnsi="Arial" w:cs="Arial"/>
                <w:kern w:val="0"/>
                <w:szCs w:val="21"/>
              </w:rPr>
            </w:pPr>
          </w:p>
        </w:tc>
      </w:tr>
      <w:tr w:rsidR="00572B16" w:rsidRPr="002F7F43" w14:paraId="5B06DEAD" w14:textId="77777777">
        <w:trPr>
          <w:trHeight w:val="360"/>
        </w:trPr>
        <w:tc>
          <w:tcPr>
            <w:tcW w:w="6132" w:type="dxa"/>
            <w:shd w:val="clear" w:color="auto" w:fill="auto"/>
            <w:noWrap/>
            <w:vAlign w:val="center"/>
          </w:tcPr>
          <w:p w14:paraId="12D5C274" w14:textId="77777777" w:rsidR="00572B16" w:rsidRPr="002F7F43" w:rsidRDefault="00A07645">
            <w:pPr>
              <w:widowControl/>
              <w:spacing w:line="400" w:lineRule="exact"/>
              <w:jc w:val="center"/>
              <w:rPr>
                <w:rFonts w:ascii="Arial" w:eastAsiaTheme="minorEastAsia" w:hAnsi="Arial" w:cs="Arial"/>
                <w:kern w:val="0"/>
                <w:szCs w:val="21"/>
              </w:rPr>
            </w:pPr>
            <w:r w:rsidRPr="002F7F43">
              <w:rPr>
                <w:rFonts w:ascii="Arial" w:eastAsiaTheme="minorEastAsia" w:hAnsi="Arial" w:cs="Arial"/>
                <w:kern w:val="0"/>
                <w:szCs w:val="21"/>
              </w:rPr>
              <w:t>Total</w:t>
            </w:r>
          </w:p>
        </w:tc>
        <w:tc>
          <w:tcPr>
            <w:tcW w:w="2223" w:type="dxa"/>
            <w:shd w:val="clear" w:color="auto" w:fill="auto"/>
            <w:noWrap/>
            <w:vAlign w:val="center"/>
          </w:tcPr>
          <w:p w14:paraId="2D9189A0" w14:textId="77777777" w:rsidR="00572B16" w:rsidRPr="002F7F43" w:rsidRDefault="00572B16">
            <w:pPr>
              <w:widowControl/>
              <w:spacing w:line="400" w:lineRule="exact"/>
              <w:jc w:val="right"/>
              <w:rPr>
                <w:rFonts w:ascii="Arial" w:eastAsiaTheme="minorEastAsia" w:hAnsi="Arial" w:cs="Arial"/>
                <w:kern w:val="0"/>
                <w:szCs w:val="21"/>
              </w:rPr>
            </w:pPr>
          </w:p>
        </w:tc>
        <w:tc>
          <w:tcPr>
            <w:tcW w:w="1116" w:type="dxa"/>
          </w:tcPr>
          <w:p w14:paraId="43597C6B" w14:textId="77777777" w:rsidR="00572B16" w:rsidRPr="002F7F43" w:rsidRDefault="00572B16">
            <w:pPr>
              <w:widowControl/>
              <w:spacing w:line="400" w:lineRule="exact"/>
              <w:jc w:val="right"/>
              <w:rPr>
                <w:rFonts w:ascii="Arial" w:eastAsiaTheme="minorEastAsia" w:hAnsi="Arial" w:cs="Arial"/>
                <w:kern w:val="0"/>
                <w:szCs w:val="21"/>
              </w:rPr>
            </w:pPr>
          </w:p>
        </w:tc>
      </w:tr>
    </w:tbl>
    <w:bookmarkEnd w:id="21"/>
    <w:p w14:paraId="31996977"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 xml:space="preserve">Derivative Financial Assets  </w:t>
      </w:r>
    </w:p>
    <w:tbl>
      <w:tblPr>
        <w:tblW w:w="9471"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929"/>
        <w:gridCol w:w="2090"/>
        <w:gridCol w:w="2252"/>
        <w:gridCol w:w="2200"/>
      </w:tblGrid>
      <w:tr w:rsidR="00572B16" w:rsidRPr="002F7F43" w14:paraId="5AA996F7" w14:textId="77777777">
        <w:trPr>
          <w:trHeight w:val="345"/>
          <w:tblHeader/>
        </w:trPr>
        <w:tc>
          <w:tcPr>
            <w:tcW w:w="2929" w:type="dxa"/>
            <w:tcBorders>
              <w:top w:val="single" w:sz="12" w:space="0" w:color="auto"/>
            </w:tcBorders>
            <w:vAlign w:val="center"/>
          </w:tcPr>
          <w:p w14:paraId="656FD32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 xml:space="preserve">Items  </w:t>
            </w:r>
          </w:p>
        </w:tc>
        <w:tc>
          <w:tcPr>
            <w:tcW w:w="2090" w:type="dxa"/>
            <w:tcBorders>
              <w:top w:val="single" w:sz="12" w:space="0" w:color="auto"/>
            </w:tcBorders>
            <w:vAlign w:val="bottom"/>
          </w:tcPr>
          <w:p w14:paraId="0E0509C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c>
          <w:tcPr>
            <w:tcW w:w="2252" w:type="dxa"/>
            <w:tcBorders>
              <w:top w:val="single" w:sz="12" w:space="0" w:color="auto"/>
            </w:tcBorders>
            <w:vAlign w:val="bottom"/>
          </w:tcPr>
          <w:p w14:paraId="7254625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Opening balance</w:t>
            </w:r>
          </w:p>
        </w:tc>
        <w:tc>
          <w:tcPr>
            <w:tcW w:w="2200" w:type="dxa"/>
            <w:tcBorders>
              <w:top w:val="single" w:sz="12" w:space="0" w:color="auto"/>
            </w:tcBorders>
          </w:tcPr>
          <w:p w14:paraId="2A4CAD85" w14:textId="77777777" w:rsidR="00572B16" w:rsidRPr="002F7F43" w:rsidRDefault="00A07645" w:rsidP="002733D7">
            <w:pPr>
              <w:widowControl/>
              <w:spacing w:line="400" w:lineRule="exact"/>
              <w:jc w:val="center"/>
              <w:rPr>
                <w:rFonts w:ascii="Arial" w:eastAsia="宋体" w:hAnsi="Arial" w:cs="Arial"/>
                <w:kern w:val="0"/>
                <w:szCs w:val="21"/>
                <w:highlight w:val="lightGray"/>
              </w:rPr>
            </w:pPr>
            <w:r w:rsidRPr="002F7F43">
              <w:rPr>
                <w:rFonts w:ascii="Arial" w:eastAsia="宋体" w:hAnsi="Arial" w:cs="Arial"/>
                <w:kern w:val="0"/>
                <w:szCs w:val="21"/>
              </w:rPr>
              <w:t>C</w:t>
            </w:r>
            <w:r w:rsidR="00BA3394" w:rsidRPr="002F7F43">
              <w:rPr>
                <w:rFonts w:ascii="Arial" w:eastAsia="宋体" w:hAnsi="Arial" w:cs="Arial" w:hint="eastAsia"/>
                <w:kern w:val="0"/>
                <w:szCs w:val="21"/>
              </w:rPr>
              <w:t>ause</w:t>
            </w:r>
          </w:p>
        </w:tc>
      </w:tr>
      <w:tr w:rsidR="00572B16" w:rsidRPr="002F7F43" w14:paraId="199BFBC3" w14:textId="77777777">
        <w:trPr>
          <w:trHeight w:val="345"/>
        </w:trPr>
        <w:tc>
          <w:tcPr>
            <w:tcW w:w="2929" w:type="dxa"/>
            <w:vAlign w:val="center"/>
          </w:tcPr>
          <w:p w14:paraId="37115ECB" w14:textId="77777777" w:rsidR="00572B16" w:rsidRPr="002F7F43" w:rsidRDefault="00572B16">
            <w:pPr>
              <w:widowControl/>
              <w:spacing w:line="400" w:lineRule="exact"/>
              <w:rPr>
                <w:rFonts w:ascii="Arial" w:eastAsia="宋体" w:hAnsi="Arial" w:cs="Arial"/>
                <w:kern w:val="0"/>
                <w:szCs w:val="21"/>
              </w:rPr>
            </w:pPr>
          </w:p>
        </w:tc>
        <w:tc>
          <w:tcPr>
            <w:tcW w:w="2090" w:type="dxa"/>
            <w:vAlign w:val="center"/>
          </w:tcPr>
          <w:p w14:paraId="306E5C27" w14:textId="77777777" w:rsidR="00572B16" w:rsidRPr="002F7F43" w:rsidRDefault="00572B16">
            <w:pPr>
              <w:widowControl/>
              <w:spacing w:line="400" w:lineRule="exact"/>
              <w:jc w:val="right"/>
              <w:rPr>
                <w:rFonts w:ascii="Arial" w:eastAsia="宋体" w:hAnsi="Arial" w:cs="Arial"/>
                <w:kern w:val="0"/>
                <w:szCs w:val="21"/>
              </w:rPr>
            </w:pPr>
          </w:p>
        </w:tc>
        <w:tc>
          <w:tcPr>
            <w:tcW w:w="2252" w:type="dxa"/>
            <w:vAlign w:val="center"/>
          </w:tcPr>
          <w:p w14:paraId="14D205CF" w14:textId="77777777" w:rsidR="00572B16" w:rsidRPr="002F7F43" w:rsidRDefault="00572B16">
            <w:pPr>
              <w:widowControl/>
              <w:spacing w:line="400" w:lineRule="exact"/>
              <w:jc w:val="right"/>
              <w:rPr>
                <w:rFonts w:ascii="Arial" w:eastAsia="宋体" w:hAnsi="Arial" w:cs="Arial"/>
                <w:kern w:val="0"/>
                <w:szCs w:val="21"/>
              </w:rPr>
            </w:pPr>
          </w:p>
        </w:tc>
        <w:tc>
          <w:tcPr>
            <w:tcW w:w="2200" w:type="dxa"/>
          </w:tcPr>
          <w:p w14:paraId="58358E2B"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4A8136A" w14:textId="77777777">
        <w:trPr>
          <w:trHeight w:val="345"/>
        </w:trPr>
        <w:tc>
          <w:tcPr>
            <w:tcW w:w="2929" w:type="dxa"/>
            <w:vAlign w:val="center"/>
          </w:tcPr>
          <w:p w14:paraId="10163026" w14:textId="77777777" w:rsidR="00572B16" w:rsidRPr="002F7F43" w:rsidRDefault="00572B16">
            <w:pPr>
              <w:widowControl/>
              <w:spacing w:line="400" w:lineRule="exact"/>
              <w:rPr>
                <w:rFonts w:ascii="Arial" w:eastAsia="宋体" w:hAnsi="Arial" w:cs="Arial"/>
                <w:kern w:val="0"/>
                <w:szCs w:val="21"/>
              </w:rPr>
            </w:pPr>
          </w:p>
        </w:tc>
        <w:tc>
          <w:tcPr>
            <w:tcW w:w="2090" w:type="dxa"/>
            <w:vAlign w:val="center"/>
          </w:tcPr>
          <w:p w14:paraId="3E41E025" w14:textId="77777777" w:rsidR="00572B16" w:rsidRPr="002F7F43" w:rsidRDefault="00572B16">
            <w:pPr>
              <w:widowControl/>
              <w:spacing w:line="400" w:lineRule="exact"/>
              <w:jc w:val="right"/>
              <w:rPr>
                <w:rFonts w:ascii="Arial" w:eastAsia="宋体" w:hAnsi="Arial" w:cs="Arial"/>
                <w:kern w:val="0"/>
                <w:szCs w:val="21"/>
              </w:rPr>
            </w:pPr>
          </w:p>
        </w:tc>
        <w:tc>
          <w:tcPr>
            <w:tcW w:w="2252" w:type="dxa"/>
            <w:vAlign w:val="center"/>
          </w:tcPr>
          <w:p w14:paraId="0040CA14" w14:textId="77777777" w:rsidR="00572B16" w:rsidRPr="002F7F43" w:rsidRDefault="00572B16">
            <w:pPr>
              <w:widowControl/>
              <w:spacing w:line="400" w:lineRule="exact"/>
              <w:jc w:val="right"/>
              <w:rPr>
                <w:rFonts w:ascii="Arial" w:eastAsia="宋体" w:hAnsi="Arial" w:cs="Arial"/>
                <w:kern w:val="0"/>
                <w:szCs w:val="21"/>
              </w:rPr>
            </w:pPr>
          </w:p>
        </w:tc>
        <w:tc>
          <w:tcPr>
            <w:tcW w:w="2200" w:type="dxa"/>
          </w:tcPr>
          <w:p w14:paraId="5095248D"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4AE563D" w14:textId="77777777">
        <w:trPr>
          <w:trHeight w:val="345"/>
        </w:trPr>
        <w:tc>
          <w:tcPr>
            <w:tcW w:w="2929" w:type="dxa"/>
            <w:vAlign w:val="center"/>
          </w:tcPr>
          <w:p w14:paraId="3EFD715F" w14:textId="77777777" w:rsidR="00572B16" w:rsidRPr="002F7F43" w:rsidRDefault="00572B16">
            <w:pPr>
              <w:widowControl/>
              <w:spacing w:line="400" w:lineRule="exact"/>
              <w:rPr>
                <w:rFonts w:ascii="Arial" w:eastAsia="宋体" w:hAnsi="Arial" w:cs="Arial"/>
                <w:kern w:val="0"/>
                <w:szCs w:val="21"/>
              </w:rPr>
            </w:pPr>
          </w:p>
        </w:tc>
        <w:tc>
          <w:tcPr>
            <w:tcW w:w="2090" w:type="dxa"/>
            <w:vAlign w:val="center"/>
          </w:tcPr>
          <w:p w14:paraId="1BF31544" w14:textId="77777777" w:rsidR="00572B16" w:rsidRPr="002F7F43" w:rsidRDefault="00572B16">
            <w:pPr>
              <w:widowControl/>
              <w:spacing w:line="400" w:lineRule="exact"/>
              <w:jc w:val="right"/>
              <w:rPr>
                <w:rFonts w:ascii="Arial" w:eastAsia="宋体" w:hAnsi="Arial" w:cs="Arial"/>
                <w:kern w:val="0"/>
                <w:szCs w:val="21"/>
              </w:rPr>
            </w:pPr>
          </w:p>
        </w:tc>
        <w:tc>
          <w:tcPr>
            <w:tcW w:w="2252" w:type="dxa"/>
            <w:vAlign w:val="center"/>
          </w:tcPr>
          <w:p w14:paraId="57839DAE" w14:textId="77777777" w:rsidR="00572B16" w:rsidRPr="002F7F43" w:rsidRDefault="00572B16">
            <w:pPr>
              <w:widowControl/>
              <w:spacing w:line="400" w:lineRule="exact"/>
              <w:jc w:val="right"/>
              <w:rPr>
                <w:rFonts w:ascii="Arial" w:eastAsia="宋体" w:hAnsi="Arial" w:cs="Arial"/>
                <w:kern w:val="0"/>
                <w:szCs w:val="21"/>
              </w:rPr>
            </w:pPr>
          </w:p>
        </w:tc>
        <w:tc>
          <w:tcPr>
            <w:tcW w:w="2200" w:type="dxa"/>
          </w:tcPr>
          <w:p w14:paraId="6F44FD17"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0660D51" w14:textId="77777777">
        <w:trPr>
          <w:trHeight w:val="345"/>
        </w:trPr>
        <w:tc>
          <w:tcPr>
            <w:tcW w:w="2929" w:type="dxa"/>
            <w:vAlign w:val="center"/>
          </w:tcPr>
          <w:p w14:paraId="6F2F37CD" w14:textId="77777777" w:rsidR="00572B16" w:rsidRPr="002F7F43" w:rsidRDefault="00572B16">
            <w:pPr>
              <w:widowControl/>
              <w:spacing w:line="400" w:lineRule="exact"/>
              <w:rPr>
                <w:rFonts w:ascii="Arial" w:eastAsia="宋体" w:hAnsi="Arial" w:cs="Arial"/>
                <w:kern w:val="0"/>
                <w:szCs w:val="21"/>
              </w:rPr>
            </w:pPr>
          </w:p>
        </w:tc>
        <w:tc>
          <w:tcPr>
            <w:tcW w:w="2090" w:type="dxa"/>
            <w:vAlign w:val="center"/>
          </w:tcPr>
          <w:p w14:paraId="017CA4EB" w14:textId="77777777" w:rsidR="00572B16" w:rsidRPr="002F7F43" w:rsidRDefault="00572B16">
            <w:pPr>
              <w:widowControl/>
              <w:spacing w:line="400" w:lineRule="exact"/>
              <w:jc w:val="right"/>
              <w:rPr>
                <w:rFonts w:ascii="Arial" w:eastAsia="宋体" w:hAnsi="Arial" w:cs="Arial"/>
                <w:kern w:val="0"/>
                <w:szCs w:val="21"/>
              </w:rPr>
            </w:pPr>
          </w:p>
        </w:tc>
        <w:tc>
          <w:tcPr>
            <w:tcW w:w="2252" w:type="dxa"/>
            <w:vAlign w:val="center"/>
          </w:tcPr>
          <w:p w14:paraId="25CF7F26" w14:textId="77777777" w:rsidR="00572B16" w:rsidRPr="002F7F43" w:rsidRDefault="00572B16">
            <w:pPr>
              <w:widowControl/>
              <w:spacing w:line="400" w:lineRule="exact"/>
              <w:jc w:val="right"/>
              <w:rPr>
                <w:rFonts w:ascii="Arial" w:eastAsia="宋体" w:hAnsi="Arial" w:cs="Arial"/>
                <w:kern w:val="0"/>
                <w:szCs w:val="21"/>
              </w:rPr>
            </w:pPr>
          </w:p>
        </w:tc>
        <w:tc>
          <w:tcPr>
            <w:tcW w:w="2200" w:type="dxa"/>
          </w:tcPr>
          <w:p w14:paraId="244D9BFD"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D843615" w14:textId="77777777">
        <w:trPr>
          <w:trHeight w:val="345"/>
        </w:trPr>
        <w:tc>
          <w:tcPr>
            <w:tcW w:w="2929" w:type="dxa"/>
            <w:vAlign w:val="center"/>
          </w:tcPr>
          <w:p w14:paraId="7619BACC" w14:textId="77777777" w:rsidR="00572B16" w:rsidRPr="002F7F43" w:rsidRDefault="00572B16">
            <w:pPr>
              <w:widowControl/>
              <w:spacing w:line="400" w:lineRule="exact"/>
              <w:rPr>
                <w:rFonts w:ascii="Arial" w:eastAsia="宋体" w:hAnsi="Arial" w:cs="Arial"/>
                <w:kern w:val="0"/>
                <w:szCs w:val="21"/>
              </w:rPr>
            </w:pPr>
          </w:p>
        </w:tc>
        <w:tc>
          <w:tcPr>
            <w:tcW w:w="2090" w:type="dxa"/>
            <w:vAlign w:val="center"/>
          </w:tcPr>
          <w:p w14:paraId="54200883" w14:textId="77777777" w:rsidR="00572B16" w:rsidRPr="002F7F43" w:rsidRDefault="00572B16">
            <w:pPr>
              <w:widowControl/>
              <w:spacing w:line="400" w:lineRule="exact"/>
              <w:jc w:val="right"/>
              <w:rPr>
                <w:rFonts w:ascii="Arial" w:eastAsia="宋体" w:hAnsi="Arial" w:cs="Arial"/>
                <w:kern w:val="0"/>
                <w:szCs w:val="21"/>
              </w:rPr>
            </w:pPr>
          </w:p>
        </w:tc>
        <w:tc>
          <w:tcPr>
            <w:tcW w:w="2252" w:type="dxa"/>
            <w:vAlign w:val="center"/>
          </w:tcPr>
          <w:p w14:paraId="6BF372B6" w14:textId="77777777" w:rsidR="00572B16" w:rsidRPr="002F7F43" w:rsidRDefault="00572B16">
            <w:pPr>
              <w:widowControl/>
              <w:spacing w:line="400" w:lineRule="exact"/>
              <w:jc w:val="right"/>
              <w:rPr>
                <w:rFonts w:ascii="Arial" w:eastAsia="宋体" w:hAnsi="Arial" w:cs="Arial"/>
                <w:kern w:val="0"/>
                <w:szCs w:val="21"/>
              </w:rPr>
            </w:pPr>
          </w:p>
        </w:tc>
        <w:tc>
          <w:tcPr>
            <w:tcW w:w="2200" w:type="dxa"/>
          </w:tcPr>
          <w:p w14:paraId="7584AA3F"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0CDC121" w14:textId="77777777">
        <w:trPr>
          <w:trHeight w:val="345"/>
        </w:trPr>
        <w:tc>
          <w:tcPr>
            <w:tcW w:w="2929" w:type="dxa"/>
            <w:tcBorders>
              <w:bottom w:val="single" w:sz="12" w:space="0" w:color="auto"/>
            </w:tcBorders>
            <w:vAlign w:val="center"/>
          </w:tcPr>
          <w:p w14:paraId="541BC5E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2090" w:type="dxa"/>
            <w:tcBorders>
              <w:bottom w:val="single" w:sz="12" w:space="0" w:color="auto"/>
            </w:tcBorders>
            <w:vAlign w:val="center"/>
          </w:tcPr>
          <w:p w14:paraId="48851081" w14:textId="77777777" w:rsidR="00572B16" w:rsidRPr="002F7F43" w:rsidRDefault="00572B16">
            <w:pPr>
              <w:widowControl/>
              <w:spacing w:line="400" w:lineRule="exact"/>
              <w:jc w:val="right"/>
              <w:rPr>
                <w:rFonts w:ascii="Arial" w:eastAsia="宋体" w:hAnsi="Arial" w:cs="Arial"/>
                <w:kern w:val="0"/>
                <w:szCs w:val="21"/>
              </w:rPr>
            </w:pPr>
          </w:p>
        </w:tc>
        <w:tc>
          <w:tcPr>
            <w:tcW w:w="2252" w:type="dxa"/>
            <w:tcBorders>
              <w:bottom w:val="single" w:sz="12" w:space="0" w:color="auto"/>
            </w:tcBorders>
            <w:vAlign w:val="center"/>
          </w:tcPr>
          <w:p w14:paraId="33D704EC" w14:textId="77777777" w:rsidR="00572B16" w:rsidRPr="002F7F43" w:rsidRDefault="00572B16">
            <w:pPr>
              <w:widowControl/>
              <w:spacing w:line="400" w:lineRule="exact"/>
              <w:jc w:val="right"/>
              <w:rPr>
                <w:rFonts w:ascii="Arial" w:eastAsia="宋体" w:hAnsi="Arial" w:cs="Arial"/>
                <w:kern w:val="0"/>
                <w:szCs w:val="21"/>
              </w:rPr>
            </w:pPr>
          </w:p>
        </w:tc>
        <w:tc>
          <w:tcPr>
            <w:tcW w:w="2200" w:type="dxa"/>
            <w:tcBorders>
              <w:bottom w:val="single" w:sz="12" w:space="0" w:color="auto"/>
            </w:tcBorders>
          </w:tcPr>
          <w:p w14:paraId="5AE4A654" w14:textId="77777777" w:rsidR="00572B16" w:rsidRPr="002F7F43" w:rsidRDefault="00572B16">
            <w:pPr>
              <w:widowControl/>
              <w:spacing w:line="400" w:lineRule="exact"/>
              <w:jc w:val="right"/>
              <w:rPr>
                <w:rFonts w:ascii="Arial" w:eastAsia="宋体" w:hAnsi="Arial" w:cs="Arial"/>
                <w:kern w:val="0"/>
                <w:szCs w:val="21"/>
              </w:rPr>
            </w:pPr>
          </w:p>
        </w:tc>
      </w:tr>
    </w:tbl>
    <w:p w14:paraId="4076D5F2"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Notes Receivable</w:t>
      </w:r>
    </w:p>
    <w:p w14:paraId="29FA7F47" w14:textId="77777777" w:rsidR="00572B16" w:rsidRPr="002F7F43" w:rsidRDefault="00A07645">
      <w:pPr>
        <w:widowControl/>
        <w:spacing w:line="400" w:lineRule="exact"/>
        <w:ind w:firstLineChars="200" w:firstLine="480"/>
        <w:jc w:val="left"/>
        <w:rPr>
          <w:rFonts w:ascii="Arial" w:eastAsia="宋体" w:hAnsi="Arial" w:cs="Arial"/>
          <w:bCs/>
          <w:kern w:val="0"/>
          <w:sz w:val="24"/>
          <w:szCs w:val="24"/>
        </w:rPr>
      </w:pPr>
      <w:r w:rsidRPr="002F7F43">
        <w:rPr>
          <w:rFonts w:ascii="Arial" w:eastAsia="宋体" w:hAnsi="Arial" w:cs="Arial"/>
          <w:bCs/>
          <w:kern w:val="0"/>
          <w:sz w:val="24"/>
          <w:szCs w:val="24"/>
        </w:rPr>
        <w:fldChar w:fldCharType="begin"/>
      </w:r>
      <w:r w:rsidRPr="002F7F43">
        <w:rPr>
          <w:rFonts w:ascii="Arial" w:eastAsia="宋体" w:hAnsi="Arial" w:cs="Arial"/>
          <w:bCs/>
          <w:kern w:val="0"/>
          <w:sz w:val="24"/>
          <w:szCs w:val="24"/>
        </w:rPr>
        <w:instrText xml:space="preserve"> = 1 \* GB3 </w:instrText>
      </w:r>
      <w:r w:rsidRPr="002F7F43">
        <w:rPr>
          <w:rFonts w:ascii="Arial" w:eastAsia="宋体" w:hAnsi="Arial" w:cs="Arial"/>
          <w:bCs/>
          <w:kern w:val="0"/>
          <w:sz w:val="24"/>
          <w:szCs w:val="24"/>
        </w:rPr>
        <w:fldChar w:fldCharType="separate"/>
      </w:r>
      <w:r w:rsidRPr="002F7F43">
        <w:rPr>
          <w:rFonts w:ascii="宋体" w:eastAsia="宋体" w:hAnsi="宋体" w:cs="宋体" w:hint="eastAsia"/>
          <w:bCs/>
          <w:kern w:val="0"/>
          <w:sz w:val="24"/>
          <w:szCs w:val="24"/>
        </w:rPr>
        <w:t>①</w:t>
      </w:r>
      <w:r w:rsidRPr="002F7F43">
        <w:rPr>
          <w:rFonts w:ascii="Arial" w:eastAsia="宋体" w:hAnsi="Arial" w:cs="Arial"/>
          <w:bCs/>
          <w:kern w:val="0"/>
          <w:sz w:val="24"/>
          <w:szCs w:val="24"/>
        </w:rPr>
        <w:fldChar w:fldCharType="end"/>
      </w:r>
      <w:r w:rsidRPr="002F7F43">
        <w:rPr>
          <w:rFonts w:ascii="Arial" w:eastAsia="宋体" w:hAnsi="Arial" w:cs="Arial"/>
          <w:bCs/>
          <w:kern w:val="0"/>
          <w:sz w:val="24"/>
          <w:szCs w:val="24"/>
        </w:rPr>
        <w:t xml:space="preserve">Classification of Notes Receivable </w:t>
      </w:r>
    </w:p>
    <w:tbl>
      <w:tblPr>
        <w:tblW w:w="9322"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809"/>
        <w:gridCol w:w="1134"/>
        <w:gridCol w:w="1276"/>
        <w:gridCol w:w="1276"/>
        <w:gridCol w:w="1276"/>
        <w:gridCol w:w="1234"/>
        <w:gridCol w:w="1317"/>
      </w:tblGrid>
      <w:tr w:rsidR="00572B16" w:rsidRPr="002F7F43" w14:paraId="2DDB54D9" w14:textId="77777777">
        <w:trPr>
          <w:trHeight w:val="283"/>
        </w:trPr>
        <w:tc>
          <w:tcPr>
            <w:tcW w:w="1809" w:type="dxa"/>
            <w:vMerge w:val="restart"/>
            <w:vAlign w:val="center"/>
          </w:tcPr>
          <w:p w14:paraId="09F1A2E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Classification</w:t>
            </w:r>
          </w:p>
        </w:tc>
        <w:tc>
          <w:tcPr>
            <w:tcW w:w="3686" w:type="dxa"/>
            <w:gridSpan w:val="3"/>
            <w:vAlign w:val="center"/>
          </w:tcPr>
          <w:p w14:paraId="160274A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c>
          <w:tcPr>
            <w:tcW w:w="3827" w:type="dxa"/>
            <w:gridSpan w:val="3"/>
            <w:vAlign w:val="center"/>
          </w:tcPr>
          <w:p w14:paraId="7741AEC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Opening balance</w:t>
            </w:r>
          </w:p>
        </w:tc>
      </w:tr>
      <w:tr w:rsidR="00572B16" w:rsidRPr="002F7F43" w14:paraId="790911DE" w14:textId="77777777">
        <w:trPr>
          <w:trHeight w:val="283"/>
        </w:trPr>
        <w:tc>
          <w:tcPr>
            <w:tcW w:w="1809" w:type="dxa"/>
            <w:vMerge/>
            <w:vAlign w:val="center"/>
          </w:tcPr>
          <w:p w14:paraId="5252DE2D" w14:textId="77777777" w:rsidR="00572B16" w:rsidRPr="002F7F43" w:rsidRDefault="00572B16">
            <w:pPr>
              <w:widowControl/>
              <w:spacing w:line="400" w:lineRule="exact"/>
              <w:rPr>
                <w:rFonts w:ascii="Arial" w:eastAsia="宋体" w:hAnsi="Arial" w:cs="Arial"/>
                <w:kern w:val="0"/>
                <w:szCs w:val="21"/>
              </w:rPr>
            </w:pPr>
          </w:p>
        </w:tc>
        <w:tc>
          <w:tcPr>
            <w:tcW w:w="1134" w:type="dxa"/>
            <w:vAlign w:val="center"/>
          </w:tcPr>
          <w:p w14:paraId="502239EA"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Gross carrying amount</w:t>
            </w:r>
          </w:p>
        </w:tc>
        <w:tc>
          <w:tcPr>
            <w:tcW w:w="1276" w:type="dxa"/>
            <w:vAlign w:val="center"/>
          </w:tcPr>
          <w:p w14:paraId="4C14B07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Allowance for doubtful accounts</w:t>
            </w:r>
          </w:p>
        </w:tc>
        <w:tc>
          <w:tcPr>
            <w:tcW w:w="1276" w:type="dxa"/>
            <w:vAlign w:val="center"/>
          </w:tcPr>
          <w:p w14:paraId="50C33CC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Carrying amount</w:t>
            </w:r>
          </w:p>
        </w:tc>
        <w:tc>
          <w:tcPr>
            <w:tcW w:w="1276" w:type="dxa"/>
            <w:vAlign w:val="center"/>
          </w:tcPr>
          <w:p w14:paraId="6D0016F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Gross carrying amount</w:t>
            </w:r>
          </w:p>
        </w:tc>
        <w:tc>
          <w:tcPr>
            <w:tcW w:w="1234" w:type="dxa"/>
            <w:vAlign w:val="center"/>
          </w:tcPr>
          <w:p w14:paraId="377E6FD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Allowance for doubtful accounts</w:t>
            </w:r>
          </w:p>
        </w:tc>
        <w:tc>
          <w:tcPr>
            <w:tcW w:w="1317" w:type="dxa"/>
            <w:vAlign w:val="center"/>
          </w:tcPr>
          <w:p w14:paraId="0895E1E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Carrying amount</w:t>
            </w:r>
          </w:p>
        </w:tc>
      </w:tr>
      <w:tr w:rsidR="00572B16" w:rsidRPr="002F7F43" w14:paraId="68819AF5" w14:textId="77777777">
        <w:trPr>
          <w:trHeight w:val="283"/>
        </w:trPr>
        <w:tc>
          <w:tcPr>
            <w:tcW w:w="1809" w:type="dxa"/>
            <w:vAlign w:val="center"/>
          </w:tcPr>
          <w:p w14:paraId="6BFF6A81"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Bank acceptance draft</w:t>
            </w:r>
          </w:p>
        </w:tc>
        <w:tc>
          <w:tcPr>
            <w:tcW w:w="1134" w:type="dxa"/>
            <w:vAlign w:val="center"/>
          </w:tcPr>
          <w:p w14:paraId="40A5D69E" w14:textId="77777777" w:rsidR="00572B16" w:rsidRPr="002F7F43" w:rsidRDefault="00572B16">
            <w:pPr>
              <w:widowControl/>
              <w:spacing w:line="400" w:lineRule="exact"/>
              <w:jc w:val="right"/>
              <w:rPr>
                <w:rFonts w:ascii="Arial" w:eastAsia="宋体" w:hAnsi="Arial" w:cs="Arial"/>
                <w:kern w:val="0"/>
                <w:szCs w:val="21"/>
              </w:rPr>
            </w:pPr>
          </w:p>
        </w:tc>
        <w:tc>
          <w:tcPr>
            <w:tcW w:w="1276" w:type="dxa"/>
            <w:vAlign w:val="center"/>
          </w:tcPr>
          <w:p w14:paraId="352739B3" w14:textId="77777777" w:rsidR="00572B16" w:rsidRPr="002F7F43" w:rsidRDefault="00572B16">
            <w:pPr>
              <w:spacing w:line="400" w:lineRule="exact"/>
              <w:jc w:val="right"/>
              <w:rPr>
                <w:rFonts w:ascii="Arial" w:eastAsia="宋体" w:hAnsi="Arial" w:cs="Arial"/>
                <w:kern w:val="0"/>
                <w:szCs w:val="21"/>
              </w:rPr>
            </w:pPr>
          </w:p>
        </w:tc>
        <w:tc>
          <w:tcPr>
            <w:tcW w:w="1276" w:type="dxa"/>
            <w:vAlign w:val="center"/>
          </w:tcPr>
          <w:p w14:paraId="3CDD5AC0" w14:textId="77777777" w:rsidR="00572B16" w:rsidRPr="002F7F43" w:rsidRDefault="00A07645">
            <w:pPr>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276" w:type="dxa"/>
            <w:vAlign w:val="center"/>
          </w:tcPr>
          <w:p w14:paraId="12EF3F9C" w14:textId="77777777" w:rsidR="00572B16" w:rsidRPr="002F7F43" w:rsidRDefault="00572B16">
            <w:pPr>
              <w:widowControl/>
              <w:spacing w:line="400" w:lineRule="exact"/>
              <w:jc w:val="right"/>
              <w:rPr>
                <w:rFonts w:ascii="Arial" w:eastAsia="宋体" w:hAnsi="Arial" w:cs="Arial"/>
                <w:kern w:val="0"/>
                <w:szCs w:val="21"/>
              </w:rPr>
            </w:pPr>
          </w:p>
        </w:tc>
        <w:tc>
          <w:tcPr>
            <w:tcW w:w="1234" w:type="dxa"/>
            <w:vAlign w:val="center"/>
          </w:tcPr>
          <w:p w14:paraId="7F67FE90" w14:textId="77777777" w:rsidR="00572B16" w:rsidRPr="002F7F43" w:rsidRDefault="00572B16">
            <w:pPr>
              <w:spacing w:line="400" w:lineRule="exact"/>
              <w:jc w:val="right"/>
              <w:rPr>
                <w:rFonts w:ascii="Arial" w:eastAsia="宋体" w:hAnsi="Arial" w:cs="Arial"/>
                <w:kern w:val="0"/>
                <w:szCs w:val="21"/>
              </w:rPr>
            </w:pPr>
          </w:p>
        </w:tc>
        <w:tc>
          <w:tcPr>
            <w:tcW w:w="1317" w:type="dxa"/>
            <w:vAlign w:val="center"/>
          </w:tcPr>
          <w:p w14:paraId="539DD1AC" w14:textId="77777777" w:rsidR="00572B16" w:rsidRPr="002F7F43" w:rsidRDefault="00A07645">
            <w:pPr>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04EABB92" w14:textId="77777777">
        <w:trPr>
          <w:trHeight w:val="283"/>
        </w:trPr>
        <w:tc>
          <w:tcPr>
            <w:tcW w:w="1809" w:type="dxa"/>
            <w:vAlign w:val="center"/>
          </w:tcPr>
          <w:p w14:paraId="4F22A349"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Commercial acceptance draft</w:t>
            </w:r>
          </w:p>
        </w:tc>
        <w:tc>
          <w:tcPr>
            <w:tcW w:w="1134" w:type="dxa"/>
            <w:vAlign w:val="center"/>
          </w:tcPr>
          <w:p w14:paraId="7EDF1224" w14:textId="77777777" w:rsidR="00572B16" w:rsidRPr="002F7F43" w:rsidRDefault="00572B16">
            <w:pPr>
              <w:widowControl/>
              <w:spacing w:line="400" w:lineRule="exact"/>
              <w:jc w:val="right"/>
              <w:rPr>
                <w:rFonts w:ascii="Arial" w:eastAsia="宋体" w:hAnsi="Arial" w:cs="Arial"/>
                <w:kern w:val="0"/>
                <w:szCs w:val="21"/>
              </w:rPr>
            </w:pPr>
          </w:p>
        </w:tc>
        <w:tc>
          <w:tcPr>
            <w:tcW w:w="1276" w:type="dxa"/>
            <w:vAlign w:val="center"/>
          </w:tcPr>
          <w:p w14:paraId="4EC7DB20" w14:textId="77777777" w:rsidR="00572B16" w:rsidRPr="002F7F43" w:rsidRDefault="00572B16">
            <w:pPr>
              <w:spacing w:line="400" w:lineRule="exact"/>
              <w:jc w:val="right"/>
              <w:rPr>
                <w:rFonts w:ascii="Arial" w:eastAsia="宋体" w:hAnsi="Arial" w:cs="Arial"/>
                <w:kern w:val="0"/>
                <w:szCs w:val="21"/>
              </w:rPr>
            </w:pPr>
          </w:p>
        </w:tc>
        <w:tc>
          <w:tcPr>
            <w:tcW w:w="1276" w:type="dxa"/>
            <w:vAlign w:val="center"/>
          </w:tcPr>
          <w:p w14:paraId="642E31C4" w14:textId="77777777" w:rsidR="00572B16" w:rsidRPr="002F7F43" w:rsidRDefault="00A07645">
            <w:pPr>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276" w:type="dxa"/>
            <w:vAlign w:val="center"/>
          </w:tcPr>
          <w:p w14:paraId="5B380F8F" w14:textId="77777777" w:rsidR="00572B16" w:rsidRPr="002F7F43" w:rsidRDefault="00572B16">
            <w:pPr>
              <w:widowControl/>
              <w:spacing w:line="400" w:lineRule="exact"/>
              <w:jc w:val="right"/>
              <w:rPr>
                <w:rFonts w:ascii="Arial" w:eastAsia="宋体" w:hAnsi="Arial" w:cs="Arial"/>
                <w:kern w:val="0"/>
                <w:szCs w:val="21"/>
              </w:rPr>
            </w:pPr>
          </w:p>
        </w:tc>
        <w:tc>
          <w:tcPr>
            <w:tcW w:w="1234" w:type="dxa"/>
            <w:vAlign w:val="center"/>
          </w:tcPr>
          <w:p w14:paraId="10B9B53F" w14:textId="77777777" w:rsidR="00572B16" w:rsidRPr="002F7F43" w:rsidRDefault="00572B16">
            <w:pPr>
              <w:spacing w:line="400" w:lineRule="exact"/>
              <w:jc w:val="right"/>
              <w:rPr>
                <w:rFonts w:ascii="Arial" w:eastAsia="宋体" w:hAnsi="Arial" w:cs="Arial"/>
                <w:kern w:val="0"/>
                <w:szCs w:val="21"/>
              </w:rPr>
            </w:pPr>
          </w:p>
        </w:tc>
        <w:tc>
          <w:tcPr>
            <w:tcW w:w="1317" w:type="dxa"/>
            <w:vAlign w:val="center"/>
          </w:tcPr>
          <w:p w14:paraId="3F6AF2A0" w14:textId="77777777" w:rsidR="00572B16" w:rsidRPr="002F7F43" w:rsidRDefault="00A07645">
            <w:pPr>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7E36EB3B" w14:textId="77777777">
        <w:trPr>
          <w:trHeight w:val="283"/>
        </w:trPr>
        <w:tc>
          <w:tcPr>
            <w:tcW w:w="1809" w:type="dxa"/>
            <w:vAlign w:val="center"/>
          </w:tcPr>
          <w:p w14:paraId="3C2A828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lastRenderedPageBreak/>
              <w:t>Total</w:t>
            </w:r>
          </w:p>
        </w:tc>
        <w:tc>
          <w:tcPr>
            <w:tcW w:w="1134" w:type="dxa"/>
            <w:vAlign w:val="center"/>
          </w:tcPr>
          <w:p w14:paraId="45DED24E" w14:textId="77777777" w:rsidR="00572B16" w:rsidRPr="002F7F43" w:rsidRDefault="00572B16">
            <w:pPr>
              <w:widowControl/>
              <w:spacing w:line="400" w:lineRule="exact"/>
              <w:jc w:val="right"/>
              <w:rPr>
                <w:rFonts w:ascii="Arial" w:eastAsia="宋体" w:hAnsi="Arial" w:cs="Arial"/>
                <w:kern w:val="0"/>
                <w:szCs w:val="21"/>
              </w:rPr>
            </w:pPr>
          </w:p>
        </w:tc>
        <w:tc>
          <w:tcPr>
            <w:tcW w:w="1276" w:type="dxa"/>
            <w:vAlign w:val="center"/>
          </w:tcPr>
          <w:p w14:paraId="1036E2F0" w14:textId="77777777" w:rsidR="00572B16" w:rsidRPr="002F7F43" w:rsidRDefault="00572B16">
            <w:pPr>
              <w:widowControl/>
              <w:spacing w:line="400" w:lineRule="exact"/>
              <w:jc w:val="right"/>
              <w:rPr>
                <w:rFonts w:ascii="Arial" w:eastAsia="宋体" w:hAnsi="Arial" w:cs="Arial"/>
                <w:kern w:val="0"/>
                <w:szCs w:val="21"/>
              </w:rPr>
            </w:pPr>
          </w:p>
        </w:tc>
        <w:tc>
          <w:tcPr>
            <w:tcW w:w="1276" w:type="dxa"/>
            <w:vAlign w:val="center"/>
          </w:tcPr>
          <w:p w14:paraId="24ACDA8B" w14:textId="77777777" w:rsidR="00572B16" w:rsidRPr="002F7F43" w:rsidRDefault="00572B16">
            <w:pPr>
              <w:widowControl/>
              <w:spacing w:line="400" w:lineRule="exact"/>
              <w:jc w:val="right"/>
              <w:rPr>
                <w:rFonts w:ascii="Arial" w:eastAsia="宋体" w:hAnsi="Arial" w:cs="Arial"/>
                <w:kern w:val="0"/>
                <w:szCs w:val="21"/>
              </w:rPr>
            </w:pPr>
          </w:p>
        </w:tc>
        <w:tc>
          <w:tcPr>
            <w:tcW w:w="1276" w:type="dxa"/>
            <w:vAlign w:val="center"/>
          </w:tcPr>
          <w:p w14:paraId="1648D9AB" w14:textId="77777777" w:rsidR="00572B16" w:rsidRPr="002F7F43" w:rsidRDefault="00572B16">
            <w:pPr>
              <w:widowControl/>
              <w:spacing w:line="400" w:lineRule="exact"/>
              <w:jc w:val="right"/>
              <w:rPr>
                <w:rFonts w:ascii="Arial" w:eastAsia="宋体" w:hAnsi="Arial" w:cs="Arial"/>
                <w:kern w:val="0"/>
                <w:szCs w:val="21"/>
              </w:rPr>
            </w:pPr>
          </w:p>
        </w:tc>
        <w:tc>
          <w:tcPr>
            <w:tcW w:w="1234" w:type="dxa"/>
            <w:vAlign w:val="center"/>
          </w:tcPr>
          <w:p w14:paraId="03D3406E" w14:textId="77777777" w:rsidR="00572B16" w:rsidRPr="002F7F43" w:rsidRDefault="00572B16">
            <w:pPr>
              <w:widowControl/>
              <w:spacing w:line="400" w:lineRule="exact"/>
              <w:jc w:val="right"/>
              <w:rPr>
                <w:rFonts w:ascii="Arial" w:eastAsia="宋体" w:hAnsi="Arial" w:cs="Arial"/>
                <w:kern w:val="0"/>
                <w:szCs w:val="21"/>
              </w:rPr>
            </w:pPr>
          </w:p>
        </w:tc>
        <w:tc>
          <w:tcPr>
            <w:tcW w:w="1317" w:type="dxa"/>
            <w:vAlign w:val="center"/>
          </w:tcPr>
          <w:p w14:paraId="5A5B5E21" w14:textId="77777777" w:rsidR="00572B16" w:rsidRPr="002F7F43" w:rsidRDefault="00572B16">
            <w:pPr>
              <w:widowControl/>
              <w:spacing w:line="400" w:lineRule="exact"/>
              <w:jc w:val="right"/>
              <w:rPr>
                <w:rFonts w:ascii="Arial" w:eastAsia="宋体" w:hAnsi="Arial" w:cs="Arial"/>
                <w:kern w:val="0"/>
                <w:szCs w:val="21"/>
              </w:rPr>
            </w:pPr>
          </w:p>
        </w:tc>
      </w:tr>
    </w:tbl>
    <w:p w14:paraId="28798A1A" w14:textId="77777777" w:rsidR="00572B16" w:rsidRPr="002F7F43" w:rsidRDefault="00A07645" w:rsidP="001B4B97">
      <w:pPr>
        <w:spacing w:line="400" w:lineRule="exact"/>
        <w:ind w:leftChars="-202" w:left="-424" w:firstLineChars="377" w:firstLine="905"/>
        <w:rPr>
          <w:rFonts w:ascii="Arial" w:eastAsia="宋体" w:hAnsi="Arial" w:cs="Arial"/>
          <w:sz w:val="24"/>
        </w:rPr>
      </w:pPr>
      <w:r w:rsidRPr="002F7F43">
        <w:rPr>
          <w:rFonts w:ascii="Arial" w:eastAsia="宋体" w:hAnsi="Arial" w:cs="Arial"/>
          <w:sz w:val="24"/>
        </w:rPr>
        <w:fldChar w:fldCharType="begin"/>
      </w:r>
      <w:r w:rsidRPr="002F7F43">
        <w:rPr>
          <w:rFonts w:ascii="Arial" w:eastAsia="宋体" w:hAnsi="Arial" w:cs="Arial"/>
          <w:sz w:val="24"/>
        </w:rPr>
        <w:instrText xml:space="preserve"> = 2 \* GB3 </w:instrText>
      </w:r>
      <w:r w:rsidRPr="002F7F43">
        <w:rPr>
          <w:rFonts w:ascii="Arial" w:eastAsia="宋体" w:hAnsi="Arial" w:cs="Arial"/>
          <w:sz w:val="24"/>
        </w:rPr>
        <w:fldChar w:fldCharType="separate"/>
      </w:r>
      <w:r w:rsidRPr="002F7F43">
        <w:rPr>
          <w:rFonts w:ascii="宋体" w:eastAsia="宋体" w:hAnsi="宋体" w:cs="宋体" w:hint="eastAsia"/>
          <w:sz w:val="24"/>
        </w:rPr>
        <w:t>②</w:t>
      </w:r>
      <w:r w:rsidRPr="002F7F43">
        <w:rPr>
          <w:rFonts w:ascii="Arial" w:eastAsia="宋体" w:hAnsi="Arial" w:cs="Arial"/>
          <w:sz w:val="24"/>
        </w:rPr>
        <w:fldChar w:fldCharType="end"/>
      </w:r>
      <w:r w:rsidRPr="002F7F43">
        <w:rPr>
          <w:rFonts w:ascii="Arial" w:eastAsia="宋体" w:hAnsi="Arial" w:cs="Arial"/>
          <w:sz w:val="24"/>
        </w:rPr>
        <w:t>Notes Receivable Pledged at Year End</w:t>
      </w:r>
    </w:p>
    <w:tbl>
      <w:tblPr>
        <w:tblW w:w="9464"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510"/>
        <w:gridCol w:w="5954"/>
      </w:tblGrid>
      <w:tr w:rsidR="00572B16" w:rsidRPr="002F7F43" w14:paraId="655B26E8" w14:textId="77777777">
        <w:trPr>
          <w:tblHeader/>
        </w:trPr>
        <w:tc>
          <w:tcPr>
            <w:tcW w:w="3510" w:type="dxa"/>
            <w:tcBorders>
              <w:top w:val="single" w:sz="12" w:space="0" w:color="auto"/>
            </w:tcBorders>
          </w:tcPr>
          <w:p w14:paraId="59B3C2A3" w14:textId="77777777" w:rsidR="00572B16" w:rsidRPr="002F7F43" w:rsidRDefault="00A07645" w:rsidP="001B4B97">
            <w:pPr>
              <w:widowControl/>
              <w:spacing w:line="400" w:lineRule="exact"/>
              <w:ind w:leftChars="-202" w:left="-424" w:firstLineChars="377" w:firstLine="792"/>
              <w:jc w:val="center"/>
              <w:rPr>
                <w:rFonts w:ascii="Arial" w:eastAsia="宋体" w:hAnsi="Arial" w:cs="Arial"/>
                <w:kern w:val="0"/>
                <w:szCs w:val="21"/>
              </w:rPr>
            </w:pPr>
            <w:r w:rsidRPr="002F7F43">
              <w:rPr>
                <w:rFonts w:ascii="Arial" w:eastAsia="宋体" w:hAnsi="Arial" w:cs="Arial"/>
                <w:kern w:val="0"/>
                <w:szCs w:val="21"/>
              </w:rPr>
              <w:t>Classification</w:t>
            </w:r>
          </w:p>
        </w:tc>
        <w:tc>
          <w:tcPr>
            <w:tcW w:w="5954" w:type="dxa"/>
            <w:tcBorders>
              <w:top w:val="single" w:sz="12" w:space="0" w:color="auto"/>
            </w:tcBorders>
          </w:tcPr>
          <w:p w14:paraId="603ED416" w14:textId="77777777" w:rsidR="00572B16" w:rsidRPr="002F7F43" w:rsidRDefault="00A07645" w:rsidP="00F8700B">
            <w:pPr>
              <w:widowControl/>
              <w:spacing w:line="400" w:lineRule="exact"/>
              <w:ind w:leftChars="-202" w:left="-424" w:firstLineChars="377" w:firstLine="792"/>
              <w:jc w:val="center"/>
              <w:rPr>
                <w:rFonts w:ascii="Arial" w:eastAsia="宋体" w:hAnsi="Arial" w:cs="Arial"/>
                <w:kern w:val="0"/>
                <w:szCs w:val="21"/>
              </w:rPr>
            </w:pPr>
            <w:r w:rsidRPr="002F7F43">
              <w:rPr>
                <w:rFonts w:ascii="Arial" w:eastAsia="宋体" w:hAnsi="Arial" w:cs="Arial"/>
                <w:kern w:val="0"/>
                <w:szCs w:val="21"/>
              </w:rPr>
              <w:t>Pledged amount at year end</w:t>
            </w:r>
          </w:p>
        </w:tc>
      </w:tr>
      <w:tr w:rsidR="00572B16" w:rsidRPr="002F7F43" w14:paraId="7F923D00" w14:textId="77777777">
        <w:tc>
          <w:tcPr>
            <w:tcW w:w="3510" w:type="dxa"/>
          </w:tcPr>
          <w:p w14:paraId="74F08717" w14:textId="77777777" w:rsidR="00572B16" w:rsidRPr="002F7F43" w:rsidRDefault="00A07645" w:rsidP="001B4B97">
            <w:pPr>
              <w:widowControl/>
              <w:spacing w:line="400" w:lineRule="exact"/>
              <w:ind w:leftChars="-202" w:left="-424" w:firstLineChars="377" w:firstLine="792"/>
              <w:jc w:val="left"/>
              <w:rPr>
                <w:rFonts w:ascii="Arial" w:eastAsia="宋体" w:hAnsi="Arial" w:cs="Arial"/>
                <w:kern w:val="0"/>
                <w:szCs w:val="21"/>
              </w:rPr>
            </w:pPr>
            <w:r w:rsidRPr="002F7F43">
              <w:rPr>
                <w:rFonts w:ascii="Arial" w:eastAsia="宋体" w:hAnsi="Arial" w:cs="Arial"/>
                <w:kern w:val="0"/>
                <w:szCs w:val="21"/>
              </w:rPr>
              <w:t>Bank acceptance draft</w:t>
            </w:r>
          </w:p>
        </w:tc>
        <w:tc>
          <w:tcPr>
            <w:tcW w:w="5954" w:type="dxa"/>
          </w:tcPr>
          <w:p w14:paraId="4A7B8460" w14:textId="77777777" w:rsidR="00572B16" w:rsidRPr="002F7F43" w:rsidRDefault="00572B16" w:rsidP="001B4B97">
            <w:pPr>
              <w:widowControl/>
              <w:spacing w:line="400" w:lineRule="exact"/>
              <w:ind w:leftChars="-202" w:left="-424" w:firstLineChars="377" w:firstLine="792"/>
              <w:jc w:val="center"/>
              <w:rPr>
                <w:rFonts w:ascii="Arial" w:eastAsia="宋体" w:hAnsi="Arial" w:cs="Arial"/>
                <w:kern w:val="0"/>
                <w:szCs w:val="21"/>
              </w:rPr>
            </w:pPr>
          </w:p>
        </w:tc>
      </w:tr>
      <w:tr w:rsidR="00572B16" w:rsidRPr="002F7F43" w14:paraId="61D5482B" w14:textId="77777777">
        <w:tc>
          <w:tcPr>
            <w:tcW w:w="3510" w:type="dxa"/>
          </w:tcPr>
          <w:p w14:paraId="283B18F2" w14:textId="77777777" w:rsidR="00572B16" w:rsidRPr="002F7F43" w:rsidRDefault="00A07645" w:rsidP="002A5CA0">
            <w:pPr>
              <w:widowControl/>
              <w:spacing w:line="400" w:lineRule="exact"/>
              <w:ind w:leftChars="-202" w:left="-424" w:firstLineChars="377" w:firstLine="792"/>
              <w:jc w:val="left"/>
              <w:rPr>
                <w:rFonts w:ascii="Arial" w:eastAsia="宋体" w:hAnsi="Arial" w:cs="Arial"/>
                <w:b/>
                <w:bCs/>
                <w:kern w:val="0"/>
                <w:szCs w:val="21"/>
              </w:rPr>
            </w:pPr>
            <w:r w:rsidRPr="002F7F43">
              <w:rPr>
                <w:rFonts w:ascii="Arial" w:eastAsia="宋体" w:hAnsi="Arial" w:cs="Arial"/>
                <w:kern w:val="0"/>
                <w:szCs w:val="21"/>
              </w:rPr>
              <w:t>Commercial acceptance draft</w:t>
            </w:r>
          </w:p>
        </w:tc>
        <w:tc>
          <w:tcPr>
            <w:tcW w:w="5954" w:type="dxa"/>
          </w:tcPr>
          <w:p w14:paraId="7E38BDC6" w14:textId="77777777" w:rsidR="00572B16" w:rsidRPr="002F7F43" w:rsidRDefault="00572B16" w:rsidP="001B4B97">
            <w:pPr>
              <w:widowControl/>
              <w:spacing w:line="400" w:lineRule="exact"/>
              <w:ind w:leftChars="-202" w:left="-424" w:firstLineChars="377" w:firstLine="792"/>
              <w:jc w:val="center"/>
              <w:rPr>
                <w:rFonts w:ascii="Arial" w:eastAsia="宋体" w:hAnsi="Arial" w:cs="Arial"/>
                <w:kern w:val="0"/>
                <w:szCs w:val="21"/>
              </w:rPr>
            </w:pPr>
          </w:p>
        </w:tc>
      </w:tr>
      <w:tr w:rsidR="00572B16" w:rsidRPr="002F7F43" w14:paraId="4EDB15F7" w14:textId="77777777">
        <w:tc>
          <w:tcPr>
            <w:tcW w:w="3510" w:type="dxa"/>
            <w:tcBorders>
              <w:bottom w:val="single" w:sz="12" w:space="0" w:color="auto"/>
            </w:tcBorders>
          </w:tcPr>
          <w:p w14:paraId="4E3E818C" w14:textId="77777777" w:rsidR="00572B16" w:rsidRPr="002F7F43" w:rsidRDefault="00A07645" w:rsidP="002A5CA0">
            <w:pPr>
              <w:widowControl/>
              <w:spacing w:line="400" w:lineRule="exact"/>
              <w:ind w:leftChars="-202" w:left="-424" w:firstLineChars="377" w:firstLine="792"/>
              <w:jc w:val="center"/>
              <w:rPr>
                <w:rFonts w:ascii="Arial" w:eastAsia="宋体" w:hAnsi="Arial" w:cs="Arial"/>
                <w:b/>
                <w:bCs/>
                <w:kern w:val="0"/>
                <w:szCs w:val="21"/>
              </w:rPr>
            </w:pPr>
            <w:r w:rsidRPr="002F7F43">
              <w:rPr>
                <w:rFonts w:ascii="Arial" w:eastAsia="宋体" w:hAnsi="Arial" w:cs="Arial"/>
                <w:kern w:val="0"/>
                <w:szCs w:val="21"/>
              </w:rPr>
              <w:t>Total</w:t>
            </w:r>
          </w:p>
        </w:tc>
        <w:tc>
          <w:tcPr>
            <w:tcW w:w="5954" w:type="dxa"/>
            <w:tcBorders>
              <w:bottom w:val="single" w:sz="12" w:space="0" w:color="auto"/>
            </w:tcBorders>
          </w:tcPr>
          <w:p w14:paraId="4EFCAF3A" w14:textId="77777777" w:rsidR="00572B16" w:rsidRPr="002F7F43" w:rsidRDefault="00572B16" w:rsidP="001B4B97">
            <w:pPr>
              <w:widowControl/>
              <w:spacing w:line="400" w:lineRule="exact"/>
              <w:ind w:leftChars="-202" w:left="-424" w:firstLineChars="377" w:firstLine="792"/>
              <w:jc w:val="center"/>
              <w:rPr>
                <w:rFonts w:ascii="Arial" w:eastAsia="宋体" w:hAnsi="Arial" w:cs="Arial"/>
                <w:kern w:val="0"/>
                <w:szCs w:val="21"/>
              </w:rPr>
            </w:pPr>
          </w:p>
        </w:tc>
      </w:tr>
    </w:tbl>
    <w:p w14:paraId="45E69306" w14:textId="77777777" w:rsidR="00572B16" w:rsidRPr="002F7F43" w:rsidRDefault="00A07645" w:rsidP="001B4B97">
      <w:pPr>
        <w:spacing w:line="400" w:lineRule="exact"/>
        <w:ind w:leftChars="-145" w:left="-304" w:firstLineChars="327" w:firstLine="785"/>
        <w:rPr>
          <w:rFonts w:ascii="Arial" w:eastAsia="宋体" w:hAnsi="Arial" w:cs="Arial"/>
          <w:sz w:val="24"/>
        </w:rPr>
      </w:pPr>
      <w:r w:rsidRPr="002F7F43">
        <w:rPr>
          <w:rFonts w:ascii="Arial" w:eastAsia="宋体" w:hAnsi="Arial" w:cs="Arial"/>
          <w:sz w:val="24"/>
        </w:rPr>
        <w:fldChar w:fldCharType="begin"/>
      </w:r>
      <w:r w:rsidRPr="002F7F43">
        <w:rPr>
          <w:rFonts w:ascii="Arial" w:eastAsia="宋体" w:hAnsi="Arial" w:cs="Arial"/>
          <w:sz w:val="24"/>
        </w:rPr>
        <w:instrText xml:space="preserve"> = 3 \* GB3 </w:instrText>
      </w:r>
      <w:r w:rsidRPr="002F7F43">
        <w:rPr>
          <w:rFonts w:ascii="Arial" w:eastAsia="宋体" w:hAnsi="Arial" w:cs="Arial"/>
          <w:sz w:val="24"/>
        </w:rPr>
        <w:fldChar w:fldCharType="separate"/>
      </w:r>
      <w:r w:rsidRPr="002F7F43">
        <w:rPr>
          <w:rFonts w:ascii="宋体" w:eastAsia="宋体" w:hAnsi="宋体" w:cs="宋体" w:hint="eastAsia"/>
          <w:sz w:val="24"/>
        </w:rPr>
        <w:t>③</w:t>
      </w:r>
      <w:r w:rsidRPr="002F7F43">
        <w:rPr>
          <w:rFonts w:ascii="Arial" w:eastAsia="宋体" w:hAnsi="Arial" w:cs="Arial"/>
          <w:sz w:val="24"/>
        </w:rPr>
        <w:fldChar w:fldCharType="end"/>
      </w:r>
      <w:r w:rsidRPr="002F7F43">
        <w:rPr>
          <w:rFonts w:ascii="Arial" w:eastAsia="宋体" w:hAnsi="Arial" w:cs="Arial"/>
          <w:sz w:val="24"/>
        </w:rPr>
        <w:t xml:space="preserve">Notes Receivable </w:t>
      </w:r>
      <w:r w:rsidRPr="002F7F43">
        <w:rPr>
          <w:rFonts w:ascii="Arial" w:eastAsia="宋体" w:hAnsi="Arial" w:cs="Arial" w:hint="eastAsia"/>
          <w:sz w:val="24"/>
        </w:rPr>
        <w:t>t</w:t>
      </w:r>
      <w:r w:rsidRPr="002F7F43">
        <w:rPr>
          <w:rFonts w:ascii="Arial" w:eastAsia="宋体" w:hAnsi="Arial" w:cs="Arial"/>
          <w:sz w:val="24"/>
        </w:rPr>
        <w:t xml:space="preserve">hat </w:t>
      </w:r>
      <w:r w:rsidRPr="002F7F43">
        <w:rPr>
          <w:rFonts w:ascii="Arial" w:eastAsia="宋体" w:hAnsi="Arial" w:cs="Arial" w:hint="eastAsia"/>
          <w:sz w:val="24"/>
        </w:rPr>
        <w:t>h</w:t>
      </w:r>
      <w:r w:rsidRPr="002F7F43">
        <w:rPr>
          <w:rFonts w:ascii="Arial" w:eastAsia="宋体" w:hAnsi="Arial" w:cs="Arial"/>
          <w:sz w:val="24"/>
        </w:rPr>
        <w:t xml:space="preserve">as </w:t>
      </w:r>
      <w:r w:rsidRPr="002F7F43">
        <w:rPr>
          <w:rFonts w:ascii="Arial" w:eastAsia="宋体" w:hAnsi="Arial" w:cs="Arial" w:hint="eastAsia"/>
          <w:sz w:val="24"/>
        </w:rPr>
        <w:t>b</w:t>
      </w:r>
      <w:r w:rsidRPr="002F7F43">
        <w:rPr>
          <w:rFonts w:ascii="Arial" w:eastAsia="宋体" w:hAnsi="Arial" w:cs="Arial"/>
          <w:sz w:val="24"/>
        </w:rPr>
        <w:t>een Endorsed or Discounted But Not Yet Mature at Year End</w:t>
      </w:r>
    </w:p>
    <w:tbl>
      <w:tblPr>
        <w:tblW w:w="9464"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510"/>
        <w:gridCol w:w="2835"/>
        <w:gridCol w:w="3119"/>
      </w:tblGrid>
      <w:tr w:rsidR="00572B16" w:rsidRPr="002F7F43" w14:paraId="4B340DA1" w14:textId="77777777">
        <w:trPr>
          <w:tblHeader/>
        </w:trPr>
        <w:tc>
          <w:tcPr>
            <w:tcW w:w="3510" w:type="dxa"/>
            <w:tcBorders>
              <w:top w:val="single" w:sz="12" w:space="0" w:color="auto"/>
            </w:tcBorders>
          </w:tcPr>
          <w:p w14:paraId="39A33568" w14:textId="77777777" w:rsidR="00572B16" w:rsidRPr="002F7F43" w:rsidRDefault="00A07645" w:rsidP="001B4B97">
            <w:pPr>
              <w:widowControl/>
              <w:spacing w:line="400" w:lineRule="exact"/>
              <w:ind w:leftChars="-202" w:left="-424" w:firstLineChars="377" w:firstLine="792"/>
              <w:jc w:val="center"/>
              <w:rPr>
                <w:rFonts w:ascii="Arial" w:eastAsia="宋体" w:hAnsi="Arial" w:cs="Arial"/>
                <w:kern w:val="0"/>
                <w:szCs w:val="21"/>
              </w:rPr>
            </w:pPr>
            <w:r w:rsidRPr="002F7F43">
              <w:rPr>
                <w:rFonts w:ascii="Arial" w:eastAsia="宋体" w:hAnsi="Arial" w:cs="Arial"/>
                <w:kern w:val="0"/>
                <w:szCs w:val="21"/>
              </w:rPr>
              <w:t>Classification</w:t>
            </w:r>
          </w:p>
        </w:tc>
        <w:tc>
          <w:tcPr>
            <w:tcW w:w="2835" w:type="dxa"/>
            <w:tcBorders>
              <w:top w:val="single" w:sz="12" w:space="0" w:color="auto"/>
            </w:tcBorders>
          </w:tcPr>
          <w:p w14:paraId="4544A3A8" w14:textId="77777777" w:rsidR="00572B16" w:rsidRPr="002F7F43" w:rsidRDefault="00A07645" w:rsidP="00F8700B">
            <w:pPr>
              <w:widowControl/>
              <w:spacing w:line="400" w:lineRule="exact"/>
              <w:ind w:leftChars="-202" w:left="-424" w:firstLineChars="377" w:firstLine="792"/>
              <w:jc w:val="center"/>
              <w:rPr>
                <w:rFonts w:ascii="Arial" w:eastAsia="宋体" w:hAnsi="Arial" w:cs="Arial"/>
                <w:kern w:val="0"/>
                <w:szCs w:val="21"/>
              </w:rPr>
            </w:pPr>
            <w:r w:rsidRPr="002F7F43">
              <w:rPr>
                <w:rFonts w:ascii="Arial" w:eastAsia="宋体" w:hAnsi="Arial" w:cs="Arial"/>
                <w:kern w:val="0"/>
                <w:szCs w:val="21"/>
              </w:rPr>
              <w:t>Amount derecognized at year end</w:t>
            </w:r>
          </w:p>
        </w:tc>
        <w:tc>
          <w:tcPr>
            <w:tcW w:w="3119" w:type="dxa"/>
            <w:tcBorders>
              <w:top w:val="single" w:sz="12" w:space="0" w:color="auto"/>
            </w:tcBorders>
          </w:tcPr>
          <w:p w14:paraId="75474BCE" w14:textId="77777777" w:rsidR="00572B16" w:rsidRPr="002F7F43" w:rsidRDefault="00A07645" w:rsidP="00DF0702">
            <w:pPr>
              <w:widowControl/>
              <w:spacing w:line="400" w:lineRule="exact"/>
              <w:ind w:leftChars="-202" w:left="-424" w:firstLineChars="377" w:firstLine="792"/>
              <w:jc w:val="center"/>
              <w:rPr>
                <w:rFonts w:ascii="Arial" w:eastAsia="宋体" w:hAnsi="Arial" w:cs="Arial"/>
                <w:kern w:val="0"/>
                <w:szCs w:val="21"/>
              </w:rPr>
            </w:pPr>
            <w:r w:rsidRPr="002F7F43">
              <w:rPr>
                <w:rFonts w:ascii="Arial" w:eastAsia="宋体" w:hAnsi="Arial" w:cs="Arial"/>
                <w:kern w:val="0"/>
                <w:szCs w:val="21"/>
              </w:rPr>
              <w:t>Amount not derecognized at year end</w:t>
            </w:r>
          </w:p>
        </w:tc>
      </w:tr>
      <w:tr w:rsidR="00572B16" w:rsidRPr="002F7F43" w14:paraId="089E9D0E" w14:textId="77777777">
        <w:tc>
          <w:tcPr>
            <w:tcW w:w="3510" w:type="dxa"/>
          </w:tcPr>
          <w:p w14:paraId="26FBB3A1" w14:textId="77777777" w:rsidR="00572B16" w:rsidRPr="002F7F43" w:rsidRDefault="00A07645" w:rsidP="001B4B97">
            <w:pPr>
              <w:widowControl/>
              <w:spacing w:line="400" w:lineRule="exact"/>
              <w:ind w:leftChars="-202" w:left="-424" w:firstLineChars="377" w:firstLine="792"/>
              <w:jc w:val="left"/>
              <w:rPr>
                <w:rFonts w:ascii="Arial" w:eastAsia="宋体" w:hAnsi="Arial" w:cs="Arial"/>
                <w:kern w:val="0"/>
                <w:szCs w:val="21"/>
              </w:rPr>
            </w:pPr>
            <w:r w:rsidRPr="002F7F43">
              <w:rPr>
                <w:rFonts w:ascii="Arial" w:eastAsia="宋体" w:hAnsi="Arial" w:cs="Arial"/>
                <w:kern w:val="0"/>
                <w:szCs w:val="21"/>
              </w:rPr>
              <w:t>Bank acceptance draft</w:t>
            </w:r>
          </w:p>
        </w:tc>
        <w:tc>
          <w:tcPr>
            <w:tcW w:w="2835" w:type="dxa"/>
          </w:tcPr>
          <w:p w14:paraId="2126EEAC" w14:textId="77777777" w:rsidR="00572B16" w:rsidRPr="002F7F43" w:rsidRDefault="00572B16" w:rsidP="001B4B97">
            <w:pPr>
              <w:widowControl/>
              <w:spacing w:line="400" w:lineRule="exact"/>
              <w:ind w:leftChars="-202" w:left="-424" w:firstLineChars="377" w:firstLine="792"/>
              <w:jc w:val="center"/>
              <w:rPr>
                <w:rFonts w:ascii="Arial" w:eastAsia="宋体" w:hAnsi="Arial" w:cs="Arial"/>
                <w:kern w:val="0"/>
                <w:szCs w:val="21"/>
              </w:rPr>
            </w:pPr>
          </w:p>
        </w:tc>
        <w:tc>
          <w:tcPr>
            <w:tcW w:w="3119" w:type="dxa"/>
          </w:tcPr>
          <w:p w14:paraId="6D9F0563" w14:textId="77777777" w:rsidR="00572B16" w:rsidRPr="002F7F43" w:rsidRDefault="00572B16" w:rsidP="00F8700B">
            <w:pPr>
              <w:widowControl/>
              <w:spacing w:line="400" w:lineRule="exact"/>
              <w:ind w:leftChars="-202" w:left="-424" w:firstLineChars="377" w:firstLine="792"/>
              <w:jc w:val="center"/>
              <w:rPr>
                <w:rFonts w:ascii="Arial" w:eastAsia="宋体" w:hAnsi="Arial" w:cs="Arial"/>
                <w:kern w:val="0"/>
                <w:szCs w:val="21"/>
              </w:rPr>
            </w:pPr>
          </w:p>
        </w:tc>
      </w:tr>
      <w:tr w:rsidR="00572B16" w:rsidRPr="002F7F43" w14:paraId="032B82FE" w14:textId="77777777">
        <w:tc>
          <w:tcPr>
            <w:tcW w:w="3510" w:type="dxa"/>
          </w:tcPr>
          <w:p w14:paraId="47FBDFC0" w14:textId="77777777" w:rsidR="00572B16" w:rsidRPr="002F7F43" w:rsidRDefault="00A07645" w:rsidP="002A5CA0">
            <w:pPr>
              <w:widowControl/>
              <w:spacing w:line="400" w:lineRule="exact"/>
              <w:ind w:leftChars="-202" w:left="-424" w:firstLineChars="377" w:firstLine="792"/>
              <w:jc w:val="left"/>
              <w:rPr>
                <w:rFonts w:ascii="Arial" w:eastAsia="宋体" w:hAnsi="Arial" w:cs="Arial"/>
                <w:b/>
                <w:bCs/>
                <w:kern w:val="0"/>
                <w:szCs w:val="21"/>
              </w:rPr>
            </w:pPr>
            <w:r w:rsidRPr="002F7F43">
              <w:rPr>
                <w:rFonts w:ascii="Arial" w:eastAsia="宋体" w:hAnsi="Arial" w:cs="Arial"/>
                <w:kern w:val="0"/>
                <w:szCs w:val="21"/>
              </w:rPr>
              <w:t>Commercial acceptance draft</w:t>
            </w:r>
          </w:p>
        </w:tc>
        <w:tc>
          <w:tcPr>
            <w:tcW w:w="2835" w:type="dxa"/>
          </w:tcPr>
          <w:p w14:paraId="24C3B566" w14:textId="77777777" w:rsidR="00572B16" w:rsidRPr="002F7F43" w:rsidRDefault="00572B16" w:rsidP="001B4B97">
            <w:pPr>
              <w:widowControl/>
              <w:spacing w:line="400" w:lineRule="exact"/>
              <w:ind w:leftChars="-202" w:left="-424" w:firstLineChars="377" w:firstLine="792"/>
              <w:jc w:val="center"/>
              <w:rPr>
                <w:rFonts w:ascii="Arial" w:eastAsia="宋体" w:hAnsi="Arial" w:cs="Arial"/>
                <w:kern w:val="0"/>
                <w:szCs w:val="21"/>
              </w:rPr>
            </w:pPr>
          </w:p>
        </w:tc>
        <w:tc>
          <w:tcPr>
            <w:tcW w:w="3119" w:type="dxa"/>
          </w:tcPr>
          <w:p w14:paraId="0312CC12" w14:textId="77777777" w:rsidR="00572B16" w:rsidRPr="002F7F43" w:rsidRDefault="00572B16" w:rsidP="00F8700B">
            <w:pPr>
              <w:widowControl/>
              <w:spacing w:line="400" w:lineRule="exact"/>
              <w:ind w:leftChars="-202" w:left="-424" w:firstLineChars="377" w:firstLine="792"/>
              <w:jc w:val="center"/>
              <w:rPr>
                <w:rFonts w:ascii="Arial" w:eastAsia="宋体" w:hAnsi="Arial" w:cs="Arial"/>
                <w:kern w:val="0"/>
                <w:szCs w:val="21"/>
              </w:rPr>
            </w:pPr>
          </w:p>
        </w:tc>
      </w:tr>
      <w:tr w:rsidR="00572B16" w:rsidRPr="002F7F43" w14:paraId="68600B99" w14:textId="77777777">
        <w:tc>
          <w:tcPr>
            <w:tcW w:w="3510" w:type="dxa"/>
            <w:tcBorders>
              <w:bottom w:val="single" w:sz="12" w:space="0" w:color="auto"/>
            </w:tcBorders>
          </w:tcPr>
          <w:p w14:paraId="374D0372" w14:textId="77777777" w:rsidR="00572B16" w:rsidRPr="002F7F43" w:rsidRDefault="00A07645" w:rsidP="002A5CA0">
            <w:pPr>
              <w:widowControl/>
              <w:spacing w:line="400" w:lineRule="exact"/>
              <w:ind w:leftChars="-202" w:left="-424" w:firstLineChars="377" w:firstLine="792"/>
              <w:jc w:val="center"/>
              <w:rPr>
                <w:rFonts w:ascii="Arial" w:eastAsia="宋体" w:hAnsi="Arial" w:cs="Arial"/>
                <w:b/>
                <w:bCs/>
                <w:kern w:val="0"/>
                <w:szCs w:val="21"/>
              </w:rPr>
            </w:pPr>
            <w:r w:rsidRPr="002F7F43">
              <w:rPr>
                <w:rFonts w:ascii="Arial" w:eastAsia="宋体" w:hAnsi="Arial" w:cs="Arial"/>
                <w:kern w:val="0"/>
                <w:szCs w:val="21"/>
              </w:rPr>
              <w:t>Total</w:t>
            </w:r>
          </w:p>
        </w:tc>
        <w:tc>
          <w:tcPr>
            <w:tcW w:w="2835" w:type="dxa"/>
            <w:tcBorders>
              <w:bottom w:val="single" w:sz="12" w:space="0" w:color="auto"/>
            </w:tcBorders>
          </w:tcPr>
          <w:p w14:paraId="208A0D98" w14:textId="77777777" w:rsidR="00572B16" w:rsidRPr="002F7F43" w:rsidRDefault="00572B16" w:rsidP="001B4B97">
            <w:pPr>
              <w:widowControl/>
              <w:spacing w:line="400" w:lineRule="exact"/>
              <w:ind w:leftChars="-202" w:left="-424" w:firstLineChars="377" w:firstLine="792"/>
              <w:jc w:val="center"/>
              <w:rPr>
                <w:rFonts w:ascii="Arial" w:eastAsia="宋体" w:hAnsi="Arial" w:cs="Arial"/>
                <w:kern w:val="0"/>
                <w:szCs w:val="21"/>
              </w:rPr>
            </w:pPr>
          </w:p>
        </w:tc>
        <w:tc>
          <w:tcPr>
            <w:tcW w:w="3119" w:type="dxa"/>
            <w:tcBorders>
              <w:bottom w:val="single" w:sz="12" w:space="0" w:color="auto"/>
            </w:tcBorders>
          </w:tcPr>
          <w:p w14:paraId="6B38429A" w14:textId="77777777" w:rsidR="00572B16" w:rsidRPr="002F7F43" w:rsidRDefault="00572B16" w:rsidP="00F8700B">
            <w:pPr>
              <w:widowControl/>
              <w:spacing w:line="400" w:lineRule="exact"/>
              <w:ind w:leftChars="-202" w:left="-424" w:firstLineChars="377" w:firstLine="792"/>
              <w:jc w:val="center"/>
              <w:rPr>
                <w:rFonts w:ascii="Arial" w:eastAsia="宋体" w:hAnsi="Arial" w:cs="Arial"/>
                <w:kern w:val="0"/>
                <w:szCs w:val="21"/>
              </w:rPr>
            </w:pPr>
          </w:p>
        </w:tc>
      </w:tr>
    </w:tbl>
    <w:p w14:paraId="47A9DDF3" w14:textId="77777777" w:rsidR="00572B16" w:rsidRPr="002F7F43" w:rsidRDefault="00A07645" w:rsidP="001B4B97">
      <w:pPr>
        <w:spacing w:line="400" w:lineRule="exact"/>
        <w:ind w:leftChars="-31" w:left="-65" w:firstLineChars="227" w:firstLine="545"/>
        <w:rPr>
          <w:rFonts w:ascii="Arial" w:eastAsia="宋体" w:hAnsi="Arial" w:cs="Arial"/>
          <w:sz w:val="24"/>
        </w:rPr>
      </w:pPr>
      <w:r w:rsidRPr="002F7F43">
        <w:rPr>
          <w:rFonts w:ascii="Arial" w:eastAsia="宋体" w:hAnsi="Arial" w:cs="Arial"/>
          <w:sz w:val="24"/>
        </w:rPr>
        <w:fldChar w:fldCharType="begin"/>
      </w:r>
      <w:r w:rsidRPr="002F7F43">
        <w:rPr>
          <w:rFonts w:ascii="Arial" w:eastAsia="宋体" w:hAnsi="Arial" w:cs="Arial"/>
          <w:sz w:val="24"/>
        </w:rPr>
        <w:instrText xml:space="preserve"> = 4 \* GB3 </w:instrText>
      </w:r>
      <w:r w:rsidRPr="002F7F43">
        <w:rPr>
          <w:rFonts w:ascii="Arial" w:eastAsia="宋体" w:hAnsi="Arial" w:cs="Arial"/>
          <w:sz w:val="24"/>
        </w:rPr>
        <w:fldChar w:fldCharType="separate"/>
      </w:r>
      <w:r w:rsidRPr="002F7F43">
        <w:rPr>
          <w:rFonts w:ascii="宋体" w:eastAsia="宋体" w:hAnsi="宋体" w:cs="宋体" w:hint="eastAsia"/>
          <w:sz w:val="24"/>
        </w:rPr>
        <w:t>④</w:t>
      </w:r>
      <w:r w:rsidRPr="002F7F43">
        <w:rPr>
          <w:rFonts w:ascii="Arial" w:eastAsia="宋体" w:hAnsi="Arial" w:cs="Arial"/>
          <w:sz w:val="24"/>
        </w:rPr>
        <w:fldChar w:fldCharType="end"/>
      </w:r>
      <w:r w:rsidRPr="002F7F43">
        <w:rPr>
          <w:rFonts w:ascii="Arial" w:eastAsia="宋体" w:hAnsi="Arial" w:cs="Arial"/>
          <w:sz w:val="24"/>
        </w:rPr>
        <w:t>Notes Transferred to Trade Receivables at Year End Due to the Drawer</w:t>
      </w:r>
      <w:proofErr w:type="gramStart"/>
      <w:r w:rsidRPr="002F7F43">
        <w:rPr>
          <w:rFonts w:ascii="Arial" w:eastAsia="宋体" w:hAnsi="Arial" w:cs="Arial"/>
          <w:sz w:val="24"/>
        </w:rPr>
        <w:t>’</w:t>
      </w:r>
      <w:proofErr w:type="gramEnd"/>
      <w:r w:rsidRPr="002F7F43">
        <w:rPr>
          <w:rFonts w:ascii="Arial" w:eastAsia="宋体" w:hAnsi="Arial" w:cs="Arial"/>
          <w:sz w:val="24"/>
        </w:rPr>
        <w:t xml:space="preserve">s Failure to Perform </w:t>
      </w:r>
    </w:p>
    <w:tbl>
      <w:tblPr>
        <w:tblW w:w="9464"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510"/>
        <w:gridCol w:w="5954"/>
      </w:tblGrid>
      <w:tr w:rsidR="00572B16" w:rsidRPr="002F7F43" w14:paraId="0620DB62" w14:textId="77777777">
        <w:trPr>
          <w:tblHeader/>
        </w:trPr>
        <w:tc>
          <w:tcPr>
            <w:tcW w:w="3510" w:type="dxa"/>
            <w:tcBorders>
              <w:top w:val="single" w:sz="12" w:space="0" w:color="auto"/>
            </w:tcBorders>
          </w:tcPr>
          <w:p w14:paraId="5AB4864C" w14:textId="77777777" w:rsidR="00572B16" w:rsidRPr="002F7F43" w:rsidRDefault="00A07645" w:rsidP="001B4B97">
            <w:pPr>
              <w:widowControl/>
              <w:spacing w:line="400" w:lineRule="exact"/>
              <w:ind w:leftChars="-202" w:left="-424" w:firstLineChars="377" w:firstLine="792"/>
              <w:jc w:val="center"/>
              <w:rPr>
                <w:rFonts w:ascii="Arial" w:eastAsia="宋体" w:hAnsi="Arial" w:cs="Arial"/>
                <w:kern w:val="0"/>
                <w:szCs w:val="21"/>
              </w:rPr>
            </w:pPr>
            <w:r w:rsidRPr="002F7F43">
              <w:rPr>
                <w:rFonts w:ascii="Arial" w:eastAsia="宋体" w:hAnsi="Arial" w:cs="Arial"/>
                <w:kern w:val="0"/>
                <w:szCs w:val="21"/>
              </w:rPr>
              <w:t>Classification</w:t>
            </w:r>
          </w:p>
        </w:tc>
        <w:tc>
          <w:tcPr>
            <w:tcW w:w="5954" w:type="dxa"/>
            <w:tcBorders>
              <w:top w:val="single" w:sz="12" w:space="0" w:color="auto"/>
            </w:tcBorders>
          </w:tcPr>
          <w:p w14:paraId="5A90F556" w14:textId="77777777" w:rsidR="00572B16" w:rsidRPr="002F7F43" w:rsidRDefault="00A07645" w:rsidP="00F8700B">
            <w:pPr>
              <w:widowControl/>
              <w:spacing w:line="400" w:lineRule="exact"/>
              <w:ind w:leftChars="-202" w:left="-424" w:firstLineChars="377" w:firstLine="792"/>
              <w:jc w:val="center"/>
              <w:rPr>
                <w:rFonts w:ascii="Arial" w:eastAsia="宋体" w:hAnsi="Arial" w:cs="Arial"/>
                <w:kern w:val="0"/>
                <w:szCs w:val="21"/>
              </w:rPr>
            </w:pPr>
            <w:r w:rsidRPr="002F7F43">
              <w:rPr>
                <w:rFonts w:ascii="Arial" w:eastAsia="宋体" w:hAnsi="Arial" w:cs="Arial"/>
                <w:kern w:val="0"/>
                <w:szCs w:val="21"/>
              </w:rPr>
              <w:t>Amount transferred to trade receivables at year end</w:t>
            </w:r>
          </w:p>
        </w:tc>
      </w:tr>
      <w:tr w:rsidR="00572B16" w:rsidRPr="002F7F43" w14:paraId="3A2ED94B" w14:textId="77777777">
        <w:tc>
          <w:tcPr>
            <w:tcW w:w="3510" w:type="dxa"/>
          </w:tcPr>
          <w:p w14:paraId="358CEABC" w14:textId="77777777" w:rsidR="00572B16" w:rsidRPr="002F7F43" w:rsidRDefault="00A07645" w:rsidP="001B4B97">
            <w:pPr>
              <w:widowControl/>
              <w:spacing w:line="400" w:lineRule="exact"/>
              <w:ind w:leftChars="-202" w:left="-424" w:firstLineChars="377" w:firstLine="792"/>
              <w:jc w:val="left"/>
              <w:rPr>
                <w:rFonts w:ascii="Arial" w:eastAsia="宋体" w:hAnsi="Arial" w:cs="Arial"/>
                <w:kern w:val="0"/>
                <w:szCs w:val="21"/>
              </w:rPr>
            </w:pPr>
            <w:r w:rsidRPr="002F7F43">
              <w:rPr>
                <w:rFonts w:ascii="Arial" w:eastAsia="宋体" w:hAnsi="Arial" w:cs="Arial"/>
                <w:kern w:val="0"/>
                <w:szCs w:val="21"/>
              </w:rPr>
              <w:t>Bank acceptance draft</w:t>
            </w:r>
          </w:p>
        </w:tc>
        <w:tc>
          <w:tcPr>
            <w:tcW w:w="5954" w:type="dxa"/>
          </w:tcPr>
          <w:p w14:paraId="7A16079C" w14:textId="77777777" w:rsidR="00572B16" w:rsidRPr="002F7F43" w:rsidRDefault="00572B16" w:rsidP="001B4B97">
            <w:pPr>
              <w:widowControl/>
              <w:spacing w:line="400" w:lineRule="exact"/>
              <w:ind w:leftChars="-202" w:left="-424" w:firstLineChars="377" w:firstLine="792"/>
              <w:jc w:val="center"/>
              <w:rPr>
                <w:rFonts w:ascii="Arial" w:eastAsia="宋体" w:hAnsi="Arial" w:cs="Arial"/>
                <w:kern w:val="0"/>
                <w:szCs w:val="21"/>
              </w:rPr>
            </w:pPr>
          </w:p>
        </w:tc>
      </w:tr>
      <w:tr w:rsidR="00572B16" w:rsidRPr="002F7F43" w14:paraId="47578E94" w14:textId="77777777">
        <w:tc>
          <w:tcPr>
            <w:tcW w:w="3510" w:type="dxa"/>
          </w:tcPr>
          <w:p w14:paraId="3252E232" w14:textId="77777777" w:rsidR="00572B16" w:rsidRPr="002F7F43" w:rsidRDefault="00A07645" w:rsidP="002A5CA0">
            <w:pPr>
              <w:widowControl/>
              <w:spacing w:line="400" w:lineRule="exact"/>
              <w:ind w:leftChars="-202" w:left="-424" w:firstLineChars="377" w:firstLine="792"/>
              <w:jc w:val="left"/>
              <w:rPr>
                <w:rFonts w:ascii="Arial" w:eastAsia="宋体" w:hAnsi="Arial" w:cs="Arial"/>
                <w:b/>
                <w:bCs/>
                <w:kern w:val="0"/>
                <w:szCs w:val="21"/>
              </w:rPr>
            </w:pPr>
            <w:r w:rsidRPr="002F7F43">
              <w:rPr>
                <w:rFonts w:ascii="Arial" w:eastAsia="宋体" w:hAnsi="Arial" w:cs="Arial"/>
                <w:kern w:val="0"/>
                <w:szCs w:val="21"/>
              </w:rPr>
              <w:t>Commercial acceptance draft</w:t>
            </w:r>
          </w:p>
        </w:tc>
        <w:tc>
          <w:tcPr>
            <w:tcW w:w="5954" w:type="dxa"/>
          </w:tcPr>
          <w:p w14:paraId="30BC6ABC" w14:textId="77777777" w:rsidR="00572B16" w:rsidRPr="002F7F43" w:rsidRDefault="00572B16" w:rsidP="001B4B97">
            <w:pPr>
              <w:widowControl/>
              <w:spacing w:line="400" w:lineRule="exact"/>
              <w:ind w:leftChars="-202" w:left="-424" w:firstLineChars="377" w:firstLine="792"/>
              <w:jc w:val="center"/>
              <w:rPr>
                <w:rFonts w:ascii="Arial" w:eastAsia="宋体" w:hAnsi="Arial" w:cs="Arial"/>
                <w:kern w:val="0"/>
                <w:szCs w:val="21"/>
              </w:rPr>
            </w:pPr>
          </w:p>
        </w:tc>
      </w:tr>
      <w:tr w:rsidR="00572B16" w:rsidRPr="002F7F43" w14:paraId="11BA2DBA" w14:textId="77777777">
        <w:tc>
          <w:tcPr>
            <w:tcW w:w="3510" w:type="dxa"/>
            <w:tcBorders>
              <w:bottom w:val="single" w:sz="12" w:space="0" w:color="auto"/>
            </w:tcBorders>
          </w:tcPr>
          <w:p w14:paraId="0505AD45" w14:textId="77777777" w:rsidR="00572B16" w:rsidRPr="002F7F43" w:rsidRDefault="00A07645" w:rsidP="002A5CA0">
            <w:pPr>
              <w:widowControl/>
              <w:spacing w:line="400" w:lineRule="exact"/>
              <w:ind w:leftChars="-202" w:left="-424" w:firstLineChars="377" w:firstLine="792"/>
              <w:jc w:val="center"/>
              <w:rPr>
                <w:rFonts w:ascii="Arial" w:eastAsia="宋体" w:hAnsi="Arial" w:cs="Arial"/>
                <w:b/>
                <w:bCs/>
                <w:kern w:val="0"/>
                <w:szCs w:val="21"/>
              </w:rPr>
            </w:pPr>
            <w:r w:rsidRPr="002F7F43">
              <w:rPr>
                <w:rFonts w:ascii="Arial" w:eastAsia="宋体" w:hAnsi="Arial" w:cs="Arial" w:hint="eastAsia"/>
                <w:kern w:val="0"/>
                <w:szCs w:val="21"/>
              </w:rPr>
              <w:t>Total</w:t>
            </w:r>
          </w:p>
        </w:tc>
        <w:tc>
          <w:tcPr>
            <w:tcW w:w="5954" w:type="dxa"/>
            <w:tcBorders>
              <w:bottom w:val="single" w:sz="12" w:space="0" w:color="auto"/>
            </w:tcBorders>
          </w:tcPr>
          <w:p w14:paraId="45D4D9F4" w14:textId="77777777" w:rsidR="00572B16" w:rsidRPr="002F7F43" w:rsidRDefault="00572B16" w:rsidP="001B4B97">
            <w:pPr>
              <w:widowControl/>
              <w:spacing w:line="400" w:lineRule="exact"/>
              <w:ind w:leftChars="-202" w:left="-424" w:firstLineChars="377" w:firstLine="792"/>
              <w:jc w:val="center"/>
              <w:rPr>
                <w:rFonts w:ascii="Arial" w:eastAsia="宋体" w:hAnsi="Arial" w:cs="Arial"/>
                <w:kern w:val="0"/>
                <w:szCs w:val="21"/>
              </w:rPr>
            </w:pPr>
          </w:p>
        </w:tc>
      </w:tr>
    </w:tbl>
    <w:p w14:paraId="2E78E202" w14:textId="77777777" w:rsidR="00572B16" w:rsidRPr="000D4D99" w:rsidRDefault="00A07645" w:rsidP="000D4D99">
      <w:pPr>
        <w:pStyle w:val="ListParagraph"/>
        <w:numPr>
          <w:ilvl w:val="0"/>
          <w:numId w:val="32"/>
        </w:numPr>
        <w:spacing w:line="400" w:lineRule="exact"/>
        <w:ind w:firstLineChars="0"/>
        <w:outlineLvl w:val="1"/>
        <w:rPr>
          <w:rFonts w:ascii="Arial" w:eastAsia="宋体" w:hAnsi="Arial" w:cs="Arial"/>
          <w:b/>
          <w:bCs/>
          <w:sz w:val="24"/>
          <w:szCs w:val="24"/>
        </w:rPr>
      </w:pPr>
      <w:r w:rsidRPr="000D4D99">
        <w:rPr>
          <w:rFonts w:ascii="Arial" w:eastAsia="宋体" w:hAnsi="Arial" w:cs="Arial"/>
          <w:b/>
          <w:bCs/>
          <w:sz w:val="24"/>
          <w:szCs w:val="24"/>
        </w:rPr>
        <w:t xml:space="preserve">Trade Receivables  </w:t>
      </w:r>
    </w:p>
    <w:tbl>
      <w:tblPr>
        <w:tblW w:w="9469" w:type="dxa"/>
        <w:jc w:val="center"/>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3588"/>
        <w:gridCol w:w="1872"/>
        <w:gridCol w:w="1275"/>
        <w:gridCol w:w="1461"/>
        <w:gridCol w:w="1243"/>
        <w:gridCol w:w="30"/>
      </w:tblGrid>
      <w:tr w:rsidR="00572B16" w:rsidRPr="002F7F43" w14:paraId="1AE53CBE" w14:textId="77777777">
        <w:trPr>
          <w:gridAfter w:val="1"/>
          <w:wAfter w:w="30" w:type="dxa"/>
          <w:trHeight w:val="345"/>
          <w:jc w:val="center"/>
        </w:trPr>
        <w:tc>
          <w:tcPr>
            <w:tcW w:w="3588" w:type="dxa"/>
            <w:vMerge w:val="restart"/>
            <w:tcBorders>
              <w:top w:val="single" w:sz="12" w:space="0" w:color="auto"/>
            </w:tcBorders>
            <w:noWrap/>
            <w:vAlign w:val="center"/>
          </w:tcPr>
          <w:p w14:paraId="6E832B5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Classification</w:t>
            </w:r>
          </w:p>
        </w:tc>
        <w:tc>
          <w:tcPr>
            <w:tcW w:w="5851" w:type="dxa"/>
            <w:gridSpan w:val="4"/>
            <w:tcBorders>
              <w:top w:val="single" w:sz="12" w:space="0" w:color="auto"/>
            </w:tcBorders>
            <w:noWrap/>
            <w:vAlign w:val="center"/>
          </w:tcPr>
          <w:p w14:paraId="392350F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r>
      <w:tr w:rsidR="00572B16" w:rsidRPr="002F7F43" w14:paraId="291F9211" w14:textId="77777777">
        <w:trPr>
          <w:gridAfter w:val="1"/>
          <w:wAfter w:w="30" w:type="dxa"/>
          <w:trHeight w:val="345"/>
          <w:jc w:val="center"/>
        </w:trPr>
        <w:tc>
          <w:tcPr>
            <w:tcW w:w="3588" w:type="dxa"/>
            <w:vMerge/>
            <w:vAlign w:val="center"/>
          </w:tcPr>
          <w:p w14:paraId="6757FCEB" w14:textId="77777777" w:rsidR="00572B16" w:rsidRPr="002F7F43" w:rsidRDefault="00572B16">
            <w:pPr>
              <w:widowControl/>
              <w:spacing w:line="400" w:lineRule="exact"/>
              <w:jc w:val="center"/>
              <w:rPr>
                <w:rFonts w:ascii="Arial" w:eastAsia="宋体" w:hAnsi="Arial" w:cs="Arial"/>
                <w:kern w:val="0"/>
                <w:szCs w:val="21"/>
              </w:rPr>
            </w:pPr>
          </w:p>
        </w:tc>
        <w:tc>
          <w:tcPr>
            <w:tcW w:w="3147" w:type="dxa"/>
            <w:gridSpan w:val="2"/>
            <w:noWrap/>
            <w:vAlign w:val="center"/>
          </w:tcPr>
          <w:p w14:paraId="358EB08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Gross carrying amount</w:t>
            </w:r>
          </w:p>
        </w:tc>
        <w:tc>
          <w:tcPr>
            <w:tcW w:w="2704" w:type="dxa"/>
            <w:gridSpan w:val="2"/>
            <w:noWrap/>
            <w:vAlign w:val="center"/>
          </w:tcPr>
          <w:p w14:paraId="3E1790E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Allowance for doubtful accounts</w:t>
            </w:r>
          </w:p>
        </w:tc>
      </w:tr>
      <w:tr w:rsidR="00572B16" w:rsidRPr="002F7F43" w14:paraId="556F3AB3" w14:textId="77777777">
        <w:trPr>
          <w:trHeight w:val="345"/>
          <w:jc w:val="center"/>
        </w:trPr>
        <w:tc>
          <w:tcPr>
            <w:tcW w:w="3588" w:type="dxa"/>
            <w:vMerge/>
            <w:vAlign w:val="center"/>
          </w:tcPr>
          <w:p w14:paraId="3B3351F8" w14:textId="77777777" w:rsidR="00572B16" w:rsidRPr="002F7F43" w:rsidRDefault="00572B16">
            <w:pPr>
              <w:widowControl/>
              <w:spacing w:line="400" w:lineRule="exact"/>
              <w:jc w:val="center"/>
              <w:rPr>
                <w:rFonts w:ascii="Arial" w:eastAsia="宋体" w:hAnsi="Arial" w:cs="Arial"/>
                <w:kern w:val="0"/>
                <w:szCs w:val="21"/>
              </w:rPr>
            </w:pPr>
          </w:p>
        </w:tc>
        <w:tc>
          <w:tcPr>
            <w:tcW w:w="1872" w:type="dxa"/>
            <w:noWrap/>
            <w:vAlign w:val="center"/>
          </w:tcPr>
          <w:p w14:paraId="3ADC6EF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Amount</w:t>
            </w:r>
          </w:p>
        </w:tc>
        <w:tc>
          <w:tcPr>
            <w:tcW w:w="1275" w:type="dxa"/>
            <w:vAlign w:val="center"/>
          </w:tcPr>
          <w:p w14:paraId="359A95D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Proportion (%)</w:t>
            </w:r>
          </w:p>
        </w:tc>
        <w:tc>
          <w:tcPr>
            <w:tcW w:w="1461" w:type="dxa"/>
            <w:noWrap/>
            <w:vAlign w:val="center"/>
          </w:tcPr>
          <w:p w14:paraId="0673EA5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Amount</w:t>
            </w:r>
          </w:p>
        </w:tc>
        <w:tc>
          <w:tcPr>
            <w:tcW w:w="1273" w:type="dxa"/>
            <w:gridSpan w:val="2"/>
            <w:vAlign w:val="center"/>
          </w:tcPr>
          <w:p w14:paraId="27F302F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Proportion</w:t>
            </w:r>
          </w:p>
          <w:p w14:paraId="30C6CB3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r>
      <w:tr w:rsidR="00572B16" w:rsidRPr="002F7F43" w14:paraId="685730B8" w14:textId="77777777">
        <w:trPr>
          <w:trHeight w:val="345"/>
          <w:jc w:val="center"/>
        </w:trPr>
        <w:tc>
          <w:tcPr>
            <w:tcW w:w="3588" w:type="dxa"/>
            <w:vAlign w:val="center"/>
          </w:tcPr>
          <w:p w14:paraId="272BBB92"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Trade receivables that are </w:t>
            </w:r>
            <w:r w:rsidR="00C6029E" w:rsidRPr="002F7F43">
              <w:rPr>
                <w:rFonts w:ascii="Arial" w:eastAsia="宋体" w:hAnsi="Arial" w:cs="Arial" w:hint="eastAsia"/>
                <w:kern w:val="0"/>
                <w:szCs w:val="21"/>
              </w:rPr>
              <w:t>i</w:t>
            </w:r>
            <w:r w:rsidRPr="002F7F43">
              <w:rPr>
                <w:rFonts w:ascii="Arial" w:eastAsia="宋体" w:hAnsi="Arial" w:cs="Arial"/>
                <w:kern w:val="0"/>
                <w:szCs w:val="21"/>
              </w:rPr>
              <w:t>ndividually significant and individually assessed for impairment</w:t>
            </w:r>
          </w:p>
        </w:tc>
        <w:tc>
          <w:tcPr>
            <w:tcW w:w="1872" w:type="dxa"/>
            <w:noWrap/>
            <w:vAlign w:val="center"/>
          </w:tcPr>
          <w:p w14:paraId="53C7A202" w14:textId="77777777" w:rsidR="00572B16" w:rsidRPr="002F7F43" w:rsidRDefault="00572B16">
            <w:pPr>
              <w:widowControl/>
              <w:spacing w:line="400" w:lineRule="exact"/>
              <w:jc w:val="right"/>
              <w:rPr>
                <w:rFonts w:ascii="Arial" w:eastAsia="宋体" w:hAnsi="Arial" w:cs="Arial"/>
                <w:kern w:val="0"/>
                <w:szCs w:val="21"/>
              </w:rPr>
            </w:pPr>
          </w:p>
        </w:tc>
        <w:tc>
          <w:tcPr>
            <w:tcW w:w="1275" w:type="dxa"/>
            <w:noWrap/>
            <w:vAlign w:val="center"/>
          </w:tcPr>
          <w:p w14:paraId="2C9F1BFE" w14:textId="77777777" w:rsidR="00572B16" w:rsidRPr="002F7F43" w:rsidRDefault="00572B16">
            <w:pPr>
              <w:widowControl/>
              <w:spacing w:line="400" w:lineRule="exact"/>
              <w:jc w:val="right"/>
              <w:rPr>
                <w:rFonts w:ascii="Arial" w:eastAsia="宋体" w:hAnsi="Arial" w:cs="Arial"/>
                <w:kern w:val="0"/>
                <w:szCs w:val="21"/>
              </w:rPr>
            </w:pPr>
          </w:p>
        </w:tc>
        <w:tc>
          <w:tcPr>
            <w:tcW w:w="1461" w:type="dxa"/>
            <w:noWrap/>
            <w:vAlign w:val="center"/>
          </w:tcPr>
          <w:p w14:paraId="6F019D03" w14:textId="77777777" w:rsidR="00572B16" w:rsidRPr="002F7F43" w:rsidRDefault="00572B16">
            <w:pPr>
              <w:widowControl/>
              <w:spacing w:line="400" w:lineRule="exact"/>
              <w:jc w:val="right"/>
              <w:rPr>
                <w:rFonts w:ascii="Arial" w:eastAsia="宋体" w:hAnsi="Arial" w:cs="Arial"/>
                <w:kern w:val="0"/>
                <w:szCs w:val="21"/>
              </w:rPr>
            </w:pPr>
          </w:p>
        </w:tc>
        <w:tc>
          <w:tcPr>
            <w:tcW w:w="1273" w:type="dxa"/>
            <w:gridSpan w:val="2"/>
            <w:noWrap/>
            <w:vAlign w:val="center"/>
          </w:tcPr>
          <w:p w14:paraId="2BF16FB5"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EB219E8" w14:textId="77777777">
        <w:trPr>
          <w:trHeight w:val="283"/>
          <w:jc w:val="center"/>
        </w:trPr>
        <w:tc>
          <w:tcPr>
            <w:tcW w:w="3588" w:type="dxa"/>
            <w:vAlign w:val="center"/>
          </w:tcPr>
          <w:p w14:paraId="73F4E4FF"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Trade receivables that are collectively assessed for impairment as in a group of receivables of shared credit risk characteristics  </w:t>
            </w:r>
          </w:p>
        </w:tc>
        <w:tc>
          <w:tcPr>
            <w:tcW w:w="1872" w:type="dxa"/>
            <w:noWrap/>
            <w:vAlign w:val="center"/>
          </w:tcPr>
          <w:p w14:paraId="150208E5" w14:textId="77777777" w:rsidR="00572B16" w:rsidRPr="002F7F43" w:rsidRDefault="00572B16">
            <w:pPr>
              <w:widowControl/>
              <w:spacing w:line="400" w:lineRule="exact"/>
              <w:jc w:val="right"/>
              <w:rPr>
                <w:rFonts w:ascii="Arial" w:eastAsia="宋体" w:hAnsi="Arial" w:cs="Arial"/>
                <w:kern w:val="0"/>
                <w:szCs w:val="21"/>
              </w:rPr>
            </w:pPr>
          </w:p>
        </w:tc>
        <w:tc>
          <w:tcPr>
            <w:tcW w:w="1275" w:type="dxa"/>
            <w:noWrap/>
            <w:vAlign w:val="center"/>
          </w:tcPr>
          <w:p w14:paraId="0A1BEF38" w14:textId="77777777" w:rsidR="00572B16" w:rsidRPr="002F7F43" w:rsidRDefault="00572B16">
            <w:pPr>
              <w:widowControl/>
              <w:spacing w:line="400" w:lineRule="exact"/>
              <w:jc w:val="right"/>
              <w:rPr>
                <w:rFonts w:ascii="Arial" w:eastAsia="宋体" w:hAnsi="Arial" w:cs="Arial"/>
                <w:kern w:val="0"/>
                <w:szCs w:val="21"/>
              </w:rPr>
            </w:pPr>
          </w:p>
        </w:tc>
        <w:tc>
          <w:tcPr>
            <w:tcW w:w="1461" w:type="dxa"/>
            <w:noWrap/>
            <w:vAlign w:val="center"/>
          </w:tcPr>
          <w:p w14:paraId="6CB4E965" w14:textId="77777777" w:rsidR="00572B16" w:rsidRPr="002F7F43" w:rsidRDefault="00572B16">
            <w:pPr>
              <w:widowControl/>
              <w:spacing w:line="400" w:lineRule="exact"/>
              <w:jc w:val="right"/>
              <w:rPr>
                <w:rFonts w:ascii="Arial" w:eastAsia="宋体" w:hAnsi="Arial" w:cs="Arial"/>
                <w:kern w:val="0"/>
                <w:szCs w:val="21"/>
              </w:rPr>
            </w:pPr>
          </w:p>
        </w:tc>
        <w:tc>
          <w:tcPr>
            <w:tcW w:w="1273" w:type="dxa"/>
            <w:gridSpan w:val="2"/>
            <w:noWrap/>
            <w:vAlign w:val="center"/>
          </w:tcPr>
          <w:p w14:paraId="736AAE6A"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E2437CC" w14:textId="77777777">
        <w:trPr>
          <w:trHeight w:val="283"/>
          <w:jc w:val="center"/>
        </w:trPr>
        <w:tc>
          <w:tcPr>
            <w:tcW w:w="3588" w:type="dxa"/>
            <w:noWrap/>
            <w:vAlign w:val="center"/>
          </w:tcPr>
          <w:p w14:paraId="7198CDCB" w14:textId="77777777" w:rsidR="00572B16" w:rsidRPr="002F7F43" w:rsidRDefault="00A07645" w:rsidP="00E00CB9">
            <w:pPr>
              <w:widowControl/>
              <w:spacing w:line="400" w:lineRule="exact"/>
              <w:rPr>
                <w:rFonts w:ascii="Arial" w:eastAsia="宋体" w:hAnsi="Arial" w:cs="Arial"/>
                <w:kern w:val="0"/>
                <w:szCs w:val="21"/>
              </w:rPr>
            </w:pPr>
            <w:r w:rsidRPr="002F7F43">
              <w:rPr>
                <w:rFonts w:ascii="Arial" w:eastAsia="宋体" w:hAnsi="Arial" w:cs="Arial"/>
                <w:kern w:val="0"/>
                <w:szCs w:val="21"/>
              </w:rPr>
              <w:lastRenderedPageBreak/>
              <w:t>Trade receivables that are</w:t>
            </w:r>
            <w:r w:rsidR="00E00CB9" w:rsidRPr="002F7F43">
              <w:rPr>
                <w:rFonts w:ascii="Arial" w:eastAsia="宋体" w:hAnsi="Arial" w:cs="Arial"/>
                <w:kern w:val="0"/>
                <w:szCs w:val="21"/>
              </w:rPr>
              <w:t xml:space="preserve"> individually</w:t>
            </w:r>
            <w:r w:rsidRPr="002F7F43">
              <w:rPr>
                <w:rFonts w:ascii="Arial" w:eastAsia="宋体" w:hAnsi="Arial" w:cs="Arial"/>
                <w:kern w:val="0"/>
                <w:szCs w:val="21"/>
              </w:rPr>
              <w:t xml:space="preserve"> not significant but are individually assessed for impairment</w:t>
            </w:r>
          </w:p>
        </w:tc>
        <w:tc>
          <w:tcPr>
            <w:tcW w:w="1872" w:type="dxa"/>
            <w:noWrap/>
            <w:vAlign w:val="center"/>
          </w:tcPr>
          <w:p w14:paraId="0E1BCFE6" w14:textId="77777777" w:rsidR="00572B16" w:rsidRPr="002F7F43" w:rsidRDefault="00572B16">
            <w:pPr>
              <w:widowControl/>
              <w:spacing w:line="400" w:lineRule="exact"/>
              <w:jc w:val="right"/>
              <w:rPr>
                <w:rFonts w:ascii="Arial" w:eastAsia="宋体" w:hAnsi="Arial" w:cs="Arial"/>
                <w:kern w:val="0"/>
                <w:szCs w:val="21"/>
              </w:rPr>
            </w:pPr>
          </w:p>
        </w:tc>
        <w:tc>
          <w:tcPr>
            <w:tcW w:w="1275" w:type="dxa"/>
            <w:noWrap/>
            <w:vAlign w:val="center"/>
          </w:tcPr>
          <w:p w14:paraId="5C035470" w14:textId="77777777" w:rsidR="00572B16" w:rsidRPr="002F7F43" w:rsidRDefault="00572B16">
            <w:pPr>
              <w:widowControl/>
              <w:spacing w:line="400" w:lineRule="exact"/>
              <w:jc w:val="right"/>
              <w:rPr>
                <w:rFonts w:ascii="Arial" w:eastAsia="宋体" w:hAnsi="Arial" w:cs="Arial"/>
                <w:kern w:val="0"/>
                <w:szCs w:val="21"/>
              </w:rPr>
            </w:pPr>
          </w:p>
        </w:tc>
        <w:tc>
          <w:tcPr>
            <w:tcW w:w="1461" w:type="dxa"/>
            <w:noWrap/>
            <w:vAlign w:val="center"/>
          </w:tcPr>
          <w:p w14:paraId="06CB3B23" w14:textId="77777777" w:rsidR="00572B16" w:rsidRPr="002F7F43" w:rsidRDefault="00572B16">
            <w:pPr>
              <w:widowControl/>
              <w:spacing w:line="400" w:lineRule="exact"/>
              <w:jc w:val="right"/>
              <w:rPr>
                <w:rFonts w:ascii="Arial" w:eastAsia="宋体" w:hAnsi="Arial" w:cs="Arial"/>
                <w:kern w:val="0"/>
                <w:szCs w:val="21"/>
              </w:rPr>
            </w:pPr>
          </w:p>
        </w:tc>
        <w:tc>
          <w:tcPr>
            <w:tcW w:w="1273" w:type="dxa"/>
            <w:gridSpan w:val="2"/>
            <w:noWrap/>
            <w:vAlign w:val="center"/>
          </w:tcPr>
          <w:p w14:paraId="3DA85727"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CAA991A" w14:textId="77777777">
        <w:trPr>
          <w:trHeight w:val="283"/>
          <w:jc w:val="center"/>
        </w:trPr>
        <w:tc>
          <w:tcPr>
            <w:tcW w:w="3588" w:type="dxa"/>
            <w:tcBorders>
              <w:bottom w:val="single" w:sz="12" w:space="0" w:color="auto"/>
            </w:tcBorders>
            <w:noWrap/>
            <w:vAlign w:val="center"/>
          </w:tcPr>
          <w:p w14:paraId="4E7D9BF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1872" w:type="dxa"/>
            <w:tcBorders>
              <w:bottom w:val="single" w:sz="12" w:space="0" w:color="auto"/>
            </w:tcBorders>
            <w:noWrap/>
            <w:vAlign w:val="center"/>
          </w:tcPr>
          <w:p w14:paraId="43D66E76" w14:textId="77777777" w:rsidR="00572B16" w:rsidRPr="002F7F43" w:rsidRDefault="00572B16">
            <w:pPr>
              <w:widowControl/>
              <w:spacing w:line="400" w:lineRule="exact"/>
              <w:jc w:val="right"/>
              <w:rPr>
                <w:rFonts w:ascii="Arial" w:eastAsia="宋体" w:hAnsi="Arial" w:cs="Arial"/>
                <w:kern w:val="0"/>
                <w:szCs w:val="21"/>
              </w:rPr>
            </w:pPr>
          </w:p>
        </w:tc>
        <w:tc>
          <w:tcPr>
            <w:tcW w:w="1275" w:type="dxa"/>
            <w:tcBorders>
              <w:bottom w:val="single" w:sz="12" w:space="0" w:color="auto"/>
            </w:tcBorders>
            <w:noWrap/>
            <w:vAlign w:val="center"/>
          </w:tcPr>
          <w:p w14:paraId="14588321" w14:textId="77777777" w:rsidR="00572B16" w:rsidRPr="002F7F43" w:rsidRDefault="00572B16">
            <w:pPr>
              <w:widowControl/>
              <w:spacing w:line="400" w:lineRule="exact"/>
              <w:jc w:val="center"/>
              <w:rPr>
                <w:rFonts w:ascii="Arial" w:eastAsia="宋体" w:hAnsi="Arial" w:cs="Arial"/>
                <w:kern w:val="0"/>
                <w:szCs w:val="21"/>
              </w:rPr>
            </w:pPr>
          </w:p>
        </w:tc>
        <w:tc>
          <w:tcPr>
            <w:tcW w:w="1461" w:type="dxa"/>
            <w:tcBorders>
              <w:bottom w:val="single" w:sz="12" w:space="0" w:color="auto"/>
            </w:tcBorders>
            <w:noWrap/>
            <w:vAlign w:val="center"/>
          </w:tcPr>
          <w:p w14:paraId="22AB4FCC" w14:textId="77777777" w:rsidR="00572B16" w:rsidRPr="002F7F43" w:rsidRDefault="00572B16">
            <w:pPr>
              <w:widowControl/>
              <w:spacing w:line="400" w:lineRule="exact"/>
              <w:jc w:val="right"/>
              <w:rPr>
                <w:rFonts w:ascii="Arial" w:eastAsia="宋体" w:hAnsi="Arial" w:cs="Arial"/>
                <w:kern w:val="0"/>
                <w:szCs w:val="21"/>
              </w:rPr>
            </w:pPr>
          </w:p>
        </w:tc>
        <w:tc>
          <w:tcPr>
            <w:tcW w:w="1273" w:type="dxa"/>
            <w:gridSpan w:val="2"/>
            <w:tcBorders>
              <w:bottom w:val="single" w:sz="12" w:space="0" w:color="auto"/>
            </w:tcBorders>
            <w:noWrap/>
            <w:vAlign w:val="center"/>
          </w:tcPr>
          <w:p w14:paraId="2121118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r>
    </w:tbl>
    <w:p w14:paraId="07C0363E" w14:textId="77777777" w:rsidR="00572B16" w:rsidRPr="002F7F43" w:rsidRDefault="00A07645">
      <w:pPr>
        <w:tabs>
          <w:tab w:val="left" w:pos="9000"/>
        </w:tabs>
        <w:spacing w:before="60" w:line="400" w:lineRule="exact"/>
        <w:ind w:firstLine="480"/>
        <w:rPr>
          <w:rFonts w:ascii="Arial" w:eastAsia="宋体" w:hAnsi="Arial" w:cs="Arial"/>
          <w:sz w:val="24"/>
        </w:rPr>
      </w:pPr>
      <w:r w:rsidRPr="002F7F43">
        <w:rPr>
          <w:rFonts w:ascii="Arial" w:eastAsia="宋体" w:hAnsi="Arial" w:cs="Arial"/>
          <w:sz w:val="24"/>
        </w:rPr>
        <w:t>(Continued)</w:t>
      </w:r>
    </w:p>
    <w:tbl>
      <w:tblPr>
        <w:tblW w:w="9469" w:type="dxa"/>
        <w:jc w:val="center"/>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3925"/>
        <w:gridCol w:w="1395"/>
        <w:gridCol w:w="1296"/>
        <w:gridCol w:w="1483"/>
        <w:gridCol w:w="1370"/>
      </w:tblGrid>
      <w:tr w:rsidR="00572B16" w:rsidRPr="002F7F43" w14:paraId="786947B7" w14:textId="77777777">
        <w:trPr>
          <w:trHeight w:val="345"/>
          <w:tblHeader/>
          <w:jc w:val="center"/>
        </w:trPr>
        <w:tc>
          <w:tcPr>
            <w:tcW w:w="3925" w:type="dxa"/>
            <w:vMerge w:val="restart"/>
            <w:tcBorders>
              <w:top w:val="single" w:sz="12" w:space="0" w:color="auto"/>
            </w:tcBorders>
            <w:noWrap/>
            <w:vAlign w:val="center"/>
          </w:tcPr>
          <w:p w14:paraId="73ED9A0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Classification</w:t>
            </w:r>
          </w:p>
        </w:tc>
        <w:tc>
          <w:tcPr>
            <w:tcW w:w="5544" w:type="dxa"/>
            <w:gridSpan w:val="4"/>
            <w:tcBorders>
              <w:top w:val="single" w:sz="12" w:space="0" w:color="auto"/>
            </w:tcBorders>
            <w:noWrap/>
            <w:vAlign w:val="center"/>
          </w:tcPr>
          <w:p w14:paraId="7D3BC108" w14:textId="77777777" w:rsidR="00572B16" w:rsidRPr="002F7F43" w:rsidRDefault="00C6029E">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Opening</w:t>
            </w:r>
            <w:r w:rsidRPr="002F7F43">
              <w:rPr>
                <w:rFonts w:ascii="Arial" w:eastAsia="宋体" w:hAnsi="Arial" w:cs="Arial"/>
                <w:kern w:val="0"/>
                <w:szCs w:val="21"/>
              </w:rPr>
              <w:t xml:space="preserve"> </w:t>
            </w:r>
            <w:r w:rsidR="00A07645" w:rsidRPr="002F7F43">
              <w:rPr>
                <w:rFonts w:ascii="Arial" w:eastAsia="宋体" w:hAnsi="Arial" w:cs="Arial"/>
                <w:kern w:val="0"/>
                <w:szCs w:val="21"/>
              </w:rPr>
              <w:t>balance</w:t>
            </w:r>
          </w:p>
        </w:tc>
      </w:tr>
      <w:tr w:rsidR="00572B16" w:rsidRPr="002F7F43" w14:paraId="0A415A33" w14:textId="77777777">
        <w:trPr>
          <w:trHeight w:val="345"/>
          <w:tblHeader/>
          <w:jc w:val="center"/>
        </w:trPr>
        <w:tc>
          <w:tcPr>
            <w:tcW w:w="3925" w:type="dxa"/>
            <w:vMerge/>
            <w:vAlign w:val="center"/>
          </w:tcPr>
          <w:p w14:paraId="79F12266" w14:textId="77777777" w:rsidR="00572B16" w:rsidRPr="002F7F43" w:rsidRDefault="00572B16">
            <w:pPr>
              <w:widowControl/>
              <w:spacing w:line="400" w:lineRule="exact"/>
              <w:ind w:firstLine="360"/>
              <w:jc w:val="left"/>
              <w:rPr>
                <w:rFonts w:ascii="Arial" w:eastAsia="宋体" w:hAnsi="Arial" w:cs="Arial"/>
                <w:kern w:val="0"/>
                <w:szCs w:val="21"/>
              </w:rPr>
            </w:pPr>
          </w:p>
        </w:tc>
        <w:tc>
          <w:tcPr>
            <w:tcW w:w="2691" w:type="dxa"/>
            <w:gridSpan w:val="2"/>
            <w:noWrap/>
            <w:vAlign w:val="center"/>
          </w:tcPr>
          <w:p w14:paraId="32C1AB0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Gross carrying amount</w:t>
            </w:r>
          </w:p>
        </w:tc>
        <w:tc>
          <w:tcPr>
            <w:tcW w:w="2853" w:type="dxa"/>
            <w:gridSpan w:val="2"/>
            <w:noWrap/>
            <w:vAlign w:val="center"/>
          </w:tcPr>
          <w:p w14:paraId="4ACBDF4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Allowance for doubtful accounts</w:t>
            </w:r>
          </w:p>
        </w:tc>
      </w:tr>
      <w:tr w:rsidR="00572B16" w:rsidRPr="002F7F43" w14:paraId="40983325" w14:textId="77777777">
        <w:trPr>
          <w:trHeight w:val="345"/>
          <w:tblHeader/>
          <w:jc w:val="center"/>
        </w:trPr>
        <w:tc>
          <w:tcPr>
            <w:tcW w:w="3925" w:type="dxa"/>
            <w:vMerge/>
            <w:vAlign w:val="center"/>
          </w:tcPr>
          <w:p w14:paraId="082DFADF" w14:textId="77777777" w:rsidR="00572B16" w:rsidRPr="002F7F43" w:rsidRDefault="00572B16">
            <w:pPr>
              <w:widowControl/>
              <w:spacing w:line="400" w:lineRule="exact"/>
              <w:ind w:firstLine="360"/>
              <w:jc w:val="left"/>
              <w:rPr>
                <w:rFonts w:ascii="Arial" w:eastAsia="宋体" w:hAnsi="Arial" w:cs="Arial"/>
                <w:kern w:val="0"/>
                <w:szCs w:val="21"/>
              </w:rPr>
            </w:pPr>
          </w:p>
        </w:tc>
        <w:tc>
          <w:tcPr>
            <w:tcW w:w="1395" w:type="dxa"/>
            <w:noWrap/>
            <w:vAlign w:val="center"/>
          </w:tcPr>
          <w:p w14:paraId="66FDF428" w14:textId="77777777" w:rsidR="00572B16" w:rsidRPr="002F7F43" w:rsidRDefault="00A07645">
            <w:pPr>
              <w:widowControl/>
              <w:spacing w:line="400" w:lineRule="exact"/>
              <w:ind w:firstLine="360"/>
              <w:jc w:val="center"/>
              <w:rPr>
                <w:rFonts w:ascii="Arial" w:eastAsia="宋体" w:hAnsi="Arial" w:cs="Arial"/>
                <w:kern w:val="0"/>
                <w:szCs w:val="21"/>
              </w:rPr>
            </w:pPr>
            <w:r w:rsidRPr="002F7F43">
              <w:rPr>
                <w:rFonts w:ascii="Arial" w:eastAsia="宋体" w:hAnsi="Arial" w:cs="Arial"/>
                <w:kern w:val="0"/>
                <w:szCs w:val="21"/>
              </w:rPr>
              <w:t>Amount</w:t>
            </w:r>
          </w:p>
        </w:tc>
        <w:tc>
          <w:tcPr>
            <w:tcW w:w="1296" w:type="dxa"/>
            <w:vAlign w:val="center"/>
          </w:tcPr>
          <w:p w14:paraId="378C96B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Proportion (%)</w:t>
            </w:r>
          </w:p>
        </w:tc>
        <w:tc>
          <w:tcPr>
            <w:tcW w:w="1483" w:type="dxa"/>
            <w:noWrap/>
            <w:vAlign w:val="center"/>
          </w:tcPr>
          <w:p w14:paraId="277FECA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Amount</w:t>
            </w:r>
          </w:p>
        </w:tc>
        <w:tc>
          <w:tcPr>
            <w:tcW w:w="1370" w:type="dxa"/>
            <w:vAlign w:val="center"/>
          </w:tcPr>
          <w:p w14:paraId="71A6EFF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Proportion</w:t>
            </w:r>
          </w:p>
          <w:p w14:paraId="2C5128D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r>
      <w:tr w:rsidR="00572B16" w:rsidRPr="002F7F43" w14:paraId="2752DCF7" w14:textId="77777777">
        <w:trPr>
          <w:trHeight w:val="345"/>
          <w:jc w:val="center"/>
        </w:trPr>
        <w:tc>
          <w:tcPr>
            <w:tcW w:w="3925" w:type="dxa"/>
            <w:vAlign w:val="center"/>
          </w:tcPr>
          <w:p w14:paraId="29EEDC06"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Trade receivables that are </w:t>
            </w:r>
            <w:r w:rsidR="00C6029E" w:rsidRPr="002F7F43">
              <w:rPr>
                <w:rFonts w:ascii="Arial" w:eastAsia="宋体" w:hAnsi="Arial" w:cs="Arial" w:hint="eastAsia"/>
                <w:kern w:val="0"/>
                <w:szCs w:val="21"/>
              </w:rPr>
              <w:t>i</w:t>
            </w:r>
            <w:r w:rsidRPr="002F7F43">
              <w:rPr>
                <w:rFonts w:ascii="Arial" w:eastAsia="宋体" w:hAnsi="Arial" w:cs="Arial"/>
                <w:kern w:val="0"/>
                <w:szCs w:val="21"/>
              </w:rPr>
              <w:t>ndividually significant and individually assessed for impairment</w:t>
            </w:r>
          </w:p>
        </w:tc>
        <w:tc>
          <w:tcPr>
            <w:tcW w:w="1395" w:type="dxa"/>
            <w:noWrap/>
            <w:vAlign w:val="center"/>
          </w:tcPr>
          <w:p w14:paraId="4B7B93E4" w14:textId="77777777" w:rsidR="00572B16" w:rsidRPr="002F7F43" w:rsidRDefault="00572B16">
            <w:pPr>
              <w:widowControl/>
              <w:spacing w:line="400" w:lineRule="exact"/>
              <w:ind w:firstLine="400"/>
              <w:jc w:val="right"/>
              <w:rPr>
                <w:rFonts w:ascii="Arial" w:eastAsia="宋体" w:hAnsi="Arial" w:cs="Arial"/>
                <w:kern w:val="0"/>
                <w:szCs w:val="21"/>
              </w:rPr>
            </w:pPr>
          </w:p>
        </w:tc>
        <w:tc>
          <w:tcPr>
            <w:tcW w:w="1296" w:type="dxa"/>
            <w:noWrap/>
            <w:vAlign w:val="center"/>
          </w:tcPr>
          <w:p w14:paraId="5EE57721" w14:textId="77777777" w:rsidR="00572B16" w:rsidRPr="002F7F43" w:rsidRDefault="00572B16">
            <w:pPr>
              <w:widowControl/>
              <w:spacing w:line="400" w:lineRule="exact"/>
              <w:ind w:firstLine="400"/>
              <w:jc w:val="right"/>
              <w:rPr>
                <w:rFonts w:ascii="Arial" w:eastAsia="宋体" w:hAnsi="Arial" w:cs="Arial"/>
                <w:kern w:val="0"/>
                <w:szCs w:val="21"/>
              </w:rPr>
            </w:pPr>
          </w:p>
        </w:tc>
        <w:tc>
          <w:tcPr>
            <w:tcW w:w="1483" w:type="dxa"/>
            <w:noWrap/>
            <w:vAlign w:val="center"/>
          </w:tcPr>
          <w:p w14:paraId="24181D02" w14:textId="77777777" w:rsidR="00572B16" w:rsidRPr="002F7F43" w:rsidRDefault="00572B16">
            <w:pPr>
              <w:widowControl/>
              <w:spacing w:line="400" w:lineRule="exact"/>
              <w:ind w:firstLine="400"/>
              <w:jc w:val="right"/>
              <w:rPr>
                <w:rFonts w:ascii="Arial" w:eastAsia="宋体" w:hAnsi="Arial" w:cs="Arial"/>
                <w:kern w:val="0"/>
                <w:szCs w:val="21"/>
              </w:rPr>
            </w:pPr>
          </w:p>
        </w:tc>
        <w:tc>
          <w:tcPr>
            <w:tcW w:w="1370" w:type="dxa"/>
            <w:noWrap/>
            <w:vAlign w:val="center"/>
          </w:tcPr>
          <w:p w14:paraId="4C1D9E68" w14:textId="77777777" w:rsidR="00572B16" w:rsidRPr="002F7F43" w:rsidRDefault="00572B16">
            <w:pPr>
              <w:widowControl/>
              <w:spacing w:line="400" w:lineRule="exact"/>
              <w:ind w:firstLine="400"/>
              <w:jc w:val="right"/>
              <w:rPr>
                <w:rFonts w:ascii="Arial" w:eastAsia="宋体" w:hAnsi="Arial" w:cs="Arial"/>
                <w:kern w:val="0"/>
                <w:szCs w:val="21"/>
              </w:rPr>
            </w:pPr>
          </w:p>
        </w:tc>
      </w:tr>
      <w:tr w:rsidR="00572B16" w:rsidRPr="002F7F43" w14:paraId="1E07A3E9" w14:textId="77777777">
        <w:trPr>
          <w:trHeight w:val="283"/>
          <w:jc w:val="center"/>
        </w:trPr>
        <w:tc>
          <w:tcPr>
            <w:tcW w:w="3925" w:type="dxa"/>
            <w:vAlign w:val="center"/>
          </w:tcPr>
          <w:p w14:paraId="30F3B9C3"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Trade receivables that are collectively assessed for impairment as in a group of receivables of shared credit risk characteristics  </w:t>
            </w:r>
          </w:p>
        </w:tc>
        <w:tc>
          <w:tcPr>
            <w:tcW w:w="1395" w:type="dxa"/>
            <w:noWrap/>
            <w:vAlign w:val="center"/>
          </w:tcPr>
          <w:p w14:paraId="112A3300" w14:textId="77777777" w:rsidR="00572B16" w:rsidRPr="002F7F43" w:rsidRDefault="00572B16">
            <w:pPr>
              <w:widowControl/>
              <w:spacing w:line="400" w:lineRule="exact"/>
              <w:ind w:firstLine="400"/>
              <w:jc w:val="right"/>
              <w:rPr>
                <w:rFonts w:ascii="Arial" w:eastAsia="宋体" w:hAnsi="Arial" w:cs="Arial"/>
                <w:kern w:val="0"/>
                <w:szCs w:val="21"/>
              </w:rPr>
            </w:pPr>
          </w:p>
        </w:tc>
        <w:tc>
          <w:tcPr>
            <w:tcW w:w="1296" w:type="dxa"/>
            <w:noWrap/>
            <w:vAlign w:val="center"/>
          </w:tcPr>
          <w:p w14:paraId="1AF35394" w14:textId="77777777" w:rsidR="00572B16" w:rsidRPr="002F7F43" w:rsidRDefault="00572B16">
            <w:pPr>
              <w:widowControl/>
              <w:spacing w:line="400" w:lineRule="exact"/>
              <w:ind w:firstLine="400"/>
              <w:jc w:val="right"/>
              <w:rPr>
                <w:rFonts w:ascii="Arial" w:eastAsia="宋体" w:hAnsi="Arial" w:cs="Arial"/>
                <w:kern w:val="0"/>
                <w:szCs w:val="21"/>
              </w:rPr>
            </w:pPr>
          </w:p>
        </w:tc>
        <w:tc>
          <w:tcPr>
            <w:tcW w:w="1483" w:type="dxa"/>
            <w:noWrap/>
            <w:vAlign w:val="center"/>
          </w:tcPr>
          <w:p w14:paraId="03DA20AC" w14:textId="77777777" w:rsidR="00572B16" w:rsidRPr="002F7F43" w:rsidRDefault="00572B16">
            <w:pPr>
              <w:widowControl/>
              <w:spacing w:line="400" w:lineRule="exact"/>
              <w:ind w:firstLine="400"/>
              <w:jc w:val="right"/>
              <w:rPr>
                <w:rFonts w:ascii="Arial" w:eastAsia="宋体" w:hAnsi="Arial" w:cs="Arial"/>
                <w:kern w:val="0"/>
                <w:szCs w:val="21"/>
              </w:rPr>
            </w:pPr>
          </w:p>
        </w:tc>
        <w:tc>
          <w:tcPr>
            <w:tcW w:w="1370" w:type="dxa"/>
            <w:noWrap/>
            <w:vAlign w:val="center"/>
          </w:tcPr>
          <w:p w14:paraId="62241A09" w14:textId="77777777" w:rsidR="00572B16" w:rsidRPr="002F7F43" w:rsidRDefault="00572B16">
            <w:pPr>
              <w:widowControl/>
              <w:spacing w:line="400" w:lineRule="exact"/>
              <w:ind w:firstLine="400"/>
              <w:jc w:val="right"/>
              <w:rPr>
                <w:rFonts w:ascii="Arial" w:eastAsia="宋体" w:hAnsi="Arial" w:cs="Arial"/>
                <w:kern w:val="0"/>
                <w:szCs w:val="21"/>
              </w:rPr>
            </w:pPr>
          </w:p>
        </w:tc>
      </w:tr>
      <w:tr w:rsidR="00572B16" w:rsidRPr="002F7F43" w14:paraId="36F8E582" w14:textId="77777777">
        <w:trPr>
          <w:trHeight w:val="345"/>
          <w:jc w:val="center"/>
        </w:trPr>
        <w:tc>
          <w:tcPr>
            <w:tcW w:w="3925" w:type="dxa"/>
            <w:noWrap/>
            <w:vAlign w:val="center"/>
          </w:tcPr>
          <w:p w14:paraId="2627F6EA"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Trade receivables that are </w:t>
            </w:r>
            <w:r w:rsidR="00E00CB9" w:rsidRPr="002F7F43">
              <w:rPr>
                <w:rFonts w:ascii="Arial" w:eastAsia="宋体" w:hAnsi="Arial" w:cs="Arial"/>
                <w:kern w:val="0"/>
                <w:szCs w:val="21"/>
              </w:rPr>
              <w:t>individually not significant</w:t>
            </w:r>
            <w:r w:rsidRPr="002F7F43">
              <w:rPr>
                <w:rFonts w:ascii="Arial" w:eastAsia="宋体" w:hAnsi="Arial" w:cs="Arial"/>
                <w:kern w:val="0"/>
                <w:szCs w:val="21"/>
              </w:rPr>
              <w:t xml:space="preserve"> but are individually assessed for impairment</w:t>
            </w:r>
          </w:p>
        </w:tc>
        <w:tc>
          <w:tcPr>
            <w:tcW w:w="1395" w:type="dxa"/>
            <w:noWrap/>
            <w:vAlign w:val="center"/>
          </w:tcPr>
          <w:p w14:paraId="66383D9B" w14:textId="77777777" w:rsidR="00572B16" w:rsidRPr="002F7F43" w:rsidRDefault="00572B16">
            <w:pPr>
              <w:widowControl/>
              <w:spacing w:line="400" w:lineRule="exact"/>
              <w:ind w:firstLine="400"/>
              <w:jc w:val="right"/>
              <w:rPr>
                <w:rFonts w:ascii="Arial" w:eastAsia="宋体" w:hAnsi="Arial" w:cs="Arial"/>
                <w:kern w:val="0"/>
                <w:szCs w:val="21"/>
              </w:rPr>
            </w:pPr>
          </w:p>
        </w:tc>
        <w:tc>
          <w:tcPr>
            <w:tcW w:w="1296" w:type="dxa"/>
            <w:noWrap/>
            <w:vAlign w:val="center"/>
          </w:tcPr>
          <w:p w14:paraId="16A051E8" w14:textId="77777777" w:rsidR="00572B16" w:rsidRPr="002F7F43" w:rsidRDefault="00572B16">
            <w:pPr>
              <w:widowControl/>
              <w:spacing w:line="400" w:lineRule="exact"/>
              <w:ind w:firstLine="400"/>
              <w:jc w:val="right"/>
              <w:rPr>
                <w:rFonts w:ascii="Arial" w:eastAsia="宋体" w:hAnsi="Arial" w:cs="Arial"/>
                <w:kern w:val="0"/>
                <w:szCs w:val="21"/>
              </w:rPr>
            </w:pPr>
          </w:p>
        </w:tc>
        <w:tc>
          <w:tcPr>
            <w:tcW w:w="1483" w:type="dxa"/>
            <w:noWrap/>
            <w:vAlign w:val="center"/>
          </w:tcPr>
          <w:p w14:paraId="1F72E8A8" w14:textId="77777777" w:rsidR="00572B16" w:rsidRPr="002F7F43" w:rsidRDefault="00572B16">
            <w:pPr>
              <w:widowControl/>
              <w:spacing w:line="400" w:lineRule="exact"/>
              <w:ind w:firstLine="400"/>
              <w:jc w:val="right"/>
              <w:rPr>
                <w:rFonts w:ascii="Arial" w:eastAsia="宋体" w:hAnsi="Arial" w:cs="Arial"/>
                <w:kern w:val="0"/>
                <w:szCs w:val="21"/>
              </w:rPr>
            </w:pPr>
          </w:p>
        </w:tc>
        <w:tc>
          <w:tcPr>
            <w:tcW w:w="1370" w:type="dxa"/>
            <w:noWrap/>
            <w:vAlign w:val="center"/>
          </w:tcPr>
          <w:p w14:paraId="1654316D" w14:textId="77777777" w:rsidR="00572B16" w:rsidRPr="002F7F43" w:rsidRDefault="00572B16">
            <w:pPr>
              <w:widowControl/>
              <w:spacing w:line="400" w:lineRule="exact"/>
              <w:ind w:firstLine="400"/>
              <w:jc w:val="right"/>
              <w:rPr>
                <w:rFonts w:ascii="Arial" w:eastAsia="宋体" w:hAnsi="Arial" w:cs="Arial"/>
                <w:kern w:val="0"/>
                <w:szCs w:val="21"/>
              </w:rPr>
            </w:pPr>
          </w:p>
        </w:tc>
      </w:tr>
      <w:tr w:rsidR="00572B16" w:rsidRPr="002F7F43" w14:paraId="1EA0FFEC" w14:textId="77777777">
        <w:trPr>
          <w:trHeight w:val="283"/>
          <w:jc w:val="center"/>
        </w:trPr>
        <w:tc>
          <w:tcPr>
            <w:tcW w:w="3925" w:type="dxa"/>
            <w:tcBorders>
              <w:bottom w:val="single" w:sz="12" w:space="0" w:color="auto"/>
            </w:tcBorders>
            <w:noWrap/>
            <w:vAlign w:val="center"/>
          </w:tcPr>
          <w:p w14:paraId="05898DF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1395" w:type="dxa"/>
            <w:tcBorders>
              <w:bottom w:val="single" w:sz="12" w:space="0" w:color="auto"/>
            </w:tcBorders>
            <w:noWrap/>
            <w:vAlign w:val="center"/>
          </w:tcPr>
          <w:p w14:paraId="0916DE46" w14:textId="77777777" w:rsidR="00572B16" w:rsidRPr="002F7F43" w:rsidRDefault="00572B16">
            <w:pPr>
              <w:widowControl/>
              <w:spacing w:line="400" w:lineRule="exact"/>
              <w:ind w:firstLine="400"/>
              <w:jc w:val="right"/>
              <w:rPr>
                <w:rFonts w:ascii="Arial" w:eastAsia="宋体" w:hAnsi="Arial" w:cs="Arial"/>
                <w:kern w:val="0"/>
                <w:szCs w:val="21"/>
              </w:rPr>
            </w:pPr>
          </w:p>
        </w:tc>
        <w:tc>
          <w:tcPr>
            <w:tcW w:w="1296" w:type="dxa"/>
            <w:tcBorders>
              <w:bottom w:val="single" w:sz="12" w:space="0" w:color="auto"/>
            </w:tcBorders>
            <w:noWrap/>
            <w:vAlign w:val="center"/>
          </w:tcPr>
          <w:p w14:paraId="4D59CBBE" w14:textId="77777777" w:rsidR="00572B16" w:rsidRPr="002F7F43" w:rsidRDefault="00572B16">
            <w:pPr>
              <w:widowControl/>
              <w:spacing w:line="400" w:lineRule="exact"/>
              <w:ind w:firstLine="400"/>
              <w:jc w:val="center"/>
              <w:rPr>
                <w:rFonts w:ascii="Arial" w:eastAsia="宋体" w:hAnsi="Arial" w:cs="Arial"/>
                <w:kern w:val="0"/>
                <w:szCs w:val="21"/>
              </w:rPr>
            </w:pPr>
          </w:p>
        </w:tc>
        <w:tc>
          <w:tcPr>
            <w:tcW w:w="1483" w:type="dxa"/>
            <w:tcBorders>
              <w:bottom w:val="single" w:sz="12" w:space="0" w:color="auto"/>
            </w:tcBorders>
            <w:noWrap/>
            <w:vAlign w:val="center"/>
          </w:tcPr>
          <w:p w14:paraId="08EA073A" w14:textId="77777777" w:rsidR="00572B16" w:rsidRPr="002F7F43" w:rsidRDefault="00572B16">
            <w:pPr>
              <w:widowControl/>
              <w:spacing w:line="400" w:lineRule="exact"/>
              <w:ind w:firstLine="400"/>
              <w:jc w:val="right"/>
              <w:rPr>
                <w:rFonts w:ascii="Arial" w:eastAsia="宋体" w:hAnsi="Arial" w:cs="Arial"/>
                <w:kern w:val="0"/>
                <w:szCs w:val="21"/>
              </w:rPr>
            </w:pPr>
          </w:p>
        </w:tc>
        <w:tc>
          <w:tcPr>
            <w:tcW w:w="1370" w:type="dxa"/>
            <w:tcBorders>
              <w:bottom w:val="single" w:sz="12" w:space="0" w:color="auto"/>
            </w:tcBorders>
            <w:noWrap/>
            <w:vAlign w:val="center"/>
          </w:tcPr>
          <w:p w14:paraId="1523EF53" w14:textId="77777777" w:rsidR="00572B16" w:rsidRPr="002F7F43" w:rsidRDefault="00A07645">
            <w:pPr>
              <w:widowControl/>
              <w:spacing w:line="400" w:lineRule="exact"/>
              <w:ind w:firstLine="400"/>
              <w:jc w:val="center"/>
              <w:rPr>
                <w:rFonts w:ascii="Arial" w:eastAsia="宋体" w:hAnsi="Arial" w:cs="Arial"/>
                <w:kern w:val="0"/>
                <w:szCs w:val="21"/>
              </w:rPr>
            </w:pPr>
            <w:r w:rsidRPr="002F7F43">
              <w:rPr>
                <w:rFonts w:ascii="Arial" w:eastAsia="宋体" w:hAnsi="Arial" w:cs="Arial"/>
                <w:kern w:val="0"/>
                <w:szCs w:val="21"/>
              </w:rPr>
              <w:t>—</w:t>
            </w:r>
          </w:p>
        </w:tc>
      </w:tr>
    </w:tbl>
    <w:p w14:paraId="2186C020" w14:textId="77777777" w:rsidR="00572B16" w:rsidRPr="002F7F43" w:rsidRDefault="00A07645">
      <w:pPr>
        <w:spacing w:line="400" w:lineRule="exact"/>
        <w:ind w:leftChars="57" w:left="120" w:firstLineChars="150" w:firstLine="360"/>
        <w:rPr>
          <w:rFonts w:ascii="Arial" w:eastAsia="宋体" w:hAnsi="Arial" w:cs="Arial"/>
          <w:kern w:val="0"/>
          <w:sz w:val="24"/>
          <w:szCs w:val="24"/>
        </w:rPr>
      </w:pPr>
      <w:r w:rsidRPr="002F7F43">
        <w:rPr>
          <w:rFonts w:ascii="Arial" w:eastAsia="宋体" w:hAnsi="Arial" w:cs="Arial"/>
          <w:kern w:val="0"/>
          <w:sz w:val="24"/>
          <w:szCs w:val="24"/>
        </w:rPr>
        <w:fldChar w:fldCharType="begin"/>
      </w:r>
      <w:r w:rsidRPr="002F7F43">
        <w:rPr>
          <w:rFonts w:ascii="Arial" w:eastAsia="宋体" w:hAnsi="Arial" w:cs="Arial"/>
          <w:kern w:val="0"/>
          <w:sz w:val="24"/>
          <w:szCs w:val="24"/>
        </w:rPr>
        <w:instrText xml:space="preserve"> = 1 \* GB3 </w:instrText>
      </w:r>
      <w:r w:rsidRPr="002F7F43">
        <w:rPr>
          <w:rFonts w:ascii="Arial" w:eastAsia="宋体" w:hAnsi="Arial" w:cs="Arial"/>
          <w:kern w:val="0"/>
          <w:sz w:val="24"/>
          <w:szCs w:val="24"/>
        </w:rPr>
        <w:fldChar w:fldCharType="separate"/>
      </w:r>
      <w:r w:rsidRPr="002F7F43">
        <w:rPr>
          <w:rFonts w:ascii="宋体" w:eastAsia="宋体" w:hAnsi="宋体" w:cs="宋体" w:hint="eastAsia"/>
          <w:kern w:val="0"/>
          <w:sz w:val="24"/>
          <w:szCs w:val="24"/>
        </w:rPr>
        <w:t>①</w:t>
      </w:r>
      <w:r w:rsidRPr="002F7F43">
        <w:rPr>
          <w:rFonts w:ascii="Arial" w:eastAsia="宋体" w:hAnsi="Arial" w:cs="Arial"/>
          <w:kern w:val="0"/>
          <w:sz w:val="24"/>
          <w:szCs w:val="24"/>
        </w:rPr>
        <w:fldChar w:fldCharType="end"/>
      </w:r>
      <w:r w:rsidRPr="002F7F43">
        <w:rPr>
          <w:rFonts w:ascii="Arial" w:eastAsia="宋体" w:hAnsi="Arial" w:cs="Arial"/>
          <w:kern w:val="0"/>
          <w:sz w:val="24"/>
          <w:szCs w:val="24"/>
        </w:rPr>
        <w:t xml:space="preserve">Trade Receivables </w:t>
      </w:r>
      <w:r w:rsidRPr="002F7F43">
        <w:rPr>
          <w:rFonts w:ascii="Arial" w:eastAsia="宋体" w:hAnsi="Arial" w:cs="Arial" w:hint="eastAsia"/>
          <w:kern w:val="0"/>
          <w:sz w:val="24"/>
          <w:szCs w:val="24"/>
        </w:rPr>
        <w:t>t</w:t>
      </w:r>
      <w:r w:rsidRPr="002F7F43">
        <w:rPr>
          <w:rFonts w:ascii="Arial" w:eastAsia="宋体" w:hAnsi="Arial" w:cs="Arial"/>
          <w:kern w:val="0"/>
          <w:sz w:val="24"/>
          <w:szCs w:val="24"/>
        </w:rPr>
        <w:t xml:space="preserve">hat are Individually Significant and Individually Assessed for Impairment at Year End </w:t>
      </w:r>
    </w:p>
    <w:tbl>
      <w:tblPr>
        <w:tblW w:w="9371"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893"/>
        <w:gridCol w:w="1383"/>
        <w:gridCol w:w="1417"/>
        <w:gridCol w:w="1134"/>
        <w:gridCol w:w="1511"/>
        <w:gridCol w:w="2033"/>
      </w:tblGrid>
      <w:tr w:rsidR="00572B16" w:rsidRPr="002F7F43" w14:paraId="0B561227" w14:textId="77777777">
        <w:trPr>
          <w:trHeight w:val="283"/>
          <w:tblHeader/>
        </w:trPr>
        <w:tc>
          <w:tcPr>
            <w:tcW w:w="1893" w:type="dxa"/>
            <w:vAlign w:val="center"/>
          </w:tcPr>
          <w:p w14:paraId="498558B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Debtor name</w:t>
            </w:r>
          </w:p>
        </w:tc>
        <w:tc>
          <w:tcPr>
            <w:tcW w:w="1383" w:type="dxa"/>
            <w:noWrap/>
            <w:vAlign w:val="center"/>
          </w:tcPr>
          <w:p w14:paraId="1BA9ADE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Gross carrying amount</w:t>
            </w:r>
          </w:p>
        </w:tc>
        <w:tc>
          <w:tcPr>
            <w:tcW w:w="1417" w:type="dxa"/>
            <w:noWrap/>
            <w:vAlign w:val="center"/>
          </w:tcPr>
          <w:p w14:paraId="5780C0E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Allowance for doubtful accounts</w:t>
            </w:r>
          </w:p>
        </w:tc>
        <w:tc>
          <w:tcPr>
            <w:tcW w:w="1134" w:type="dxa"/>
            <w:vAlign w:val="center"/>
          </w:tcPr>
          <w:p w14:paraId="0174EC7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Aging</w:t>
            </w:r>
          </w:p>
        </w:tc>
        <w:tc>
          <w:tcPr>
            <w:tcW w:w="1511" w:type="dxa"/>
            <w:noWrap/>
            <w:vAlign w:val="center"/>
          </w:tcPr>
          <w:p w14:paraId="7DA0011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Proportion (%)</w:t>
            </w:r>
          </w:p>
        </w:tc>
        <w:tc>
          <w:tcPr>
            <w:tcW w:w="2033" w:type="dxa"/>
            <w:noWrap/>
            <w:vAlign w:val="center"/>
          </w:tcPr>
          <w:p w14:paraId="7E57DA1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Reason for recognition</w:t>
            </w:r>
          </w:p>
        </w:tc>
      </w:tr>
      <w:tr w:rsidR="00572B16" w:rsidRPr="002F7F43" w14:paraId="1865ACE8" w14:textId="77777777">
        <w:trPr>
          <w:trHeight w:val="283"/>
        </w:trPr>
        <w:tc>
          <w:tcPr>
            <w:tcW w:w="1893" w:type="dxa"/>
          </w:tcPr>
          <w:p w14:paraId="00031067" w14:textId="77777777" w:rsidR="00572B16" w:rsidRPr="002F7F43" w:rsidRDefault="00572B16">
            <w:pPr>
              <w:widowControl/>
              <w:spacing w:line="400" w:lineRule="exact"/>
              <w:rPr>
                <w:rFonts w:ascii="Arial" w:eastAsia="宋体" w:hAnsi="Arial" w:cs="Arial"/>
                <w:kern w:val="0"/>
                <w:szCs w:val="21"/>
              </w:rPr>
            </w:pPr>
          </w:p>
        </w:tc>
        <w:tc>
          <w:tcPr>
            <w:tcW w:w="1383" w:type="dxa"/>
          </w:tcPr>
          <w:p w14:paraId="1098F5AB" w14:textId="77777777" w:rsidR="00572B16" w:rsidRPr="002F7F43" w:rsidRDefault="00572B16">
            <w:pPr>
              <w:widowControl/>
              <w:spacing w:line="400" w:lineRule="exact"/>
              <w:jc w:val="right"/>
              <w:rPr>
                <w:rFonts w:ascii="Arial" w:eastAsia="宋体" w:hAnsi="Arial" w:cs="Arial"/>
                <w:kern w:val="0"/>
                <w:szCs w:val="21"/>
              </w:rPr>
            </w:pPr>
          </w:p>
        </w:tc>
        <w:tc>
          <w:tcPr>
            <w:tcW w:w="1417" w:type="dxa"/>
          </w:tcPr>
          <w:p w14:paraId="57156814" w14:textId="77777777" w:rsidR="00572B16" w:rsidRPr="002F7F43" w:rsidRDefault="00572B16">
            <w:pPr>
              <w:widowControl/>
              <w:spacing w:line="400" w:lineRule="exact"/>
              <w:jc w:val="right"/>
              <w:rPr>
                <w:rFonts w:ascii="Arial" w:eastAsia="宋体" w:hAnsi="Arial" w:cs="Arial"/>
                <w:kern w:val="0"/>
                <w:szCs w:val="21"/>
              </w:rPr>
            </w:pPr>
          </w:p>
        </w:tc>
        <w:tc>
          <w:tcPr>
            <w:tcW w:w="1134" w:type="dxa"/>
          </w:tcPr>
          <w:p w14:paraId="6B46AF73" w14:textId="77777777" w:rsidR="00572B16" w:rsidRPr="002F7F43" w:rsidRDefault="00572B16">
            <w:pPr>
              <w:widowControl/>
              <w:spacing w:line="400" w:lineRule="exact"/>
              <w:jc w:val="right"/>
              <w:rPr>
                <w:rFonts w:ascii="Arial" w:eastAsia="宋体" w:hAnsi="Arial" w:cs="Arial"/>
                <w:kern w:val="0"/>
                <w:szCs w:val="21"/>
              </w:rPr>
            </w:pPr>
          </w:p>
        </w:tc>
        <w:tc>
          <w:tcPr>
            <w:tcW w:w="1511" w:type="dxa"/>
          </w:tcPr>
          <w:p w14:paraId="11C5D1C1" w14:textId="77777777" w:rsidR="00572B16" w:rsidRPr="002F7F43" w:rsidRDefault="00572B16">
            <w:pPr>
              <w:widowControl/>
              <w:spacing w:line="400" w:lineRule="exact"/>
              <w:jc w:val="right"/>
              <w:rPr>
                <w:rFonts w:ascii="Arial" w:eastAsia="宋体" w:hAnsi="Arial" w:cs="Arial"/>
                <w:kern w:val="0"/>
                <w:szCs w:val="21"/>
              </w:rPr>
            </w:pPr>
          </w:p>
        </w:tc>
        <w:tc>
          <w:tcPr>
            <w:tcW w:w="2033" w:type="dxa"/>
            <w:noWrap/>
          </w:tcPr>
          <w:p w14:paraId="6D0CA011" w14:textId="77777777" w:rsidR="00572B16" w:rsidRPr="002F7F43" w:rsidRDefault="00572B16">
            <w:pPr>
              <w:widowControl/>
              <w:spacing w:line="400" w:lineRule="exact"/>
              <w:jc w:val="left"/>
              <w:rPr>
                <w:rFonts w:ascii="Arial" w:eastAsia="宋体" w:hAnsi="Arial" w:cs="Arial"/>
                <w:kern w:val="0"/>
                <w:szCs w:val="21"/>
              </w:rPr>
            </w:pPr>
          </w:p>
        </w:tc>
      </w:tr>
      <w:tr w:rsidR="00572B16" w:rsidRPr="002F7F43" w14:paraId="77935B13" w14:textId="77777777">
        <w:trPr>
          <w:trHeight w:val="283"/>
        </w:trPr>
        <w:tc>
          <w:tcPr>
            <w:tcW w:w="1893" w:type="dxa"/>
          </w:tcPr>
          <w:p w14:paraId="0FA6F628" w14:textId="77777777" w:rsidR="00572B16" w:rsidRPr="002F7F43" w:rsidRDefault="00572B16">
            <w:pPr>
              <w:widowControl/>
              <w:spacing w:line="400" w:lineRule="exact"/>
              <w:rPr>
                <w:rFonts w:ascii="Arial" w:eastAsia="宋体" w:hAnsi="Arial" w:cs="Arial"/>
                <w:kern w:val="0"/>
                <w:szCs w:val="21"/>
              </w:rPr>
            </w:pPr>
          </w:p>
        </w:tc>
        <w:tc>
          <w:tcPr>
            <w:tcW w:w="1383" w:type="dxa"/>
          </w:tcPr>
          <w:p w14:paraId="133E2703" w14:textId="77777777" w:rsidR="00572B16" w:rsidRPr="002F7F43" w:rsidRDefault="00572B16">
            <w:pPr>
              <w:widowControl/>
              <w:spacing w:line="400" w:lineRule="exact"/>
              <w:jc w:val="right"/>
              <w:rPr>
                <w:rFonts w:ascii="Arial" w:eastAsia="宋体" w:hAnsi="Arial" w:cs="Arial"/>
                <w:kern w:val="0"/>
                <w:szCs w:val="21"/>
              </w:rPr>
            </w:pPr>
          </w:p>
        </w:tc>
        <w:tc>
          <w:tcPr>
            <w:tcW w:w="1417" w:type="dxa"/>
          </w:tcPr>
          <w:p w14:paraId="526B66B2" w14:textId="77777777" w:rsidR="00572B16" w:rsidRPr="002F7F43" w:rsidRDefault="00572B16">
            <w:pPr>
              <w:widowControl/>
              <w:spacing w:line="400" w:lineRule="exact"/>
              <w:jc w:val="right"/>
              <w:rPr>
                <w:rFonts w:ascii="Arial" w:eastAsia="宋体" w:hAnsi="Arial" w:cs="Arial"/>
                <w:kern w:val="0"/>
                <w:szCs w:val="21"/>
              </w:rPr>
            </w:pPr>
          </w:p>
        </w:tc>
        <w:tc>
          <w:tcPr>
            <w:tcW w:w="1134" w:type="dxa"/>
          </w:tcPr>
          <w:p w14:paraId="7D4F94E0" w14:textId="77777777" w:rsidR="00572B16" w:rsidRPr="002F7F43" w:rsidRDefault="00572B16">
            <w:pPr>
              <w:widowControl/>
              <w:spacing w:line="400" w:lineRule="exact"/>
              <w:jc w:val="right"/>
              <w:rPr>
                <w:rFonts w:ascii="Arial" w:eastAsia="宋体" w:hAnsi="Arial" w:cs="Arial"/>
                <w:kern w:val="0"/>
                <w:szCs w:val="21"/>
              </w:rPr>
            </w:pPr>
          </w:p>
        </w:tc>
        <w:tc>
          <w:tcPr>
            <w:tcW w:w="1511" w:type="dxa"/>
          </w:tcPr>
          <w:p w14:paraId="710F49E3" w14:textId="77777777" w:rsidR="00572B16" w:rsidRPr="002F7F43" w:rsidRDefault="00572B16">
            <w:pPr>
              <w:widowControl/>
              <w:spacing w:line="400" w:lineRule="exact"/>
              <w:jc w:val="right"/>
              <w:rPr>
                <w:rFonts w:ascii="Arial" w:eastAsia="宋体" w:hAnsi="Arial" w:cs="Arial"/>
                <w:kern w:val="0"/>
                <w:szCs w:val="21"/>
              </w:rPr>
            </w:pPr>
          </w:p>
        </w:tc>
        <w:tc>
          <w:tcPr>
            <w:tcW w:w="2033" w:type="dxa"/>
            <w:noWrap/>
          </w:tcPr>
          <w:p w14:paraId="729274AF" w14:textId="77777777" w:rsidR="00572B16" w:rsidRPr="002F7F43" w:rsidRDefault="00572B16">
            <w:pPr>
              <w:widowControl/>
              <w:spacing w:line="400" w:lineRule="exact"/>
              <w:jc w:val="left"/>
              <w:rPr>
                <w:rFonts w:ascii="Arial" w:eastAsia="宋体" w:hAnsi="Arial" w:cs="Arial"/>
                <w:kern w:val="0"/>
                <w:szCs w:val="21"/>
              </w:rPr>
            </w:pPr>
          </w:p>
        </w:tc>
      </w:tr>
      <w:tr w:rsidR="00572B16" w:rsidRPr="002F7F43" w14:paraId="215ED0EE" w14:textId="77777777">
        <w:trPr>
          <w:trHeight w:val="283"/>
        </w:trPr>
        <w:tc>
          <w:tcPr>
            <w:tcW w:w="1893" w:type="dxa"/>
          </w:tcPr>
          <w:p w14:paraId="6B19F1B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1383" w:type="dxa"/>
          </w:tcPr>
          <w:p w14:paraId="5D5A1500" w14:textId="77777777" w:rsidR="00572B16" w:rsidRPr="002F7F43" w:rsidRDefault="00572B16">
            <w:pPr>
              <w:widowControl/>
              <w:spacing w:line="400" w:lineRule="exact"/>
              <w:jc w:val="right"/>
              <w:rPr>
                <w:rFonts w:ascii="Arial" w:eastAsia="宋体" w:hAnsi="Arial" w:cs="Arial"/>
                <w:kern w:val="0"/>
                <w:szCs w:val="21"/>
              </w:rPr>
            </w:pPr>
          </w:p>
        </w:tc>
        <w:tc>
          <w:tcPr>
            <w:tcW w:w="1417" w:type="dxa"/>
          </w:tcPr>
          <w:p w14:paraId="63E48B06" w14:textId="77777777" w:rsidR="00572B16" w:rsidRPr="002F7F43" w:rsidRDefault="00572B16">
            <w:pPr>
              <w:widowControl/>
              <w:spacing w:line="400" w:lineRule="exact"/>
              <w:jc w:val="right"/>
              <w:rPr>
                <w:rFonts w:ascii="Arial" w:eastAsia="宋体" w:hAnsi="Arial" w:cs="Arial"/>
                <w:kern w:val="0"/>
                <w:szCs w:val="21"/>
              </w:rPr>
            </w:pPr>
          </w:p>
        </w:tc>
        <w:tc>
          <w:tcPr>
            <w:tcW w:w="1134" w:type="dxa"/>
          </w:tcPr>
          <w:p w14:paraId="51B63FD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511" w:type="dxa"/>
          </w:tcPr>
          <w:p w14:paraId="57BC131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2033" w:type="dxa"/>
            <w:noWrap/>
          </w:tcPr>
          <w:p w14:paraId="6534459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r>
    </w:tbl>
    <w:p w14:paraId="4D8205D7" w14:textId="77777777" w:rsidR="00572B16" w:rsidRPr="002F7F43" w:rsidRDefault="00A07645" w:rsidP="001B4B97">
      <w:pPr>
        <w:spacing w:line="400" w:lineRule="exact"/>
        <w:ind w:firstLineChars="177" w:firstLine="425"/>
        <w:rPr>
          <w:rFonts w:ascii="Arial" w:eastAsia="宋体" w:hAnsi="Arial" w:cs="Arial"/>
          <w:sz w:val="24"/>
          <w:szCs w:val="24"/>
        </w:rPr>
      </w:pPr>
      <w:r w:rsidRPr="002F7F43">
        <w:rPr>
          <w:rFonts w:ascii="Arial" w:eastAsia="宋体" w:hAnsi="Arial" w:cs="Arial"/>
          <w:sz w:val="24"/>
          <w:szCs w:val="24"/>
        </w:rPr>
        <w:fldChar w:fldCharType="begin"/>
      </w:r>
      <w:r w:rsidRPr="002F7F43">
        <w:rPr>
          <w:rFonts w:ascii="Arial" w:eastAsia="宋体" w:hAnsi="Arial" w:cs="Arial"/>
          <w:sz w:val="24"/>
          <w:szCs w:val="24"/>
        </w:rPr>
        <w:instrText xml:space="preserve"> = 2 \* GB3 </w:instrText>
      </w:r>
      <w:r w:rsidRPr="002F7F43">
        <w:rPr>
          <w:rFonts w:ascii="Arial" w:eastAsia="宋体" w:hAnsi="Arial" w:cs="Arial"/>
          <w:sz w:val="24"/>
          <w:szCs w:val="24"/>
        </w:rPr>
        <w:fldChar w:fldCharType="separate"/>
      </w:r>
      <w:r w:rsidRPr="002F7F43">
        <w:rPr>
          <w:rFonts w:ascii="宋体" w:eastAsia="宋体" w:hAnsi="宋体" w:cs="宋体" w:hint="eastAsia"/>
          <w:sz w:val="24"/>
          <w:szCs w:val="24"/>
        </w:rPr>
        <w:t>②</w:t>
      </w:r>
      <w:r w:rsidRPr="002F7F43">
        <w:rPr>
          <w:rFonts w:ascii="Arial" w:eastAsia="宋体" w:hAnsi="Arial" w:cs="Arial"/>
          <w:sz w:val="24"/>
          <w:szCs w:val="24"/>
        </w:rPr>
        <w:fldChar w:fldCharType="end"/>
      </w:r>
      <w:r w:rsidRPr="002F7F43">
        <w:rPr>
          <w:rFonts w:ascii="Arial" w:eastAsia="宋体" w:hAnsi="Arial" w:cs="Arial"/>
          <w:sz w:val="24"/>
          <w:szCs w:val="24"/>
        </w:rPr>
        <w:t xml:space="preserve">Trade Receivables </w:t>
      </w:r>
      <w:r w:rsidRPr="002F7F43">
        <w:rPr>
          <w:rFonts w:ascii="Arial" w:eastAsia="宋体" w:hAnsi="Arial" w:cs="Arial" w:hint="eastAsia"/>
          <w:sz w:val="24"/>
          <w:szCs w:val="24"/>
        </w:rPr>
        <w:t>t</w:t>
      </w:r>
      <w:r w:rsidRPr="002F7F43">
        <w:rPr>
          <w:rFonts w:ascii="Arial" w:eastAsia="宋体" w:hAnsi="Arial" w:cs="Arial"/>
          <w:sz w:val="24"/>
          <w:szCs w:val="24"/>
        </w:rPr>
        <w:t xml:space="preserve">hat are Collectively Assessed for Impairment as in a Group of Receivables of Shared Credit Risk Characteristics   </w:t>
      </w:r>
    </w:p>
    <w:p w14:paraId="1026D89C" w14:textId="77777777" w:rsidR="00572B16" w:rsidRPr="002F7F43" w:rsidRDefault="00A07645">
      <w:pPr>
        <w:pStyle w:val="ListParagraph"/>
        <w:numPr>
          <w:ilvl w:val="0"/>
          <w:numId w:val="34"/>
        </w:numPr>
        <w:spacing w:line="400" w:lineRule="exact"/>
        <w:ind w:firstLineChars="0"/>
        <w:rPr>
          <w:rFonts w:ascii="Arial" w:eastAsia="宋体" w:hAnsi="Arial" w:cs="Arial"/>
          <w:bCs/>
          <w:kern w:val="0"/>
          <w:sz w:val="24"/>
          <w:szCs w:val="24"/>
        </w:rPr>
      </w:pPr>
      <w:r w:rsidRPr="002F7F43">
        <w:rPr>
          <w:rFonts w:ascii="Arial" w:eastAsia="宋体" w:hAnsi="Arial" w:cs="Arial"/>
          <w:bCs/>
          <w:kern w:val="0"/>
          <w:sz w:val="24"/>
          <w:szCs w:val="24"/>
        </w:rPr>
        <w:t>Using Aging Analysis Method</w:t>
      </w:r>
    </w:p>
    <w:tbl>
      <w:tblPr>
        <w:tblW w:w="9469" w:type="dxa"/>
        <w:jc w:val="center"/>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1951"/>
        <w:gridCol w:w="1327"/>
        <w:gridCol w:w="1179"/>
        <w:gridCol w:w="1327"/>
        <w:gridCol w:w="1327"/>
        <w:gridCol w:w="1179"/>
        <w:gridCol w:w="1179"/>
      </w:tblGrid>
      <w:tr w:rsidR="00572B16" w:rsidRPr="002F7F43" w14:paraId="69EEDB58" w14:textId="77777777">
        <w:trPr>
          <w:trHeight w:val="283"/>
          <w:tblHeader/>
          <w:jc w:val="center"/>
        </w:trPr>
        <w:tc>
          <w:tcPr>
            <w:tcW w:w="1951" w:type="dxa"/>
            <w:vMerge w:val="restart"/>
            <w:tcBorders>
              <w:top w:val="single" w:sz="12" w:space="0" w:color="auto"/>
            </w:tcBorders>
            <w:vAlign w:val="center"/>
          </w:tcPr>
          <w:p w14:paraId="3D50816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lastRenderedPageBreak/>
              <w:t>Aging</w:t>
            </w:r>
          </w:p>
        </w:tc>
        <w:tc>
          <w:tcPr>
            <w:tcW w:w="3833" w:type="dxa"/>
            <w:gridSpan w:val="3"/>
            <w:tcBorders>
              <w:top w:val="single" w:sz="12" w:space="0" w:color="auto"/>
            </w:tcBorders>
            <w:noWrap/>
            <w:vAlign w:val="center"/>
          </w:tcPr>
          <w:p w14:paraId="548251F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c>
          <w:tcPr>
            <w:tcW w:w="3685" w:type="dxa"/>
            <w:gridSpan w:val="3"/>
            <w:tcBorders>
              <w:top w:val="single" w:sz="12" w:space="0" w:color="auto"/>
            </w:tcBorders>
            <w:noWrap/>
            <w:vAlign w:val="center"/>
          </w:tcPr>
          <w:p w14:paraId="268F7E5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Opening balance</w:t>
            </w:r>
          </w:p>
        </w:tc>
      </w:tr>
      <w:tr w:rsidR="00572B16" w:rsidRPr="002F7F43" w14:paraId="0206FB32" w14:textId="77777777">
        <w:trPr>
          <w:trHeight w:val="283"/>
          <w:tblHeader/>
          <w:jc w:val="center"/>
        </w:trPr>
        <w:tc>
          <w:tcPr>
            <w:tcW w:w="1951" w:type="dxa"/>
            <w:vMerge/>
            <w:vAlign w:val="center"/>
          </w:tcPr>
          <w:p w14:paraId="0B61B5F5" w14:textId="77777777" w:rsidR="00572B16" w:rsidRPr="002F7F43" w:rsidRDefault="00572B16">
            <w:pPr>
              <w:widowControl/>
              <w:spacing w:line="400" w:lineRule="exact"/>
              <w:jc w:val="left"/>
              <w:rPr>
                <w:rFonts w:ascii="Arial" w:eastAsia="宋体" w:hAnsi="Arial" w:cs="Arial"/>
                <w:kern w:val="0"/>
                <w:szCs w:val="21"/>
              </w:rPr>
            </w:pPr>
          </w:p>
        </w:tc>
        <w:tc>
          <w:tcPr>
            <w:tcW w:w="2506" w:type="dxa"/>
            <w:gridSpan w:val="2"/>
            <w:noWrap/>
            <w:vAlign w:val="center"/>
          </w:tcPr>
          <w:p w14:paraId="3E8E3C9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Gross carrying amount</w:t>
            </w:r>
          </w:p>
        </w:tc>
        <w:tc>
          <w:tcPr>
            <w:tcW w:w="1327" w:type="dxa"/>
            <w:vMerge w:val="restart"/>
            <w:vAlign w:val="center"/>
          </w:tcPr>
          <w:p w14:paraId="71B641D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Allowance for doubtful accounts</w:t>
            </w:r>
          </w:p>
        </w:tc>
        <w:tc>
          <w:tcPr>
            <w:tcW w:w="2506" w:type="dxa"/>
            <w:gridSpan w:val="2"/>
            <w:noWrap/>
            <w:vAlign w:val="center"/>
          </w:tcPr>
          <w:p w14:paraId="7809CE8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Gross carrying amount</w:t>
            </w:r>
          </w:p>
        </w:tc>
        <w:tc>
          <w:tcPr>
            <w:tcW w:w="1179" w:type="dxa"/>
            <w:vMerge w:val="restart"/>
            <w:vAlign w:val="center"/>
          </w:tcPr>
          <w:p w14:paraId="2B449B4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Allowance for doubtful accounts</w:t>
            </w:r>
          </w:p>
        </w:tc>
      </w:tr>
      <w:tr w:rsidR="00572B16" w:rsidRPr="002F7F43" w14:paraId="7D41CD74" w14:textId="77777777">
        <w:trPr>
          <w:trHeight w:val="283"/>
          <w:tblHeader/>
          <w:jc w:val="center"/>
        </w:trPr>
        <w:tc>
          <w:tcPr>
            <w:tcW w:w="1951" w:type="dxa"/>
            <w:vMerge/>
            <w:vAlign w:val="center"/>
          </w:tcPr>
          <w:p w14:paraId="60DF6A4E" w14:textId="77777777" w:rsidR="00572B16" w:rsidRPr="002F7F43" w:rsidRDefault="00572B16">
            <w:pPr>
              <w:widowControl/>
              <w:spacing w:line="400" w:lineRule="exact"/>
              <w:jc w:val="left"/>
              <w:rPr>
                <w:rFonts w:ascii="Arial" w:eastAsia="宋体" w:hAnsi="Arial" w:cs="Arial"/>
                <w:kern w:val="0"/>
                <w:szCs w:val="21"/>
              </w:rPr>
            </w:pPr>
          </w:p>
        </w:tc>
        <w:tc>
          <w:tcPr>
            <w:tcW w:w="1327" w:type="dxa"/>
            <w:noWrap/>
            <w:vAlign w:val="bottom"/>
          </w:tcPr>
          <w:p w14:paraId="75FE149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Amount</w:t>
            </w:r>
          </w:p>
        </w:tc>
        <w:tc>
          <w:tcPr>
            <w:tcW w:w="1179" w:type="dxa"/>
            <w:vAlign w:val="bottom"/>
          </w:tcPr>
          <w:p w14:paraId="2F67F48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Proportion (%)</w:t>
            </w:r>
          </w:p>
        </w:tc>
        <w:tc>
          <w:tcPr>
            <w:tcW w:w="1327" w:type="dxa"/>
            <w:vMerge/>
          </w:tcPr>
          <w:p w14:paraId="421D2155" w14:textId="77777777" w:rsidR="00572B16" w:rsidRPr="002F7F43" w:rsidRDefault="00572B16">
            <w:pPr>
              <w:widowControl/>
              <w:spacing w:line="400" w:lineRule="exact"/>
              <w:jc w:val="center"/>
              <w:rPr>
                <w:rFonts w:ascii="Arial" w:eastAsia="宋体" w:hAnsi="Arial" w:cs="Arial"/>
                <w:kern w:val="0"/>
                <w:szCs w:val="21"/>
              </w:rPr>
            </w:pPr>
          </w:p>
        </w:tc>
        <w:tc>
          <w:tcPr>
            <w:tcW w:w="1327" w:type="dxa"/>
            <w:noWrap/>
            <w:vAlign w:val="bottom"/>
          </w:tcPr>
          <w:p w14:paraId="7294937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hAnsi="Arial" w:cs="Arial"/>
              </w:rPr>
              <w:t>Amount</w:t>
            </w:r>
          </w:p>
        </w:tc>
        <w:tc>
          <w:tcPr>
            <w:tcW w:w="1179" w:type="dxa"/>
            <w:vAlign w:val="bottom"/>
          </w:tcPr>
          <w:p w14:paraId="48EB2BE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Proportion (%)</w:t>
            </w:r>
          </w:p>
        </w:tc>
        <w:tc>
          <w:tcPr>
            <w:tcW w:w="1179" w:type="dxa"/>
            <w:vMerge/>
          </w:tcPr>
          <w:p w14:paraId="010022C0" w14:textId="77777777" w:rsidR="00572B16" w:rsidRPr="002F7F43" w:rsidRDefault="00572B16">
            <w:pPr>
              <w:widowControl/>
              <w:spacing w:line="400" w:lineRule="exact"/>
              <w:jc w:val="center"/>
              <w:rPr>
                <w:rFonts w:ascii="Arial" w:eastAsia="宋体" w:hAnsi="Arial" w:cs="Arial"/>
                <w:kern w:val="0"/>
                <w:szCs w:val="21"/>
              </w:rPr>
            </w:pPr>
          </w:p>
        </w:tc>
      </w:tr>
      <w:tr w:rsidR="00572B16" w:rsidRPr="002F7F43" w14:paraId="6572C568" w14:textId="77777777">
        <w:trPr>
          <w:trHeight w:val="283"/>
          <w:jc w:val="center"/>
        </w:trPr>
        <w:tc>
          <w:tcPr>
            <w:tcW w:w="1951" w:type="dxa"/>
          </w:tcPr>
          <w:p w14:paraId="6073D3B3" w14:textId="77777777" w:rsidR="00572B16" w:rsidRPr="002F7F43" w:rsidRDefault="00A07645" w:rsidP="001B4B97">
            <w:pPr>
              <w:widowControl/>
              <w:spacing w:line="400" w:lineRule="exact"/>
              <w:rPr>
                <w:rFonts w:ascii="Arial" w:eastAsia="宋体" w:hAnsi="Arial" w:cs="Arial"/>
                <w:kern w:val="0"/>
                <w:szCs w:val="21"/>
              </w:rPr>
            </w:pPr>
            <w:bookmarkStart w:id="22" w:name="_Hlk23941829"/>
            <w:r w:rsidRPr="002F7F43">
              <w:rPr>
                <w:rFonts w:ascii="Arial" w:hAnsi="Arial" w:cs="Arial"/>
              </w:rPr>
              <w:t>Within 1 year (</w:t>
            </w:r>
            <w:r w:rsidR="001B4B97" w:rsidRPr="002F7F43">
              <w:rPr>
                <w:rFonts w:ascii="Arial" w:hAnsi="Arial" w:cs="Arial"/>
              </w:rPr>
              <w:t>incl</w:t>
            </w:r>
            <w:r w:rsidR="001B4B97" w:rsidRPr="002F7F43">
              <w:rPr>
                <w:rFonts w:ascii="Arial" w:hAnsi="Arial" w:cs="Arial" w:hint="eastAsia"/>
              </w:rPr>
              <w:t>uding 1 year</w:t>
            </w:r>
            <w:r w:rsidRPr="002F7F43">
              <w:rPr>
                <w:rFonts w:ascii="Arial" w:hAnsi="Arial" w:cs="Arial"/>
              </w:rPr>
              <w:t>)</w:t>
            </w:r>
          </w:p>
        </w:tc>
        <w:tc>
          <w:tcPr>
            <w:tcW w:w="1327" w:type="dxa"/>
            <w:noWrap/>
            <w:vAlign w:val="center"/>
          </w:tcPr>
          <w:p w14:paraId="568D6972" w14:textId="77777777" w:rsidR="00572B16" w:rsidRPr="002F7F43" w:rsidRDefault="00572B16">
            <w:pPr>
              <w:widowControl/>
              <w:spacing w:line="400" w:lineRule="exact"/>
              <w:jc w:val="right"/>
              <w:rPr>
                <w:rFonts w:ascii="Arial" w:eastAsia="宋体" w:hAnsi="Arial" w:cs="Arial"/>
                <w:kern w:val="0"/>
                <w:szCs w:val="21"/>
              </w:rPr>
            </w:pPr>
          </w:p>
        </w:tc>
        <w:tc>
          <w:tcPr>
            <w:tcW w:w="1179" w:type="dxa"/>
            <w:noWrap/>
            <w:vAlign w:val="center"/>
          </w:tcPr>
          <w:p w14:paraId="0A131814" w14:textId="77777777" w:rsidR="00572B16" w:rsidRPr="002F7F43" w:rsidRDefault="00572B16">
            <w:pPr>
              <w:widowControl/>
              <w:spacing w:line="400" w:lineRule="exact"/>
              <w:jc w:val="right"/>
              <w:rPr>
                <w:rFonts w:ascii="Arial" w:eastAsia="宋体" w:hAnsi="Arial" w:cs="Arial"/>
                <w:kern w:val="0"/>
                <w:szCs w:val="21"/>
              </w:rPr>
            </w:pPr>
          </w:p>
        </w:tc>
        <w:tc>
          <w:tcPr>
            <w:tcW w:w="1327" w:type="dxa"/>
          </w:tcPr>
          <w:p w14:paraId="198F6CB1" w14:textId="77777777" w:rsidR="00572B16" w:rsidRPr="002F7F43" w:rsidRDefault="00572B16">
            <w:pPr>
              <w:widowControl/>
              <w:spacing w:line="400" w:lineRule="exact"/>
              <w:jc w:val="right"/>
              <w:rPr>
                <w:rFonts w:ascii="Arial" w:eastAsia="宋体" w:hAnsi="Arial" w:cs="Arial"/>
                <w:kern w:val="0"/>
                <w:szCs w:val="21"/>
              </w:rPr>
            </w:pPr>
          </w:p>
        </w:tc>
        <w:tc>
          <w:tcPr>
            <w:tcW w:w="1327" w:type="dxa"/>
            <w:noWrap/>
            <w:vAlign w:val="center"/>
          </w:tcPr>
          <w:p w14:paraId="2E498956" w14:textId="77777777" w:rsidR="00572B16" w:rsidRPr="002F7F43" w:rsidRDefault="00572B16">
            <w:pPr>
              <w:widowControl/>
              <w:spacing w:line="400" w:lineRule="exact"/>
              <w:jc w:val="right"/>
              <w:rPr>
                <w:rFonts w:ascii="Arial" w:eastAsia="宋体" w:hAnsi="Arial" w:cs="Arial"/>
                <w:kern w:val="0"/>
                <w:szCs w:val="21"/>
              </w:rPr>
            </w:pPr>
          </w:p>
        </w:tc>
        <w:tc>
          <w:tcPr>
            <w:tcW w:w="1179" w:type="dxa"/>
            <w:noWrap/>
            <w:vAlign w:val="center"/>
          </w:tcPr>
          <w:p w14:paraId="56266336" w14:textId="77777777" w:rsidR="00572B16" w:rsidRPr="002F7F43" w:rsidRDefault="00572B16">
            <w:pPr>
              <w:widowControl/>
              <w:spacing w:line="400" w:lineRule="exact"/>
              <w:jc w:val="right"/>
              <w:rPr>
                <w:rFonts w:ascii="Arial" w:eastAsia="宋体" w:hAnsi="Arial" w:cs="Arial"/>
                <w:kern w:val="0"/>
                <w:szCs w:val="21"/>
              </w:rPr>
            </w:pPr>
          </w:p>
        </w:tc>
        <w:tc>
          <w:tcPr>
            <w:tcW w:w="1179" w:type="dxa"/>
          </w:tcPr>
          <w:p w14:paraId="19B8E696"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12398D4" w14:textId="77777777">
        <w:trPr>
          <w:trHeight w:val="283"/>
          <w:jc w:val="center"/>
        </w:trPr>
        <w:tc>
          <w:tcPr>
            <w:tcW w:w="1951" w:type="dxa"/>
          </w:tcPr>
          <w:p w14:paraId="7F0C1A78" w14:textId="77777777" w:rsidR="00572B16" w:rsidRPr="002F7F43" w:rsidRDefault="00A07645" w:rsidP="001B4B97">
            <w:pPr>
              <w:widowControl/>
              <w:spacing w:line="400" w:lineRule="exact"/>
              <w:rPr>
                <w:rFonts w:ascii="Arial" w:eastAsia="宋体" w:hAnsi="Arial" w:cs="Arial"/>
                <w:kern w:val="0"/>
                <w:szCs w:val="21"/>
              </w:rPr>
            </w:pPr>
            <w:r w:rsidRPr="002F7F43">
              <w:rPr>
                <w:rFonts w:ascii="Arial" w:hAnsi="Arial" w:cs="Arial"/>
              </w:rPr>
              <w:t>1-2 years (</w:t>
            </w:r>
            <w:r w:rsidR="001B4B97" w:rsidRPr="002F7F43">
              <w:rPr>
                <w:rFonts w:ascii="Arial" w:hAnsi="Arial" w:cs="Arial"/>
              </w:rPr>
              <w:t>inclu</w:t>
            </w:r>
            <w:r w:rsidR="001B4B97" w:rsidRPr="002F7F43">
              <w:rPr>
                <w:rFonts w:ascii="Arial" w:hAnsi="Arial" w:cs="Arial" w:hint="eastAsia"/>
              </w:rPr>
              <w:t>ding 2 years</w:t>
            </w:r>
            <w:r w:rsidRPr="002F7F43">
              <w:rPr>
                <w:rFonts w:ascii="Arial" w:hAnsi="Arial" w:cs="Arial"/>
              </w:rPr>
              <w:t>)</w:t>
            </w:r>
          </w:p>
        </w:tc>
        <w:tc>
          <w:tcPr>
            <w:tcW w:w="1327" w:type="dxa"/>
            <w:noWrap/>
            <w:vAlign w:val="center"/>
          </w:tcPr>
          <w:p w14:paraId="0E6058D2" w14:textId="77777777" w:rsidR="00572B16" w:rsidRPr="002F7F43" w:rsidRDefault="00572B16">
            <w:pPr>
              <w:widowControl/>
              <w:spacing w:line="400" w:lineRule="exact"/>
              <w:jc w:val="right"/>
              <w:rPr>
                <w:rFonts w:ascii="Arial" w:eastAsia="宋体" w:hAnsi="Arial" w:cs="Arial"/>
                <w:kern w:val="0"/>
                <w:szCs w:val="21"/>
              </w:rPr>
            </w:pPr>
          </w:p>
        </w:tc>
        <w:tc>
          <w:tcPr>
            <w:tcW w:w="1179" w:type="dxa"/>
            <w:noWrap/>
            <w:vAlign w:val="center"/>
          </w:tcPr>
          <w:p w14:paraId="213C2112" w14:textId="77777777" w:rsidR="00572B16" w:rsidRPr="002F7F43" w:rsidRDefault="00572B16">
            <w:pPr>
              <w:widowControl/>
              <w:spacing w:line="400" w:lineRule="exact"/>
              <w:jc w:val="right"/>
              <w:rPr>
                <w:rFonts w:ascii="Arial" w:eastAsia="宋体" w:hAnsi="Arial" w:cs="Arial"/>
                <w:kern w:val="0"/>
                <w:szCs w:val="21"/>
              </w:rPr>
            </w:pPr>
          </w:p>
        </w:tc>
        <w:tc>
          <w:tcPr>
            <w:tcW w:w="1327" w:type="dxa"/>
          </w:tcPr>
          <w:p w14:paraId="1ACD6C89" w14:textId="77777777" w:rsidR="00572B16" w:rsidRPr="002F7F43" w:rsidRDefault="00572B16">
            <w:pPr>
              <w:widowControl/>
              <w:spacing w:line="400" w:lineRule="exact"/>
              <w:jc w:val="right"/>
              <w:rPr>
                <w:rFonts w:ascii="Arial" w:eastAsia="宋体" w:hAnsi="Arial" w:cs="Arial"/>
                <w:kern w:val="0"/>
                <w:szCs w:val="21"/>
              </w:rPr>
            </w:pPr>
          </w:p>
        </w:tc>
        <w:tc>
          <w:tcPr>
            <w:tcW w:w="1327" w:type="dxa"/>
            <w:noWrap/>
            <w:vAlign w:val="center"/>
          </w:tcPr>
          <w:p w14:paraId="55C971B3" w14:textId="77777777" w:rsidR="00572B16" w:rsidRPr="002F7F43" w:rsidRDefault="00572B16">
            <w:pPr>
              <w:widowControl/>
              <w:spacing w:line="400" w:lineRule="exact"/>
              <w:jc w:val="right"/>
              <w:rPr>
                <w:rFonts w:ascii="Arial" w:eastAsia="宋体" w:hAnsi="Arial" w:cs="Arial"/>
                <w:kern w:val="0"/>
                <w:szCs w:val="21"/>
              </w:rPr>
            </w:pPr>
          </w:p>
        </w:tc>
        <w:tc>
          <w:tcPr>
            <w:tcW w:w="1179" w:type="dxa"/>
            <w:noWrap/>
            <w:vAlign w:val="center"/>
          </w:tcPr>
          <w:p w14:paraId="2C1BC721" w14:textId="77777777" w:rsidR="00572B16" w:rsidRPr="002F7F43" w:rsidRDefault="00572B16">
            <w:pPr>
              <w:widowControl/>
              <w:spacing w:line="400" w:lineRule="exact"/>
              <w:jc w:val="right"/>
              <w:rPr>
                <w:rFonts w:ascii="Arial" w:eastAsia="宋体" w:hAnsi="Arial" w:cs="Arial"/>
                <w:kern w:val="0"/>
                <w:szCs w:val="21"/>
              </w:rPr>
            </w:pPr>
          </w:p>
        </w:tc>
        <w:tc>
          <w:tcPr>
            <w:tcW w:w="1179" w:type="dxa"/>
          </w:tcPr>
          <w:p w14:paraId="40B3146E"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DC0CAFA" w14:textId="77777777">
        <w:trPr>
          <w:trHeight w:val="283"/>
          <w:jc w:val="center"/>
        </w:trPr>
        <w:tc>
          <w:tcPr>
            <w:tcW w:w="1951" w:type="dxa"/>
          </w:tcPr>
          <w:p w14:paraId="3DAAC0D4" w14:textId="77777777" w:rsidR="00572B16" w:rsidRPr="002F7F43" w:rsidRDefault="00A07645" w:rsidP="001B4B97">
            <w:pPr>
              <w:spacing w:line="400" w:lineRule="exact"/>
              <w:rPr>
                <w:rFonts w:ascii="Arial" w:eastAsia="宋体" w:hAnsi="Arial" w:cs="Arial"/>
                <w:kern w:val="0"/>
                <w:szCs w:val="21"/>
              </w:rPr>
            </w:pPr>
            <w:r w:rsidRPr="002F7F43">
              <w:rPr>
                <w:rFonts w:ascii="Arial" w:hAnsi="Arial" w:cs="Arial"/>
              </w:rPr>
              <w:t>2-3 years (inclu</w:t>
            </w:r>
            <w:r w:rsidR="001B4B97" w:rsidRPr="002F7F43">
              <w:rPr>
                <w:rFonts w:ascii="Arial" w:hAnsi="Arial" w:cs="Arial" w:hint="eastAsia"/>
              </w:rPr>
              <w:t>ding 3 years)</w:t>
            </w:r>
            <w:r w:rsidRPr="002F7F43">
              <w:rPr>
                <w:rFonts w:ascii="Arial" w:hAnsi="Arial" w:cs="Arial"/>
              </w:rPr>
              <w:t xml:space="preserve"> </w:t>
            </w:r>
          </w:p>
        </w:tc>
        <w:tc>
          <w:tcPr>
            <w:tcW w:w="1327" w:type="dxa"/>
            <w:noWrap/>
            <w:vAlign w:val="center"/>
          </w:tcPr>
          <w:p w14:paraId="5AB44740" w14:textId="77777777" w:rsidR="00572B16" w:rsidRPr="002F7F43" w:rsidRDefault="00572B16">
            <w:pPr>
              <w:widowControl/>
              <w:spacing w:line="400" w:lineRule="exact"/>
              <w:jc w:val="right"/>
              <w:rPr>
                <w:rFonts w:ascii="Arial" w:eastAsia="宋体" w:hAnsi="Arial" w:cs="Arial"/>
                <w:kern w:val="0"/>
                <w:szCs w:val="21"/>
              </w:rPr>
            </w:pPr>
          </w:p>
        </w:tc>
        <w:tc>
          <w:tcPr>
            <w:tcW w:w="1179" w:type="dxa"/>
            <w:noWrap/>
            <w:vAlign w:val="center"/>
          </w:tcPr>
          <w:p w14:paraId="511E51F8" w14:textId="77777777" w:rsidR="00572B16" w:rsidRPr="002F7F43" w:rsidRDefault="00572B16">
            <w:pPr>
              <w:widowControl/>
              <w:spacing w:line="400" w:lineRule="exact"/>
              <w:jc w:val="right"/>
              <w:rPr>
                <w:rFonts w:ascii="Arial" w:eastAsia="宋体" w:hAnsi="Arial" w:cs="Arial"/>
                <w:kern w:val="0"/>
                <w:szCs w:val="21"/>
              </w:rPr>
            </w:pPr>
          </w:p>
        </w:tc>
        <w:tc>
          <w:tcPr>
            <w:tcW w:w="1327" w:type="dxa"/>
          </w:tcPr>
          <w:p w14:paraId="133B6A44" w14:textId="77777777" w:rsidR="00572B16" w:rsidRPr="002F7F43" w:rsidRDefault="00572B16">
            <w:pPr>
              <w:widowControl/>
              <w:spacing w:line="400" w:lineRule="exact"/>
              <w:jc w:val="right"/>
              <w:rPr>
                <w:rFonts w:ascii="Arial" w:eastAsia="宋体" w:hAnsi="Arial" w:cs="Arial"/>
                <w:kern w:val="0"/>
                <w:szCs w:val="21"/>
              </w:rPr>
            </w:pPr>
          </w:p>
        </w:tc>
        <w:tc>
          <w:tcPr>
            <w:tcW w:w="1327" w:type="dxa"/>
            <w:noWrap/>
            <w:vAlign w:val="center"/>
          </w:tcPr>
          <w:p w14:paraId="69687E01" w14:textId="77777777" w:rsidR="00572B16" w:rsidRPr="002F7F43" w:rsidRDefault="00572B16">
            <w:pPr>
              <w:widowControl/>
              <w:spacing w:line="400" w:lineRule="exact"/>
              <w:jc w:val="right"/>
              <w:rPr>
                <w:rFonts w:ascii="Arial" w:eastAsia="宋体" w:hAnsi="Arial" w:cs="Arial"/>
                <w:kern w:val="0"/>
                <w:szCs w:val="21"/>
              </w:rPr>
            </w:pPr>
          </w:p>
        </w:tc>
        <w:tc>
          <w:tcPr>
            <w:tcW w:w="1179" w:type="dxa"/>
            <w:noWrap/>
            <w:vAlign w:val="center"/>
          </w:tcPr>
          <w:p w14:paraId="68B6DB41" w14:textId="77777777" w:rsidR="00572B16" w:rsidRPr="002F7F43" w:rsidRDefault="00572B16">
            <w:pPr>
              <w:widowControl/>
              <w:spacing w:line="400" w:lineRule="exact"/>
              <w:jc w:val="right"/>
              <w:rPr>
                <w:rFonts w:ascii="Arial" w:eastAsia="宋体" w:hAnsi="Arial" w:cs="Arial"/>
                <w:kern w:val="0"/>
                <w:szCs w:val="21"/>
              </w:rPr>
            </w:pPr>
          </w:p>
        </w:tc>
        <w:tc>
          <w:tcPr>
            <w:tcW w:w="1179" w:type="dxa"/>
          </w:tcPr>
          <w:p w14:paraId="4A064639"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E5BB553" w14:textId="77777777">
        <w:trPr>
          <w:trHeight w:val="283"/>
          <w:jc w:val="center"/>
        </w:trPr>
        <w:tc>
          <w:tcPr>
            <w:tcW w:w="1951" w:type="dxa"/>
          </w:tcPr>
          <w:p w14:paraId="1837C399" w14:textId="77777777" w:rsidR="00572B16" w:rsidRPr="002F7F43" w:rsidRDefault="00A07645">
            <w:pPr>
              <w:widowControl/>
              <w:spacing w:line="400" w:lineRule="exact"/>
              <w:rPr>
                <w:rFonts w:ascii="Arial" w:eastAsia="宋体" w:hAnsi="Arial" w:cs="Arial"/>
                <w:kern w:val="0"/>
                <w:szCs w:val="21"/>
              </w:rPr>
            </w:pPr>
            <w:r w:rsidRPr="002F7F43">
              <w:rPr>
                <w:rFonts w:ascii="Arial" w:hAnsi="Arial" w:cs="Arial"/>
              </w:rPr>
              <w:t>Over 3 years</w:t>
            </w:r>
          </w:p>
        </w:tc>
        <w:tc>
          <w:tcPr>
            <w:tcW w:w="1327" w:type="dxa"/>
            <w:noWrap/>
            <w:vAlign w:val="center"/>
          </w:tcPr>
          <w:p w14:paraId="2E5771EA" w14:textId="77777777" w:rsidR="00572B16" w:rsidRPr="002F7F43" w:rsidRDefault="00572B16">
            <w:pPr>
              <w:widowControl/>
              <w:spacing w:line="400" w:lineRule="exact"/>
              <w:jc w:val="right"/>
              <w:rPr>
                <w:rFonts w:ascii="Arial" w:eastAsia="宋体" w:hAnsi="Arial" w:cs="Arial"/>
                <w:kern w:val="0"/>
                <w:szCs w:val="21"/>
              </w:rPr>
            </w:pPr>
          </w:p>
        </w:tc>
        <w:tc>
          <w:tcPr>
            <w:tcW w:w="1179" w:type="dxa"/>
            <w:noWrap/>
            <w:vAlign w:val="center"/>
          </w:tcPr>
          <w:p w14:paraId="6BB9F3B9" w14:textId="77777777" w:rsidR="00572B16" w:rsidRPr="002F7F43" w:rsidRDefault="00572B16">
            <w:pPr>
              <w:widowControl/>
              <w:spacing w:line="400" w:lineRule="exact"/>
              <w:jc w:val="right"/>
              <w:rPr>
                <w:rFonts w:ascii="Arial" w:eastAsia="宋体" w:hAnsi="Arial" w:cs="Arial"/>
                <w:kern w:val="0"/>
                <w:szCs w:val="21"/>
              </w:rPr>
            </w:pPr>
          </w:p>
        </w:tc>
        <w:tc>
          <w:tcPr>
            <w:tcW w:w="1327" w:type="dxa"/>
          </w:tcPr>
          <w:p w14:paraId="57C7F89E" w14:textId="77777777" w:rsidR="00572B16" w:rsidRPr="002F7F43" w:rsidRDefault="00572B16">
            <w:pPr>
              <w:widowControl/>
              <w:spacing w:line="400" w:lineRule="exact"/>
              <w:jc w:val="right"/>
              <w:rPr>
                <w:rFonts w:ascii="Arial" w:eastAsia="宋体" w:hAnsi="Arial" w:cs="Arial"/>
                <w:kern w:val="0"/>
                <w:szCs w:val="21"/>
              </w:rPr>
            </w:pPr>
          </w:p>
        </w:tc>
        <w:tc>
          <w:tcPr>
            <w:tcW w:w="1327" w:type="dxa"/>
            <w:noWrap/>
            <w:vAlign w:val="center"/>
          </w:tcPr>
          <w:p w14:paraId="2D999B58" w14:textId="77777777" w:rsidR="00572B16" w:rsidRPr="002F7F43" w:rsidRDefault="00572B16">
            <w:pPr>
              <w:widowControl/>
              <w:spacing w:line="400" w:lineRule="exact"/>
              <w:jc w:val="right"/>
              <w:rPr>
                <w:rFonts w:ascii="Arial" w:eastAsia="宋体" w:hAnsi="Arial" w:cs="Arial"/>
                <w:kern w:val="0"/>
                <w:szCs w:val="21"/>
              </w:rPr>
            </w:pPr>
          </w:p>
        </w:tc>
        <w:tc>
          <w:tcPr>
            <w:tcW w:w="1179" w:type="dxa"/>
            <w:noWrap/>
            <w:vAlign w:val="center"/>
          </w:tcPr>
          <w:p w14:paraId="78E93F8E" w14:textId="77777777" w:rsidR="00572B16" w:rsidRPr="002F7F43" w:rsidRDefault="00572B16">
            <w:pPr>
              <w:widowControl/>
              <w:spacing w:line="400" w:lineRule="exact"/>
              <w:jc w:val="right"/>
              <w:rPr>
                <w:rFonts w:ascii="Arial" w:eastAsia="宋体" w:hAnsi="Arial" w:cs="Arial"/>
                <w:kern w:val="0"/>
                <w:szCs w:val="21"/>
              </w:rPr>
            </w:pPr>
          </w:p>
        </w:tc>
        <w:tc>
          <w:tcPr>
            <w:tcW w:w="1179" w:type="dxa"/>
          </w:tcPr>
          <w:p w14:paraId="27381A75" w14:textId="77777777" w:rsidR="00572B16" w:rsidRPr="002F7F43" w:rsidRDefault="00572B16">
            <w:pPr>
              <w:widowControl/>
              <w:spacing w:line="400" w:lineRule="exact"/>
              <w:jc w:val="right"/>
              <w:rPr>
                <w:rFonts w:ascii="Arial" w:eastAsia="宋体" w:hAnsi="Arial" w:cs="Arial"/>
                <w:kern w:val="0"/>
                <w:szCs w:val="21"/>
              </w:rPr>
            </w:pPr>
          </w:p>
        </w:tc>
      </w:tr>
      <w:bookmarkEnd w:id="22"/>
      <w:tr w:rsidR="00572B16" w:rsidRPr="002F7F43" w14:paraId="2551EF78" w14:textId="77777777">
        <w:trPr>
          <w:trHeight w:val="283"/>
          <w:jc w:val="center"/>
        </w:trPr>
        <w:tc>
          <w:tcPr>
            <w:tcW w:w="1951" w:type="dxa"/>
            <w:tcBorders>
              <w:bottom w:val="single" w:sz="12" w:space="0" w:color="auto"/>
            </w:tcBorders>
            <w:vAlign w:val="center"/>
          </w:tcPr>
          <w:p w14:paraId="0F47FB2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1327" w:type="dxa"/>
            <w:tcBorders>
              <w:bottom w:val="single" w:sz="12" w:space="0" w:color="auto"/>
            </w:tcBorders>
            <w:noWrap/>
            <w:vAlign w:val="center"/>
          </w:tcPr>
          <w:p w14:paraId="577BFF3B" w14:textId="77777777" w:rsidR="00572B16" w:rsidRPr="002F7F43" w:rsidRDefault="00572B16">
            <w:pPr>
              <w:widowControl/>
              <w:spacing w:line="400" w:lineRule="exact"/>
              <w:jc w:val="right"/>
              <w:rPr>
                <w:rFonts w:ascii="Arial" w:eastAsia="宋体" w:hAnsi="Arial" w:cs="Arial"/>
                <w:kern w:val="0"/>
                <w:szCs w:val="21"/>
              </w:rPr>
            </w:pPr>
          </w:p>
        </w:tc>
        <w:tc>
          <w:tcPr>
            <w:tcW w:w="1179" w:type="dxa"/>
            <w:tcBorders>
              <w:bottom w:val="single" w:sz="12" w:space="0" w:color="auto"/>
            </w:tcBorders>
            <w:noWrap/>
            <w:vAlign w:val="center"/>
          </w:tcPr>
          <w:p w14:paraId="4AFB6D6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327" w:type="dxa"/>
            <w:tcBorders>
              <w:bottom w:val="single" w:sz="12" w:space="0" w:color="auto"/>
            </w:tcBorders>
          </w:tcPr>
          <w:p w14:paraId="2A9FC7C7" w14:textId="77777777" w:rsidR="00572B16" w:rsidRPr="002F7F43" w:rsidRDefault="00572B16">
            <w:pPr>
              <w:widowControl/>
              <w:spacing w:line="400" w:lineRule="exact"/>
              <w:jc w:val="right"/>
              <w:rPr>
                <w:rFonts w:ascii="Arial" w:eastAsia="宋体" w:hAnsi="Arial" w:cs="Arial"/>
                <w:kern w:val="0"/>
                <w:szCs w:val="21"/>
              </w:rPr>
            </w:pPr>
          </w:p>
        </w:tc>
        <w:tc>
          <w:tcPr>
            <w:tcW w:w="1327" w:type="dxa"/>
            <w:tcBorders>
              <w:bottom w:val="single" w:sz="12" w:space="0" w:color="auto"/>
            </w:tcBorders>
            <w:noWrap/>
            <w:vAlign w:val="center"/>
          </w:tcPr>
          <w:p w14:paraId="4EBFF735" w14:textId="77777777" w:rsidR="00572B16" w:rsidRPr="002F7F43" w:rsidRDefault="00572B16">
            <w:pPr>
              <w:widowControl/>
              <w:spacing w:line="400" w:lineRule="exact"/>
              <w:jc w:val="right"/>
              <w:rPr>
                <w:rFonts w:ascii="Arial" w:eastAsia="宋体" w:hAnsi="Arial" w:cs="Arial"/>
                <w:kern w:val="0"/>
                <w:szCs w:val="21"/>
              </w:rPr>
            </w:pPr>
          </w:p>
        </w:tc>
        <w:tc>
          <w:tcPr>
            <w:tcW w:w="1179" w:type="dxa"/>
            <w:tcBorders>
              <w:bottom w:val="single" w:sz="12" w:space="0" w:color="auto"/>
            </w:tcBorders>
            <w:noWrap/>
            <w:vAlign w:val="center"/>
          </w:tcPr>
          <w:p w14:paraId="357B84E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179" w:type="dxa"/>
            <w:tcBorders>
              <w:bottom w:val="single" w:sz="12" w:space="0" w:color="auto"/>
            </w:tcBorders>
          </w:tcPr>
          <w:p w14:paraId="5EA61A75" w14:textId="77777777" w:rsidR="00572B16" w:rsidRPr="002F7F43" w:rsidRDefault="00572B16">
            <w:pPr>
              <w:widowControl/>
              <w:spacing w:line="400" w:lineRule="exact"/>
              <w:jc w:val="right"/>
              <w:rPr>
                <w:rFonts w:ascii="Arial" w:eastAsia="宋体" w:hAnsi="Arial" w:cs="Arial"/>
                <w:kern w:val="0"/>
                <w:szCs w:val="21"/>
              </w:rPr>
            </w:pPr>
          </w:p>
        </w:tc>
      </w:tr>
    </w:tbl>
    <w:p w14:paraId="535C96D3" w14:textId="77777777" w:rsidR="00572B16" w:rsidRPr="002F7F43" w:rsidRDefault="00A07645">
      <w:pPr>
        <w:pStyle w:val="ListParagraph"/>
        <w:numPr>
          <w:ilvl w:val="0"/>
          <w:numId w:val="34"/>
        </w:numPr>
        <w:spacing w:line="400" w:lineRule="exact"/>
        <w:ind w:firstLineChars="0"/>
        <w:rPr>
          <w:rFonts w:ascii="Arial" w:eastAsia="宋体" w:hAnsi="Arial" w:cs="Arial"/>
          <w:sz w:val="24"/>
          <w:szCs w:val="24"/>
        </w:rPr>
      </w:pPr>
      <w:r w:rsidRPr="002F7F43">
        <w:rPr>
          <w:rFonts w:ascii="Arial" w:eastAsia="宋体" w:hAnsi="Arial" w:cs="Arial"/>
          <w:sz w:val="24"/>
          <w:szCs w:val="24"/>
        </w:rPr>
        <w:t xml:space="preserve">Using Percentage of Receivables Method or Other Portfolio Methods </w:t>
      </w:r>
    </w:p>
    <w:tbl>
      <w:tblPr>
        <w:tblW w:w="9469" w:type="dxa"/>
        <w:jc w:val="center"/>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1951"/>
        <w:gridCol w:w="1327"/>
        <w:gridCol w:w="1179"/>
        <w:gridCol w:w="1327"/>
        <w:gridCol w:w="1327"/>
        <w:gridCol w:w="1179"/>
        <w:gridCol w:w="1179"/>
      </w:tblGrid>
      <w:tr w:rsidR="00572B16" w:rsidRPr="002F7F43" w14:paraId="0E78C69C" w14:textId="77777777">
        <w:trPr>
          <w:trHeight w:val="283"/>
          <w:tblHeader/>
          <w:jc w:val="center"/>
        </w:trPr>
        <w:tc>
          <w:tcPr>
            <w:tcW w:w="1951" w:type="dxa"/>
            <w:vMerge w:val="restart"/>
            <w:tcBorders>
              <w:top w:val="single" w:sz="12" w:space="0" w:color="auto"/>
            </w:tcBorders>
            <w:vAlign w:val="center"/>
          </w:tcPr>
          <w:p w14:paraId="2212FA6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Portfolio name</w:t>
            </w:r>
          </w:p>
        </w:tc>
        <w:tc>
          <w:tcPr>
            <w:tcW w:w="3833" w:type="dxa"/>
            <w:gridSpan w:val="3"/>
            <w:tcBorders>
              <w:top w:val="single" w:sz="12" w:space="0" w:color="auto"/>
            </w:tcBorders>
            <w:noWrap/>
            <w:vAlign w:val="center"/>
          </w:tcPr>
          <w:p w14:paraId="4D1C8AB8" w14:textId="77777777" w:rsidR="00572B16" w:rsidRPr="002F7F43" w:rsidRDefault="00A07645">
            <w:pPr>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c>
          <w:tcPr>
            <w:tcW w:w="3685" w:type="dxa"/>
            <w:gridSpan w:val="3"/>
            <w:tcBorders>
              <w:top w:val="single" w:sz="12" w:space="0" w:color="auto"/>
            </w:tcBorders>
            <w:noWrap/>
            <w:vAlign w:val="center"/>
          </w:tcPr>
          <w:p w14:paraId="5B029E1E" w14:textId="77777777" w:rsidR="00572B16" w:rsidRPr="002F7F43" w:rsidRDefault="00A07645">
            <w:pPr>
              <w:spacing w:line="400" w:lineRule="exact"/>
              <w:jc w:val="center"/>
              <w:rPr>
                <w:rFonts w:ascii="Arial" w:eastAsia="宋体" w:hAnsi="Arial" w:cs="Arial"/>
                <w:kern w:val="0"/>
                <w:szCs w:val="21"/>
              </w:rPr>
            </w:pPr>
            <w:r w:rsidRPr="002F7F43">
              <w:rPr>
                <w:rFonts w:ascii="Arial" w:eastAsia="宋体" w:hAnsi="Arial" w:cs="Arial"/>
                <w:kern w:val="0"/>
                <w:szCs w:val="21"/>
              </w:rPr>
              <w:t>Opening balance</w:t>
            </w:r>
          </w:p>
        </w:tc>
      </w:tr>
      <w:tr w:rsidR="00572B16" w:rsidRPr="002F7F43" w14:paraId="19B97210" w14:textId="77777777">
        <w:trPr>
          <w:trHeight w:val="283"/>
          <w:tblHeader/>
          <w:jc w:val="center"/>
        </w:trPr>
        <w:tc>
          <w:tcPr>
            <w:tcW w:w="1951" w:type="dxa"/>
            <w:vMerge/>
            <w:vAlign w:val="center"/>
          </w:tcPr>
          <w:p w14:paraId="4A67FCC1" w14:textId="77777777" w:rsidR="00572B16" w:rsidRPr="002F7F43" w:rsidRDefault="00572B16">
            <w:pPr>
              <w:widowControl/>
              <w:spacing w:line="400" w:lineRule="exact"/>
              <w:jc w:val="left"/>
              <w:rPr>
                <w:rFonts w:ascii="Arial" w:eastAsia="宋体" w:hAnsi="Arial" w:cs="Arial"/>
                <w:kern w:val="0"/>
                <w:szCs w:val="21"/>
              </w:rPr>
            </w:pPr>
          </w:p>
        </w:tc>
        <w:tc>
          <w:tcPr>
            <w:tcW w:w="1327" w:type="dxa"/>
            <w:noWrap/>
            <w:vAlign w:val="bottom"/>
          </w:tcPr>
          <w:p w14:paraId="125846C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Amount</w:t>
            </w:r>
          </w:p>
        </w:tc>
        <w:tc>
          <w:tcPr>
            <w:tcW w:w="1179" w:type="dxa"/>
            <w:vAlign w:val="bottom"/>
          </w:tcPr>
          <w:p w14:paraId="5FA0829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Proportion (%)</w:t>
            </w:r>
          </w:p>
        </w:tc>
        <w:tc>
          <w:tcPr>
            <w:tcW w:w="1327" w:type="dxa"/>
            <w:vAlign w:val="center"/>
          </w:tcPr>
          <w:p w14:paraId="2BBE67B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Allowance for doubtful accounts</w:t>
            </w:r>
          </w:p>
        </w:tc>
        <w:tc>
          <w:tcPr>
            <w:tcW w:w="1327" w:type="dxa"/>
            <w:noWrap/>
            <w:vAlign w:val="bottom"/>
          </w:tcPr>
          <w:p w14:paraId="429EC72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Amount</w:t>
            </w:r>
          </w:p>
        </w:tc>
        <w:tc>
          <w:tcPr>
            <w:tcW w:w="1179" w:type="dxa"/>
            <w:vAlign w:val="bottom"/>
          </w:tcPr>
          <w:p w14:paraId="604B08E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Proportion (%)</w:t>
            </w:r>
          </w:p>
        </w:tc>
        <w:tc>
          <w:tcPr>
            <w:tcW w:w="1179" w:type="dxa"/>
            <w:vAlign w:val="center"/>
          </w:tcPr>
          <w:p w14:paraId="39A212D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Allowance for doubtful accounts</w:t>
            </w:r>
          </w:p>
        </w:tc>
      </w:tr>
      <w:tr w:rsidR="00572B16" w:rsidRPr="002F7F43" w14:paraId="08B52E57" w14:textId="77777777">
        <w:trPr>
          <w:trHeight w:val="283"/>
          <w:jc w:val="center"/>
        </w:trPr>
        <w:tc>
          <w:tcPr>
            <w:tcW w:w="1951" w:type="dxa"/>
            <w:vAlign w:val="center"/>
          </w:tcPr>
          <w:p w14:paraId="7A598CE0"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Portfolio 1</w:t>
            </w:r>
          </w:p>
        </w:tc>
        <w:tc>
          <w:tcPr>
            <w:tcW w:w="1327" w:type="dxa"/>
            <w:noWrap/>
            <w:vAlign w:val="center"/>
          </w:tcPr>
          <w:p w14:paraId="587E6F00" w14:textId="77777777" w:rsidR="00572B16" w:rsidRPr="002F7F43" w:rsidRDefault="00572B16">
            <w:pPr>
              <w:widowControl/>
              <w:spacing w:line="400" w:lineRule="exact"/>
              <w:jc w:val="right"/>
              <w:rPr>
                <w:rFonts w:ascii="Arial" w:eastAsia="宋体" w:hAnsi="Arial" w:cs="Arial"/>
                <w:kern w:val="0"/>
                <w:szCs w:val="21"/>
              </w:rPr>
            </w:pPr>
          </w:p>
        </w:tc>
        <w:tc>
          <w:tcPr>
            <w:tcW w:w="1179" w:type="dxa"/>
            <w:noWrap/>
            <w:vAlign w:val="center"/>
          </w:tcPr>
          <w:p w14:paraId="05753622" w14:textId="77777777" w:rsidR="00572B16" w:rsidRPr="002F7F43" w:rsidRDefault="00572B16">
            <w:pPr>
              <w:widowControl/>
              <w:spacing w:line="400" w:lineRule="exact"/>
              <w:jc w:val="right"/>
              <w:rPr>
                <w:rFonts w:ascii="Arial" w:eastAsia="宋体" w:hAnsi="Arial" w:cs="Arial"/>
                <w:kern w:val="0"/>
                <w:szCs w:val="21"/>
              </w:rPr>
            </w:pPr>
          </w:p>
        </w:tc>
        <w:tc>
          <w:tcPr>
            <w:tcW w:w="1327" w:type="dxa"/>
          </w:tcPr>
          <w:p w14:paraId="7CAA75BD" w14:textId="77777777" w:rsidR="00572B16" w:rsidRPr="002F7F43" w:rsidRDefault="00572B16">
            <w:pPr>
              <w:widowControl/>
              <w:spacing w:line="400" w:lineRule="exact"/>
              <w:jc w:val="right"/>
              <w:rPr>
                <w:rFonts w:ascii="Arial" w:eastAsia="宋体" w:hAnsi="Arial" w:cs="Arial"/>
                <w:kern w:val="0"/>
                <w:szCs w:val="21"/>
              </w:rPr>
            </w:pPr>
          </w:p>
        </w:tc>
        <w:tc>
          <w:tcPr>
            <w:tcW w:w="1327" w:type="dxa"/>
            <w:noWrap/>
            <w:vAlign w:val="center"/>
          </w:tcPr>
          <w:p w14:paraId="3273C720" w14:textId="77777777" w:rsidR="00572B16" w:rsidRPr="002F7F43" w:rsidRDefault="00572B16">
            <w:pPr>
              <w:widowControl/>
              <w:spacing w:line="400" w:lineRule="exact"/>
              <w:jc w:val="right"/>
              <w:rPr>
                <w:rFonts w:ascii="Arial" w:eastAsia="宋体" w:hAnsi="Arial" w:cs="Arial"/>
                <w:kern w:val="0"/>
                <w:szCs w:val="21"/>
              </w:rPr>
            </w:pPr>
          </w:p>
        </w:tc>
        <w:tc>
          <w:tcPr>
            <w:tcW w:w="1179" w:type="dxa"/>
            <w:noWrap/>
            <w:vAlign w:val="center"/>
          </w:tcPr>
          <w:p w14:paraId="1EAAED05" w14:textId="77777777" w:rsidR="00572B16" w:rsidRPr="002F7F43" w:rsidRDefault="00572B16">
            <w:pPr>
              <w:widowControl/>
              <w:spacing w:line="400" w:lineRule="exact"/>
              <w:jc w:val="right"/>
              <w:rPr>
                <w:rFonts w:ascii="Arial" w:eastAsia="宋体" w:hAnsi="Arial" w:cs="Arial"/>
                <w:kern w:val="0"/>
                <w:szCs w:val="21"/>
              </w:rPr>
            </w:pPr>
          </w:p>
        </w:tc>
        <w:tc>
          <w:tcPr>
            <w:tcW w:w="1179" w:type="dxa"/>
          </w:tcPr>
          <w:p w14:paraId="1E539CDB"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2C0F250" w14:textId="77777777">
        <w:trPr>
          <w:trHeight w:val="283"/>
          <w:jc w:val="center"/>
        </w:trPr>
        <w:tc>
          <w:tcPr>
            <w:tcW w:w="1951" w:type="dxa"/>
            <w:vAlign w:val="center"/>
          </w:tcPr>
          <w:p w14:paraId="29BF7C99"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Portfolio 2</w:t>
            </w:r>
          </w:p>
        </w:tc>
        <w:tc>
          <w:tcPr>
            <w:tcW w:w="1327" w:type="dxa"/>
            <w:noWrap/>
            <w:vAlign w:val="center"/>
          </w:tcPr>
          <w:p w14:paraId="321BCDE1" w14:textId="77777777" w:rsidR="00572B16" w:rsidRPr="002F7F43" w:rsidRDefault="00572B16">
            <w:pPr>
              <w:widowControl/>
              <w:spacing w:line="400" w:lineRule="exact"/>
              <w:jc w:val="right"/>
              <w:rPr>
                <w:rFonts w:ascii="Arial" w:eastAsia="宋体" w:hAnsi="Arial" w:cs="Arial"/>
                <w:kern w:val="0"/>
                <w:szCs w:val="21"/>
              </w:rPr>
            </w:pPr>
          </w:p>
        </w:tc>
        <w:tc>
          <w:tcPr>
            <w:tcW w:w="1179" w:type="dxa"/>
            <w:noWrap/>
            <w:vAlign w:val="center"/>
          </w:tcPr>
          <w:p w14:paraId="6FB5F179" w14:textId="77777777" w:rsidR="00572B16" w:rsidRPr="002F7F43" w:rsidRDefault="00572B16">
            <w:pPr>
              <w:widowControl/>
              <w:spacing w:line="400" w:lineRule="exact"/>
              <w:jc w:val="right"/>
              <w:rPr>
                <w:rFonts w:ascii="Arial" w:eastAsia="宋体" w:hAnsi="Arial" w:cs="Arial"/>
                <w:kern w:val="0"/>
                <w:szCs w:val="21"/>
              </w:rPr>
            </w:pPr>
          </w:p>
        </w:tc>
        <w:tc>
          <w:tcPr>
            <w:tcW w:w="1327" w:type="dxa"/>
          </w:tcPr>
          <w:p w14:paraId="31FDACC3" w14:textId="77777777" w:rsidR="00572B16" w:rsidRPr="002F7F43" w:rsidRDefault="00572B16">
            <w:pPr>
              <w:widowControl/>
              <w:spacing w:line="400" w:lineRule="exact"/>
              <w:jc w:val="right"/>
              <w:rPr>
                <w:rFonts w:ascii="Arial" w:eastAsia="宋体" w:hAnsi="Arial" w:cs="Arial"/>
                <w:kern w:val="0"/>
                <w:szCs w:val="21"/>
              </w:rPr>
            </w:pPr>
          </w:p>
        </w:tc>
        <w:tc>
          <w:tcPr>
            <w:tcW w:w="1327" w:type="dxa"/>
            <w:noWrap/>
            <w:vAlign w:val="center"/>
          </w:tcPr>
          <w:p w14:paraId="6BD98DC7" w14:textId="77777777" w:rsidR="00572B16" w:rsidRPr="002F7F43" w:rsidRDefault="00572B16">
            <w:pPr>
              <w:widowControl/>
              <w:spacing w:line="400" w:lineRule="exact"/>
              <w:jc w:val="right"/>
              <w:rPr>
                <w:rFonts w:ascii="Arial" w:eastAsia="宋体" w:hAnsi="Arial" w:cs="Arial"/>
                <w:kern w:val="0"/>
                <w:szCs w:val="21"/>
              </w:rPr>
            </w:pPr>
          </w:p>
        </w:tc>
        <w:tc>
          <w:tcPr>
            <w:tcW w:w="1179" w:type="dxa"/>
            <w:noWrap/>
            <w:vAlign w:val="center"/>
          </w:tcPr>
          <w:p w14:paraId="1420FC70" w14:textId="77777777" w:rsidR="00572B16" w:rsidRPr="002F7F43" w:rsidRDefault="00572B16">
            <w:pPr>
              <w:widowControl/>
              <w:spacing w:line="400" w:lineRule="exact"/>
              <w:jc w:val="right"/>
              <w:rPr>
                <w:rFonts w:ascii="Arial" w:eastAsia="宋体" w:hAnsi="Arial" w:cs="Arial"/>
                <w:kern w:val="0"/>
                <w:szCs w:val="21"/>
              </w:rPr>
            </w:pPr>
          </w:p>
        </w:tc>
        <w:tc>
          <w:tcPr>
            <w:tcW w:w="1179" w:type="dxa"/>
          </w:tcPr>
          <w:p w14:paraId="508112F4"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B8B81EB" w14:textId="77777777">
        <w:trPr>
          <w:trHeight w:val="283"/>
          <w:jc w:val="center"/>
        </w:trPr>
        <w:tc>
          <w:tcPr>
            <w:tcW w:w="1951" w:type="dxa"/>
            <w:vAlign w:val="center"/>
          </w:tcPr>
          <w:p w14:paraId="3F1C881B" w14:textId="77777777" w:rsidR="00572B16" w:rsidRPr="002F7F43" w:rsidRDefault="00A07645">
            <w:pPr>
              <w:spacing w:line="400" w:lineRule="exact"/>
              <w:rPr>
                <w:rFonts w:ascii="Arial" w:eastAsia="宋体" w:hAnsi="Arial" w:cs="Arial"/>
                <w:kern w:val="0"/>
                <w:szCs w:val="21"/>
              </w:rPr>
            </w:pPr>
            <w:r w:rsidRPr="002F7F43">
              <w:rPr>
                <w:rFonts w:ascii="Arial" w:eastAsia="宋体" w:hAnsi="Arial" w:cs="Arial"/>
                <w:kern w:val="0"/>
                <w:szCs w:val="21"/>
              </w:rPr>
              <w:t>……</w:t>
            </w:r>
          </w:p>
        </w:tc>
        <w:tc>
          <w:tcPr>
            <w:tcW w:w="1327" w:type="dxa"/>
            <w:noWrap/>
            <w:vAlign w:val="center"/>
          </w:tcPr>
          <w:p w14:paraId="449E519F" w14:textId="77777777" w:rsidR="00572B16" w:rsidRPr="002F7F43" w:rsidRDefault="00572B16">
            <w:pPr>
              <w:widowControl/>
              <w:spacing w:line="400" w:lineRule="exact"/>
              <w:jc w:val="right"/>
              <w:rPr>
                <w:rFonts w:ascii="Arial" w:eastAsia="宋体" w:hAnsi="Arial" w:cs="Arial"/>
                <w:kern w:val="0"/>
                <w:szCs w:val="21"/>
              </w:rPr>
            </w:pPr>
          </w:p>
        </w:tc>
        <w:tc>
          <w:tcPr>
            <w:tcW w:w="1179" w:type="dxa"/>
            <w:noWrap/>
            <w:vAlign w:val="center"/>
          </w:tcPr>
          <w:p w14:paraId="08AE1B21" w14:textId="77777777" w:rsidR="00572B16" w:rsidRPr="002F7F43" w:rsidRDefault="00572B16">
            <w:pPr>
              <w:widowControl/>
              <w:spacing w:line="400" w:lineRule="exact"/>
              <w:jc w:val="right"/>
              <w:rPr>
                <w:rFonts w:ascii="Arial" w:eastAsia="宋体" w:hAnsi="Arial" w:cs="Arial"/>
                <w:kern w:val="0"/>
                <w:szCs w:val="21"/>
              </w:rPr>
            </w:pPr>
          </w:p>
        </w:tc>
        <w:tc>
          <w:tcPr>
            <w:tcW w:w="1327" w:type="dxa"/>
          </w:tcPr>
          <w:p w14:paraId="1A5376B7" w14:textId="77777777" w:rsidR="00572B16" w:rsidRPr="002F7F43" w:rsidRDefault="00572B16">
            <w:pPr>
              <w:widowControl/>
              <w:spacing w:line="400" w:lineRule="exact"/>
              <w:jc w:val="right"/>
              <w:rPr>
                <w:rFonts w:ascii="Arial" w:eastAsia="宋体" w:hAnsi="Arial" w:cs="Arial"/>
                <w:kern w:val="0"/>
                <w:szCs w:val="21"/>
              </w:rPr>
            </w:pPr>
          </w:p>
        </w:tc>
        <w:tc>
          <w:tcPr>
            <w:tcW w:w="1327" w:type="dxa"/>
            <w:noWrap/>
            <w:vAlign w:val="center"/>
          </w:tcPr>
          <w:p w14:paraId="0EFE0707" w14:textId="77777777" w:rsidR="00572B16" w:rsidRPr="002F7F43" w:rsidRDefault="00572B16">
            <w:pPr>
              <w:widowControl/>
              <w:spacing w:line="400" w:lineRule="exact"/>
              <w:jc w:val="right"/>
              <w:rPr>
                <w:rFonts w:ascii="Arial" w:eastAsia="宋体" w:hAnsi="Arial" w:cs="Arial"/>
                <w:kern w:val="0"/>
                <w:szCs w:val="21"/>
              </w:rPr>
            </w:pPr>
          </w:p>
        </w:tc>
        <w:tc>
          <w:tcPr>
            <w:tcW w:w="1179" w:type="dxa"/>
            <w:noWrap/>
            <w:vAlign w:val="center"/>
          </w:tcPr>
          <w:p w14:paraId="42604207" w14:textId="77777777" w:rsidR="00572B16" w:rsidRPr="002F7F43" w:rsidRDefault="00572B16">
            <w:pPr>
              <w:widowControl/>
              <w:spacing w:line="400" w:lineRule="exact"/>
              <w:jc w:val="right"/>
              <w:rPr>
                <w:rFonts w:ascii="Arial" w:eastAsia="宋体" w:hAnsi="Arial" w:cs="Arial"/>
                <w:kern w:val="0"/>
                <w:szCs w:val="21"/>
              </w:rPr>
            </w:pPr>
          </w:p>
        </w:tc>
        <w:tc>
          <w:tcPr>
            <w:tcW w:w="1179" w:type="dxa"/>
          </w:tcPr>
          <w:p w14:paraId="01D1E003"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03545B9" w14:textId="77777777">
        <w:trPr>
          <w:trHeight w:val="283"/>
          <w:jc w:val="center"/>
        </w:trPr>
        <w:tc>
          <w:tcPr>
            <w:tcW w:w="1951" w:type="dxa"/>
            <w:tcBorders>
              <w:bottom w:val="single" w:sz="12" w:space="0" w:color="auto"/>
            </w:tcBorders>
            <w:vAlign w:val="center"/>
          </w:tcPr>
          <w:p w14:paraId="6204025E" w14:textId="77777777" w:rsidR="00572B16" w:rsidRPr="002F7F43" w:rsidRDefault="006E6538">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1327" w:type="dxa"/>
            <w:tcBorders>
              <w:bottom w:val="single" w:sz="12" w:space="0" w:color="auto"/>
            </w:tcBorders>
            <w:noWrap/>
            <w:vAlign w:val="center"/>
          </w:tcPr>
          <w:p w14:paraId="4EDBB394" w14:textId="77777777" w:rsidR="00572B16" w:rsidRPr="002F7F43" w:rsidRDefault="00572B16">
            <w:pPr>
              <w:widowControl/>
              <w:spacing w:line="400" w:lineRule="exact"/>
              <w:jc w:val="right"/>
              <w:rPr>
                <w:rFonts w:ascii="Arial" w:eastAsia="宋体" w:hAnsi="Arial" w:cs="Arial"/>
                <w:kern w:val="0"/>
                <w:szCs w:val="21"/>
              </w:rPr>
            </w:pPr>
          </w:p>
        </w:tc>
        <w:tc>
          <w:tcPr>
            <w:tcW w:w="1179" w:type="dxa"/>
            <w:tcBorders>
              <w:bottom w:val="single" w:sz="12" w:space="0" w:color="auto"/>
            </w:tcBorders>
            <w:noWrap/>
            <w:vAlign w:val="center"/>
          </w:tcPr>
          <w:p w14:paraId="5D85100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327" w:type="dxa"/>
            <w:tcBorders>
              <w:bottom w:val="single" w:sz="12" w:space="0" w:color="auto"/>
            </w:tcBorders>
          </w:tcPr>
          <w:p w14:paraId="54C4BF86" w14:textId="77777777" w:rsidR="00572B16" w:rsidRPr="002F7F43" w:rsidRDefault="00572B16">
            <w:pPr>
              <w:widowControl/>
              <w:spacing w:line="400" w:lineRule="exact"/>
              <w:jc w:val="right"/>
              <w:rPr>
                <w:rFonts w:ascii="Arial" w:eastAsia="宋体" w:hAnsi="Arial" w:cs="Arial"/>
                <w:kern w:val="0"/>
                <w:szCs w:val="21"/>
              </w:rPr>
            </w:pPr>
          </w:p>
        </w:tc>
        <w:tc>
          <w:tcPr>
            <w:tcW w:w="1327" w:type="dxa"/>
            <w:tcBorders>
              <w:bottom w:val="single" w:sz="12" w:space="0" w:color="auto"/>
            </w:tcBorders>
            <w:noWrap/>
            <w:vAlign w:val="center"/>
          </w:tcPr>
          <w:p w14:paraId="1AF44F80" w14:textId="77777777" w:rsidR="00572B16" w:rsidRPr="002F7F43" w:rsidRDefault="00572B16">
            <w:pPr>
              <w:widowControl/>
              <w:spacing w:line="400" w:lineRule="exact"/>
              <w:jc w:val="right"/>
              <w:rPr>
                <w:rFonts w:ascii="Arial" w:eastAsia="宋体" w:hAnsi="Arial" w:cs="Arial"/>
                <w:kern w:val="0"/>
                <w:szCs w:val="21"/>
              </w:rPr>
            </w:pPr>
          </w:p>
        </w:tc>
        <w:tc>
          <w:tcPr>
            <w:tcW w:w="1179" w:type="dxa"/>
            <w:tcBorders>
              <w:bottom w:val="single" w:sz="12" w:space="0" w:color="auto"/>
            </w:tcBorders>
            <w:noWrap/>
            <w:vAlign w:val="center"/>
          </w:tcPr>
          <w:p w14:paraId="299A907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179" w:type="dxa"/>
            <w:tcBorders>
              <w:bottom w:val="single" w:sz="12" w:space="0" w:color="auto"/>
            </w:tcBorders>
          </w:tcPr>
          <w:p w14:paraId="29A59441" w14:textId="77777777" w:rsidR="00572B16" w:rsidRPr="002F7F43" w:rsidRDefault="00572B16">
            <w:pPr>
              <w:widowControl/>
              <w:spacing w:line="400" w:lineRule="exact"/>
              <w:jc w:val="right"/>
              <w:rPr>
                <w:rFonts w:ascii="Arial" w:eastAsia="宋体" w:hAnsi="Arial" w:cs="Arial"/>
                <w:kern w:val="0"/>
                <w:szCs w:val="21"/>
              </w:rPr>
            </w:pPr>
          </w:p>
        </w:tc>
      </w:tr>
    </w:tbl>
    <w:p w14:paraId="26C0A852" w14:textId="77777777" w:rsidR="00572B16" w:rsidRPr="002F7F43" w:rsidRDefault="00A07645">
      <w:pPr>
        <w:spacing w:line="400" w:lineRule="exact"/>
        <w:ind w:firstLineChars="200" w:firstLine="480"/>
        <w:rPr>
          <w:rFonts w:ascii="Arial" w:eastAsia="宋体" w:hAnsi="Arial" w:cs="Arial"/>
          <w:kern w:val="0"/>
          <w:sz w:val="24"/>
          <w:szCs w:val="24"/>
        </w:rPr>
      </w:pPr>
      <w:r w:rsidRPr="002F7F43">
        <w:rPr>
          <w:rFonts w:ascii="Arial" w:eastAsia="宋体" w:hAnsi="Arial" w:cs="Arial"/>
          <w:sz w:val="24"/>
          <w:szCs w:val="24"/>
        </w:rPr>
        <w:fldChar w:fldCharType="begin"/>
      </w:r>
      <w:r w:rsidRPr="002F7F43">
        <w:rPr>
          <w:rFonts w:ascii="Arial" w:eastAsia="宋体" w:hAnsi="Arial" w:cs="Arial"/>
          <w:sz w:val="24"/>
          <w:szCs w:val="24"/>
        </w:rPr>
        <w:instrText xml:space="preserve"> = 3 \* GB3 </w:instrText>
      </w:r>
      <w:r w:rsidRPr="002F7F43">
        <w:rPr>
          <w:rFonts w:ascii="Arial" w:eastAsia="宋体" w:hAnsi="Arial" w:cs="Arial"/>
          <w:sz w:val="24"/>
          <w:szCs w:val="24"/>
        </w:rPr>
        <w:fldChar w:fldCharType="separate"/>
      </w:r>
      <w:r w:rsidRPr="002F7F43">
        <w:rPr>
          <w:rFonts w:ascii="宋体" w:eastAsia="宋体" w:hAnsi="宋体" w:cs="宋体" w:hint="eastAsia"/>
          <w:sz w:val="24"/>
          <w:szCs w:val="24"/>
        </w:rPr>
        <w:t>③</w:t>
      </w:r>
      <w:r w:rsidRPr="002F7F43">
        <w:rPr>
          <w:rFonts w:ascii="Arial" w:eastAsia="宋体" w:hAnsi="Arial" w:cs="Arial"/>
          <w:sz w:val="24"/>
          <w:szCs w:val="24"/>
        </w:rPr>
        <w:fldChar w:fldCharType="end"/>
      </w:r>
      <w:r w:rsidRPr="002F7F43">
        <w:rPr>
          <w:rFonts w:ascii="Arial" w:eastAsia="宋体" w:hAnsi="Arial" w:cs="Arial"/>
          <w:sz w:val="24"/>
          <w:szCs w:val="24"/>
        </w:rPr>
        <w:t xml:space="preserve">Trade Receivables </w:t>
      </w:r>
      <w:r w:rsidRPr="002F7F43">
        <w:rPr>
          <w:rFonts w:ascii="Arial" w:eastAsia="宋体" w:hAnsi="Arial" w:cs="Arial" w:hint="eastAsia"/>
          <w:sz w:val="24"/>
          <w:szCs w:val="24"/>
        </w:rPr>
        <w:t>t</w:t>
      </w:r>
      <w:r w:rsidRPr="002F7F43">
        <w:rPr>
          <w:rFonts w:ascii="Arial" w:eastAsia="宋体" w:hAnsi="Arial" w:cs="Arial"/>
          <w:sz w:val="24"/>
          <w:szCs w:val="24"/>
        </w:rPr>
        <w:t xml:space="preserve">hat </w:t>
      </w:r>
      <w:r w:rsidRPr="002F7F43">
        <w:rPr>
          <w:rFonts w:ascii="Arial" w:eastAsia="宋体" w:hAnsi="Arial" w:cs="Arial" w:hint="eastAsia"/>
          <w:sz w:val="24"/>
          <w:szCs w:val="24"/>
        </w:rPr>
        <w:t>a</w:t>
      </w:r>
      <w:r w:rsidRPr="002F7F43">
        <w:rPr>
          <w:rFonts w:ascii="Arial" w:eastAsia="宋体" w:hAnsi="Arial" w:cs="Arial"/>
          <w:sz w:val="24"/>
          <w:szCs w:val="24"/>
        </w:rPr>
        <w:t xml:space="preserve">re </w:t>
      </w:r>
      <w:r w:rsidR="00E00CB9" w:rsidRPr="002F7F43">
        <w:rPr>
          <w:rFonts w:ascii="Arial" w:eastAsia="宋体" w:hAnsi="Arial" w:cs="Arial"/>
          <w:sz w:val="24"/>
          <w:szCs w:val="24"/>
        </w:rPr>
        <w:t>Individually not significant</w:t>
      </w:r>
      <w:r w:rsidRPr="002F7F43">
        <w:rPr>
          <w:rFonts w:ascii="Arial" w:eastAsia="宋体" w:hAnsi="Arial" w:cs="Arial"/>
          <w:sz w:val="24"/>
          <w:szCs w:val="24"/>
        </w:rPr>
        <w:t xml:space="preserve"> </w:t>
      </w:r>
      <w:r w:rsidRPr="002F7F43">
        <w:rPr>
          <w:rFonts w:ascii="Arial" w:eastAsia="宋体" w:hAnsi="Arial" w:cs="Arial"/>
          <w:kern w:val="0"/>
          <w:sz w:val="24"/>
          <w:szCs w:val="24"/>
        </w:rPr>
        <w:t>But are Individually Assessed for Impairment at Year End</w:t>
      </w:r>
    </w:p>
    <w:tbl>
      <w:tblPr>
        <w:tblW w:w="9464"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893"/>
        <w:gridCol w:w="1383"/>
        <w:gridCol w:w="1417"/>
        <w:gridCol w:w="1134"/>
        <w:gridCol w:w="1134"/>
        <w:gridCol w:w="2503"/>
      </w:tblGrid>
      <w:tr w:rsidR="00572B16" w:rsidRPr="002F7F43" w14:paraId="22DAD702" w14:textId="77777777">
        <w:trPr>
          <w:trHeight w:val="283"/>
          <w:tblHeader/>
        </w:trPr>
        <w:tc>
          <w:tcPr>
            <w:tcW w:w="1893" w:type="dxa"/>
            <w:vAlign w:val="center"/>
          </w:tcPr>
          <w:p w14:paraId="48060AA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Debtor name</w:t>
            </w:r>
          </w:p>
        </w:tc>
        <w:tc>
          <w:tcPr>
            <w:tcW w:w="1383" w:type="dxa"/>
            <w:noWrap/>
            <w:vAlign w:val="center"/>
          </w:tcPr>
          <w:p w14:paraId="2AD3CA1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Gross carrying amount</w:t>
            </w:r>
          </w:p>
        </w:tc>
        <w:tc>
          <w:tcPr>
            <w:tcW w:w="1417" w:type="dxa"/>
            <w:noWrap/>
            <w:vAlign w:val="center"/>
          </w:tcPr>
          <w:p w14:paraId="19FBAB6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Allowance for doubtful accounts</w:t>
            </w:r>
          </w:p>
        </w:tc>
        <w:tc>
          <w:tcPr>
            <w:tcW w:w="1134" w:type="dxa"/>
            <w:vAlign w:val="center"/>
          </w:tcPr>
          <w:p w14:paraId="66EB048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Aging</w:t>
            </w:r>
          </w:p>
        </w:tc>
        <w:tc>
          <w:tcPr>
            <w:tcW w:w="1134" w:type="dxa"/>
            <w:noWrap/>
            <w:vAlign w:val="center"/>
          </w:tcPr>
          <w:p w14:paraId="611989C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Proportion (%)</w:t>
            </w:r>
          </w:p>
        </w:tc>
        <w:tc>
          <w:tcPr>
            <w:tcW w:w="2503" w:type="dxa"/>
            <w:noWrap/>
            <w:vAlign w:val="center"/>
          </w:tcPr>
          <w:p w14:paraId="2BC7963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Reason for recognition</w:t>
            </w:r>
          </w:p>
        </w:tc>
      </w:tr>
      <w:tr w:rsidR="00572B16" w:rsidRPr="002F7F43" w14:paraId="4C5FF0BB" w14:textId="77777777">
        <w:trPr>
          <w:trHeight w:val="283"/>
        </w:trPr>
        <w:tc>
          <w:tcPr>
            <w:tcW w:w="1893" w:type="dxa"/>
            <w:vAlign w:val="center"/>
          </w:tcPr>
          <w:p w14:paraId="40773A73" w14:textId="77777777" w:rsidR="00572B16" w:rsidRPr="002F7F43" w:rsidRDefault="00572B16">
            <w:pPr>
              <w:widowControl/>
              <w:spacing w:line="400" w:lineRule="exact"/>
              <w:rPr>
                <w:rFonts w:ascii="Arial" w:eastAsia="宋体" w:hAnsi="Arial" w:cs="Arial"/>
                <w:kern w:val="0"/>
                <w:szCs w:val="21"/>
              </w:rPr>
            </w:pPr>
          </w:p>
        </w:tc>
        <w:tc>
          <w:tcPr>
            <w:tcW w:w="1383" w:type="dxa"/>
            <w:vAlign w:val="center"/>
          </w:tcPr>
          <w:p w14:paraId="390A15A2"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417" w:type="dxa"/>
            <w:vAlign w:val="center"/>
          </w:tcPr>
          <w:p w14:paraId="52ECC91C" w14:textId="77777777" w:rsidR="00572B16" w:rsidRPr="002F7F43" w:rsidRDefault="00572B16">
            <w:pPr>
              <w:widowControl/>
              <w:spacing w:line="400" w:lineRule="exact"/>
              <w:jc w:val="right"/>
              <w:rPr>
                <w:rFonts w:ascii="Arial" w:eastAsia="宋体" w:hAnsi="Arial" w:cs="Arial"/>
                <w:kern w:val="0"/>
                <w:szCs w:val="21"/>
              </w:rPr>
            </w:pPr>
          </w:p>
        </w:tc>
        <w:tc>
          <w:tcPr>
            <w:tcW w:w="1134" w:type="dxa"/>
          </w:tcPr>
          <w:p w14:paraId="60EC082B" w14:textId="77777777" w:rsidR="00572B16" w:rsidRPr="002F7F43" w:rsidRDefault="00572B16">
            <w:pPr>
              <w:widowControl/>
              <w:spacing w:line="400" w:lineRule="exact"/>
              <w:jc w:val="right"/>
              <w:rPr>
                <w:rFonts w:ascii="Arial" w:eastAsia="宋体" w:hAnsi="Arial" w:cs="Arial"/>
                <w:kern w:val="0"/>
                <w:szCs w:val="21"/>
              </w:rPr>
            </w:pPr>
          </w:p>
        </w:tc>
        <w:tc>
          <w:tcPr>
            <w:tcW w:w="1134" w:type="dxa"/>
            <w:vAlign w:val="center"/>
          </w:tcPr>
          <w:p w14:paraId="5A024105" w14:textId="77777777" w:rsidR="00572B16" w:rsidRPr="002F7F43" w:rsidRDefault="00572B16">
            <w:pPr>
              <w:widowControl/>
              <w:spacing w:line="400" w:lineRule="exact"/>
              <w:jc w:val="right"/>
              <w:rPr>
                <w:rFonts w:ascii="Arial" w:eastAsia="宋体" w:hAnsi="Arial" w:cs="Arial"/>
                <w:kern w:val="0"/>
                <w:szCs w:val="21"/>
              </w:rPr>
            </w:pPr>
          </w:p>
        </w:tc>
        <w:tc>
          <w:tcPr>
            <w:tcW w:w="2503" w:type="dxa"/>
            <w:noWrap/>
            <w:vAlign w:val="center"/>
          </w:tcPr>
          <w:p w14:paraId="23855022" w14:textId="77777777" w:rsidR="00572B16" w:rsidRPr="002F7F43" w:rsidRDefault="00572B16">
            <w:pPr>
              <w:widowControl/>
              <w:spacing w:line="400" w:lineRule="exact"/>
              <w:rPr>
                <w:rFonts w:ascii="Arial" w:eastAsia="宋体" w:hAnsi="Arial" w:cs="Arial"/>
                <w:kern w:val="0"/>
                <w:szCs w:val="21"/>
              </w:rPr>
            </w:pPr>
          </w:p>
        </w:tc>
      </w:tr>
      <w:tr w:rsidR="00572B16" w:rsidRPr="002F7F43" w14:paraId="3B45EB20" w14:textId="77777777">
        <w:trPr>
          <w:trHeight w:val="283"/>
        </w:trPr>
        <w:tc>
          <w:tcPr>
            <w:tcW w:w="1893" w:type="dxa"/>
            <w:vAlign w:val="center"/>
          </w:tcPr>
          <w:p w14:paraId="17A3219C" w14:textId="77777777" w:rsidR="00572B16" w:rsidRPr="002F7F43" w:rsidRDefault="00572B16">
            <w:pPr>
              <w:widowControl/>
              <w:spacing w:line="400" w:lineRule="exact"/>
              <w:rPr>
                <w:rFonts w:ascii="Arial" w:eastAsia="宋体" w:hAnsi="Arial" w:cs="Arial"/>
                <w:kern w:val="0"/>
                <w:szCs w:val="21"/>
              </w:rPr>
            </w:pPr>
          </w:p>
        </w:tc>
        <w:tc>
          <w:tcPr>
            <w:tcW w:w="1383" w:type="dxa"/>
            <w:vAlign w:val="center"/>
          </w:tcPr>
          <w:p w14:paraId="684D11D2"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417" w:type="dxa"/>
            <w:vAlign w:val="center"/>
          </w:tcPr>
          <w:p w14:paraId="6FB18F4F" w14:textId="77777777" w:rsidR="00572B16" w:rsidRPr="002F7F43" w:rsidRDefault="00572B16">
            <w:pPr>
              <w:widowControl/>
              <w:spacing w:line="400" w:lineRule="exact"/>
              <w:jc w:val="right"/>
              <w:rPr>
                <w:rFonts w:ascii="Arial" w:eastAsia="宋体" w:hAnsi="Arial" w:cs="Arial"/>
                <w:kern w:val="0"/>
                <w:szCs w:val="21"/>
              </w:rPr>
            </w:pPr>
          </w:p>
        </w:tc>
        <w:tc>
          <w:tcPr>
            <w:tcW w:w="1134" w:type="dxa"/>
          </w:tcPr>
          <w:p w14:paraId="09D3CABB" w14:textId="77777777" w:rsidR="00572B16" w:rsidRPr="002F7F43" w:rsidRDefault="00572B16">
            <w:pPr>
              <w:widowControl/>
              <w:spacing w:line="400" w:lineRule="exact"/>
              <w:jc w:val="right"/>
              <w:rPr>
                <w:rFonts w:ascii="Arial" w:eastAsia="宋体" w:hAnsi="Arial" w:cs="Arial"/>
                <w:kern w:val="0"/>
                <w:szCs w:val="21"/>
              </w:rPr>
            </w:pPr>
          </w:p>
        </w:tc>
        <w:tc>
          <w:tcPr>
            <w:tcW w:w="1134" w:type="dxa"/>
            <w:vAlign w:val="center"/>
          </w:tcPr>
          <w:p w14:paraId="1D151352" w14:textId="77777777" w:rsidR="00572B16" w:rsidRPr="002F7F43" w:rsidRDefault="00572B16">
            <w:pPr>
              <w:widowControl/>
              <w:spacing w:line="400" w:lineRule="exact"/>
              <w:jc w:val="right"/>
              <w:rPr>
                <w:rFonts w:ascii="Arial" w:eastAsia="宋体" w:hAnsi="Arial" w:cs="Arial"/>
                <w:kern w:val="0"/>
                <w:szCs w:val="21"/>
              </w:rPr>
            </w:pPr>
          </w:p>
        </w:tc>
        <w:tc>
          <w:tcPr>
            <w:tcW w:w="2503" w:type="dxa"/>
            <w:noWrap/>
            <w:vAlign w:val="center"/>
          </w:tcPr>
          <w:p w14:paraId="4C92EAC8" w14:textId="77777777" w:rsidR="00572B16" w:rsidRPr="002F7F43" w:rsidRDefault="00572B16">
            <w:pPr>
              <w:widowControl/>
              <w:spacing w:line="400" w:lineRule="exact"/>
              <w:rPr>
                <w:rFonts w:ascii="Arial" w:eastAsia="宋体" w:hAnsi="Arial" w:cs="Arial"/>
                <w:kern w:val="0"/>
                <w:szCs w:val="21"/>
              </w:rPr>
            </w:pPr>
          </w:p>
        </w:tc>
      </w:tr>
      <w:tr w:rsidR="00572B16" w:rsidRPr="002F7F43" w14:paraId="663BCB99" w14:textId="77777777">
        <w:trPr>
          <w:trHeight w:val="283"/>
        </w:trPr>
        <w:tc>
          <w:tcPr>
            <w:tcW w:w="1893" w:type="dxa"/>
            <w:vAlign w:val="center"/>
          </w:tcPr>
          <w:p w14:paraId="0459F6C2" w14:textId="77777777" w:rsidR="00572B16" w:rsidRPr="002F7F43" w:rsidRDefault="00572B16">
            <w:pPr>
              <w:widowControl/>
              <w:spacing w:line="400" w:lineRule="exact"/>
              <w:rPr>
                <w:rFonts w:ascii="Arial" w:eastAsia="宋体" w:hAnsi="Arial" w:cs="Arial"/>
                <w:kern w:val="0"/>
                <w:szCs w:val="21"/>
              </w:rPr>
            </w:pPr>
          </w:p>
        </w:tc>
        <w:tc>
          <w:tcPr>
            <w:tcW w:w="1383" w:type="dxa"/>
            <w:vAlign w:val="center"/>
          </w:tcPr>
          <w:p w14:paraId="0A5C1293"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417" w:type="dxa"/>
            <w:vAlign w:val="center"/>
          </w:tcPr>
          <w:p w14:paraId="09413752" w14:textId="77777777" w:rsidR="00572B16" w:rsidRPr="002F7F43" w:rsidRDefault="00572B16">
            <w:pPr>
              <w:widowControl/>
              <w:spacing w:line="400" w:lineRule="exact"/>
              <w:jc w:val="right"/>
              <w:rPr>
                <w:rFonts w:ascii="Arial" w:eastAsia="宋体" w:hAnsi="Arial" w:cs="Arial"/>
                <w:kern w:val="0"/>
                <w:szCs w:val="21"/>
              </w:rPr>
            </w:pPr>
          </w:p>
        </w:tc>
        <w:tc>
          <w:tcPr>
            <w:tcW w:w="1134" w:type="dxa"/>
          </w:tcPr>
          <w:p w14:paraId="25F3F4D2" w14:textId="77777777" w:rsidR="00572B16" w:rsidRPr="002F7F43" w:rsidRDefault="00572B16">
            <w:pPr>
              <w:widowControl/>
              <w:spacing w:line="400" w:lineRule="exact"/>
              <w:jc w:val="right"/>
              <w:rPr>
                <w:rFonts w:ascii="Arial" w:eastAsia="宋体" w:hAnsi="Arial" w:cs="Arial"/>
                <w:kern w:val="0"/>
                <w:szCs w:val="21"/>
              </w:rPr>
            </w:pPr>
          </w:p>
        </w:tc>
        <w:tc>
          <w:tcPr>
            <w:tcW w:w="1134" w:type="dxa"/>
            <w:vAlign w:val="center"/>
          </w:tcPr>
          <w:p w14:paraId="1B03E054" w14:textId="77777777" w:rsidR="00572B16" w:rsidRPr="002F7F43" w:rsidRDefault="00572B16">
            <w:pPr>
              <w:widowControl/>
              <w:spacing w:line="400" w:lineRule="exact"/>
              <w:jc w:val="right"/>
              <w:rPr>
                <w:rFonts w:ascii="Arial" w:eastAsia="宋体" w:hAnsi="Arial" w:cs="Arial"/>
                <w:kern w:val="0"/>
                <w:szCs w:val="21"/>
              </w:rPr>
            </w:pPr>
          </w:p>
        </w:tc>
        <w:tc>
          <w:tcPr>
            <w:tcW w:w="2503" w:type="dxa"/>
            <w:noWrap/>
            <w:vAlign w:val="center"/>
          </w:tcPr>
          <w:p w14:paraId="7EC1A74A" w14:textId="77777777" w:rsidR="00572B16" w:rsidRPr="002F7F43" w:rsidRDefault="00572B16">
            <w:pPr>
              <w:widowControl/>
              <w:spacing w:line="400" w:lineRule="exact"/>
              <w:rPr>
                <w:rFonts w:ascii="Arial" w:eastAsia="宋体" w:hAnsi="Arial" w:cs="Arial"/>
                <w:kern w:val="0"/>
                <w:szCs w:val="21"/>
              </w:rPr>
            </w:pPr>
          </w:p>
        </w:tc>
      </w:tr>
      <w:tr w:rsidR="00572B16" w:rsidRPr="002F7F43" w14:paraId="71AC2CC0" w14:textId="77777777">
        <w:trPr>
          <w:trHeight w:val="283"/>
        </w:trPr>
        <w:tc>
          <w:tcPr>
            <w:tcW w:w="1893" w:type="dxa"/>
            <w:vAlign w:val="center"/>
          </w:tcPr>
          <w:p w14:paraId="1EFEA764" w14:textId="77777777" w:rsidR="00572B16" w:rsidRPr="002F7F43" w:rsidRDefault="00572B16">
            <w:pPr>
              <w:widowControl/>
              <w:spacing w:line="400" w:lineRule="exact"/>
              <w:rPr>
                <w:rFonts w:ascii="Arial" w:eastAsia="宋体" w:hAnsi="Arial" w:cs="Arial"/>
                <w:kern w:val="0"/>
                <w:szCs w:val="21"/>
              </w:rPr>
            </w:pPr>
          </w:p>
        </w:tc>
        <w:tc>
          <w:tcPr>
            <w:tcW w:w="1383" w:type="dxa"/>
            <w:vAlign w:val="center"/>
          </w:tcPr>
          <w:p w14:paraId="2A687601"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417" w:type="dxa"/>
            <w:vAlign w:val="center"/>
          </w:tcPr>
          <w:p w14:paraId="0483D391" w14:textId="77777777" w:rsidR="00572B16" w:rsidRPr="002F7F43" w:rsidRDefault="00572B16" w:rsidP="00433A2F">
            <w:pPr>
              <w:widowControl/>
              <w:spacing w:line="400" w:lineRule="exact"/>
              <w:ind w:right="105"/>
              <w:jc w:val="right"/>
              <w:rPr>
                <w:rFonts w:ascii="Arial" w:eastAsia="宋体" w:hAnsi="Arial" w:cs="Arial"/>
                <w:b/>
                <w:bCs/>
                <w:kern w:val="0"/>
                <w:szCs w:val="21"/>
              </w:rPr>
            </w:pPr>
          </w:p>
        </w:tc>
        <w:tc>
          <w:tcPr>
            <w:tcW w:w="1134" w:type="dxa"/>
          </w:tcPr>
          <w:p w14:paraId="505814ED" w14:textId="77777777" w:rsidR="00572B16" w:rsidRPr="002F7F43" w:rsidRDefault="00572B16">
            <w:pPr>
              <w:widowControl/>
              <w:spacing w:line="400" w:lineRule="exact"/>
              <w:jc w:val="right"/>
              <w:rPr>
                <w:rFonts w:ascii="Arial" w:eastAsia="宋体" w:hAnsi="Arial" w:cs="Arial"/>
                <w:kern w:val="0"/>
                <w:szCs w:val="21"/>
              </w:rPr>
            </w:pPr>
          </w:p>
        </w:tc>
        <w:tc>
          <w:tcPr>
            <w:tcW w:w="1134" w:type="dxa"/>
            <w:vAlign w:val="center"/>
          </w:tcPr>
          <w:p w14:paraId="5E27AB3A" w14:textId="77777777" w:rsidR="00572B16" w:rsidRPr="002F7F43" w:rsidRDefault="00572B16">
            <w:pPr>
              <w:widowControl/>
              <w:spacing w:line="400" w:lineRule="exact"/>
              <w:jc w:val="right"/>
              <w:rPr>
                <w:rFonts w:ascii="Arial" w:eastAsia="宋体" w:hAnsi="Arial" w:cs="Arial"/>
                <w:kern w:val="0"/>
                <w:szCs w:val="21"/>
              </w:rPr>
            </w:pPr>
          </w:p>
        </w:tc>
        <w:tc>
          <w:tcPr>
            <w:tcW w:w="2503" w:type="dxa"/>
            <w:noWrap/>
            <w:vAlign w:val="center"/>
          </w:tcPr>
          <w:p w14:paraId="32E0B5D3" w14:textId="77777777" w:rsidR="00572B16" w:rsidRPr="002F7F43" w:rsidRDefault="00572B16">
            <w:pPr>
              <w:widowControl/>
              <w:spacing w:line="400" w:lineRule="exact"/>
              <w:rPr>
                <w:rFonts w:ascii="Arial" w:eastAsia="宋体" w:hAnsi="Arial" w:cs="Arial"/>
                <w:kern w:val="0"/>
                <w:szCs w:val="21"/>
              </w:rPr>
            </w:pPr>
          </w:p>
        </w:tc>
      </w:tr>
      <w:tr w:rsidR="00572B16" w:rsidRPr="002F7F43" w14:paraId="6E06C92F" w14:textId="77777777">
        <w:trPr>
          <w:trHeight w:val="283"/>
        </w:trPr>
        <w:tc>
          <w:tcPr>
            <w:tcW w:w="1893" w:type="dxa"/>
            <w:vAlign w:val="center"/>
          </w:tcPr>
          <w:p w14:paraId="753DBE6E" w14:textId="77777777" w:rsidR="00572B16" w:rsidRPr="002F7F43" w:rsidRDefault="00A07645" w:rsidP="001B59F4">
            <w:pPr>
              <w:spacing w:line="400" w:lineRule="exact"/>
              <w:jc w:val="center"/>
              <w:rPr>
                <w:rFonts w:ascii="Arial" w:hAnsi="Arial" w:cs="Arial"/>
              </w:rPr>
            </w:pPr>
            <w:r w:rsidRPr="002F7F43">
              <w:rPr>
                <w:rFonts w:ascii="Arial" w:hAnsi="Arial" w:cs="Arial"/>
              </w:rPr>
              <w:t>Total</w:t>
            </w:r>
          </w:p>
        </w:tc>
        <w:tc>
          <w:tcPr>
            <w:tcW w:w="1383" w:type="dxa"/>
            <w:vAlign w:val="center"/>
          </w:tcPr>
          <w:p w14:paraId="5CBF6564" w14:textId="77777777" w:rsidR="00572B16" w:rsidRPr="002F7F43" w:rsidRDefault="00572B16" w:rsidP="001B59F4">
            <w:pPr>
              <w:spacing w:line="400" w:lineRule="exact"/>
              <w:rPr>
                <w:rFonts w:ascii="Arial" w:hAnsi="Arial" w:cs="Arial"/>
              </w:rPr>
            </w:pPr>
          </w:p>
        </w:tc>
        <w:tc>
          <w:tcPr>
            <w:tcW w:w="1417" w:type="dxa"/>
            <w:vAlign w:val="center"/>
          </w:tcPr>
          <w:p w14:paraId="35A188AB" w14:textId="77777777" w:rsidR="00572B16" w:rsidRPr="002F7F43" w:rsidRDefault="00572B16" w:rsidP="001B59F4">
            <w:pPr>
              <w:spacing w:line="400" w:lineRule="exact"/>
              <w:rPr>
                <w:rFonts w:ascii="Arial" w:hAnsi="Arial" w:cs="Arial"/>
              </w:rPr>
            </w:pPr>
          </w:p>
        </w:tc>
        <w:tc>
          <w:tcPr>
            <w:tcW w:w="1134" w:type="dxa"/>
            <w:vAlign w:val="center"/>
          </w:tcPr>
          <w:p w14:paraId="1104CBB6" w14:textId="77777777" w:rsidR="00572B16" w:rsidRPr="002F7F43" w:rsidRDefault="00A07645" w:rsidP="001B59F4">
            <w:pPr>
              <w:spacing w:line="400" w:lineRule="exact"/>
              <w:jc w:val="center"/>
              <w:rPr>
                <w:rFonts w:ascii="Arial" w:hAnsi="Arial" w:cs="Arial"/>
              </w:rPr>
            </w:pPr>
            <w:r w:rsidRPr="002F7F43">
              <w:rPr>
                <w:rFonts w:ascii="Arial" w:hAnsi="Arial" w:cs="Arial"/>
              </w:rPr>
              <w:t>—</w:t>
            </w:r>
          </w:p>
        </w:tc>
        <w:tc>
          <w:tcPr>
            <w:tcW w:w="1134" w:type="dxa"/>
            <w:vAlign w:val="center"/>
          </w:tcPr>
          <w:p w14:paraId="0007B274" w14:textId="77777777" w:rsidR="00572B16" w:rsidRPr="002F7F43" w:rsidRDefault="00A07645" w:rsidP="001B59F4">
            <w:pPr>
              <w:spacing w:line="400" w:lineRule="exact"/>
              <w:jc w:val="center"/>
              <w:rPr>
                <w:rFonts w:ascii="Arial" w:hAnsi="Arial" w:cs="Arial"/>
              </w:rPr>
            </w:pPr>
            <w:r w:rsidRPr="002F7F43">
              <w:rPr>
                <w:rFonts w:ascii="Arial" w:hAnsi="Arial" w:cs="Arial"/>
              </w:rPr>
              <w:t>—</w:t>
            </w:r>
          </w:p>
        </w:tc>
        <w:tc>
          <w:tcPr>
            <w:tcW w:w="2503" w:type="dxa"/>
            <w:noWrap/>
            <w:vAlign w:val="center"/>
          </w:tcPr>
          <w:p w14:paraId="4255BB7F" w14:textId="77777777" w:rsidR="00572B16" w:rsidRPr="002F7F43" w:rsidRDefault="00A07645" w:rsidP="001B59F4">
            <w:pPr>
              <w:spacing w:line="400" w:lineRule="exact"/>
              <w:jc w:val="center"/>
              <w:rPr>
                <w:rFonts w:ascii="Arial" w:hAnsi="Arial" w:cs="Arial"/>
              </w:rPr>
            </w:pPr>
            <w:r w:rsidRPr="002F7F43">
              <w:rPr>
                <w:rFonts w:ascii="Arial" w:hAnsi="Arial" w:cs="Arial"/>
              </w:rPr>
              <w:t>—</w:t>
            </w:r>
          </w:p>
        </w:tc>
      </w:tr>
    </w:tbl>
    <w:p w14:paraId="1560F395" w14:textId="77777777" w:rsidR="00572B16" w:rsidRPr="002F7F43" w:rsidRDefault="00A07645">
      <w:pPr>
        <w:spacing w:line="400" w:lineRule="exact"/>
        <w:ind w:firstLineChars="200" w:firstLine="480"/>
        <w:rPr>
          <w:rFonts w:ascii="Arial" w:eastAsia="宋体" w:hAnsi="Arial" w:cs="Arial"/>
          <w:b/>
          <w:kern w:val="0"/>
          <w:sz w:val="24"/>
          <w:szCs w:val="24"/>
        </w:rPr>
      </w:pPr>
      <w:r w:rsidRPr="002F7F43">
        <w:rPr>
          <w:rFonts w:ascii="Arial" w:eastAsia="宋体" w:hAnsi="Arial" w:cs="Arial"/>
          <w:sz w:val="24"/>
          <w:szCs w:val="24"/>
        </w:rPr>
        <w:fldChar w:fldCharType="begin"/>
      </w:r>
      <w:r w:rsidRPr="002F7F43">
        <w:rPr>
          <w:rFonts w:ascii="Arial" w:eastAsia="宋体" w:hAnsi="Arial" w:cs="Arial"/>
          <w:sz w:val="24"/>
          <w:szCs w:val="24"/>
        </w:rPr>
        <w:instrText xml:space="preserve"> = 4 \* GB3 </w:instrText>
      </w:r>
      <w:r w:rsidRPr="002F7F43">
        <w:rPr>
          <w:rFonts w:ascii="Arial" w:eastAsia="宋体" w:hAnsi="Arial" w:cs="Arial"/>
          <w:sz w:val="24"/>
          <w:szCs w:val="24"/>
        </w:rPr>
        <w:fldChar w:fldCharType="separate"/>
      </w:r>
      <w:r w:rsidRPr="002F7F43">
        <w:rPr>
          <w:rFonts w:ascii="宋体" w:eastAsia="宋体" w:hAnsi="宋体" w:cs="宋体" w:hint="eastAsia"/>
          <w:sz w:val="24"/>
          <w:szCs w:val="24"/>
        </w:rPr>
        <w:t>④</w:t>
      </w:r>
      <w:r w:rsidRPr="002F7F43">
        <w:rPr>
          <w:rFonts w:ascii="Arial" w:eastAsia="宋体" w:hAnsi="Arial" w:cs="Arial"/>
          <w:sz w:val="24"/>
          <w:szCs w:val="24"/>
        </w:rPr>
        <w:fldChar w:fldCharType="end"/>
      </w:r>
      <w:r w:rsidRPr="002F7F43">
        <w:rPr>
          <w:rFonts w:ascii="Arial" w:eastAsia="宋体" w:hAnsi="Arial" w:cs="Arial"/>
          <w:sz w:val="24"/>
          <w:szCs w:val="24"/>
        </w:rPr>
        <w:t>Reversals or Collections</w:t>
      </w:r>
      <w:r w:rsidR="00AC5B8A" w:rsidRPr="002F7F43">
        <w:rPr>
          <w:rFonts w:ascii="Arial" w:eastAsia="宋体" w:hAnsi="Arial" w:cs="Arial"/>
          <w:sz w:val="24"/>
          <w:szCs w:val="24"/>
        </w:rPr>
        <w:t xml:space="preserve"> </w:t>
      </w:r>
      <w:r w:rsidRPr="002F7F43">
        <w:rPr>
          <w:rFonts w:ascii="Arial" w:eastAsia="宋体" w:hAnsi="Arial" w:cs="Arial"/>
          <w:sz w:val="24"/>
          <w:szCs w:val="24"/>
        </w:rPr>
        <w:t xml:space="preserve"> </w:t>
      </w:r>
    </w:p>
    <w:tbl>
      <w:tblPr>
        <w:tblW w:w="9464"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893"/>
        <w:gridCol w:w="1894"/>
        <w:gridCol w:w="2126"/>
        <w:gridCol w:w="3551"/>
      </w:tblGrid>
      <w:tr w:rsidR="00572B16" w:rsidRPr="002F7F43" w14:paraId="36701192" w14:textId="77777777">
        <w:trPr>
          <w:trHeight w:val="283"/>
          <w:tblHeader/>
        </w:trPr>
        <w:tc>
          <w:tcPr>
            <w:tcW w:w="1893" w:type="dxa"/>
            <w:tcBorders>
              <w:top w:val="single" w:sz="12" w:space="0" w:color="auto"/>
            </w:tcBorders>
            <w:noWrap/>
            <w:vAlign w:val="center"/>
          </w:tcPr>
          <w:p w14:paraId="436D56F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lastRenderedPageBreak/>
              <w:t>Debtor name</w:t>
            </w:r>
          </w:p>
        </w:tc>
        <w:tc>
          <w:tcPr>
            <w:tcW w:w="1894" w:type="dxa"/>
            <w:tcBorders>
              <w:top w:val="single" w:sz="12" w:space="0" w:color="auto"/>
            </w:tcBorders>
            <w:noWrap/>
            <w:vAlign w:val="center"/>
          </w:tcPr>
          <w:p w14:paraId="54AF537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 xml:space="preserve">Amount of reversals or collections </w:t>
            </w:r>
          </w:p>
        </w:tc>
        <w:tc>
          <w:tcPr>
            <w:tcW w:w="2126" w:type="dxa"/>
            <w:tcBorders>
              <w:top w:val="single" w:sz="12" w:space="0" w:color="auto"/>
            </w:tcBorders>
            <w:noWrap/>
            <w:vAlign w:val="center"/>
          </w:tcPr>
          <w:p w14:paraId="65230753" w14:textId="77777777" w:rsidR="00572B16" w:rsidRPr="002F7F43" w:rsidRDefault="00A07645">
            <w:pPr>
              <w:widowControl/>
              <w:spacing w:line="400" w:lineRule="exact"/>
              <w:ind w:leftChars="-26" w:left="-55"/>
              <w:jc w:val="center"/>
              <w:rPr>
                <w:rFonts w:ascii="Arial" w:eastAsia="宋体" w:hAnsi="Arial" w:cs="Arial"/>
                <w:kern w:val="0"/>
                <w:szCs w:val="21"/>
              </w:rPr>
            </w:pPr>
            <w:r w:rsidRPr="002F7F43">
              <w:rPr>
                <w:rFonts w:ascii="Arial" w:eastAsia="宋体" w:hAnsi="Arial" w:cs="Arial"/>
                <w:kern w:val="0"/>
                <w:szCs w:val="21"/>
              </w:rPr>
              <w:t>Accumulated allowance for doubtful accounts prior to reversals or collections</w:t>
            </w:r>
          </w:p>
        </w:tc>
        <w:tc>
          <w:tcPr>
            <w:tcW w:w="3551" w:type="dxa"/>
            <w:tcBorders>
              <w:top w:val="single" w:sz="12" w:space="0" w:color="auto"/>
            </w:tcBorders>
            <w:vAlign w:val="center"/>
          </w:tcPr>
          <w:p w14:paraId="0BDCF35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Reason and method for reversals or collections</w:t>
            </w:r>
          </w:p>
        </w:tc>
      </w:tr>
      <w:tr w:rsidR="00572B16" w:rsidRPr="002F7F43" w14:paraId="093C339C" w14:textId="77777777">
        <w:trPr>
          <w:trHeight w:val="283"/>
        </w:trPr>
        <w:tc>
          <w:tcPr>
            <w:tcW w:w="1893" w:type="dxa"/>
            <w:noWrap/>
          </w:tcPr>
          <w:p w14:paraId="045ED407" w14:textId="77777777" w:rsidR="00572B16" w:rsidRPr="002F7F43" w:rsidRDefault="00572B16" w:rsidP="001B59F4">
            <w:pPr>
              <w:spacing w:line="400" w:lineRule="exact"/>
              <w:rPr>
                <w:rFonts w:ascii="Arial" w:hAnsi="Arial" w:cs="Arial"/>
              </w:rPr>
            </w:pPr>
          </w:p>
        </w:tc>
        <w:tc>
          <w:tcPr>
            <w:tcW w:w="1894" w:type="dxa"/>
            <w:noWrap/>
          </w:tcPr>
          <w:p w14:paraId="44F8B6AE" w14:textId="77777777" w:rsidR="00572B16" w:rsidRPr="002F7F43" w:rsidRDefault="00572B16" w:rsidP="001B59F4">
            <w:pPr>
              <w:spacing w:line="400" w:lineRule="exact"/>
              <w:rPr>
                <w:rFonts w:ascii="Arial" w:hAnsi="Arial" w:cs="Arial"/>
              </w:rPr>
            </w:pPr>
          </w:p>
        </w:tc>
        <w:tc>
          <w:tcPr>
            <w:tcW w:w="2126" w:type="dxa"/>
            <w:noWrap/>
          </w:tcPr>
          <w:p w14:paraId="14851C83" w14:textId="77777777" w:rsidR="00572B16" w:rsidRPr="002F7F43" w:rsidRDefault="00A07645" w:rsidP="001B59F4">
            <w:pPr>
              <w:spacing w:line="400" w:lineRule="exact"/>
              <w:rPr>
                <w:rFonts w:ascii="Arial" w:hAnsi="Arial" w:cs="Arial"/>
              </w:rPr>
            </w:pPr>
            <w:r w:rsidRPr="002F7F43">
              <w:rPr>
                <w:rFonts w:ascii="Arial" w:hAnsi="Arial" w:cs="Arial"/>
              </w:rPr>
              <w:t xml:space="preserve">　</w:t>
            </w:r>
          </w:p>
        </w:tc>
        <w:tc>
          <w:tcPr>
            <w:tcW w:w="3551" w:type="dxa"/>
          </w:tcPr>
          <w:p w14:paraId="51A38543" w14:textId="77777777" w:rsidR="00572B16" w:rsidRPr="002F7F43" w:rsidRDefault="00572B16" w:rsidP="001B59F4">
            <w:pPr>
              <w:spacing w:line="400" w:lineRule="exact"/>
              <w:rPr>
                <w:rFonts w:ascii="Arial" w:hAnsi="Arial" w:cs="Arial"/>
              </w:rPr>
            </w:pPr>
          </w:p>
        </w:tc>
      </w:tr>
      <w:tr w:rsidR="00572B16" w:rsidRPr="002F7F43" w14:paraId="04077B8F" w14:textId="77777777">
        <w:trPr>
          <w:trHeight w:val="283"/>
        </w:trPr>
        <w:tc>
          <w:tcPr>
            <w:tcW w:w="1893" w:type="dxa"/>
            <w:noWrap/>
          </w:tcPr>
          <w:p w14:paraId="65949A19" w14:textId="77777777" w:rsidR="00572B16" w:rsidRPr="002F7F43" w:rsidRDefault="00572B16" w:rsidP="001B59F4">
            <w:pPr>
              <w:spacing w:line="400" w:lineRule="exact"/>
              <w:jc w:val="left"/>
              <w:rPr>
                <w:rFonts w:ascii="Arial" w:hAnsi="Arial" w:cs="Arial"/>
              </w:rPr>
            </w:pPr>
          </w:p>
        </w:tc>
        <w:tc>
          <w:tcPr>
            <w:tcW w:w="1894" w:type="dxa"/>
            <w:noWrap/>
          </w:tcPr>
          <w:p w14:paraId="10E8944A" w14:textId="77777777" w:rsidR="00572B16" w:rsidRPr="002F7F43" w:rsidRDefault="00572B16" w:rsidP="001B59F4">
            <w:pPr>
              <w:spacing w:line="400" w:lineRule="exact"/>
              <w:rPr>
                <w:rFonts w:ascii="Arial" w:hAnsi="Arial" w:cs="Arial"/>
              </w:rPr>
            </w:pPr>
          </w:p>
        </w:tc>
        <w:tc>
          <w:tcPr>
            <w:tcW w:w="2126" w:type="dxa"/>
            <w:noWrap/>
          </w:tcPr>
          <w:p w14:paraId="458DA13E" w14:textId="77777777" w:rsidR="00572B16" w:rsidRPr="002F7F43" w:rsidRDefault="00A07645" w:rsidP="001B59F4">
            <w:pPr>
              <w:spacing w:line="400" w:lineRule="exact"/>
              <w:rPr>
                <w:rFonts w:ascii="Arial" w:hAnsi="Arial" w:cs="Arial"/>
              </w:rPr>
            </w:pPr>
            <w:r w:rsidRPr="002F7F43">
              <w:rPr>
                <w:rFonts w:ascii="Arial" w:hAnsi="Arial" w:cs="Arial"/>
              </w:rPr>
              <w:t xml:space="preserve">　</w:t>
            </w:r>
          </w:p>
        </w:tc>
        <w:tc>
          <w:tcPr>
            <w:tcW w:w="3551" w:type="dxa"/>
          </w:tcPr>
          <w:p w14:paraId="656F9080" w14:textId="77777777" w:rsidR="00572B16" w:rsidRPr="002F7F43" w:rsidRDefault="00572B16" w:rsidP="001B59F4">
            <w:pPr>
              <w:spacing w:line="400" w:lineRule="exact"/>
              <w:rPr>
                <w:rFonts w:ascii="Arial" w:hAnsi="Arial" w:cs="Arial"/>
              </w:rPr>
            </w:pPr>
          </w:p>
        </w:tc>
      </w:tr>
      <w:tr w:rsidR="00572B16" w:rsidRPr="002F7F43" w14:paraId="0AEF3752" w14:textId="77777777">
        <w:trPr>
          <w:trHeight w:val="283"/>
        </w:trPr>
        <w:tc>
          <w:tcPr>
            <w:tcW w:w="1893" w:type="dxa"/>
            <w:tcBorders>
              <w:bottom w:val="single" w:sz="12" w:space="0" w:color="auto"/>
            </w:tcBorders>
            <w:noWrap/>
          </w:tcPr>
          <w:p w14:paraId="2E1BD67F" w14:textId="77777777" w:rsidR="00572B16" w:rsidRPr="002F7F43" w:rsidRDefault="00A07645" w:rsidP="001B59F4">
            <w:pPr>
              <w:spacing w:line="400" w:lineRule="exact"/>
              <w:jc w:val="center"/>
              <w:rPr>
                <w:rFonts w:ascii="Arial" w:hAnsi="Arial" w:cs="Arial"/>
              </w:rPr>
            </w:pPr>
            <w:r w:rsidRPr="002F7F43">
              <w:rPr>
                <w:rFonts w:ascii="Arial" w:hAnsi="Arial" w:cs="Arial"/>
              </w:rPr>
              <w:t>Total</w:t>
            </w:r>
          </w:p>
        </w:tc>
        <w:tc>
          <w:tcPr>
            <w:tcW w:w="1894" w:type="dxa"/>
            <w:tcBorders>
              <w:bottom w:val="single" w:sz="12" w:space="0" w:color="auto"/>
            </w:tcBorders>
            <w:noWrap/>
          </w:tcPr>
          <w:p w14:paraId="7D008CCA" w14:textId="77777777" w:rsidR="00572B16" w:rsidRPr="002F7F43" w:rsidRDefault="00572B16" w:rsidP="001B59F4">
            <w:pPr>
              <w:spacing w:line="400" w:lineRule="exact"/>
              <w:jc w:val="center"/>
              <w:rPr>
                <w:rFonts w:ascii="Arial" w:hAnsi="Arial" w:cs="Arial"/>
              </w:rPr>
            </w:pPr>
          </w:p>
        </w:tc>
        <w:tc>
          <w:tcPr>
            <w:tcW w:w="2126" w:type="dxa"/>
            <w:tcBorders>
              <w:bottom w:val="single" w:sz="12" w:space="0" w:color="auto"/>
            </w:tcBorders>
            <w:noWrap/>
          </w:tcPr>
          <w:p w14:paraId="19262C9A" w14:textId="77777777" w:rsidR="00572B16" w:rsidRPr="002F7F43" w:rsidRDefault="00572B16" w:rsidP="001B59F4">
            <w:pPr>
              <w:spacing w:line="400" w:lineRule="exact"/>
              <w:jc w:val="center"/>
              <w:rPr>
                <w:rFonts w:ascii="Arial" w:hAnsi="Arial" w:cs="Arial"/>
              </w:rPr>
            </w:pPr>
          </w:p>
        </w:tc>
        <w:tc>
          <w:tcPr>
            <w:tcW w:w="3551" w:type="dxa"/>
            <w:tcBorders>
              <w:bottom w:val="single" w:sz="12" w:space="0" w:color="auto"/>
            </w:tcBorders>
          </w:tcPr>
          <w:p w14:paraId="6889D64D" w14:textId="77777777" w:rsidR="00572B16" w:rsidRPr="002F7F43" w:rsidRDefault="00A07645" w:rsidP="001B59F4">
            <w:pPr>
              <w:spacing w:line="400" w:lineRule="exact"/>
              <w:jc w:val="center"/>
              <w:rPr>
                <w:rFonts w:ascii="Arial" w:hAnsi="Arial" w:cs="Arial"/>
              </w:rPr>
            </w:pPr>
            <w:r w:rsidRPr="002F7F43">
              <w:rPr>
                <w:rFonts w:ascii="Arial" w:hAnsi="Arial" w:cs="Arial"/>
              </w:rPr>
              <w:t>—</w:t>
            </w:r>
          </w:p>
        </w:tc>
      </w:tr>
    </w:tbl>
    <w:p w14:paraId="1629F51F" w14:textId="77777777" w:rsidR="00572B16" w:rsidRPr="002F7F43" w:rsidRDefault="00A07645">
      <w:pPr>
        <w:spacing w:line="400" w:lineRule="exact"/>
        <w:ind w:firstLineChars="200" w:firstLine="480"/>
        <w:rPr>
          <w:rFonts w:ascii="Arial" w:eastAsia="宋体" w:hAnsi="Arial" w:cs="Arial"/>
          <w:kern w:val="0"/>
          <w:sz w:val="24"/>
          <w:szCs w:val="24"/>
        </w:rPr>
      </w:pPr>
      <w:r w:rsidRPr="002F7F43">
        <w:rPr>
          <w:rFonts w:ascii="Arial" w:eastAsia="宋体" w:hAnsi="Arial" w:cs="Arial"/>
          <w:kern w:val="0"/>
          <w:sz w:val="24"/>
          <w:szCs w:val="24"/>
        </w:rPr>
        <w:fldChar w:fldCharType="begin"/>
      </w:r>
      <w:r w:rsidRPr="002F7F43">
        <w:rPr>
          <w:rFonts w:ascii="Arial" w:eastAsia="宋体" w:hAnsi="Arial" w:cs="Arial"/>
          <w:kern w:val="0"/>
          <w:sz w:val="24"/>
          <w:szCs w:val="24"/>
        </w:rPr>
        <w:instrText xml:space="preserve"> = 5 \* GB3 </w:instrText>
      </w:r>
      <w:r w:rsidRPr="002F7F43">
        <w:rPr>
          <w:rFonts w:ascii="Arial" w:eastAsia="宋体" w:hAnsi="Arial" w:cs="Arial"/>
          <w:kern w:val="0"/>
          <w:sz w:val="24"/>
          <w:szCs w:val="24"/>
        </w:rPr>
        <w:fldChar w:fldCharType="separate"/>
      </w:r>
      <w:r w:rsidRPr="002F7F43">
        <w:rPr>
          <w:rFonts w:ascii="宋体" w:eastAsia="宋体" w:hAnsi="宋体" w:cs="宋体" w:hint="eastAsia"/>
          <w:kern w:val="0"/>
          <w:sz w:val="24"/>
          <w:szCs w:val="24"/>
        </w:rPr>
        <w:t>⑤</w:t>
      </w:r>
      <w:r w:rsidRPr="002F7F43">
        <w:rPr>
          <w:rFonts w:ascii="Arial" w:eastAsia="宋体" w:hAnsi="Arial" w:cs="Arial"/>
          <w:kern w:val="0"/>
          <w:sz w:val="24"/>
          <w:szCs w:val="24"/>
        </w:rPr>
        <w:fldChar w:fldCharType="end"/>
      </w:r>
      <w:r w:rsidRPr="002F7F43">
        <w:rPr>
          <w:rFonts w:ascii="Arial" w:eastAsia="宋体" w:hAnsi="Arial" w:cs="Arial"/>
          <w:kern w:val="0"/>
          <w:sz w:val="24"/>
          <w:szCs w:val="24"/>
        </w:rPr>
        <w:t xml:space="preserve">Write-offs in Current Year  </w:t>
      </w:r>
    </w:p>
    <w:tbl>
      <w:tblPr>
        <w:tblW w:w="9371"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283"/>
        <w:gridCol w:w="1560"/>
        <w:gridCol w:w="1559"/>
        <w:gridCol w:w="1417"/>
        <w:gridCol w:w="1276"/>
        <w:gridCol w:w="1276"/>
      </w:tblGrid>
      <w:tr w:rsidR="00572B16" w:rsidRPr="002F7F43" w14:paraId="546C2836" w14:textId="77777777" w:rsidTr="000D4D99">
        <w:trPr>
          <w:trHeight w:val="283"/>
          <w:tblHeader/>
        </w:trPr>
        <w:tc>
          <w:tcPr>
            <w:tcW w:w="2283" w:type="dxa"/>
            <w:tcBorders>
              <w:top w:val="single" w:sz="12" w:space="0" w:color="auto"/>
            </w:tcBorders>
            <w:noWrap/>
            <w:vAlign w:val="center"/>
          </w:tcPr>
          <w:p w14:paraId="62AD5FCE" w14:textId="77777777" w:rsidR="00572B16" w:rsidRPr="002F7F43" w:rsidRDefault="00A07645">
            <w:pPr>
              <w:widowControl/>
              <w:spacing w:line="400" w:lineRule="exact"/>
              <w:jc w:val="center"/>
              <w:rPr>
                <w:rFonts w:ascii="Arial" w:eastAsia="宋体" w:hAnsi="Arial" w:cs="Arial"/>
                <w:kern w:val="0"/>
                <w:szCs w:val="21"/>
              </w:rPr>
            </w:pPr>
            <w:bookmarkStart w:id="23" w:name="_Hlk23942437"/>
            <w:r w:rsidRPr="002F7F43">
              <w:rPr>
                <w:rFonts w:ascii="Arial" w:eastAsia="宋体" w:hAnsi="Arial" w:cs="Arial"/>
                <w:kern w:val="0"/>
                <w:szCs w:val="21"/>
              </w:rPr>
              <w:t>Debtor name</w:t>
            </w:r>
          </w:p>
        </w:tc>
        <w:tc>
          <w:tcPr>
            <w:tcW w:w="1560" w:type="dxa"/>
            <w:tcBorders>
              <w:top w:val="single" w:sz="12" w:space="0" w:color="auto"/>
            </w:tcBorders>
            <w:noWrap/>
            <w:vAlign w:val="center"/>
          </w:tcPr>
          <w:p w14:paraId="30414ED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Nature of trade receivables</w:t>
            </w:r>
          </w:p>
        </w:tc>
        <w:tc>
          <w:tcPr>
            <w:tcW w:w="1559" w:type="dxa"/>
            <w:tcBorders>
              <w:top w:val="single" w:sz="12" w:space="0" w:color="auto"/>
            </w:tcBorders>
            <w:vAlign w:val="center"/>
          </w:tcPr>
          <w:p w14:paraId="547B0C6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Write-off amount</w:t>
            </w:r>
          </w:p>
        </w:tc>
        <w:tc>
          <w:tcPr>
            <w:tcW w:w="1417" w:type="dxa"/>
            <w:tcBorders>
              <w:top w:val="single" w:sz="12" w:space="0" w:color="auto"/>
            </w:tcBorders>
            <w:vAlign w:val="center"/>
          </w:tcPr>
          <w:p w14:paraId="0F9804B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Reason for write-off</w:t>
            </w:r>
          </w:p>
        </w:tc>
        <w:tc>
          <w:tcPr>
            <w:tcW w:w="1276" w:type="dxa"/>
            <w:tcBorders>
              <w:top w:val="single" w:sz="12" w:space="0" w:color="auto"/>
            </w:tcBorders>
            <w:vAlign w:val="center"/>
          </w:tcPr>
          <w:p w14:paraId="55F9C1E3" w14:textId="77777777" w:rsidR="00572B16" w:rsidRPr="002F7F43" w:rsidRDefault="00A07645" w:rsidP="00C70E2D">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Write-off procedure</w:t>
            </w:r>
          </w:p>
        </w:tc>
        <w:tc>
          <w:tcPr>
            <w:tcW w:w="1276" w:type="dxa"/>
            <w:tcBorders>
              <w:top w:val="single" w:sz="12" w:space="0" w:color="auto"/>
            </w:tcBorders>
            <w:vAlign w:val="center"/>
          </w:tcPr>
          <w:p w14:paraId="69900066" w14:textId="77777777" w:rsidR="00572B16" w:rsidRPr="002F7F43" w:rsidRDefault="00613819" w:rsidP="002A5CA0">
            <w:pPr>
              <w:widowControl/>
              <w:spacing w:line="400" w:lineRule="exact"/>
              <w:ind w:rightChars="-51" w:right="-107"/>
              <w:jc w:val="center"/>
              <w:rPr>
                <w:rFonts w:ascii="Arial" w:eastAsia="宋体" w:hAnsi="Arial" w:cs="Arial"/>
                <w:kern w:val="0"/>
                <w:szCs w:val="21"/>
              </w:rPr>
            </w:pPr>
            <w:r w:rsidRPr="002F7F43">
              <w:rPr>
                <w:rFonts w:ascii="Arial" w:eastAsia="宋体" w:hAnsi="Arial" w:cs="Arial" w:hint="eastAsia"/>
                <w:kern w:val="0"/>
                <w:szCs w:val="21"/>
              </w:rPr>
              <w:t>A</w:t>
            </w:r>
            <w:r w:rsidR="00A07645" w:rsidRPr="002F7F43">
              <w:rPr>
                <w:rFonts w:ascii="Arial" w:eastAsia="宋体" w:hAnsi="Arial" w:cs="Arial"/>
                <w:kern w:val="0"/>
                <w:szCs w:val="21"/>
              </w:rPr>
              <w:t>ris</w:t>
            </w:r>
            <w:r w:rsidR="00A07645" w:rsidRPr="002F7F43">
              <w:rPr>
                <w:rFonts w:ascii="Arial" w:eastAsia="宋体" w:hAnsi="Arial" w:cs="Arial" w:hint="eastAsia"/>
                <w:kern w:val="0"/>
                <w:szCs w:val="21"/>
              </w:rPr>
              <w:t>ing</w:t>
            </w:r>
            <w:r w:rsidR="00A07645" w:rsidRPr="002F7F43">
              <w:rPr>
                <w:rFonts w:ascii="Arial" w:eastAsia="宋体" w:hAnsi="Arial" w:cs="Arial"/>
                <w:kern w:val="0"/>
                <w:szCs w:val="21"/>
              </w:rPr>
              <w:t xml:space="preserve"> from related party transaction</w:t>
            </w:r>
            <w:r w:rsidR="00176987" w:rsidRPr="002F7F43">
              <w:rPr>
                <w:rFonts w:ascii="Arial" w:eastAsia="宋体" w:hAnsi="Arial" w:cs="Arial" w:hint="eastAsia"/>
                <w:kern w:val="0"/>
                <w:szCs w:val="21"/>
              </w:rPr>
              <w:t>?</w:t>
            </w:r>
            <w:r w:rsidR="00A07645" w:rsidRPr="002F7F43">
              <w:rPr>
                <w:rFonts w:ascii="Arial" w:eastAsia="宋体" w:hAnsi="Arial" w:cs="Arial"/>
                <w:kern w:val="0"/>
                <w:szCs w:val="21"/>
              </w:rPr>
              <w:t xml:space="preserve"> </w:t>
            </w:r>
          </w:p>
        </w:tc>
      </w:tr>
      <w:bookmarkEnd w:id="23"/>
      <w:tr w:rsidR="00572B16" w:rsidRPr="002F7F43" w14:paraId="166CAABC" w14:textId="77777777">
        <w:trPr>
          <w:trHeight w:val="283"/>
        </w:trPr>
        <w:tc>
          <w:tcPr>
            <w:tcW w:w="2283" w:type="dxa"/>
            <w:noWrap/>
            <w:vAlign w:val="center"/>
          </w:tcPr>
          <w:p w14:paraId="544F93AE" w14:textId="77777777" w:rsidR="00572B16" w:rsidRPr="002F7F43" w:rsidRDefault="00572B16">
            <w:pPr>
              <w:widowControl/>
              <w:spacing w:line="400" w:lineRule="exact"/>
              <w:rPr>
                <w:rFonts w:ascii="Arial" w:eastAsia="宋体" w:hAnsi="Arial" w:cs="Arial"/>
                <w:kern w:val="0"/>
                <w:szCs w:val="21"/>
              </w:rPr>
            </w:pPr>
          </w:p>
        </w:tc>
        <w:tc>
          <w:tcPr>
            <w:tcW w:w="1560" w:type="dxa"/>
            <w:noWrap/>
            <w:vAlign w:val="center"/>
          </w:tcPr>
          <w:p w14:paraId="0BE161EA" w14:textId="77777777" w:rsidR="00572B16" w:rsidRPr="002F7F43" w:rsidRDefault="00572B16">
            <w:pPr>
              <w:widowControl/>
              <w:spacing w:line="400" w:lineRule="exact"/>
              <w:rPr>
                <w:rFonts w:ascii="Arial" w:eastAsia="宋体" w:hAnsi="Arial" w:cs="Arial"/>
                <w:kern w:val="0"/>
                <w:szCs w:val="21"/>
              </w:rPr>
            </w:pPr>
          </w:p>
        </w:tc>
        <w:tc>
          <w:tcPr>
            <w:tcW w:w="1559" w:type="dxa"/>
            <w:vAlign w:val="center"/>
          </w:tcPr>
          <w:p w14:paraId="60761078" w14:textId="77777777" w:rsidR="00572B16" w:rsidRPr="002F7F43" w:rsidRDefault="00572B16">
            <w:pPr>
              <w:widowControl/>
              <w:spacing w:line="400" w:lineRule="exact"/>
              <w:jc w:val="right"/>
              <w:rPr>
                <w:rFonts w:ascii="Arial" w:eastAsia="宋体" w:hAnsi="Arial" w:cs="Arial"/>
                <w:kern w:val="0"/>
                <w:szCs w:val="21"/>
              </w:rPr>
            </w:pPr>
          </w:p>
        </w:tc>
        <w:tc>
          <w:tcPr>
            <w:tcW w:w="1417" w:type="dxa"/>
            <w:vAlign w:val="center"/>
          </w:tcPr>
          <w:p w14:paraId="2C62A9DB" w14:textId="77777777" w:rsidR="00572B16" w:rsidRPr="002F7F43" w:rsidRDefault="00572B16">
            <w:pPr>
              <w:widowControl/>
              <w:spacing w:line="400" w:lineRule="exact"/>
              <w:rPr>
                <w:rFonts w:ascii="Arial" w:eastAsia="宋体" w:hAnsi="Arial" w:cs="Arial"/>
                <w:kern w:val="0"/>
                <w:szCs w:val="21"/>
              </w:rPr>
            </w:pPr>
          </w:p>
        </w:tc>
        <w:tc>
          <w:tcPr>
            <w:tcW w:w="1276" w:type="dxa"/>
          </w:tcPr>
          <w:p w14:paraId="601AFD5D" w14:textId="77777777" w:rsidR="00572B16" w:rsidRPr="002F7F43" w:rsidRDefault="00572B16">
            <w:pPr>
              <w:widowControl/>
              <w:spacing w:line="400" w:lineRule="exact"/>
              <w:rPr>
                <w:rFonts w:ascii="Arial" w:eastAsia="宋体" w:hAnsi="Arial" w:cs="Arial"/>
                <w:kern w:val="0"/>
                <w:szCs w:val="21"/>
              </w:rPr>
            </w:pPr>
          </w:p>
        </w:tc>
        <w:tc>
          <w:tcPr>
            <w:tcW w:w="1276" w:type="dxa"/>
            <w:vAlign w:val="center"/>
          </w:tcPr>
          <w:p w14:paraId="0676CB94" w14:textId="77777777" w:rsidR="00572B16" w:rsidRPr="002F7F43" w:rsidRDefault="00572B16">
            <w:pPr>
              <w:widowControl/>
              <w:spacing w:line="400" w:lineRule="exact"/>
              <w:rPr>
                <w:rFonts w:ascii="Arial" w:eastAsia="宋体" w:hAnsi="Arial" w:cs="Arial"/>
                <w:kern w:val="0"/>
                <w:szCs w:val="21"/>
              </w:rPr>
            </w:pPr>
          </w:p>
        </w:tc>
      </w:tr>
      <w:tr w:rsidR="00572B16" w:rsidRPr="002F7F43" w14:paraId="3E256F9E" w14:textId="77777777">
        <w:trPr>
          <w:trHeight w:val="283"/>
        </w:trPr>
        <w:tc>
          <w:tcPr>
            <w:tcW w:w="2283" w:type="dxa"/>
            <w:noWrap/>
            <w:vAlign w:val="center"/>
          </w:tcPr>
          <w:p w14:paraId="61DEAA17" w14:textId="77777777" w:rsidR="00572B16" w:rsidRPr="002F7F43" w:rsidRDefault="00572B16">
            <w:pPr>
              <w:widowControl/>
              <w:spacing w:line="400" w:lineRule="exact"/>
              <w:rPr>
                <w:rFonts w:ascii="Arial" w:eastAsia="宋体" w:hAnsi="Arial" w:cs="Arial"/>
                <w:kern w:val="0"/>
                <w:szCs w:val="21"/>
              </w:rPr>
            </w:pPr>
          </w:p>
        </w:tc>
        <w:tc>
          <w:tcPr>
            <w:tcW w:w="1560" w:type="dxa"/>
            <w:noWrap/>
            <w:vAlign w:val="center"/>
          </w:tcPr>
          <w:p w14:paraId="36300C3F" w14:textId="77777777" w:rsidR="00572B16" w:rsidRPr="002F7F43" w:rsidRDefault="00572B16">
            <w:pPr>
              <w:widowControl/>
              <w:spacing w:line="400" w:lineRule="exact"/>
              <w:rPr>
                <w:rFonts w:ascii="Arial" w:eastAsia="宋体" w:hAnsi="Arial" w:cs="Arial"/>
                <w:kern w:val="0"/>
                <w:szCs w:val="21"/>
              </w:rPr>
            </w:pPr>
          </w:p>
        </w:tc>
        <w:tc>
          <w:tcPr>
            <w:tcW w:w="1559" w:type="dxa"/>
            <w:vAlign w:val="center"/>
          </w:tcPr>
          <w:p w14:paraId="6C52A932" w14:textId="77777777" w:rsidR="00572B16" w:rsidRPr="002F7F43" w:rsidRDefault="00572B16">
            <w:pPr>
              <w:widowControl/>
              <w:spacing w:line="400" w:lineRule="exact"/>
              <w:jc w:val="right"/>
              <w:rPr>
                <w:rFonts w:ascii="Arial" w:eastAsia="宋体" w:hAnsi="Arial" w:cs="Arial"/>
                <w:kern w:val="0"/>
                <w:szCs w:val="21"/>
              </w:rPr>
            </w:pPr>
          </w:p>
        </w:tc>
        <w:tc>
          <w:tcPr>
            <w:tcW w:w="1417" w:type="dxa"/>
            <w:vAlign w:val="center"/>
          </w:tcPr>
          <w:p w14:paraId="3A31DAFA" w14:textId="77777777" w:rsidR="00572B16" w:rsidRPr="002F7F43" w:rsidRDefault="00572B16">
            <w:pPr>
              <w:widowControl/>
              <w:spacing w:line="400" w:lineRule="exact"/>
              <w:rPr>
                <w:rFonts w:ascii="Arial" w:eastAsia="宋体" w:hAnsi="Arial" w:cs="Arial"/>
                <w:kern w:val="0"/>
                <w:szCs w:val="21"/>
              </w:rPr>
            </w:pPr>
          </w:p>
        </w:tc>
        <w:tc>
          <w:tcPr>
            <w:tcW w:w="1276" w:type="dxa"/>
          </w:tcPr>
          <w:p w14:paraId="25AA6D62" w14:textId="77777777" w:rsidR="00572B16" w:rsidRPr="002F7F43" w:rsidRDefault="00572B16">
            <w:pPr>
              <w:widowControl/>
              <w:spacing w:line="400" w:lineRule="exact"/>
              <w:rPr>
                <w:rFonts w:ascii="Arial" w:eastAsia="宋体" w:hAnsi="Arial" w:cs="Arial"/>
                <w:kern w:val="0"/>
                <w:szCs w:val="21"/>
              </w:rPr>
            </w:pPr>
          </w:p>
        </w:tc>
        <w:tc>
          <w:tcPr>
            <w:tcW w:w="1276" w:type="dxa"/>
            <w:vAlign w:val="center"/>
          </w:tcPr>
          <w:p w14:paraId="163303CC" w14:textId="77777777" w:rsidR="00572B16" w:rsidRPr="002F7F43" w:rsidRDefault="00572B16">
            <w:pPr>
              <w:widowControl/>
              <w:spacing w:line="400" w:lineRule="exact"/>
              <w:rPr>
                <w:rFonts w:ascii="Arial" w:eastAsia="宋体" w:hAnsi="Arial" w:cs="Arial"/>
                <w:kern w:val="0"/>
                <w:szCs w:val="21"/>
              </w:rPr>
            </w:pPr>
          </w:p>
        </w:tc>
      </w:tr>
      <w:tr w:rsidR="00572B16" w:rsidRPr="002F7F43" w14:paraId="4520A22E" w14:textId="77777777">
        <w:trPr>
          <w:trHeight w:val="283"/>
        </w:trPr>
        <w:tc>
          <w:tcPr>
            <w:tcW w:w="2283" w:type="dxa"/>
            <w:noWrap/>
            <w:vAlign w:val="center"/>
          </w:tcPr>
          <w:p w14:paraId="3D37D751" w14:textId="77777777" w:rsidR="00572B16" w:rsidRPr="002F7F43" w:rsidRDefault="00572B16">
            <w:pPr>
              <w:widowControl/>
              <w:spacing w:line="400" w:lineRule="exact"/>
              <w:rPr>
                <w:rFonts w:ascii="Arial" w:eastAsia="宋体" w:hAnsi="Arial" w:cs="Arial"/>
                <w:kern w:val="0"/>
                <w:szCs w:val="21"/>
              </w:rPr>
            </w:pPr>
          </w:p>
        </w:tc>
        <w:tc>
          <w:tcPr>
            <w:tcW w:w="1560" w:type="dxa"/>
            <w:noWrap/>
            <w:vAlign w:val="center"/>
          </w:tcPr>
          <w:p w14:paraId="224C0CE1" w14:textId="77777777" w:rsidR="00572B16" w:rsidRPr="002F7F43" w:rsidRDefault="00572B16">
            <w:pPr>
              <w:widowControl/>
              <w:spacing w:line="400" w:lineRule="exact"/>
              <w:rPr>
                <w:rFonts w:ascii="Arial" w:eastAsia="宋体" w:hAnsi="Arial" w:cs="Arial"/>
                <w:kern w:val="0"/>
                <w:szCs w:val="21"/>
              </w:rPr>
            </w:pPr>
          </w:p>
        </w:tc>
        <w:tc>
          <w:tcPr>
            <w:tcW w:w="1559" w:type="dxa"/>
            <w:vAlign w:val="center"/>
          </w:tcPr>
          <w:p w14:paraId="5A96CE08" w14:textId="77777777" w:rsidR="00572B16" w:rsidRPr="002F7F43" w:rsidRDefault="00572B16">
            <w:pPr>
              <w:widowControl/>
              <w:spacing w:line="400" w:lineRule="exact"/>
              <w:jc w:val="right"/>
              <w:rPr>
                <w:rFonts w:ascii="Arial" w:eastAsia="宋体" w:hAnsi="Arial" w:cs="Arial"/>
                <w:kern w:val="0"/>
                <w:szCs w:val="21"/>
              </w:rPr>
            </w:pPr>
          </w:p>
        </w:tc>
        <w:tc>
          <w:tcPr>
            <w:tcW w:w="1417" w:type="dxa"/>
            <w:vAlign w:val="center"/>
          </w:tcPr>
          <w:p w14:paraId="666AEEE2" w14:textId="77777777" w:rsidR="00572B16" w:rsidRPr="002F7F43" w:rsidRDefault="00572B16">
            <w:pPr>
              <w:widowControl/>
              <w:spacing w:line="400" w:lineRule="exact"/>
              <w:rPr>
                <w:rFonts w:ascii="Arial" w:eastAsia="宋体" w:hAnsi="Arial" w:cs="Arial"/>
                <w:kern w:val="0"/>
                <w:szCs w:val="21"/>
              </w:rPr>
            </w:pPr>
          </w:p>
        </w:tc>
        <w:tc>
          <w:tcPr>
            <w:tcW w:w="1276" w:type="dxa"/>
          </w:tcPr>
          <w:p w14:paraId="2F5B361C" w14:textId="77777777" w:rsidR="00572B16" w:rsidRPr="002F7F43" w:rsidRDefault="00572B16">
            <w:pPr>
              <w:widowControl/>
              <w:spacing w:line="400" w:lineRule="exact"/>
              <w:rPr>
                <w:rFonts w:ascii="Arial" w:eastAsia="宋体" w:hAnsi="Arial" w:cs="Arial"/>
                <w:kern w:val="0"/>
                <w:szCs w:val="21"/>
              </w:rPr>
            </w:pPr>
          </w:p>
        </w:tc>
        <w:tc>
          <w:tcPr>
            <w:tcW w:w="1276" w:type="dxa"/>
            <w:vAlign w:val="center"/>
          </w:tcPr>
          <w:p w14:paraId="59379A20" w14:textId="77777777" w:rsidR="00572B16" w:rsidRPr="002F7F43" w:rsidRDefault="00572B16">
            <w:pPr>
              <w:widowControl/>
              <w:spacing w:line="400" w:lineRule="exact"/>
              <w:rPr>
                <w:rFonts w:ascii="Arial" w:eastAsia="宋体" w:hAnsi="Arial" w:cs="Arial"/>
                <w:kern w:val="0"/>
                <w:szCs w:val="21"/>
              </w:rPr>
            </w:pPr>
          </w:p>
        </w:tc>
      </w:tr>
      <w:tr w:rsidR="00572B16" w:rsidRPr="002F7F43" w14:paraId="4C9BEB2C" w14:textId="77777777">
        <w:trPr>
          <w:trHeight w:val="283"/>
        </w:trPr>
        <w:tc>
          <w:tcPr>
            <w:tcW w:w="2283" w:type="dxa"/>
            <w:noWrap/>
            <w:vAlign w:val="center"/>
          </w:tcPr>
          <w:p w14:paraId="0FFA8F69" w14:textId="77777777" w:rsidR="00572B16" w:rsidRPr="002F7F43" w:rsidRDefault="00572B16">
            <w:pPr>
              <w:widowControl/>
              <w:spacing w:line="400" w:lineRule="exact"/>
              <w:rPr>
                <w:rFonts w:ascii="Arial" w:eastAsia="宋体" w:hAnsi="Arial" w:cs="Arial"/>
                <w:kern w:val="0"/>
                <w:szCs w:val="21"/>
              </w:rPr>
            </w:pPr>
          </w:p>
        </w:tc>
        <w:tc>
          <w:tcPr>
            <w:tcW w:w="1560" w:type="dxa"/>
            <w:noWrap/>
            <w:vAlign w:val="center"/>
          </w:tcPr>
          <w:p w14:paraId="1A5C7AAD" w14:textId="77777777" w:rsidR="00572B16" w:rsidRPr="002F7F43" w:rsidRDefault="00572B16">
            <w:pPr>
              <w:widowControl/>
              <w:spacing w:line="400" w:lineRule="exact"/>
              <w:rPr>
                <w:rFonts w:ascii="Arial" w:eastAsia="宋体" w:hAnsi="Arial" w:cs="Arial"/>
                <w:kern w:val="0"/>
                <w:szCs w:val="21"/>
              </w:rPr>
            </w:pPr>
          </w:p>
        </w:tc>
        <w:tc>
          <w:tcPr>
            <w:tcW w:w="1559" w:type="dxa"/>
            <w:vAlign w:val="center"/>
          </w:tcPr>
          <w:p w14:paraId="68DAF5EB" w14:textId="77777777" w:rsidR="00572B16" w:rsidRPr="002F7F43" w:rsidRDefault="00572B16">
            <w:pPr>
              <w:widowControl/>
              <w:spacing w:line="400" w:lineRule="exact"/>
              <w:jc w:val="right"/>
              <w:rPr>
                <w:rFonts w:ascii="Arial" w:eastAsia="宋体" w:hAnsi="Arial" w:cs="Arial"/>
                <w:kern w:val="0"/>
                <w:szCs w:val="21"/>
              </w:rPr>
            </w:pPr>
          </w:p>
        </w:tc>
        <w:tc>
          <w:tcPr>
            <w:tcW w:w="1417" w:type="dxa"/>
            <w:vAlign w:val="center"/>
          </w:tcPr>
          <w:p w14:paraId="3319259E" w14:textId="77777777" w:rsidR="00572B16" w:rsidRPr="002F7F43" w:rsidRDefault="00572B16">
            <w:pPr>
              <w:widowControl/>
              <w:spacing w:line="400" w:lineRule="exact"/>
              <w:rPr>
                <w:rFonts w:ascii="Arial" w:eastAsia="宋体" w:hAnsi="Arial" w:cs="Arial"/>
                <w:kern w:val="0"/>
                <w:szCs w:val="21"/>
              </w:rPr>
            </w:pPr>
          </w:p>
        </w:tc>
        <w:tc>
          <w:tcPr>
            <w:tcW w:w="1276" w:type="dxa"/>
          </w:tcPr>
          <w:p w14:paraId="66C4F1CB" w14:textId="77777777" w:rsidR="00572B16" w:rsidRPr="002F7F43" w:rsidRDefault="00572B16">
            <w:pPr>
              <w:widowControl/>
              <w:spacing w:line="400" w:lineRule="exact"/>
              <w:rPr>
                <w:rFonts w:ascii="Arial" w:eastAsia="宋体" w:hAnsi="Arial" w:cs="Arial"/>
                <w:kern w:val="0"/>
                <w:szCs w:val="21"/>
              </w:rPr>
            </w:pPr>
          </w:p>
        </w:tc>
        <w:tc>
          <w:tcPr>
            <w:tcW w:w="1276" w:type="dxa"/>
            <w:vAlign w:val="center"/>
          </w:tcPr>
          <w:p w14:paraId="2C7CD8F5" w14:textId="77777777" w:rsidR="00572B16" w:rsidRPr="002F7F43" w:rsidRDefault="00572B16">
            <w:pPr>
              <w:widowControl/>
              <w:spacing w:line="400" w:lineRule="exact"/>
              <w:rPr>
                <w:rFonts w:ascii="Arial" w:eastAsia="宋体" w:hAnsi="Arial" w:cs="Arial"/>
                <w:kern w:val="0"/>
                <w:szCs w:val="21"/>
              </w:rPr>
            </w:pPr>
          </w:p>
        </w:tc>
      </w:tr>
      <w:tr w:rsidR="00572B16" w:rsidRPr="002F7F43" w14:paraId="313DD151" w14:textId="77777777">
        <w:trPr>
          <w:trHeight w:val="283"/>
        </w:trPr>
        <w:tc>
          <w:tcPr>
            <w:tcW w:w="2283" w:type="dxa"/>
            <w:tcBorders>
              <w:bottom w:val="single" w:sz="12" w:space="0" w:color="auto"/>
            </w:tcBorders>
            <w:noWrap/>
            <w:vAlign w:val="center"/>
          </w:tcPr>
          <w:p w14:paraId="1499CB5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1560" w:type="dxa"/>
            <w:tcBorders>
              <w:bottom w:val="single" w:sz="12" w:space="0" w:color="auto"/>
            </w:tcBorders>
            <w:noWrap/>
            <w:vAlign w:val="center"/>
          </w:tcPr>
          <w:p w14:paraId="6B1B29C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559" w:type="dxa"/>
            <w:tcBorders>
              <w:bottom w:val="single" w:sz="12" w:space="0" w:color="auto"/>
            </w:tcBorders>
            <w:vAlign w:val="center"/>
          </w:tcPr>
          <w:p w14:paraId="0C1E1787" w14:textId="77777777" w:rsidR="00572B16" w:rsidRPr="002F7F43" w:rsidRDefault="00572B16">
            <w:pPr>
              <w:widowControl/>
              <w:spacing w:line="400" w:lineRule="exact"/>
              <w:jc w:val="center"/>
              <w:rPr>
                <w:rFonts w:ascii="Arial" w:eastAsia="宋体" w:hAnsi="Arial" w:cs="Arial"/>
                <w:kern w:val="0"/>
                <w:szCs w:val="21"/>
              </w:rPr>
            </w:pPr>
          </w:p>
        </w:tc>
        <w:tc>
          <w:tcPr>
            <w:tcW w:w="1417" w:type="dxa"/>
            <w:tcBorders>
              <w:bottom w:val="single" w:sz="12" w:space="0" w:color="auto"/>
            </w:tcBorders>
            <w:vAlign w:val="center"/>
          </w:tcPr>
          <w:p w14:paraId="797948E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276" w:type="dxa"/>
            <w:tcBorders>
              <w:bottom w:val="single" w:sz="12" w:space="0" w:color="auto"/>
            </w:tcBorders>
          </w:tcPr>
          <w:p w14:paraId="3CEF460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276" w:type="dxa"/>
            <w:tcBorders>
              <w:bottom w:val="single" w:sz="12" w:space="0" w:color="auto"/>
            </w:tcBorders>
            <w:vAlign w:val="center"/>
          </w:tcPr>
          <w:p w14:paraId="425E285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r>
    </w:tbl>
    <w:p w14:paraId="2B93F01C" w14:textId="77777777" w:rsidR="00572B16" w:rsidRPr="002F7F43" w:rsidRDefault="00A07645">
      <w:pPr>
        <w:spacing w:line="400" w:lineRule="exact"/>
        <w:ind w:firstLineChars="200" w:firstLine="480"/>
        <w:rPr>
          <w:rFonts w:ascii="Arial" w:eastAsia="宋体" w:hAnsi="Arial" w:cs="Arial"/>
          <w:sz w:val="24"/>
        </w:rPr>
      </w:pPr>
      <w:r w:rsidRPr="002F7F43">
        <w:rPr>
          <w:rFonts w:ascii="Arial" w:eastAsia="宋体" w:hAnsi="Arial" w:cs="Arial"/>
          <w:sz w:val="24"/>
        </w:rPr>
        <w:fldChar w:fldCharType="begin"/>
      </w:r>
      <w:r w:rsidRPr="002F7F43">
        <w:rPr>
          <w:rFonts w:ascii="Arial" w:eastAsia="宋体" w:hAnsi="Arial" w:cs="Arial"/>
          <w:sz w:val="24"/>
        </w:rPr>
        <w:instrText xml:space="preserve"> = 6 \* GB3 </w:instrText>
      </w:r>
      <w:r w:rsidRPr="002F7F43">
        <w:rPr>
          <w:rFonts w:ascii="Arial" w:eastAsia="宋体" w:hAnsi="Arial" w:cs="Arial"/>
          <w:sz w:val="24"/>
        </w:rPr>
        <w:fldChar w:fldCharType="separate"/>
      </w:r>
      <w:r w:rsidRPr="002F7F43">
        <w:rPr>
          <w:rFonts w:ascii="宋体" w:eastAsia="宋体" w:hAnsi="宋体" w:cs="宋体" w:hint="eastAsia"/>
          <w:sz w:val="24"/>
        </w:rPr>
        <w:t>⑥</w:t>
      </w:r>
      <w:r w:rsidRPr="002F7F43">
        <w:rPr>
          <w:rFonts w:ascii="Arial" w:eastAsia="宋体" w:hAnsi="Arial" w:cs="Arial"/>
          <w:sz w:val="24"/>
        </w:rPr>
        <w:fldChar w:fldCharType="end"/>
      </w:r>
      <w:r w:rsidRPr="002F7F43">
        <w:rPr>
          <w:rFonts w:ascii="Arial" w:eastAsia="宋体" w:hAnsi="Arial" w:cs="Arial"/>
          <w:sz w:val="24"/>
        </w:rPr>
        <w:t xml:space="preserve">Top Five Debtors According to Closing Balances </w:t>
      </w:r>
    </w:p>
    <w:tbl>
      <w:tblPr>
        <w:tblW w:w="9378"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417"/>
        <w:gridCol w:w="2410"/>
        <w:gridCol w:w="1843"/>
        <w:gridCol w:w="1708"/>
      </w:tblGrid>
      <w:tr w:rsidR="00572B16" w:rsidRPr="002F7F43" w14:paraId="5DCF88B7" w14:textId="77777777">
        <w:trPr>
          <w:trHeight w:val="283"/>
          <w:tblHeader/>
        </w:trPr>
        <w:tc>
          <w:tcPr>
            <w:tcW w:w="3417" w:type="dxa"/>
            <w:tcBorders>
              <w:top w:val="single" w:sz="12" w:space="0" w:color="auto"/>
            </w:tcBorders>
            <w:noWrap/>
            <w:vAlign w:val="center"/>
          </w:tcPr>
          <w:p w14:paraId="656F3A4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Debtor name</w:t>
            </w:r>
          </w:p>
        </w:tc>
        <w:tc>
          <w:tcPr>
            <w:tcW w:w="2410" w:type="dxa"/>
            <w:tcBorders>
              <w:top w:val="single" w:sz="12" w:space="0" w:color="auto"/>
            </w:tcBorders>
            <w:vAlign w:val="center"/>
          </w:tcPr>
          <w:p w14:paraId="771BF3B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Gross carrying amount</w:t>
            </w:r>
          </w:p>
        </w:tc>
        <w:tc>
          <w:tcPr>
            <w:tcW w:w="1843" w:type="dxa"/>
            <w:tcBorders>
              <w:top w:val="single" w:sz="12" w:space="0" w:color="auto"/>
            </w:tcBorders>
          </w:tcPr>
          <w:p w14:paraId="06625EB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Proportion of total trade receivables</w:t>
            </w:r>
          </w:p>
          <w:p w14:paraId="06D98B2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708" w:type="dxa"/>
            <w:tcBorders>
              <w:top w:val="single" w:sz="12" w:space="0" w:color="auto"/>
            </w:tcBorders>
          </w:tcPr>
          <w:p w14:paraId="62BBE86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Allowance for doubtful accounts</w:t>
            </w:r>
          </w:p>
        </w:tc>
      </w:tr>
      <w:tr w:rsidR="00572B16" w:rsidRPr="002F7F43" w14:paraId="52CA85A9" w14:textId="77777777">
        <w:trPr>
          <w:trHeight w:val="283"/>
        </w:trPr>
        <w:tc>
          <w:tcPr>
            <w:tcW w:w="3417" w:type="dxa"/>
            <w:noWrap/>
            <w:vAlign w:val="center"/>
          </w:tcPr>
          <w:p w14:paraId="7DBCB163" w14:textId="77777777" w:rsidR="00572B16" w:rsidRPr="002F7F43" w:rsidRDefault="00572B16">
            <w:pPr>
              <w:widowControl/>
              <w:spacing w:line="400" w:lineRule="exact"/>
              <w:rPr>
                <w:rFonts w:ascii="Arial" w:eastAsia="宋体" w:hAnsi="Arial" w:cs="Arial"/>
                <w:kern w:val="0"/>
                <w:szCs w:val="21"/>
              </w:rPr>
            </w:pPr>
          </w:p>
        </w:tc>
        <w:tc>
          <w:tcPr>
            <w:tcW w:w="2410" w:type="dxa"/>
            <w:vAlign w:val="center"/>
          </w:tcPr>
          <w:p w14:paraId="4AEE2C29" w14:textId="77777777" w:rsidR="00572B16" w:rsidRPr="002F7F43" w:rsidRDefault="00572B16">
            <w:pPr>
              <w:widowControl/>
              <w:spacing w:line="400" w:lineRule="exact"/>
              <w:jc w:val="right"/>
              <w:rPr>
                <w:rFonts w:ascii="Arial" w:eastAsia="宋体" w:hAnsi="Arial" w:cs="Arial"/>
                <w:kern w:val="0"/>
                <w:szCs w:val="21"/>
              </w:rPr>
            </w:pPr>
          </w:p>
        </w:tc>
        <w:tc>
          <w:tcPr>
            <w:tcW w:w="1843" w:type="dxa"/>
          </w:tcPr>
          <w:p w14:paraId="2E20EADA" w14:textId="77777777" w:rsidR="00572B16" w:rsidRPr="002F7F43" w:rsidRDefault="00572B16">
            <w:pPr>
              <w:widowControl/>
              <w:spacing w:line="400" w:lineRule="exact"/>
              <w:jc w:val="right"/>
              <w:rPr>
                <w:rFonts w:ascii="Arial" w:eastAsia="宋体" w:hAnsi="Arial" w:cs="Arial"/>
                <w:kern w:val="0"/>
                <w:szCs w:val="21"/>
              </w:rPr>
            </w:pPr>
          </w:p>
        </w:tc>
        <w:tc>
          <w:tcPr>
            <w:tcW w:w="1708" w:type="dxa"/>
          </w:tcPr>
          <w:p w14:paraId="3FDE6B63"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1098F35" w14:textId="77777777">
        <w:trPr>
          <w:trHeight w:val="283"/>
        </w:trPr>
        <w:tc>
          <w:tcPr>
            <w:tcW w:w="3417" w:type="dxa"/>
            <w:noWrap/>
            <w:vAlign w:val="center"/>
          </w:tcPr>
          <w:p w14:paraId="3E769649" w14:textId="77777777" w:rsidR="00572B16" w:rsidRPr="002F7F43" w:rsidRDefault="00572B16">
            <w:pPr>
              <w:widowControl/>
              <w:spacing w:line="400" w:lineRule="exact"/>
              <w:rPr>
                <w:rFonts w:ascii="Arial" w:eastAsia="宋体" w:hAnsi="Arial" w:cs="Arial"/>
                <w:kern w:val="0"/>
                <w:szCs w:val="21"/>
              </w:rPr>
            </w:pPr>
          </w:p>
        </w:tc>
        <w:tc>
          <w:tcPr>
            <w:tcW w:w="2410" w:type="dxa"/>
            <w:vAlign w:val="center"/>
          </w:tcPr>
          <w:p w14:paraId="66704BF4" w14:textId="77777777" w:rsidR="00572B16" w:rsidRPr="002F7F43" w:rsidRDefault="00572B16">
            <w:pPr>
              <w:widowControl/>
              <w:spacing w:line="400" w:lineRule="exact"/>
              <w:jc w:val="right"/>
              <w:rPr>
                <w:rFonts w:ascii="Arial" w:eastAsia="宋体" w:hAnsi="Arial" w:cs="Arial"/>
                <w:kern w:val="0"/>
                <w:szCs w:val="21"/>
              </w:rPr>
            </w:pPr>
          </w:p>
        </w:tc>
        <w:tc>
          <w:tcPr>
            <w:tcW w:w="1843" w:type="dxa"/>
          </w:tcPr>
          <w:p w14:paraId="7D1EBCE2" w14:textId="77777777" w:rsidR="00572B16" w:rsidRPr="002F7F43" w:rsidRDefault="00572B16">
            <w:pPr>
              <w:widowControl/>
              <w:spacing w:line="400" w:lineRule="exact"/>
              <w:jc w:val="right"/>
              <w:rPr>
                <w:rFonts w:ascii="Arial" w:eastAsia="宋体" w:hAnsi="Arial" w:cs="Arial"/>
                <w:kern w:val="0"/>
                <w:szCs w:val="21"/>
              </w:rPr>
            </w:pPr>
          </w:p>
        </w:tc>
        <w:tc>
          <w:tcPr>
            <w:tcW w:w="1708" w:type="dxa"/>
          </w:tcPr>
          <w:p w14:paraId="1F4123DD"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D833F7D" w14:textId="77777777">
        <w:trPr>
          <w:trHeight w:val="283"/>
        </w:trPr>
        <w:tc>
          <w:tcPr>
            <w:tcW w:w="3417" w:type="dxa"/>
            <w:noWrap/>
            <w:vAlign w:val="center"/>
          </w:tcPr>
          <w:p w14:paraId="06C7A765" w14:textId="77777777" w:rsidR="00572B16" w:rsidRPr="002F7F43" w:rsidRDefault="00572B16">
            <w:pPr>
              <w:widowControl/>
              <w:spacing w:line="400" w:lineRule="exact"/>
              <w:rPr>
                <w:rFonts w:ascii="Arial" w:eastAsia="宋体" w:hAnsi="Arial" w:cs="Arial"/>
                <w:kern w:val="0"/>
                <w:szCs w:val="21"/>
              </w:rPr>
            </w:pPr>
          </w:p>
        </w:tc>
        <w:tc>
          <w:tcPr>
            <w:tcW w:w="2410" w:type="dxa"/>
            <w:vAlign w:val="center"/>
          </w:tcPr>
          <w:p w14:paraId="346D7794" w14:textId="77777777" w:rsidR="00572B16" w:rsidRPr="002F7F43" w:rsidRDefault="00572B16">
            <w:pPr>
              <w:widowControl/>
              <w:spacing w:line="400" w:lineRule="exact"/>
              <w:jc w:val="right"/>
              <w:rPr>
                <w:rFonts w:ascii="Arial" w:eastAsia="宋体" w:hAnsi="Arial" w:cs="Arial"/>
                <w:kern w:val="0"/>
                <w:szCs w:val="21"/>
              </w:rPr>
            </w:pPr>
          </w:p>
        </w:tc>
        <w:tc>
          <w:tcPr>
            <w:tcW w:w="1843" w:type="dxa"/>
          </w:tcPr>
          <w:p w14:paraId="669130D8" w14:textId="77777777" w:rsidR="00572B16" w:rsidRPr="002F7F43" w:rsidRDefault="00572B16">
            <w:pPr>
              <w:widowControl/>
              <w:spacing w:line="400" w:lineRule="exact"/>
              <w:jc w:val="right"/>
              <w:rPr>
                <w:rFonts w:ascii="Arial" w:eastAsia="宋体" w:hAnsi="Arial" w:cs="Arial"/>
                <w:kern w:val="0"/>
                <w:szCs w:val="21"/>
              </w:rPr>
            </w:pPr>
          </w:p>
        </w:tc>
        <w:tc>
          <w:tcPr>
            <w:tcW w:w="1708" w:type="dxa"/>
          </w:tcPr>
          <w:p w14:paraId="6B0BC4A1"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6F23621" w14:textId="77777777">
        <w:trPr>
          <w:trHeight w:val="283"/>
        </w:trPr>
        <w:tc>
          <w:tcPr>
            <w:tcW w:w="3417" w:type="dxa"/>
            <w:noWrap/>
            <w:vAlign w:val="center"/>
          </w:tcPr>
          <w:p w14:paraId="6F276092" w14:textId="77777777" w:rsidR="00572B16" w:rsidRPr="002F7F43" w:rsidRDefault="00572B16">
            <w:pPr>
              <w:widowControl/>
              <w:spacing w:line="400" w:lineRule="exact"/>
              <w:rPr>
                <w:rFonts w:ascii="Arial" w:eastAsia="宋体" w:hAnsi="Arial" w:cs="Arial"/>
                <w:kern w:val="0"/>
                <w:szCs w:val="21"/>
              </w:rPr>
            </w:pPr>
          </w:p>
        </w:tc>
        <w:tc>
          <w:tcPr>
            <w:tcW w:w="2410" w:type="dxa"/>
            <w:vAlign w:val="center"/>
          </w:tcPr>
          <w:p w14:paraId="54B0A9CA" w14:textId="77777777" w:rsidR="00572B16" w:rsidRPr="002F7F43" w:rsidRDefault="00572B16">
            <w:pPr>
              <w:widowControl/>
              <w:spacing w:line="400" w:lineRule="exact"/>
              <w:jc w:val="right"/>
              <w:rPr>
                <w:rFonts w:ascii="Arial" w:eastAsia="宋体" w:hAnsi="Arial" w:cs="Arial"/>
                <w:kern w:val="0"/>
                <w:szCs w:val="21"/>
              </w:rPr>
            </w:pPr>
          </w:p>
        </w:tc>
        <w:tc>
          <w:tcPr>
            <w:tcW w:w="1843" w:type="dxa"/>
          </w:tcPr>
          <w:p w14:paraId="186E81D4" w14:textId="77777777" w:rsidR="00572B16" w:rsidRPr="002F7F43" w:rsidRDefault="00572B16">
            <w:pPr>
              <w:widowControl/>
              <w:spacing w:line="400" w:lineRule="exact"/>
              <w:jc w:val="right"/>
              <w:rPr>
                <w:rFonts w:ascii="Arial" w:eastAsia="宋体" w:hAnsi="Arial" w:cs="Arial"/>
                <w:kern w:val="0"/>
                <w:szCs w:val="21"/>
              </w:rPr>
            </w:pPr>
          </w:p>
        </w:tc>
        <w:tc>
          <w:tcPr>
            <w:tcW w:w="1708" w:type="dxa"/>
          </w:tcPr>
          <w:p w14:paraId="62775484"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158FF9E" w14:textId="77777777">
        <w:trPr>
          <w:trHeight w:val="283"/>
        </w:trPr>
        <w:tc>
          <w:tcPr>
            <w:tcW w:w="3417" w:type="dxa"/>
            <w:noWrap/>
            <w:vAlign w:val="center"/>
          </w:tcPr>
          <w:p w14:paraId="65135239" w14:textId="77777777" w:rsidR="00572B16" w:rsidRPr="002F7F43" w:rsidRDefault="00572B16">
            <w:pPr>
              <w:widowControl/>
              <w:spacing w:line="400" w:lineRule="exact"/>
              <w:rPr>
                <w:rFonts w:ascii="Arial" w:eastAsia="宋体" w:hAnsi="Arial" w:cs="Arial"/>
                <w:kern w:val="0"/>
                <w:szCs w:val="21"/>
              </w:rPr>
            </w:pPr>
          </w:p>
        </w:tc>
        <w:tc>
          <w:tcPr>
            <w:tcW w:w="2410" w:type="dxa"/>
            <w:vAlign w:val="center"/>
          </w:tcPr>
          <w:p w14:paraId="3146446D" w14:textId="77777777" w:rsidR="00572B16" w:rsidRPr="002F7F43" w:rsidRDefault="00572B16">
            <w:pPr>
              <w:widowControl/>
              <w:spacing w:line="400" w:lineRule="exact"/>
              <w:jc w:val="right"/>
              <w:rPr>
                <w:rFonts w:ascii="Arial" w:eastAsia="宋体" w:hAnsi="Arial" w:cs="Arial"/>
                <w:kern w:val="0"/>
                <w:szCs w:val="21"/>
              </w:rPr>
            </w:pPr>
          </w:p>
        </w:tc>
        <w:tc>
          <w:tcPr>
            <w:tcW w:w="1843" w:type="dxa"/>
          </w:tcPr>
          <w:p w14:paraId="6FBBDCC4" w14:textId="77777777" w:rsidR="00572B16" w:rsidRPr="002F7F43" w:rsidRDefault="00572B16">
            <w:pPr>
              <w:widowControl/>
              <w:spacing w:line="400" w:lineRule="exact"/>
              <w:jc w:val="right"/>
              <w:rPr>
                <w:rFonts w:ascii="Arial" w:eastAsia="宋体" w:hAnsi="Arial" w:cs="Arial"/>
                <w:kern w:val="0"/>
                <w:szCs w:val="21"/>
              </w:rPr>
            </w:pPr>
          </w:p>
        </w:tc>
        <w:tc>
          <w:tcPr>
            <w:tcW w:w="1708" w:type="dxa"/>
          </w:tcPr>
          <w:p w14:paraId="15113CDF"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77C8A58" w14:textId="77777777">
        <w:trPr>
          <w:trHeight w:val="283"/>
        </w:trPr>
        <w:tc>
          <w:tcPr>
            <w:tcW w:w="3417" w:type="dxa"/>
            <w:tcBorders>
              <w:bottom w:val="single" w:sz="12" w:space="0" w:color="auto"/>
            </w:tcBorders>
            <w:noWrap/>
            <w:vAlign w:val="center"/>
          </w:tcPr>
          <w:p w14:paraId="5E532A9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2410" w:type="dxa"/>
            <w:tcBorders>
              <w:bottom w:val="single" w:sz="12" w:space="0" w:color="auto"/>
            </w:tcBorders>
            <w:vAlign w:val="center"/>
          </w:tcPr>
          <w:p w14:paraId="37969730" w14:textId="77777777" w:rsidR="00572B16" w:rsidRPr="002F7F43" w:rsidRDefault="00572B16">
            <w:pPr>
              <w:widowControl/>
              <w:spacing w:line="400" w:lineRule="exact"/>
              <w:jc w:val="center"/>
              <w:rPr>
                <w:rFonts w:ascii="Arial" w:eastAsia="宋体" w:hAnsi="Arial" w:cs="Arial"/>
                <w:kern w:val="0"/>
                <w:szCs w:val="21"/>
              </w:rPr>
            </w:pPr>
          </w:p>
        </w:tc>
        <w:tc>
          <w:tcPr>
            <w:tcW w:w="1843" w:type="dxa"/>
            <w:tcBorders>
              <w:bottom w:val="single" w:sz="12" w:space="0" w:color="auto"/>
            </w:tcBorders>
          </w:tcPr>
          <w:p w14:paraId="2732D139" w14:textId="77777777" w:rsidR="00572B16" w:rsidRPr="002F7F43" w:rsidRDefault="00572B16">
            <w:pPr>
              <w:widowControl/>
              <w:spacing w:line="400" w:lineRule="exact"/>
              <w:jc w:val="center"/>
              <w:rPr>
                <w:rFonts w:ascii="Arial" w:eastAsia="宋体" w:hAnsi="Arial" w:cs="Arial"/>
                <w:kern w:val="0"/>
                <w:szCs w:val="21"/>
              </w:rPr>
            </w:pPr>
          </w:p>
        </w:tc>
        <w:tc>
          <w:tcPr>
            <w:tcW w:w="1708" w:type="dxa"/>
            <w:tcBorders>
              <w:bottom w:val="single" w:sz="12" w:space="0" w:color="auto"/>
            </w:tcBorders>
          </w:tcPr>
          <w:p w14:paraId="639147CE" w14:textId="77777777" w:rsidR="00572B16" w:rsidRPr="002F7F43" w:rsidRDefault="00572B16">
            <w:pPr>
              <w:widowControl/>
              <w:spacing w:line="400" w:lineRule="exact"/>
              <w:jc w:val="center"/>
              <w:rPr>
                <w:rFonts w:ascii="Arial" w:eastAsia="宋体" w:hAnsi="Arial" w:cs="Arial"/>
                <w:kern w:val="0"/>
                <w:szCs w:val="21"/>
              </w:rPr>
            </w:pPr>
          </w:p>
        </w:tc>
      </w:tr>
    </w:tbl>
    <w:p w14:paraId="5FD42A02" w14:textId="77777777" w:rsidR="00572B16" w:rsidRPr="002F7F43" w:rsidRDefault="00A07645">
      <w:pPr>
        <w:spacing w:line="400" w:lineRule="exact"/>
        <w:ind w:firstLineChars="200" w:firstLine="480"/>
        <w:rPr>
          <w:rFonts w:ascii="Arial" w:eastAsia="宋体" w:hAnsi="Arial" w:cs="Arial"/>
          <w:sz w:val="24"/>
        </w:rPr>
      </w:pPr>
      <w:r w:rsidRPr="002F7F43">
        <w:rPr>
          <w:rFonts w:ascii="Arial" w:eastAsia="宋体" w:hAnsi="Arial" w:cs="Arial"/>
          <w:sz w:val="24"/>
        </w:rPr>
        <w:fldChar w:fldCharType="begin"/>
      </w:r>
      <w:r w:rsidRPr="002F7F43">
        <w:rPr>
          <w:rFonts w:ascii="Arial" w:eastAsia="宋体" w:hAnsi="Arial" w:cs="Arial"/>
          <w:sz w:val="24"/>
        </w:rPr>
        <w:instrText xml:space="preserve"> = 7 \* GB3 </w:instrText>
      </w:r>
      <w:r w:rsidRPr="002F7F43">
        <w:rPr>
          <w:rFonts w:ascii="Arial" w:eastAsia="宋体" w:hAnsi="Arial" w:cs="Arial"/>
          <w:sz w:val="24"/>
        </w:rPr>
        <w:fldChar w:fldCharType="separate"/>
      </w:r>
      <w:r w:rsidRPr="002F7F43">
        <w:rPr>
          <w:rFonts w:ascii="宋体" w:eastAsia="宋体" w:hAnsi="宋体" w:cs="宋体" w:hint="eastAsia"/>
          <w:sz w:val="24"/>
        </w:rPr>
        <w:t>⑦</w:t>
      </w:r>
      <w:r w:rsidRPr="002F7F43">
        <w:rPr>
          <w:rFonts w:ascii="Arial" w:eastAsia="宋体" w:hAnsi="Arial" w:cs="Arial"/>
          <w:sz w:val="24"/>
        </w:rPr>
        <w:fldChar w:fldCharType="end"/>
      </w:r>
      <w:r w:rsidRPr="002F7F43">
        <w:rPr>
          <w:rFonts w:ascii="Arial" w:eastAsia="宋体" w:hAnsi="Arial" w:cs="Arial"/>
          <w:sz w:val="24"/>
        </w:rPr>
        <w:t xml:space="preserve"> Trade Receivables Derecognized Due to Transfer of Financial Assets </w:t>
      </w:r>
    </w:p>
    <w:tbl>
      <w:tblPr>
        <w:tblW w:w="9371"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417"/>
        <w:gridCol w:w="2835"/>
        <w:gridCol w:w="3119"/>
      </w:tblGrid>
      <w:tr w:rsidR="00572B16" w:rsidRPr="002F7F43" w14:paraId="64782AD6" w14:textId="77777777">
        <w:trPr>
          <w:trHeight w:val="283"/>
        </w:trPr>
        <w:tc>
          <w:tcPr>
            <w:tcW w:w="3417" w:type="dxa"/>
            <w:tcBorders>
              <w:top w:val="single" w:sz="12" w:space="0" w:color="auto"/>
            </w:tcBorders>
            <w:noWrap/>
            <w:vAlign w:val="center"/>
          </w:tcPr>
          <w:p w14:paraId="695C78F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Debtor name</w:t>
            </w:r>
          </w:p>
        </w:tc>
        <w:tc>
          <w:tcPr>
            <w:tcW w:w="2835" w:type="dxa"/>
            <w:tcBorders>
              <w:top w:val="single" w:sz="12" w:space="0" w:color="auto"/>
            </w:tcBorders>
            <w:noWrap/>
            <w:vAlign w:val="center"/>
          </w:tcPr>
          <w:p w14:paraId="1B99D80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Amount derecognized</w:t>
            </w:r>
          </w:p>
        </w:tc>
        <w:tc>
          <w:tcPr>
            <w:tcW w:w="3119" w:type="dxa"/>
            <w:tcBorders>
              <w:top w:val="single" w:sz="12" w:space="0" w:color="auto"/>
            </w:tcBorders>
            <w:vAlign w:val="center"/>
          </w:tcPr>
          <w:p w14:paraId="780149C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Gain or loss related to derecognition (loss expressed with “-“)</w:t>
            </w:r>
          </w:p>
        </w:tc>
      </w:tr>
      <w:tr w:rsidR="00572B16" w:rsidRPr="002F7F43" w14:paraId="3E047E68" w14:textId="77777777">
        <w:trPr>
          <w:trHeight w:val="283"/>
        </w:trPr>
        <w:tc>
          <w:tcPr>
            <w:tcW w:w="3417" w:type="dxa"/>
            <w:noWrap/>
            <w:vAlign w:val="center"/>
          </w:tcPr>
          <w:p w14:paraId="711041F6" w14:textId="77777777" w:rsidR="00572B16" w:rsidRPr="002F7F43" w:rsidRDefault="00572B16">
            <w:pPr>
              <w:widowControl/>
              <w:spacing w:line="400" w:lineRule="exact"/>
              <w:rPr>
                <w:rFonts w:ascii="Arial" w:eastAsia="宋体" w:hAnsi="Arial" w:cs="Arial"/>
                <w:kern w:val="0"/>
                <w:szCs w:val="21"/>
              </w:rPr>
            </w:pPr>
          </w:p>
        </w:tc>
        <w:tc>
          <w:tcPr>
            <w:tcW w:w="2835" w:type="dxa"/>
            <w:noWrap/>
            <w:vAlign w:val="center"/>
          </w:tcPr>
          <w:p w14:paraId="17BF5BA0" w14:textId="77777777" w:rsidR="00572B16" w:rsidRPr="002F7F43" w:rsidRDefault="00572B16">
            <w:pPr>
              <w:widowControl/>
              <w:spacing w:line="400" w:lineRule="exact"/>
              <w:rPr>
                <w:rFonts w:ascii="Arial" w:eastAsia="宋体" w:hAnsi="Arial" w:cs="Arial"/>
                <w:kern w:val="0"/>
                <w:szCs w:val="21"/>
              </w:rPr>
            </w:pPr>
          </w:p>
        </w:tc>
        <w:tc>
          <w:tcPr>
            <w:tcW w:w="3119" w:type="dxa"/>
            <w:vAlign w:val="center"/>
          </w:tcPr>
          <w:p w14:paraId="232ADA46"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7492687" w14:textId="77777777">
        <w:trPr>
          <w:trHeight w:val="283"/>
        </w:trPr>
        <w:tc>
          <w:tcPr>
            <w:tcW w:w="3417" w:type="dxa"/>
            <w:noWrap/>
            <w:vAlign w:val="center"/>
          </w:tcPr>
          <w:p w14:paraId="4D72207D" w14:textId="77777777" w:rsidR="00572B16" w:rsidRPr="002F7F43" w:rsidRDefault="00572B16">
            <w:pPr>
              <w:widowControl/>
              <w:spacing w:line="400" w:lineRule="exact"/>
              <w:rPr>
                <w:rFonts w:ascii="Arial" w:eastAsia="宋体" w:hAnsi="Arial" w:cs="Arial"/>
                <w:kern w:val="0"/>
                <w:szCs w:val="21"/>
              </w:rPr>
            </w:pPr>
          </w:p>
        </w:tc>
        <w:tc>
          <w:tcPr>
            <w:tcW w:w="2835" w:type="dxa"/>
            <w:noWrap/>
            <w:vAlign w:val="center"/>
          </w:tcPr>
          <w:p w14:paraId="2E554AE8" w14:textId="77777777" w:rsidR="00572B16" w:rsidRPr="002F7F43" w:rsidRDefault="00572B16">
            <w:pPr>
              <w:widowControl/>
              <w:spacing w:line="400" w:lineRule="exact"/>
              <w:rPr>
                <w:rFonts w:ascii="Arial" w:eastAsia="宋体" w:hAnsi="Arial" w:cs="Arial"/>
                <w:kern w:val="0"/>
                <w:szCs w:val="21"/>
              </w:rPr>
            </w:pPr>
          </w:p>
        </w:tc>
        <w:tc>
          <w:tcPr>
            <w:tcW w:w="3119" w:type="dxa"/>
            <w:vAlign w:val="center"/>
          </w:tcPr>
          <w:p w14:paraId="1927648D"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A162836" w14:textId="77777777">
        <w:trPr>
          <w:trHeight w:val="283"/>
        </w:trPr>
        <w:tc>
          <w:tcPr>
            <w:tcW w:w="3417" w:type="dxa"/>
            <w:noWrap/>
            <w:vAlign w:val="center"/>
          </w:tcPr>
          <w:p w14:paraId="6C57D072" w14:textId="77777777" w:rsidR="00572B16" w:rsidRPr="002F7F43" w:rsidRDefault="00572B16">
            <w:pPr>
              <w:widowControl/>
              <w:spacing w:line="400" w:lineRule="exact"/>
              <w:rPr>
                <w:rFonts w:ascii="Arial" w:eastAsia="宋体" w:hAnsi="Arial" w:cs="Arial"/>
                <w:kern w:val="0"/>
                <w:szCs w:val="21"/>
              </w:rPr>
            </w:pPr>
          </w:p>
        </w:tc>
        <w:tc>
          <w:tcPr>
            <w:tcW w:w="2835" w:type="dxa"/>
            <w:noWrap/>
            <w:vAlign w:val="center"/>
          </w:tcPr>
          <w:p w14:paraId="7FE4A996" w14:textId="77777777" w:rsidR="00572B16" w:rsidRPr="002F7F43" w:rsidRDefault="00572B16">
            <w:pPr>
              <w:widowControl/>
              <w:spacing w:line="400" w:lineRule="exact"/>
              <w:rPr>
                <w:rFonts w:ascii="Arial" w:eastAsia="宋体" w:hAnsi="Arial" w:cs="Arial"/>
                <w:kern w:val="0"/>
                <w:szCs w:val="21"/>
              </w:rPr>
            </w:pPr>
          </w:p>
        </w:tc>
        <w:tc>
          <w:tcPr>
            <w:tcW w:w="3119" w:type="dxa"/>
            <w:vAlign w:val="center"/>
          </w:tcPr>
          <w:p w14:paraId="024AC938"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562BF6A" w14:textId="77777777">
        <w:trPr>
          <w:trHeight w:val="283"/>
        </w:trPr>
        <w:tc>
          <w:tcPr>
            <w:tcW w:w="3417" w:type="dxa"/>
            <w:tcBorders>
              <w:bottom w:val="single" w:sz="12" w:space="0" w:color="auto"/>
            </w:tcBorders>
            <w:noWrap/>
            <w:vAlign w:val="center"/>
          </w:tcPr>
          <w:p w14:paraId="0F11624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2835" w:type="dxa"/>
            <w:tcBorders>
              <w:bottom w:val="single" w:sz="12" w:space="0" w:color="auto"/>
            </w:tcBorders>
            <w:noWrap/>
            <w:vAlign w:val="center"/>
          </w:tcPr>
          <w:p w14:paraId="28F52E22" w14:textId="77777777" w:rsidR="00572B16" w:rsidRPr="002F7F43" w:rsidRDefault="00572B16">
            <w:pPr>
              <w:widowControl/>
              <w:spacing w:line="400" w:lineRule="exact"/>
              <w:jc w:val="center"/>
              <w:rPr>
                <w:rFonts w:ascii="Arial" w:eastAsia="宋体" w:hAnsi="Arial" w:cs="Arial"/>
                <w:kern w:val="0"/>
                <w:szCs w:val="21"/>
              </w:rPr>
            </w:pPr>
          </w:p>
        </w:tc>
        <w:tc>
          <w:tcPr>
            <w:tcW w:w="3119" w:type="dxa"/>
            <w:tcBorders>
              <w:bottom w:val="single" w:sz="12" w:space="0" w:color="auto"/>
            </w:tcBorders>
            <w:vAlign w:val="center"/>
          </w:tcPr>
          <w:p w14:paraId="60F796D8" w14:textId="77777777" w:rsidR="00572B16" w:rsidRPr="002F7F43" w:rsidRDefault="00572B16">
            <w:pPr>
              <w:widowControl/>
              <w:spacing w:line="400" w:lineRule="exact"/>
              <w:jc w:val="center"/>
              <w:rPr>
                <w:rFonts w:ascii="Arial" w:eastAsia="宋体" w:hAnsi="Arial" w:cs="Arial"/>
                <w:kern w:val="0"/>
                <w:szCs w:val="21"/>
              </w:rPr>
            </w:pPr>
          </w:p>
        </w:tc>
      </w:tr>
    </w:tbl>
    <w:p w14:paraId="085606B3" w14:textId="77777777" w:rsidR="00572B16" w:rsidRPr="002F7F43" w:rsidRDefault="00A07645">
      <w:pPr>
        <w:spacing w:line="400" w:lineRule="exact"/>
        <w:ind w:firstLineChars="200" w:firstLine="480"/>
        <w:rPr>
          <w:rFonts w:ascii="Arial" w:eastAsia="宋体" w:hAnsi="Arial" w:cs="Arial"/>
          <w:sz w:val="24"/>
        </w:rPr>
      </w:pPr>
      <w:r w:rsidRPr="002F7F43">
        <w:rPr>
          <w:rFonts w:ascii="Arial" w:eastAsia="宋体" w:hAnsi="Arial" w:cs="Arial"/>
          <w:sz w:val="24"/>
        </w:rPr>
        <w:fldChar w:fldCharType="begin"/>
      </w:r>
      <w:r w:rsidRPr="002F7F43">
        <w:rPr>
          <w:rFonts w:ascii="Arial" w:eastAsia="宋体" w:hAnsi="Arial" w:cs="Arial"/>
          <w:sz w:val="24"/>
        </w:rPr>
        <w:instrText xml:space="preserve"> = 8 \* GB3 </w:instrText>
      </w:r>
      <w:r w:rsidRPr="002F7F43">
        <w:rPr>
          <w:rFonts w:ascii="Arial" w:eastAsia="宋体" w:hAnsi="Arial" w:cs="Arial"/>
          <w:sz w:val="24"/>
        </w:rPr>
        <w:fldChar w:fldCharType="separate"/>
      </w:r>
      <w:r w:rsidRPr="002F7F43">
        <w:rPr>
          <w:rFonts w:ascii="宋体" w:eastAsia="宋体" w:hAnsi="宋体" w:cs="宋体" w:hint="eastAsia"/>
          <w:sz w:val="24"/>
        </w:rPr>
        <w:t>⑧</w:t>
      </w:r>
      <w:r w:rsidRPr="002F7F43">
        <w:rPr>
          <w:rFonts w:ascii="Arial" w:eastAsia="宋体" w:hAnsi="Arial" w:cs="Arial"/>
          <w:sz w:val="24"/>
        </w:rPr>
        <w:fldChar w:fldCharType="end"/>
      </w:r>
      <w:r w:rsidRPr="002F7F43">
        <w:rPr>
          <w:rFonts w:ascii="Arial" w:eastAsia="宋体" w:hAnsi="Arial" w:cs="Arial"/>
          <w:sz w:val="24"/>
        </w:rPr>
        <w:t xml:space="preserve">Assets and Liabilities Arising in Continuing Involvement in the </w:t>
      </w:r>
      <w:r w:rsidR="00613819" w:rsidRPr="002F7F43">
        <w:rPr>
          <w:rFonts w:ascii="Arial" w:eastAsia="宋体" w:hAnsi="Arial" w:cs="Arial"/>
          <w:sz w:val="24"/>
        </w:rPr>
        <w:t xml:space="preserve">Transfer of </w:t>
      </w:r>
      <w:r w:rsidRPr="002F7F43">
        <w:rPr>
          <w:rFonts w:ascii="Arial" w:eastAsia="宋体" w:hAnsi="Arial" w:cs="Arial"/>
          <w:sz w:val="24"/>
        </w:rPr>
        <w:t xml:space="preserve">Trade Receivables (For Example, Securitization, Factoring, Etc.) </w:t>
      </w:r>
    </w:p>
    <w:tbl>
      <w:tblPr>
        <w:tblW w:w="9371"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5260"/>
        <w:gridCol w:w="4111"/>
      </w:tblGrid>
      <w:tr w:rsidR="00572B16" w:rsidRPr="002F7F43" w14:paraId="0DA14DA2" w14:textId="77777777">
        <w:trPr>
          <w:trHeight w:val="283"/>
          <w:tblHeader/>
        </w:trPr>
        <w:tc>
          <w:tcPr>
            <w:tcW w:w="5260" w:type="dxa"/>
            <w:tcBorders>
              <w:top w:val="single" w:sz="12" w:space="0" w:color="auto"/>
            </w:tcBorders>
            <w:noWrap/>
            <w:vAlign w:val="center"/>
          </w:tcPr>
          <w:p w14:paraId="674BB58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Items</w:t>
            </w:r>
          </w:p>
        </w:tc>
        <w:tc>
          <w:tcPr>
            <w:tcW w:w="4111" w:type="dxa"/>
            <w:tcBorders>
              <w:top w:val="single" w:sz="12" w:space="0" w:color="auto"/>
            </w:tcBorders>
            <w:vAlign w:val="center"/>
          </w:tcPr>
          <w:p w14:paraId="5E80C8B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r>
      <w:tr w:rsidR="00572B16" w:rsidRPr="002F7F43" w14:paraId="7D46751E" w14:textId="77777777">
        <w:trPr>
          <w:trHeight w:val="283"/>
        </w:trPr>
        <w:tc>
          <w:tcPr>
            <w:tcW w:w="5260" w:type="dxa"/>
            <w:noWrap/>
            <w:vAlign w:val="center"/>
          </w:tcPr>
          <w:p w14:paraId="002BECF6"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Assets:</w:t>
            </w:r>
          </w:p>
        </w:tc>
        <w:tc>
          <w:tcPr>
            <w:tcW w:w="4111" w:type="dxa"/>
            <w:vAlign w:val="center"/>
          </w:tcPr>
          <w:p w14:paraId="302E5A2E"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EB3FD9A" w14:textId="77777777">
        <w:trPr>
          <w:trHeight w:val="283"/>
        </w:trPr>
        <w:tc>
          <w:tcPr>
            <w:tcW w:w="5260" w:type="dxa"/>
            <w:noWrap/>
            <w:vAlign w:val="center"/>
          </w:tcPr>
          <w:p w14:paraId="13080965" w14:textId="77777777" w:rsidR="00572B16" w:rsidRPr="002F7F43" w:rsidRDefault="00572B16">
            <w:pPr>
              <w:widowControl/>
              <w:spacing w:line="400" w:lineRule="exact"/>
              <w:rPr>
                <w:rFonts w:ascii="Arial" w:eastAsia="宋体" w:hAnsi="Arial" w:cs="Arial"/>
                <w:kern w:val="0"/>
                <w:szCs w:val="21"/>
              </w:rPr>
            </w:pPr>
          </w:p>
        </w:tc>
        <w:tc>
          <w:tcPr>
            <w:tcW w:w="4111" w:type="dxa"/>
            <w:vAlign w:val="center"/>
          </w:tcPr>
          <w:p w14:paraId="365D2728"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FAC64D8" w14:textId="77777777">
        <w:trPr>
          <w:trHeight w:val="283"/>
        </w:trPr>
        <w:tc>
          <w:tcPr>
            <w:tcW w:w="5260" w:type="dxa"/>
            <w:noWrap/>
            <w:vAlign w:val="center"/>
          </w:tcPr>
          <w:p w14:paraId="4A14CF24" w14:textId="77777777" w:rsidR="00572B16" w:rsidRPr="002F7F43" w:rsidRDefault="00572B16">
            <w:pPr>
              <w:widowControl/>
              <w:spacing w:line="400" w:lineRule="exact"/>
              <w:rPr>
                <w:rFonts w:ascii="Arial" w:eastAsia="宋体" w:hAnsi="Arial" w:cs="Arial"/>
                <w:kern w:val="0"/>
                <w:szCs w:val="21"/>
              </w:rPr>
            </w:pPr>
          </w:p>
        </w:tc>
        <w:tc>
          <w:tcPr>
            <w:tcW w:w="4111" w:type="dxa"/>
            <w:vAlign w:val="center"/>
          </w:tcPr>
          <w:p w14:paraId="1B5B7BE3"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D41C0A1" w14:textId="77777777">
        <w:trPr>
          <w:trHeight w:val="283"/>
        </w:trPr>
        <w:tc>
          <w:tcPr>
            <w:tcW w:w="5260" w:type="dxa"/>
            <w:noWrap/>
            <w:vAlign w:val="center"/>
          </w:tcPr>
          <w:p w14:paraId="33A580D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Subtotal</w:t>
            </w:r>
          </w:p>
        </w:tc>
        <w:tc>
          <w:tcPr>
            <w:tcW w:w="4111" w:type="dxa"/>
            <w:vAlign w:val="center"/>
          </w:tcPr>
          <w:p w14:paraId="6F4CB828"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83FC153" w14:textId="77777777">
        <w:trPr>
          <w:trHeight w:val="283"/>
        </w:trPr>
        <w:tc>
          <w:tcPr>
            <w:tcW w:w="5260" w:type="dxa"/>
            <w:noWrap/>
            <w:vAlign w:val="center"/>
          </w:tcPr>
          <w:p w14:paraId="0E87C220"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Liabilities: </w:t>
            </w:r>
          </w:p>
        </w:tc>
        <w:tc>
          <w:tcPr>
            <w:tcW w:w="4111" w:type="dxa"/>
            <w:vAlign w:val="center"/>
          </w:tcPr>
          <w:p w14:paraId="092EECD1"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71D2A68" w14:textId="77777777">
        <w:trPr>
          <w:trHeight w:val="283"/>
        </w:trPr>
        <w:tc>
          <w:tcPr>
            <w:tcW w:w="5260" w:type="dxa"/>
            <w:noWrap/>
            <w:vAlign w:val="center"/>
          </w:tcPr>
          <w:p w14:paraId="70E87E37" w14:textId="77777777" w:rsidR="00572B16" w:rsidRPr="002F7F43" w:rsidRDefault="00572B16">
            <w:pPr>
              <w:widowControl/>
              <w:spacing w:line="400" w:lineRule="exact"/>
              <w:rPr>
                <w:rFonts w:ascii="Arial" w:eastAsia="宋体" w:hAnsi="Arial" w:cs="Arial"/>
                <w:kern w:val="0"/>
                <w:szCs w:val="21"/>
              </w:rPr>
            </w:pPr>
          </w:p>
        </w:tc>
        <w:tc>
          <w:tcPr>
            <w:tcW w:w="4111" w:type="dxa"/>
            <w:vAlign w:val="center"/>
          </w:tcPr>
          <w:p w14:paraId="223F07DB"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A9EDB26" w14:textId="77777777">
        <w:trPr>
          <w:trHeight w:val="283"/>
        </w:trPr>
        <w:tc>
          <w:tcPr>
            <w:tcW w:w="5260" w:type="dxa"/>
            <w:noWrap/>
            <w:vAlign w:val="center"/>
          </w:tcPr>
          <w:p w14:paraId="64F0CD6B" w14:textId="77777777" w:rsidR="00572B16" w:rsidRPr="002F7F43" w:rsidRDefault="00572B16">
            <w:pPr>
              <w:widowControl/>
              <w:spacing w:line="400" w:lineRule="exact"/>
              <w:rPr>
                <w:rFonts w:ascii="Arial" w:eastAsia="宋体" w:hAnsi="Arial" w:cs="Arial"/>
                <w:kern w:val="0"/>
                <w:szCs w:val="21"/>
              </w:rPr>
            </w:pPr>
          </w:p>
        </w:tc>
        <w:tc>
          <w:tcPr>
            <w:tcW w:w="4111" w:type="dxa"/>
            <w:vAlign w:val="center"/>
          </w:tcPr>
          <w:p w14:paraId="05056275"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7E61FA5" w14:textId="77777777">
        <w:trPr>
          <w:trHeight w:val="283"/>
        </w:trPr>
        <w:tc>
          <w:tcPr>
            <w:tcW w:w="5260" w:type="dxa"/>
            <w:tcBorders>
              <w:bottom w:val="single" w:sz="12" w:space="0" w:color="auto"/>
            </w:tcBorders>
            <w:noWrap/>
            <w:vAlign w:val="center"/>
          </w:tcPr>
          <w:p w14:paraId="7B4A26E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Subtotal</w:t>
            </w:r>
          </w:p>
        </w:tc>
        <w:tc>
          <w:tcPr>
            <w:tcW w:w="4111" w:type="dxa"/>
            <w:tcBorders>
              <w:bottom w:val="single" w:sz="12" w:space="0" w:color="auto"/>
            </w:tcBorders>
            <w:vAlign w:val="center"/>
          </w:tcPr>
          <w:p w14:paraId="66C46867" w14:textId="77777777" w:rsidR="00572B16" w:rsidRPr="002F7F43" w:rsidRDefault="00572B16">
            <w:pPr>
              <w:widowControl/>
              <w:spacing w:line="400" w:lineRule="exact"/>
              <w:jc w:val="center"/>
              <w:rPr>
                <w:rFonts w:ascii="Arial" w:eastAsia="宋体" w:hAnsi="Arial" w:cs="Arial"/>
                <w:kern w:val="0"/>
                <w:szCs w:val="21"/>
              </w:rPr>
            </w:pPr>
          </w:p>
        </w:tc>
      </w:tr>
    </w:tbl>
    <w:p w14:paraId="7258C9D1" w14:textId="77777777" w:rsidR="00C70E2D" w:rsidRPr="002F7F43" w:rsidRDefault="00C70E2D">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Receivables Financing</w:t>
      </w:r>
    </w:p>
    <w:tbl>
      <w:tblPr>
        <w:tblW w:w="9469" w:type="dxa"/>
        <w:jc w:val="center"/>
        <w:tblBorders>
          <w:top w:val="single" w:sz="12" w:space="0" w:color="auto"/>
          <w:bottom w:val="single" w:sz="12"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3042"/>
        <w:gridCol w:w="3072"/>
        <w:gridCol w:w="3355"/>
      </w:tblGrid>
      <w:tr w:rsidR="00C70E2D" w:rsidRPr="002F7F43" w14:paraId="29DAFF09" w14:textId="77777777" w:rsidTr="00607FBE">
        <w:trPr>
          <w:trHeight w:val="283"/>
          <w:jc w:val="center"/>
        </w:trPr>
        <w:tc>
          <w:tcPr>
            <w:tcW w:w="3042" w:type="dxa"/>
            <w:vAlign w:val="center"/>
          </w:tcPr>
          <w:p w14:paraId="53433EB3" w14:textId="77777777" w:rsidR="00C70E2D" w:rsidRPr="002F7F43" w:rsidRDefault="00C70E2D" w:rsidP="00607FBE">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Classification</w:t>
            </w:r>
          </w:p>
        </w:tc>
        <w:tc>
          <w:tcPr>
            <w:tcW w:w="3072" w:type="dxa"/>
            <w:noWrap/>
            <w:vAlign w:val="center"/>
          </w:tcPr>
          <w:p w14:paraId="55C948E5" w14:textId="77777777" w:rsidR="00C70E2D" w:rsidRPr="002F7F43" w:rsidRDefault="008B0DCE" w:rsidP="00607FBE">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Closing b</w:t>
            </w:r>
            <w:r w:rsidR="00C70E2D" w:rsidRPr="002F7F43">
              <w:rPr>
                <w:rFonts w:ascii="Arial" w:eastAsia="宋体" w:hAnsi="Arial" w:cs="Arial" w:hint="eastAsia"/>
                <w:kern w:val="0"/>
                <w:szCs w:val="21"/>
              </w:rPr>
              <w:t>alance</w:t>
            </w:r>
          </w:p>
        </w:tc>
        <w:tc>
          <w:tcPr>
            <w:tcW w:w="3355" w:type="dxa"/>
            <w:vAlign w:val="center"/>
          </w:tcPr>
          <w:p w14:paraId="25FE5A4D" w14:textId="77777777" w:rsidR="00C70E2D" w:rsidRPr="002F7F43" w:rsidRDefault="008B0DCE" w:rsidP="00607FBE">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Opening b</w:t>
            </w:r>
            <w:r w:rsidR="00C70E2D" w:rsidRPr="002F7F43">
              <w:rPr>
                <w:rFonts w:ascii="Arial" w:eastAsia="宋体" w:hAnsi="Arial" w:cs="Arial" w:hint="eastAsia"/>
                <w:kern w:val="0"/>
                <w:szCs w:val="21"/>
              </w:rPr>
              <w:t>alance</w:t>
            </w:r>
          </w:p>
        </w:tc>
      </w:tr>
      <w:tr w:rsidR="00C70E2D" w:rsidRPr="002F7F43" w14:paraId="34F80D56" w14:textId="77777777" w:rsidTr="00607FBE">
        <w:trPr>
          <w:trHeight w:val="283"/>
          <w:jc w:val="center"/>
        </w:trPr>
        <w:tc>
          <w:tcPr>
            <w:tcW w:w="3042" w:type="dxa"/>
            <w:vAlign w:val="center"/>
          </w:tcPr>
          <w:p w14:paraId="5176C58C" w14:textId="77777777" w:rsidR="00C70E2D" w:rsidRPr="002F7F43" w:rsidRDefault="00C70E2D" w:rsidP="00607FBE">
            <w:pPr>
              <w:widowControl/>
              <w:spacing w:line="400" w:lineRule="exact"/>
              <w:rPr>
                <w:rFonts w:ascii="Arial" w:eastAsia="宋体" w:hAnsi="Arial" w:cs="Arial"/>
                <w:kern w:val="0"/>
                <w:szCs w:val="21"/>
              </w:rPr>
            </w:pPr>
            <w:r w:rsidRPr="002F7F43">
              <w:rPr>
                <w:rFonts w:ascii="Arial" w:eastAsia="宋体" w:hAnsi="Arial" w:cs="Arial" w:hint="eastAsia"/>
                <w:kern w:val="0"/>
                <w:szCs w:val="21"/>
              </w:rPr>
              <w:t>Notes receivable</w:t>
            </w:r>
          </w:p>
        </w:tc>
        <w:tc>
          <w:tcPr>
            <w:tcW w:w="3072" w:type="dxa"/>
            <w:noWrap/>
            <w:vAlign w:val="center"/>
          </w:tcPr>
          <w:p w14:paraId="54857E6C" w14:textId="77777777" w:rsidR="00C70E2D" w:rsidRPr="002F7F43" w:rsidRDefault="00C70E2D" w:rsidP="00607FBE">
            <w:pPr>
              <w:widowControl/>
              <w:spacing w:line="400" w:lineRule="exact"/>
              <w:jc w:val="right"/>
              <w:rPr>
                <w:rFonts w:ascii="Arial" w:eastAsia="宋体" w:hAnsi="Arial" w:cs="Arial"/>
                <w:kern w:val="0"/>
                <w:szCs w:val="21"/>
              </w:rPr>
            </w:pPr>
          </w:p>
        </w:tc>
        <w:tc>
          <w:tcPr>
            <w:tcW w:w="3355" w:type="dxa"/>
            <w:vAlign w:val="center"/>
          </w:tcPr>
          <w:p w14:paraId="204FEB06" w14:textId="77777777" w:rsidR="00C70E2D" w:rsidRPr="002F7F43" w:rsidRDefault="00C70E2D" w:rsidP="00607FBE">
            <w:pPr>
              <w:widowControl/>
              <w:spacing w:line="400" w:lineRule="exact"/>
              <w:jc w:val="right"/>
              <w:rPr>
                <w:rFonts w:ascii="Arial" w:eastAsia="宋体" w:hAnsi="Arial" w:cs="Arial"/>
                <w:kern w:val="0"/>
                <w:szCs w:val="21"/>
              </w:rPr>
            </w:pPr>
          </w:p>
        </w:tc>
      </w:tr>
      <w:tr w:rsidR="00C70E2D" w:rsidRPr="002F7F43" w14:paraId="723A19B2" w14:textId="77777777" w:rsidTr="00607FBE">
        <w:trPr>
          <w:trHeight w:val="283"/>
          <w:jc w:val="center"/>
        </w:trPr>
        <w:tc>
          <w:tcPr>
            <w:tcW w:w="3042" w:type="dxa"/>
            <w:vAlign w:val="center"/>
          </w:tcPr>
          <w:p w14:paraId="2B247303" w14:textId="77777777" w:rsidR="00C70E2D" w:rsidRPr="002F7F43" w:rsidRDefault="00C70E2D" w:rsidP="00607FBE">
            <w:pPr>
              <w:spacing w:line="400" w:lineRule="exact"/>
              <w:rPr>
                <w:rFonts w:ascii="Arial" w:eastAsia="宋体" w:hAnsi="Arial" w:cs="Arial"/>
                <w:kern w:val="0"/>
                <w:szCs w:val="21"/>
              </w:rPr>
            </w:pPr>
            <w:r w:rsidRPr="002F7F43">
              <w:rPr>
                <w:rFonts w:ascii="Arial" w:eastAsia="宋体" w:hAnsi="Arial" w:cs="Arial" w:hint="eastAsia"/>
                <w:kern w:val="0"/>
                <w:szCs w:val="21"/>
              </w:rPr>
              <w:t>Trade receivables</w:t>
            </w:r>
          </w:p>
        </w:tc>
        <w:tc>
          <w:tcPr>
            <w:tcW w:w="3072" w:type="dxa"/>
            <w:noWrap/>
            <w:vAlign w:val="center"/>
          </w:tcPr>
          <w:p w14:paraId="305CFA9B" w14:textId="77777777" w:rsidR="00C70E2D" w:rsidRPr="002F7F43" w:rsidRDefault="00C70E2D" w:rsidP="00607FBE">
            <w:pPr>
              <w:widowControl/>
              <w:spacing w:line="400" w:lineRule="exact"/>
              <w:jc w:val="right"/>
              <w:rPr>
                <w:rFonts w:ascii="Arial" w:eastAsia="宋体" w:hAnsi="Arial" w:cs="Arial"/>
                <w:kern w:val="0"/>
                <w:szCs w:val="21"/>
              </w:rPr>
            </w:pPr>
          </w:p>
        </w:tc>
        <w:tc>
          <w:tcPr>
            <w:tcW w:w="3355" w:type="dxa"/>
            <w:vAlign w:val="center"/>
          </w:tcPr>
          <w:p w14:paraId="7A06CED7" w14:textId="77777777" w:rsidR="00C70E2D" w:rsidRPr="002F7F43" w:rsidRDefault="00C70E2D" w:rsidP="00607FBE">
            <w:pPr>
              <w:widowControl/>
              <w:spacing w:line="400" w:lineRule="exact"/>
              <w:jc w:val="right"/>
              <w:rPr>
                <w:rFonts w:ascii="Arial" w:eastAsia="宋体" w:hAnsi="Arial" w:cs="Arial"/>
                <w:kern w:val="0"/>
                <w:szCs w:val="21"/>
              </w:rPr>
            </w:pPr>
          </w:p>
        </w:tc>
      </w:tr>
      <w:tr w:rsidR="00C70E2D" w:rsidRPr="002F7F43" w14:paraId="77EE605F" w14:textId="77777777" w:rsidTr="00607FBE">
        <w:trPr>
          <w:trHeight w:val="283"/>
          <w:jc w:val="center"/>
        </w:trPr>
        <w:tc>
          <w:tcPr>
            <w:tcW w:w="3042" w:type="dxa"/>
            <w:tcBorders>
              <w:bottom w:val="single" w:sz="12" w:space="0" w:color="auto"/>
            </w:tcBorders>
            <w:vAlign w:val="center"/>
          </w:tcPr>
          <w:p w14:paraId="39F8AACA" w14:textId="77777777" w:rsidR="00C70E2D" w:rsidRPr="002F7F43" w:rsidRDefault="00C70E2D" w:rsidP="00607FBE">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3072" w:type="dxa"/>
            <w:tcBorders>
              <w:bottom w:val="single" w:sz="12" w:space="0" w:color="auto"/>
            </w:tcBorders>
            <w:noWrap/>
            <w:vAlign w:val="center"/>
          </w:tcPr>
          <w:p w14:paraId="13BCDB3B" w14:textId="77777777" w:rsidR="00C70E2D" w:rsidRPr="002F7F43" w:rsidRDefault="00C70E2D" w:rsidP="00607FBE">
            <w:pPr>
              <w:widowControl/>
              <w:spacing w:line="400" w:lineRule="exact"/>
              <w:jc w:val="right"/>
              <w:rPr>
                <w:rFonts w:ascii="Arial" w:eastAsia="宋体" w:hAnsi="Arial" w:cs="Arial"/>
                <w:kern w:val="0"/>
                <w:szCs w:val="21"/>
              </w:rPr>
            </w:pPr>
          </w:p>
        </w:tc>
        <w:tc>
          <w:tcPr>
            <w:tcW w:w="3355" w:type="dxa"/>
            <w:tcBorders>
              <w:bottom w:val="single" w:sz="12" w:space="0" w:color="auto"/>
            </w:tcBorders>
            <w:vAlign w:val="center"/>
          </w:tcPr>
          <w:p w14:paraId="4F3323B9" w14:textId="77777777" w:rsidR="00C70E2D" w:rsidRPr="002F7F43" w:rsidRDefault="00C70E2D" w:rsidP="00607FBE">
            <w:pPr>
              <w:widowControl/>
              <w:spacing w:line="400" w:lineRule="exact"/>
              <w:jc w:val="right"/>
              <w:rPr>
                <w:rFonts w:ascii="Arial" w:eastAsia="宋体" w:hAnsi="Arial" w:cs="Arial"/>
                <w:kern w:val="0"/>
                <w:szCs w:val="21"/>
              </w:rPr>
            </w:pPr>
          </w:p>
        </w:tc>
      </w:tr>
    </w:tbl>
    <w:p w14:paraId="0EF4197F"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Advances to Suppliers</w:t>
      </w:r>
    </w:p>
    <w:p w14:paraId="4582CFB7" w14:textId="77777777" w:rsidR="00572B16" w:rsidRPr="002F7F43" w:rsidRDefault="00A07645">
      <w:pPr>
        <w:pStyle w:val="ListParagraph"/>
        <w:numPr>
          <w:ilvl w:val="0"/>
          <w:numId w:val="35"/>
        </w:numPr>
        <w:spacing w:line="400" w:lineRule="exact"/>
        <w:ind w:firstLineChars="0"/>
        <w:rPr>
          <w:rFonts w:ascii="Arial" w:eastAsia="宋体" w:hAnsi="Arial" w:cs="Arial"/>
          <w:sz w:val="24"/>
          <w:szCs w:val="24"/>
          <w:lang w:val="en-GB"/>
        </w:rPr>
      </w:pPr>
      <w:r w:rsidRPr="002F7F43">
        <w:rPr>
          <w:rFonts w:ascii="Arial" w:eastAsia="宋体" w:hAnsi="Arial" w:cs="Arial"/>
          <w:sz w:val="24"/>
          <w:szCs w:val="24"/>
          <w:lang w:val="en-GB"/>
        </w:rPr>
        <w:t>Aging Analysis</w:t>
      </w:r>
    </w:p>
    <w:tbl>
      <w:tblPr>
        <w:tblW w:w="9384"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2013"/>
        <w:gridCol w:w="1276"/>
        <w:gridCol w:w="1417"/>
        <w:gridCol w:w="1134"/>
        <w:gridCol w:w="1276"/>
        <w:gridCol w:w="1134"/>
        <w:gridCol w:w="1134"/>
      </w:tblGrid>
      <w:tr w:rsidR="00572B16" w:rsidRPr="002F7F43" w14:paraId="4CA5B172" w14:textId="77777777">
        <w:trPr>
          <w:trHeight w:val="283"/>
        </w:trPr>
        <w:tc>
          <w:tcPr>
            <w:tcW w:w="2013" w:type="dxa"/>
            <w:vMerge w:val="restart"/>
            <w:tcBorders>
              <w:top w:val="single" w:sz="12" w:space="0" w:color="auto"/>
            </w:tcBorders>
            <w:vAlign w:val="center"/>
          </w:tcPr>
          <w:p w14:paraId="46676A4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Aging</w:t>
            </w:r>
          </w:p>
        </w:tc>
        <w:tc>
          <w:tcPr>
            <w:tcW w:w="3827" w:type="dxa"/>
            <w:gridSpan w:val="3"/>
            <w:tcBorders>
              <w:top w:val="single" w:sz="12" w:space="0" w:color="auto"/>
            </w:tcBorders>
            <w:noWrap/>
            <w:vAlign w:val="center"/>
          </w:tcPr>
          <w:p w14:paraId="08644A7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c>
          <w:tcPr>
            <w:tcW w:w="3544" w:type="dxa"/>
            <w:gridSpan w:val="3"/>
            <w:tcBorders>
              <w:top w:val="single" w:sz="12" w:space="0" w:color="auto"/>
            </w:tcBorders>
            <w:noWrap/>
            <w:vAlign w:val="center"/>
          </w:tcPr>
          <w:p w14:paraId="0A89343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Opening balance</w:t>
            </w:r>
          </w:p>
        </w:tc>
      </w:tr>
      <w:tr w:rsidR="00572B16" w:rsidRPr="002F7F43" w14:paraId="4D1FB628" w14:textId="77777777">
        <w:trPr>
          <w:trHeight w:val="281"/>
        </w:trPr>
        <w:tc>
          <w:tcPr>
            <w:tcW w:w="2013" w:type="dxa"/>
            <w:vMerge/>
            <w:vAlign w:val="center"/>
          </w:tcPr>
          <w:p w14:paraId="0B953F7B" w14:textId="77777777" w:rsidR="00572B16" w:rsidRPr="002F7F43" w:rsidRDefault="00572B16">
            <w:pPr>
              <w:widowControl/>
              <w:spacing w:line="400" w:lineRule="exact"/>
              <w:jc w:val="center"/>
              <w:rPr>
                <w:rFonts w:ascii="Arial" w:eastAsia="宋体" w:hAnsi="Arial" w:cs="Arial"/>
                <w:kern w:val="0"/>
                <w:szCs w:val="21"/>
              </w:rPr>
            </w:pPr>
          </w:p>
        </w:tc>
        <w:tc>
          <w:tcPr>
            <w:tcW w:w="2693" w:type="dxa"/>
            <w:gridSpan w:val="2"/>
            <w:noWrap/>
            <w:vAlign w:val="center"/>
          </w:tcPr>
          <w:p w14:paraId="77B0F5B9" w14:textId="77777777" w:rsidR="00572B16" w:rsidRPr="002F7F43" w:rsidRDefault="00A07645" w:rsidP="001B59F4">
            <w:pPr>
              <w:spacing w:line="400" w:lineRule="exact"/>
              <w:rPr>
                <w:rFonts w:ascii="Arial" w:hAnsi="Arial" w:cs="Arial"/>
              </w:rPr>
            </w:pPr>
            <w:r w:rsidRPr="002F7F43">
              <w:rPr>
                <w:rFonts w:ascii="Arial" w:hAnsi="Arial" w:cs="Arial"/>
              </w:rPr>
              <w:t>Gross carrying amount</w:t>
            </w:r>
          </w:p>
        </w:tc>
        <w:tc>
          <w:tcPr>
            <w:tcW w:w="1134" w:type="dxa"/>
            <w:vMerge w:val="restart"/>
            <w:vAlign w:val="center"/>
          </w:tcPr>
          <w:p w14:paraId="5ACFA235" w14:textId="77777777" w:rsidR="00572B16" w:rsidRPr="002F7F43" w:rsidRDefault="00A07645" w:rsidP="001B59F4">
            <w:pPr>
              <w:spacing w:line="400" w:lineRule="exact"/>
              <w:rPr>
                <w:rFonts w:ascii="Arial" w:hAnsi="Arial" w:cs="Arial"/>
              </w:rPr>
            </w:pPr>
            <w:r w:rsidRPr="002F7F43">
              <w:rPr>
                <w:rFonts w:ascii="Arial" w:hAnsi="Arial" w:cs="Arial"/>
              </w:rPr>
              <w:t>Allowance for doubtful accounts</w:t>
            </w:r>
            <w:r w:rsidR="00696767" w:rsidRPr="002F7F43" w:rsidDel="00696767">
              <w:rPr>
                <w:rFonts w:ascii="Arial" w:hAnsi="Arial" w:cs="Arial"/>
              </w:rPr>
              <w:t xml:space="preserve"> </w:t>
            </w:r>
          </w:p>
        </w:tc>
        <w:tc>
          <w:tcPr>
            <w:tcW w:w="2410" w:type="dxa"/>
            <w:gridSpan w:val="2"/>
            <w:noWrap/>
            <w:vAlign w:val="center"/>
          </w:tcPr>
          <w:p w14:paraId="6A8EA996" w14:textId="77777777" w:rsidR="00572B16" w:rsidRPr="002F7F43" w:rsidRDefault="00A07645" w:rsidP="001B59F4">
            <w:pPr>
              <w:spacing w:line="400" w:lineRule="exact"/>
              <w:rPr>
                <w:rFonts w:ascii="Arial" w:hAnsi="Arial" w:cs="Arial"/>
              </w:rPr>
            </w:pPr>
            <w:r w:rsidRPr="002F7F43">
              <w:rPr>
                <w:rFonts w:ascii="Arial" w:hAnsi="Arial" w:cs="Arial"/>
              </w:rPr>
              <w:t>Gross carrying amount</w:t>
            </w:r>
          </w:p>
        </w:tc>
        <w:tc>
          <w:tcPr>
            <w:tcW w:w="1134" w:type="dxa"/>
            <w:vMerge w:val="restart"/>
            <w:vAlign w:val="center"/>
          </w:tcPr>
          <w:p w14:paraId="7E0CD3A1" w14:textId="77777777" w:rsidR="00572B16" w:rsidRPr="002F7F43" w:rsidRDefault="00A07645" w:rsidP="001B59F4">
            <w:pPr>
              <w:spacing w:line="400" w:lineRule="exact"/>
              <w:rPr>
                <w:rFonts w:ascii="Arial" w:hAnsi="Arial" w:cs="Arial"/>
              </w:rPr>
            </w:pPr>
            <w:r w:rsidRPr="002F7F43">
              <w:rPr>
                <w:rFonts w:ascii="Arial" w:hAnsi="Arial" w:cs="Arial"/>
              </w:rPr>
              <w:t>Allowance for doubtful accounts</w:t>
            </w:r>
          </w:p>
        </w:tc>
      </w:tr>
      <w:tr w:rsidR="00572B16" w:rsidRPr="002F7F43" w14:paraId="2B207A8C" w14:textId="77777777">
        <w:trPr>
          <w:trHeight w:val="330"/>
        </w:trPr>
        <w:tc>
          <w:tcPr>
            <w:tcW w:w="2013" w:type="dxa"/>
            <w:vMerge/>
            <w:vAlign w:val="center"/>
          </w:tcPr>
          <w:p w14:paraId="549C014F" w14:textId="77777777" w:rsidR="00572B16" w:rsidRPr="002F7F43" w:rsidRDefault="00572B16">
            <w:pPr>
              <w:widowControl/>
              <w:spacing w:line="400" w:lineRule="exact"/>
              <w:jc w:val="center"/>
              <w:rPr>
                <w:rFonts w:ascii="Arial" w:eastAsia="宋体" w:hAnsi="Arial" w:cs="Arial"/>
                <w:kern w:val="0"/>
                <w:szCs w:val="21"/>
              </w:rPr>
            </w:pPr>
          </w:p>
        </w:tc>
        <w:tc>
          <w:tcPr>
            <w:tcW w:w="1276" w:type="dxa"/>
            <w:noWrap/>
            <w:vAlign w:val="center"/>
          </w:tcPr>
          <w:p w14:paraId="7FEB194C" w14:textId="77777777" w:rsidR="00572B16" w:rsidRPr="002F7F43" w:rsidRDefault="00A07645" w:rsidP="003058BA">
            <w:pPr>
              <w:spacing w:line="400" w:lineRule="exact"/>
              <w:jc w:val="center"/>
              <w:rPr>
                <w:rFonts w:ascii="Arial" w:hAnsi="Arial" w:cs="Arial"/>
              </w:rPr>
            </w:pPr>
            <w:r w:rsidRPr="002F7F43">
              <w:rPr>
                <w:rFonts w:ascii="Arial" w:hAnsi="Arial" w:cs="Arial"/>
              </w:rPr>
              <w:t>Amount</w:t>
            </w:r>
          </w:p>
        </w:tc>
        <w:tc>
          <w:tcPr>
            <w:tcW w:w="1417" w:type="dxa"/>
            <w:vAlign w:val="center"/>
          </w:tcPr>
          <w:p w14:paraId="7936847F" w14:textId="77777777" w:rsidR="00572B16" w:rsidRPr="002F7F43" w:rsidRDefault="00A07645" w:rsidP="003058BA">
            <w:pPr>
              <w:spacing w:line="400" w:lineRule="exact"/>
              <w:jc w:val="center"/>
              <w:rPr>
                <w:rFonts w:ascii="Arial" w:hAnsi="Arial" w:cs="Arial"/>
              </w:rPr>
            </w:pPr>
            <w:r w:rsidRPr="002F7F43">
              <w:rPr>
                <w:rFonts w:ascii="Arial" w:hAnsi="Arial" w:cs="Arial"/>
              </w:rPr>
              <w:t>Proportion (%)</w:t>
            </w:r>
          </w:p>
        </w:tc>
        <w:tc>
          <w:tcPr>
            <w:tcW w:w="1134" w:type="dxa"/>
            <w:vMerge/>
            <w:vAlign w:val="center"/>
          </w:tcPr>
          <w:p w14:paraId="3B860123" w14:textId="77777777" w:rsidR="00572B16" w:rsidRPr="002F7F43" w:rsidRDefault="00572B16" w:rsidP="003058BA">
            <w:pPr>
              <w:spacing w:line="400" w:lineRule="exact"/>
              <w:jc w:val="center"/>
              <w:rPr>
                <w:rFonts w:ascii="Arial" w:hAnsi="Arial" w:cs="Arial"/>
              </w:rPr>
            </w:pPr>
          </w:p>
        </w:tc>
        <w:tc>
          <w:tcPr>
            <w:tcW w:w="1276" w:type="dxa"/>
            <w:noWrap/>
            <w:vAlign w:val="center"/>
          </w:tcPr>
          <w:p w14:paraId="1EE65F14" w14:textId="77777777" w:rsidR="00572B16" w:rsidRPr="002F7F43" w:rsidRDefault="00A07645" w:rsidP="003058BA">
            <w:pPr>
              <w:spacing w:line="400" w:lineRule="exact"/>
              <w:jc w:val="center"/>
              <w:rPr>
                <w:rFonts w:ascii="Arial" w:hAnsi="Arial" w:cs="Arial"/>
              </w:rPr>
            </w:pPr>
            <w:r w:rsidRPr="002F7F43">
              <w:rPr>
                <w:rFonts w:ascii="Arial" w:hAnsi="Arial" w:cs="Arial"/>
              </w:rPr>
              <w:t>Amount</w:t>
            </w:r>
          </w:p>
        </w:tc>
        <w:tc>
          <w:tcPr>
            <w:tcW w:w="1134" w:type="dxa"/>
            <w:vAlign w:val="center"/>
          </w:tcPr>
          <w:p w14:paraId="06DA410F" w14:textId="77777777" w:rsidR="00572B16" w:rsidRPr="002F7F43" w:rsidRDefault="00A07645" w:rsidP="003058BA">
            <w:pPr>
              <w:spacing w:line="400" w:lineRule="exact"/>
              <w:jc w:val="center"/>
              <w:rPr>
                <w:rFonts w:ascii="Arial" w:hAnsi="Arial" w:cs="Arial"/>
              </w:rPr>
            </w:pPr>
            <w:r w:rsidRPr="002F7F43">
              <w:rPr>
                <w:rFonts w:ascii="Arial" w:hAnsi="Arial" w:cs="Arial"/>
              </w:rPr>
              <w:t>Proportion (%)</w:t>
            </w:r>
          </w:p>
        </w:tc>
        <w:tc>
          <w:tcPr>
            <w:tcW w:w="1134" w:type="dxa"/>
            <w:vMerge/>
            <w:vAlign w:val="center"/>
          </w:tcPr>
          <w:p w14:paraId="7DFE982A" w14:textId="77777777" w:rsidR="00572B16" w:rsidRPr="002F7F43" w:rsidRDefault="00572B16" w:rsidP="001B59F4">
            <w:pPr>
              <w:widowControl/>
              <w:spacing w:line="400" w:lineRule="exact"/>
              <w:jc w:val="center"/>
              <w:rPr>
                <w:rFonts w:ascii="Arial" w:eastAsia="宋体" w:hAnsi="Arial" w:cs="Arial"/>
                <w:kern w:val="0"/>
                <w:szCs w:val="21"/>
              </w:rPr>
            </w:pPr>
          </w:p>
        </w:tc>
      </w:tr>
      <w:tr w:rsidR="001B4B97" w:rsidRPr="002F7F43" w14:paraId="27402FB2" w14:textId="77777777">
        <w:trPr>
          <w:trHeight w:val="283"/>
        </w:trPr>
        <w:tc>
          <w:tcPr>
            <w:tcW w:w="2013" w:type="dxa"/>
          </w:tcPr>
          <w:p w14:paraId="180A06EE" w14:textId="77777777" w:rsidR="001B4B97" w:rsidRPr="002F7F43" w:rsidRDefault="001B4B97" w:rsidP="001B59F4">
            <w:pPr>
              <w:spacing w:line="400" w:lineRule="exact"/>
              <w:rPr>
                <w:rFonts w:ascii="Arial" w:hAnsi="Arial" w:cs="Arial"/>
              </w:rPr>
            </w:pPr>
            <w:r w:rsidRPr="002F7F43">
              <w:rPr>
                <w:rFonts w:ascii="Arial" w:hAnsi="Arial" w:cs="Arial"/>
              </w:rPr>
              <w:t>Within 1 year (including 1 year)</w:t>
            </w:r>
          </w:p>
        </w:tc>
        <w:tc>
          <w:tcPr>
            <w:tcW w:w="1276" w:type="dxa"/>
            <w:noWrap/>
            <w:vAlign w:val="center"/>
          </w:tcPr>
          <w:p w14:paraId="53B8A988" w14:textId="77777777" w:rsidR="001B4B97" w:rsidRPr="002F7F43" w:rsidRDefault="001B4B97" w:rsidP="001B59F4">
            <w:pPr>
              <w:spacing w:line="400" w:lineRule="exact"/>
              <w:rPr>
                <w:rFonts w:ascii="Arial" w:hAnsi="Arial" w:cs="Arial"/>
              </w:rPr>
            </w:pPr>
          </w:p>
        </w:tc>
        <w:tc>
          <w:tcPr>
            <w:tcW w:w="1417" w:type="dxa"/>
            <w:vAlign w:val="center"/>
          </w:tcPr>
          <w:p w14:paraId="6E4CB4C6" w14:textId="77777777" w:rsidR="001B4B97" w:rsidRPr="002F7F43" w:rsidRDefault="001B4B97" w:rsidP="001B59F4">
            <w:pPr>
              <w:spacing w:line="400" w:lineRule="exact"/>
              <w:rPr>
                <w:rFonts w:ascii="Arial" w:hAnsi="Arial" w:cs="Arial"/>
              </w:rPr>
            </w:pPr>
          </w:p>
        </w:tc>
        <w:tc>
          <w:tcPr>
            <w:tcW w:w="1134" w:type="dxa"/>
            <w:vAlign w:val="center"/>
          </w:tcPr>
          <w:p w14:paraId="0FBFFF20" w14:textId="77777777" w:rsidR="001B4B97" w:rsidRPr="002F7F43" w:rsidRDefault="001B4B97" w:rsidP="001B59F4">
            <w:pPr>
              <w:spacing w:line="400" w:lineRule="exact"/>
              <w:rPr>
                <w:rFonts w:ascii="Arial" w:hAnsi="Arial" w:cs="Arial"/>
              </w:rPr>
            </w:pPr>
          </w:p>
        </w:tc>
        <w:tc>
          <w:tcPr>
            <w:tcW w:w="1276" w:type="dxa"/>
            <w:noWrap/>
            <w:vAlign w:val="center"/>
          </w:tcPr>
          <w:p w14:paraId="53AB3761" w14:textId="77777777" w:rsidR="001B4B97" w:rsidRPr="002F7F43" w:rsidRDefault="001B4B97" w:rsidP="001B59F4">
            <w:pPr>
              <w:spacing w:line="400" w:lineRule="exact"/>
              <w:rPr>
                <w:rFonts w:ascii="Arial" w:hAnsi="Arial" w:cs="Arial"/>
              </w:rPr>
            </w:pPr>
          </w:p>
        </w:tc>
        <w:tc>
          <w:tcPr>
            <w:tcW w:w="1134" w:type="dxa"/>
            <w:noWrap/>
            <w:vAlign w:val="center"/>
          </w:tcPr>
          <w:p w14:paraId="6A786C63" w14:textId="77777777" w:rsidR="001B4B97" w:rsidRPr="002F7F43" w:rsidRDefault="001B4B97" w:rsidP="001B59F4">
            <w:pPr>
              <w:spacing w:line="400" w:lineRule="exact"/>
              <w:rPr>
                <w:rFonts w:ascii="Arial" w:hAnsi="Arial" w:cs="Arial"/>
              </w:rPr>
            </w:pPr>
          </w:p>
        </w:tc>
        <w:tc>
          <w:tcPr>
            <w:tcW w:w="1134" w:type="dxa"/>
            <w:vAlign w:val="center"/>
          </w:tcPr>
          <w:p w14:paraId="28E2FE3D" w14:textId="77777777" w:rsidR="001B4B97" w:rsidRPr="002F7F43" w:rsidRDefault="001B4B97" w:rsidP="001B59F4">
            <w:pPr>
              <w:spacing w:line="400" w:lineRule="exact"/>
              <w:rPr>
                <w:rFonts w:ascii="Arial" w:hAnsi="Arial" w:cs="Arial"/>
              </w:rPr>
            </w:pPr>
          </w:p>
        </w:tc>
      </w:tr>
      <w:tr w:rsidR="001B4B97" w:rsidRPr="002F7F43" w14:paraId="33F39D62" w14:textId="77777777">
        <w:trPr>
          <w:trHeight w:val="283"/>
        </w:trPr>
        <w:tc>
          <w:tcPr>
            <w:tcW w:w="2013" w:type="dxa"/>
          </w:tcPr>
          <w:p w14:paraId="647288B8" w14:textId="77777777" w:rsidR="001B4B97" w:rsidRPr="002F7F43" w:rsidRDefault="001B4B97" w:rsidP="001B59F4">
            <w:pPr>
              <w:spacing w:line="400" w:lineRule="exact"/>
              <w:rPr>
                <w:rFonts w:ascii="Arial" w:hAnsi="Arial" w:cs="Arial"/>
              </w:rPr>
            </w:pPr>
            <w:r w:rsidRPr="002F7F43">
              <w:rPr>
                <w:rFonts w:ascii="Arial" w:hAnsi="Arial" w:cs="Arial"/>
              </w:rPr>
              <w:t>1-2 years (including 2 years)</w:t>
            </w:r>
          </w:p>
        </w:tc>
        <w:tc>
          <w:tcPr>
            <w:tcW w:w="1276" w:type="dxa"/>
            <w:noWrap/>
            <w:vAlign w:val="center"/>
          </w:tcPr>
          <w:p w14:paraId="18F3D882" w14:textId="77777777" w:rsidR="001B4B97" w:rsidRPr="002F7F43" w:rsidRDefault="001B4B97" w:rsidP="001B59F4">
            <w:pPr>
              <w:spacing w:line="400" w:lineRule="exact"/>
              <w:rPr>
                <w:rFonts w:ascii="Arial" w:hAnsi="Arial" w:cs="Arial"/>
              </w:rPr>
            </w:pPr>
          </w:p>
        </w:tc>
        <w:tc>
          <w:tcPr>
            <w:tcW w:w="1417" w:type="dxa"/>
            <w:vAlign w:val="center"/>
          </w:tcPr>
          <w:p w14:paraId="5DC5A8A6" w14:textId="77777777" w:rsidR="001B4B97" w:rsidRPr="002F7F43" w:rsidRDefault="001B4B97" w:rsidP="001B59F4">
            <w:pPr>
              <w:spacing w:line="400" w:lineRule="exact"/>
              <w:rPr>
                <w:rFonts w:ascii="Arial" w:hAnsi="Arial" w:cs="Arial"/>
              </w:rPr>
            </w:pPr>
          </w:p>
        </w:tc>
        <w:tc>
          <w:tcPr>
            <w:tcW w:w="1134" w:type="dxa"/>
            <w:vAlign w:val="center"/>
          </w:tcPr>
          <w:p w14:paraId="02E3D5B4" w14:textId="77777777" w:rsidR="001B4B97" w:rsidRPr="002F7F43" w:rsidRDefault="001B4B97" w:rsidP="001B59F4">
            <w:pPr>
              <w:spacing w:line="400" w:lineRule="exact"/>
              <w:rPr>
                <w:rFonts w:ascii="Arial" w:hAnsi="Arial" w:cs="Arial"/>
              </w:rPr>
            </w:pPr>
          </w:p>
        </w:tc>
        <w:tc>
          <w:tcPr>
            <w:tcW w:w="1276" w:type="dxa"/>
            <w:noWrap/>
            <w:vAlign w:val="center"/>
          </w:tcPr>
          <w:p w14:paraId="798A155B" w14:textId="77777777" w:rsidR="001B4B97" w:rsidRPr="002F7F43" w:rsidRDefault="001B4B97" w:rsidP="001B59F4">
            <w:pPr>
              <w:spacing w:line="400" w:lineRule="exact"/>
              <w:rPr>
                <w:rFonts w:ascii="Arial" w:hAnsi="Arial" w:cs="Arial"/>
              </w:rPr>
            </w:pPr>
          </w:p>
        </w:tc>
        <w:tc>
          <w:tcPr>
            <w:tcW w:w="1134" w:type="dxa"/>
            <w:noWrap/>
            <w:vAlign w:val="center"/>
          </w:tcPr>
          <w:p w14:paraId="41624264" w14:textId="77777777" w:rsidR="001B4B97" w:rsidRPr="002F7F43" w:rsidRDefault="001B4B97" w:rsidP="001B59F4">
            <w:pPr>
              <w:spacing w:line="400" w:lineRule="exact"/>
              <w:rPr>
                <w:rFonts w:ascii="Arial" w:hAnsi="Arial" w:cs="Arial"/>
              </w:rPr>
            </w:pPr>
          </w:p>
        </w:tc>
        <w:tc>
          <w:tcPr>
            <w:tcW w:w="1134" w:type="dxa"/>
            <w:vAlign w:val="center"/>
          </w:tcPr>
          <w:p w14:paraId="7199CA52" w14:textId="77777777" w:rsidR="001B4B97" w:rsidRPr="002F7F43" w:rsidRDefault="001B4B97" w:rsidP="001B59F4">
            <w:pPr>
              <w:spacing w:line="400" w:lineRule="exact"/>
              <w:rPr>
                <w:rFonts w:ascii="Arial" w:hAnsi="Arial" w:cs="Arial"/>
              </w:rPr>
            </w:pPr>
          </w:p>
        </w:tc>
      </w:tr>
      <w:tr w:rsidR="001B4B97" w:rsidRPr="002F7F43" w14:paraId="31F33497" w14:textId="77777777">
        <w:trPr>
          <w:trHeight w:val="283"/>
        </w:trPr>
        <w:tc>
          <w:tcPr>
            <w:tcW w:w="2013" w:type="dxa"/>
          </w:tcPr>
          <w:p w14:paraId="23E97A2A" w14:textId="77777777" w:rsidR="001B4B97" w:rsidRPr="002F7F43" w:rsidRDefault="001B4B97" w:rsidP="001B59F4">
            <w:pPr>
              <w:spacing w:line="400" w:lineRule="exact"/>
              <w:rPr>
                <w:rFonts w:ascii="Arial" w:hAnsi="Arial" w:cs="Arial"/>
              </w:rPr>
            </w:pPr>
            <w:r w:rsidRPr="002F7F43">
              <w:rPr>
                <w:rFonts w:ascii="Arial" w:hAnsi="Arial" w:cs="Arial"/>
              </w:rPr>
              <w:t xml:space="preserve">2-3 years (including 3 years) </w:t>
            </w:r>
          </w:p>
        </w:tc>
        <w:tc>
          <w:tcPr>
            <w:tcW w:w="1276" w:type="dxa"/>
            <w:noWrap/>
            <w:vAlign w:val="center"/>
          </w:tcPr>
          <w:p w14:paraId="4F0074A0" w14:textId="77777777" w:rsidR="001B4B97" w:rsidRPr="002F7F43" w:rsidRDefault="001B4B97" w:rsidP="001B59F4">
            <w:pPr>
              <w:spacing w:line="400" w:lineRule="exact"/>
              <w:rPr>
                <w:rFonts w:ascii="Arial" w:hAnsi="Arial" w:cs="Arial"/>
              </w:rPr>
            </w:pPr>
          </w:p>
        </w:tc>
        <w:tc>
          <w:tcPr>
            <w:tcW w:w="1417" w:type="dxa"/>
            <w:vAlign w:val="center"/>
          </w:tcPr>
          <w:p w14:paraId="5F86F005" w14:textId="77777777" w:rsidR="001B4B97" w:rsidRPr="002F7F43" w:rsidRDefault="001B4B97" w:rsidP="001B59F4">
            <w:pPr>
              <w:spacing w:line="400" w:lineRule="exact"/>
              <w:rPr>
                <w:rFonts w:ascii="Arial" w:hAnsi="Arial" w:cs="Arial"/>
              </w:rPr>
            </w:pPr>
          </w:p>
        </w:tc>
        <w:tc>
          <w:tcPr>
            <w:tcW w:w="1134" w:type="dxa"/>
            <w:vAlign w:val="center"/>
          </w:tcPr>
          <w:p w14:paraId="56B2DE1C" w14:textId="77777777" w:rsidR="001B4B97" w:rsidRPr="002F7F43" w:rsidRDefault="001B4B97" w:rsidP="001B59F4">
            <w:pPr>
              <w:spacing w:line="400" w:lineRule="exact"/>
              <w:rPr>
                <w:rFonts w:ascii="Arial" w:hAnsi="Arial" w:cs="Arial"/>
              </w:rPr>
            </w:pPr>
          </w:p>
        </w:tc>
        <w:tc>
          <w:tcPr>
            <w:tcW w:w="1276" w:type="dxa"/>
            <w:noWrap/>
            <w:vAlign w:val="center"/>
          </w:tcPr>
          <w:p w14:paraId="26FFC066" w14:textId="77777777" w:rsidR="001B4B97" w:rsidRPr="002F7F43" w:rsidRDefault="001B4B97" w:rsidP="001B59F4">
            <w:pPr>
              <w:spacing w:line="400" w:lineRule="exact"/>
              <w:rPr>
                <w:rFonts w:ascii="Arial" w:hAnsi="Arial" w:cs="Arial"/>
              </w:rPr>
            </w:pPr>
          </w:p>
        </w:tc>
        <w:tc>
          <w:tcPr>
            <w:tcW w:w="1134" w:type="dxa"/>
            <w:noWrap/>
            <w:vAlign w:val="center"/>
          </w:tcPr>
          <w:p w14:paraId="3C84D5EF" w14:textId="77777777" w:rsidR="001B4B97" w:rsidRPr="002F7F43" w:rsidRDefault="001B4B97" w:rsidP="001B59F4">
            <w:pPr>
              <w:spacing w:line="400" w:lineRule="exact"/>
              <w:rPr>
                <w:rFonts w:ascii="Arial" w:hAnsi="Arial" w:cs="Arial"/>
              </w:rPr>
            </w:pPr>
          </w:p>
        </w:tc>
        <w:tc>
          <w:tcPr>
            <w:tcW w:w="1134" w:type="dxa"/>
            <w:vAlign w:val="center"/>
          </w:tcPr>
          <w:p w14:paraId="4F0FF33C" w14:textId="77777777" w:rsidR="001B4B97" w:rsidRPr="002F7F43" w:rsidRDefault="001B4B97" w:rsidP="001B59F4">
            <w:pPr>
              <w:spacing w:line="400" w:lineRule="exact"/>
              <w:rPr>
                <w:rFonts w:ascii="Arial" w:hAnsi="Arial" w:cs="Arial"/>
              </w:rPr>
            </w:pPr>
          </w:p>
        </w:tc>
      </w:tr>
      <w:tr w:rsidR="001B4B97" w:rsidRPr="002F7F43" w14:paraId="3FC893B3" w14:textId="77777777">
        <w:trPr>
          <w:trHeight w:val="283"/>
        </w:trPr>
        <w:tc>
          <w:tcPr>
            <w:tcW w:w="2013" w:type="dxa"/>
          </w:tcPr>
          <w:p w14:paraId="5A355EFE" w14:textId="77777777" w:rsidR="001B4B97" w:rsidRPr="002F7F43" w:rsidRDefault="001B4B97" w:rsidP="001B59F4">
            <w:pPr>
              <w:spacing w:line="400" w:lineRule="exact"/>
              <w:rPr>
                <w:rFonts w:ascii="Arial" w:hAnsi="Arial" w:cs="Arial"/>
              </w:rPr>
            </w:pPr>
            <w:r w:rsidRPr="002F7F43">
              <w:rPr>
                <w:rFonts w:ascii="Arial" w:hAnsi="Arial" w:cs="Arial"/>
              </w:rPr>
              <w:t>Over 3 years</w:t>
            </w:r>
          </w:p>
        </w:tc>
        <w:tc>
          <w:tcPr>
            <w:tcW w:w="1276" w:type="dxa"/>
            <w:noWrap/>
            <w:vAlign w:val="center"/>
          </w:tcPr>
          <w:p w14:paraId="4C8A23D1" w14:textId="77777777" w:rsidR="001B4B97" w:rsidRPr="002F7F43" w:rsidRDefault="001B4B97" w:rsidP="001B59F4">
            <w:pPr>
              <w:spacing w:line="400" w:lineRule="exact"/>
              <w:rPr>
                <w:rFonts w:ascii="Arial" w:hAnsi="Arial" w:cs="Arial"/>
              </w:rPr>
            </w:pPr>
          </w:p>
        </w:tc>
        <w:tc>
          <w:tcPr>
            <w:tcW w:w="1417" w:type="dxa"/>
            <w:vAlign w:val="center"/>
          </w:tcPr>
          <w:p w14:paraId="6A8CF831" w14:textId="77777777" w:rsidR="001B4B97" w:rsidRPr="002F7F43" w:rsidRDefault="001B4B97" w:rsidP="001B59F4">
            <w:pPr>
              <w:spacing w:line="400" w:lineRule="exact"/>
              <w:rPr>
                <w:rFonts w:ascii="Arial" w:hAnsi="Arial" w:cs="Arial"/>
              </w:rPr>
            </w:pPr>
          </w:p>
        </w:tc>
        <w:tc>
          <w:tcPr>
            <w:tcW w:w="1134" w:type="dxa"/>
            <w:vAlign w:val="center"/>
          </w:tcPr>
          <w:p w14:paraId="3D1A65E3" w14:textId="77777777" w:rsidR="001B4B97" w:rsidRPr="002F7F43" w:rsidRDefault="001B4B97" w:rsidP="001B59F4">
            <w:pPr>
              <w:spacing w:line="400" w:lineRule="exact"/>
              <w:rPr>
                <w:rFonts w:ascii="Arial" w:hAnsi="Arial" w:cs="Arial"/>
              </w:rPr>
            </w:pPr>
          </w:p>
        </w:tc>
        <w:tc>
          <w:tcPr>
            <w:tcW w:w="1276" w:type="dxa"/>
            <w:noWrap/>
            <w:vAlign w:val="center"/>
          </w:tcPr>
          <w:p w14:paraId="38C3997F" w14:textId="77777777" w:rsidR="001B4B97" w:rsidRPr="002F7F43" w:rsidRDefault="001B4B97" w:rsidP="001B59F4">
            <w:pPr>
              <w:spacing w:line="400" w:lineRule="exact"/>
              <w:rPr>
                <w:rFonts w:ascii="Arial" w:hAnsi="Arial" w:cs="Arial"/>
              </w:rPr>
            </w:pPr>
          </w:p>
        </w:tc>
        <w:tc>
          <w:tcPr>
            <w:tcW w:w="1134" w:type="dxa"/>
            <w:noWrap/>
            <w:vAlign w:val="center"/>
          </w:tcPr>
          <w:p w14:paraId="42E4636B" w14:textId="77777777" w:rsidR="001B4B97" w:rsidRPr="002F7F43" w:rsidRDefault="001B4B97" w:rsidP="001B59F4">
            <w:pPr>
              <w:spacing w:line="400" w:lineRule="exact"/>
              <w:rPr>
                <w:rFonts w:ascii="Arial" w:hAnsi="Arial" w:cs="Arial"/>
              </w:rPr>
            </w:pPr>
          </w:p>
        </w:tc>
        <w:tc>
          <w:tcPr>
            <w:tcW w:w="1134" w:type="dxa"/>
            <w:vAlign w:val="center"/>
          </w:tcPr>
          <w:p w14:paraId="4EC6E83F" w14:textId="77777777" w:rsidR="001B4B97" w:rsidRPr="002F7F43" w:rsidRDefault="001B4B97" w:rsidP="001B59F4">
            <w:pPr>
              <w:spacing w:line="400" w:lineRule="exact"/>
              <w:rPr>
                <w:rFonts w:ascii="Arial" w:hAnsi="Arial" w:cs="Arial"/>
              </w:rPr>
            </w:pPr>
          </w:p>
        </w:tc>
      </w:tr>
      <w:tr w:rsidR="001B4B97" w:rsidRPr="002F7F43" w14:paraId="0C5DA6C7" w14:textId="77777777">
        <w:trPr>
          <w:trHeight w:val="283"/>
        </w:trPr>
        <w:tc>
          <w:tcPr>
            <w:tcW w:w="2013" w:type="dxa"/>
            <w:tcBorders>
              <w:bottom w:val="single" w:sz="12" w:space="0" w:color="auto"/>
            </w:tcBorders>
            <w:vAlign w:val="center"/>
          </w:tcPr>
          <w:p w14:paraId="0CD71990" w14:textId="77777777" w:rsidR="001B4B97" w:rsidRPr="002F7F43" w:rsidRDefault="001B4B97" w:rsidP="001B59F4">
            <w:pPr>
              <w:spacing w:line="400" w:lineRule="exact"/>
              <w:jc w:val="center"/>
              <w:rPr>
                <w:rFonts w:ascii="Arial" w:hAnsi="Arial" w:cs="Arial"/>
              </w:rPr>
            </w:pPr>
            <w:r w:rsidRPr="002F7F43">
              <w:rPr>
                <w:rFonts w:ascii="Arial" w:hAnsi="Arial" w:cs="Arial"/>
              </w:rPr>
              <w:t>Total</w:t>
            </w:r>
          </w:p>
        </w:tc>
        <w:tc>
          <w:tcPr>
            <w:tcW w:w="1276" w:type="dxa"/>
            <w:tcBorders>
              <w:bottom w:val="single" w:sz="12" w:space="0" w:color="auto"/>
            </w:tcBorders>
            <w:noWrap/>
            <w:vAlign w:val="center"/>
          </w:tcPr>
          <w:p w14:paraId="32FC737E" w14:textId="77777777" w:rsidR="001B4B97" w:rsidRPr="002F7F43" w:rsidRDefault="001B4B97" w:rsidP="001B59F4">
            <w:pPr>
              <w:spacing w:line="400" w:lineRule="exact"/>
              <w:jc w:val="center"/>
              <w:rPr>
                <w:rFonts w:ascii="Arial" w:hAnsi="Arial" w:cs="Arial"/>
              </w:rPr>
            </w:pPr>
          </w:p>
        </w:tc>
        <w:tc>
          <w:tcPr>
            <w:tcW w:w="1417" w:type="dxa"/>
            <w:tcBorders>
              <w:bottom w:val="single" w:sz="12" w:space="0" w:color="auto"/>
            </w:tcBorders>
            <w:vAlign w:val="center"/>
          </w:tcPr>
          <w:p w14:paraId="19E77BDF" w14:textId="77777777" w:rsidR="001B4B97" w:rsidRPr="002F7F43" w:rsidRDefault="001B4B97" w:rsidP="001B59F4">
            <w:pPr>
              <w:spacing w:line="400" w:lineRule="exact"/>
              <w:jc w:val="center"/>
              <w:rPr>
                <w:rFonts w:ascii="Arial" w:hAnsi="Arial" w:cs="Arial"/>
              </w:rPr>
            </w:pPr>
            <w:r w:rsidRPr="002F7F43">
              <w:rPr>
                <w:rFonts w:ascii="Arial" w:hAnsi="Arial" w:cs="Arial"/>
              </w:rPr>
              <w:t>—</w:t>
            </w:r>
          </w:p>
        </w:tc>
        <w:tc>
          <w:tcPr>
            <w:tcW w:w="1134" w:type="dxa"/>
            <w:tcBorders>
              <w:bottom w:val="single" w:sz="12" w:space="0" w:color="auto"/>
            </w:tcBorders>
            <w:vAlign w:val="center"/>
          </w:tcPr>
          <w:p w14:paraId="6087DE58" w14:textId="77777777" w:rsidR="001B4B97" w:rsidRPr="002F7F43" w:rsidRDefault="001B4B97" w:rsidP="001B59F4">
            <w:pPr>
              <w:spacing w:line="400" w:lineRule="exact"/>
              <w:jc w:val="center"/>
              <w:rPr>
                <w:rFonts w:ascii="Arial" w:hAnsi="Arial" w:cs="Arial"/>
              </w:rPr>
            </w:pPr>
          </w:p>
        </w:tc>
        <w:tc>
          <w:tcPr>
            <w:tcW w:w="1276" w:type="dxa"/>
            <w:tcBorders>
              <w:bottom w:val="single" w:sz="12" w:space="0" w:color="auto"/>
            </w:tcBorders>
            <w:noWrap/>
            <w:vAlign w:val="center"/>
          </w:tcPr>
          <w:p w14:paraId="5769C8FC" w14:textId="77777777" w:rsidR="001B4B97" w:rsidRPr="002F7F43" w:rsidRDefault="001B4B97" w:rsidP="001B59F4">
            <w:pPr>
              <w:spacing w:line="400" w:lineRule="exact"/>
              <w:jc w:val="center"/>
              <w:rPr>
                <w:rFonts w:ascii="Arial" w:hAnsi="Arial" w:cs="Arial"/>
              </w:rPr>
            </w:pPr>
          </w:p>
        </w:tc>
        <w:tc>
          <w:tcPr>
            <w:tcW w:w="1134" w:type="dxa"/>
            <w:tcBorders>
              <w:bottom w:val="single" w:sz="12" w:space="0" w:color="auto"/>
            </w:tcBorders>
            <w:noWrap/>
            <w:vAlign w:val="center"/>
          </w:tcPr>
          <w:p w14:paraId="10503E6C" w14:textId="77777777" w:rsidR="001B4B97" w:rsidRPr="002F7F43" w:rsidRDefault="001B4B97" w:rsidP="001B59F4">
            <w:pPr>
              <w:spacing w:line="400" w:lineRule="exact"/>
              <w:jc w:val="center"/>
              <w:rPr>
                <w:rFonts w:ascii="Arial" w:hAnsi="Arial" w:cs="Arial"/>
              </w:rPr>
            </w:pPr>
            <w:r w:rsidRPr="002F7F43">
              <w:rPr>
                <w:rFonts w:ascii="Arial" w:hAnsi="Arial" w:cs="Arial"/>
              </w:rPr>
              <w:t>—</w:t>
            </w:r>
          </w:p>
        </w:tc>
        <w:tc>
          <w:tcPr>
            <w:tcW w:w="1134" w:type="dxa"/>
            <w:tcBorders>
              <w:bottom w:val="single" w:sz="12" w:space="0" w:color="auto"/>
            </w:tcBorders>
            <w:vAlign w:val="center"/>
          </w:tcPr>
          <w:p w14:paraId="717764A9" w14:textId="77777777" w:rsidR="001B4B97" w:rsidRPr="002F7F43" w:rsidRDefault="001B4B97" w:rsidP="001B59F4">
            <w:pPr>
              <w:spacing w:line="400" w:lineRule="exact"/>
              <w:jc w:val="center"/>
              <w:rPr>
                <w:rFonts w:ascii="Arial" w:hAnsi="Arial" w:cs="Arial"/>
              </w:rPr>
            </w:pPr>
          </w:p>
        </w:tc>
      </w:tr>
    </w:tbl>
    <w:p w14:paraId="7FD3CBAC" w14:textId="77777777" w:rsidR="00572B16" w:rsidRPr="002F7F43" w:rsidRDefault="00A07645">
      <w:pPr>
        <w:pStyle w:val="ListParagraph"/>
        <w:numPr>
          <w:ilvl w:val="0"/>
          <w:numId w:val="35"/>
        </w:numPr>
        <w:spacing w:line="400" w:lineRule="exact"/>
        <w:ind w:firstLineChars="0"/>
        <w:rPr>
          <w:rFonts w:ascii="Arial" w:eastAsia="宋体" w:hAnsi="Arial" w:cs="Arial"/>
          <w:sz w:val="24"/>
          <w:szCs w:val="24"/>
          <w:lang w:val="en-GB"/>
        </w:rPr>
      </w:pPr>
      <w:r w:rsidRPr="002F7F43">
        <w:rPr>
          <w:rFonts w:ascii="Arial" w:eastAsia="宋体" w:hAnsi="Arial" w:cs="Arial"/>
          <w:sz w:val="24"/>
          <w:szCs w:val="24"/>
          <w:lang w:val="en-GB"/>
        </w:rPr>
        <w:t>Significant Advances to Suppliers Ag</w:t>
      </w:r>
      <w:r w:rsidR="00766824" w:rsidRPr="002F7F43">
        <w:rPr>
          <w:rFonts w:ascii="Arial" w:eastAsia="宋体" w:hAnsi="Arial" w:cs="Arial"/>
          <w:sz w:val="24"/>
          <w:szCs w:val="24"/>
          <w:lang w:val="en-GB"/>
        </w:rPr>
        <w:t>ed</w:t>
      </w:r>
      <w:r w:rsidRPr="002F7F43">
        <w:rPr>
          <w:rFonts w:ascii="Arial" w:eastAsia="宋体" w:hAnsi="Arial" w:cs="Arial"/>
          <w:sz w:val="24"/>
          <w:szCs w:val="24"/>
          <w:lang w:val="en-GB"/>
        </w:rPr>
        <w:t xml:space="preserve"> Over </w:t>
      </w:r>
      <w:r w:rsidR="00766824" w:rsidRPr="002F7F43">
        <w:rPr>
          <w:rFonts w:ascii="Arial" w:eastAsia="宋体" w:hAnsi="Arial" w:cs="Arial"/>
          <w:sz w:val="24"/>
          <w:szCs w:val="24"/>
          <w:lang w:val="en-GB"/>
        </w:rPr>
        <w:t>One</w:t>
      </w:r>
      <w:r w:rsidRPr="002F7F43">
        <w:rPr>
          <w:rFonts w:ascii="Arial" w:eastAsia="宋体" w:hAnsi="Arial" w:cs="Arial"/>
          <w:sz w:val="24"/>
          <w:szCs w:val="24"/>
          <w:lang w:val="en-GB"/>
        </w:rPr>
        <w:t xml:space="preserve"> Year </w:t>
      </w:r>
    </w:p>
    <w:tbl>
      <w:tblPr>
        <w:tblW w:w="9356" w:type="dxa"/>
        <w:tblInd w:w="108"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751"/>
        <w:gridCol w:w="1894"/>
        <w:gridCol w:w="1894"/>
        <w:gridCol w:w="1894"/>
        <w:gridCol w:w="1923"/>
      </w:tblGrid>
      <w:tr w:rsidR="00572B16" w:rsidRPr="002F7F43" w14:paraId="68B8B4BE" w14:textId="77777777">
        <w:trPr>
          <w:trHeight w:val="283"/>
          <w:tblHeader/>
        </w:trPr>
        <w:tc>
          <w:tcPr>
            <w:tcW w:w="1751" w:type="dxa"/>
            <w:tcBorders>
              <w:top w:val="single" w:sz="12" w:space="0" w:color="auto"/>
            </w:tcBorders>
            <w:noWrap/>
            <w:vAlign w:val="center"/>
          </w:tcPr>
          <w:p w14:paraId="7B398C3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lastRenderedPageBreak/>
              <w:t>Creditor</w:t>
            </w:r>
          </w:p>
        </w:tc>
        <w:tc>
          <w:tcPr>
            <w:tcW w:w="1894" w:type="dxa"/>
            <w:tcBorders>
              <w:top w:val="single" w:sz="12" w:space="0" w:color="auto"/>
            </w:tcBorders>
            <w:noWrap/>
            <w:vAlign w:val="center"/>
          </w:tcPr>
          <w:p w14:paraId="69C4978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Debtor</w:t>
            </w:r>
          </w:p>
        </w:tc>
        <w:tc>
          <w:tcPr>
            <w:tcW w:w="1894" w:type="dxa"/>
            <w:tcBorders>
              <w:top w:val="single" w:sz="12" w:space="0" w:color="auto"/>
            </w:tcBorders>
            <w:vAlign w:val="center"/>
          </w:tcPr>
          <w:p w14:paraId="35F5305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c>
          <w:tcPr>
            <w:tcW w:w="1894" w:type="dxa"/>
            <w:tcBorders>
              <w:top w:val="single" w:sz="12" w:space="0" w:color="auto"/>
            </w:tcBorders>
            <w:noWrap/>
            <w:vAlign w:val="center"/>
          </w:tcPr>
          <w:p w14:paraId="1A4D4D5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Aging</w:t>
            </w:r>
          </w:p>
        </w:tc>
        <w:tc>
          <w:tcPr>
            <w:tcW w:w="1923" w:type="dxa"/>
            <w:tcBorders>
              <w:top w:val="single" w:sz="12" w:space="0" w:color="auto"/>
            </w:tcBorders>
            <w:vAlign w:val="center"/>
          </w:tcPr>
          <w:p w14:paraId="229C7EC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Reason for outstanding</w:t>
            </w:r>
          </w:p>
        </w:tc>
      </w:tr>
      <w:tr w:rsidR="00572B16" w:rsidRPr="002F7F43" w14:paraId="7F9180C4" w14:textId="77777777">
        <w:trPr>
          <w:trHeight w:val="283"/>
        </w:trPr>
        <w:tc>
          <w:tcPr>
            <w:tcW w:w="1751" w:type="dxa"/>
            <w:noWrap/>
            <w:vAlign w:val="center"/>
          </w:tcPr>
          <w:p w14:paraId="10FAC10E" w14:textId="77777777" w:rsidR="00572B16" w:rsidRPr="002F7F43" w:rsidRDefault="00572B16">
            <w:pPr>
              <w:widowControl/>
              <w:spacing w:line="400" w:lineRule="exact"/>
              <w:rPr>
                <w:rFonts w:ascii="Arial" w:eastAsia="宋体" w:hAnsi="Arial" w:cs="Arial"/>
                <w:kern w:val="0"/>
                <w:szCs w:val="21"/>
              </w:rPr>
            </w:pPr>
          </w:p>
        </w:tc>
        <w:tc>
          <w:tcPr>
            <w:tcW w:w="1894" w:type="dxa"/>
            <w:noWrap/>
            <w:vAlign w:val="center"/>
          </w:tcPr>
          <w:p w14:paraId="7ECCFC5D" w14:textId="77777777" w:rsidR="00572B16" w:rsidRPr="002F7F43" w:rsidRDefault="00572B16">
            <w:pPr>
              <w:widowControl/>
              <w:spacing w:line="400" w:lineRule="exact"/>
              <w:rPr>
                <w:rFonts w:ascii="Arial" w:eastAsia="宋体" w:hAnsi="Arial" w:cs="Arial"/>
                <w:kern w:val="0"/>
                <w:szCs w:val="21"/>
              </w:rPr>
            </w:pPr>
          </w:p>
        </w:tc>
        <w:tc>
          <w:tcPr>
            <w:tcW w:w="1894" w:type="dxa"/>
            <w:vAlign w:val="center"/>
          </w:tcPr>
          <w:p w14:paraId="18FA8A87" w14:textId="77777777" w:rsidR="00572B16" w:rsidRPr="002F7F43" w:rsidRDefault="00572B16">
            <w:pPr>
              <w:widowControl/>
              <w:spacing w:line="400" w:lineRule="exact"/>
              <w:jc w:val="right"/>
              <w:rPr>
                <w:rFonts w:ascii="Arial" w:eastAsia="宋体" w:hAnsi="Arial" w:cs="Arial"/>
                <w:kern w:val="0"/>
                <w:szCs w:val="21"/>
              </w:rPr>
            </w:pPr>
          </w:p>
        </w:tc>
        <w:tc>
          <w:tcPr>
            <w:tcW w:w="1894" w:type="dxa"/>
            <w:noWrap/>
            <w:vAlign w:val="center"/>
          </w:tcPr>
          <w:p w14:paraId="5EA11191" w14:textId="77777777" w:rsidR="00572B16" w:rsidRPr="002F7F43" w:rsidRDefault="00572B16">
            <w:pPr>
              <w:widowControl/>
              <w:spacing w:line="400" w:lineRule="exact"/>
              <w:jc w:val="right"/>
              <w:rPr>
                <w:rFonts w:ascii="Arial" w:eastAsia="宋体" w:hAnsi="Arial" w:cs="Arial"/>
                <w:kern w:val="0"/>
                <w:szCs w:val="21"/>
              </w:rPr>
            </w:pPr>
          </w:p>
        </w:tc>
        <w:tc>
          <w:tcPr>
            <w:tcW w:w="1923" w:type="dxa"/>
            <w:vAlign w:val="center"/>
          </w:tcPr>
          <w:p w14:paraId="642BCE2D" w14:textId="77777777" w:rsidR="00572B16" w:rsidRPr="002F7F43" w:rsidRDefault="00572B16">
            <w:pPr>
              <w:widowControl/>
              <w:spacing w:line="400" w:lineRule="exact"/>
              <w:rPr>
                <w:rFonts w:ascii="Arial" w:eastAsia="宋体" w:hAnsi="Arial" w:cs="Arial"/>
                <w:kern w:val="0"/>
                <w:szCs w:val="21"/>
              </w:rPr>
            </w:pPr>
          </w:p>
        </w:tc>
      </w:tr>
      <w:tr w:rsidR="00572B16" w:rsidRPr="002F7F43" w14:paraId="12D99FFB" w14:textId="77777777">
        <w:trPr>
          <w:trHeight w:val="283"/>
        </w:trPr>
        <w:tc>
          <w:tcPr>
            <w:tcW w:w="1751" w:type="dxa"/>
            <w:noWrap/>
            <w:vAlign w:val="center"/>
          </w:tcPr>
          <w:p w14:paraId="0C05D90A" w14:textId="77777777" w:rsidR="00572B16" w:rsidRPr="002F7F43" w:rsidRDefault="00572B16">
            <w:pPr>
              <w:widowControl/>
              <w:spacing w:line="400" w:lineRule="exact"/>
              <w:rPr>
                <w:rFonts w:ascii="Arial" w:eastAsia="宋体" w:hAnsi="Arial" w:cs="Arial"/>
                <w:kern w:val="0"/>
                <w:szCs w:val="21"/>
              </w:rPr>
            </w:pPr>
          </w:p>
        </w:tc>
        <w:tc>
          <w:tcPr>
            <w:tcW w:w="1894" w:type="dxa"/>
            <w:noWrap/>
            <w:vAlign w:val="center"/>
          </w:tcPr>
          <w:p w14:paraId="57641598" w14:textId="77777777" w:rsidR="00572B16" w:rsidRPr="002F7F43" w:rsidRDefault="00572B16">
            <w:pPr>
              <w:widowControl/>
              <w:spacing w:line="400" w:lineRule="exact"/>
              <w:rPr>
                <w:rFonts w:ascii="Arial" w:eastAsia="宋体" w:hAnsi="Arial" w:cs="Arial"/>
                <w:kern w:val="0"/>
                <w:szCs w:val="21"/>
              </w:rPr>
            </w:pPr>
          </w:p>
        </w:tc>
        <w:tc>
          <w:tcPr>
            <w:tcW w:w="1894" w:type="dxa"/>
            <w:vAlign w:val="center"/>
          </w:tcPr>
          <w:p w14:paraId="359D5491" w14:textId="77777777" w:rsidR="00572B16" w:rsidRPr="002F7F43" w:rsidRDefault="00572B16">
            <w:pPr>
              <w:widowControl/>
              <w:spacing w:line="400" w:lineRule="exact"/>
              <w:jc w:val="right"/>
              <w:rPr>
                <w:rFonts w:ascii="Arial" w:eastAsia="宋体" w:hAnsi="Arial" w:cs="Arial"/>
                <w:kern w:val="0"/>
                <w:szCs w:val="21"/>
              </w:rPr>
            </w:pPr>
          </w:p>
        </w:tc>
        <w:tc>
          <w:tcPr>
            <w:tcW w:w="1894" w:type="dxa"/>
            <w:noWrap/>
            <w:vAlign w:val="center"/>
          </w:tcPr>
          <w:p w14:paraId="6FC20B2D" w14:textId="77777777" w:rsidR="00572B16" w:rsidRPr="002F7F43" w:rsidRDefault="00572B16">
            <w:pPr>
              <w:widowControl/>
              <w:spacing w:line="400" w:lineRule="exact"/>
              <w:jc w:val="right"/>
              <w:rPr>
                <w:rFonts w:ascii="Arial" w:eastAsia="宋体" w:hAnsi="Arial" w:cs="Arial"/>
                <w:kern w:val="0"/>
                <w:szCs w:val="21"/>
              </w:rPr>
            </w:pPr>
          </w:p>
        </w:tc>
        <w:tc>
          <w:tcPr>
            <w:tcW w:w="1923" w:type="dxa"/>
            <w:vAlign w:val="center"/>
          </w:tcPr>
          <w:p w14:paraId="0233A8A6" w14:textId="77777777" w:rsidR="00572B16" w:rsidRPr="002F7F43" w:rsidRDefault="00572B16">
            <w:pPr>
              <w:widowControl/>
              <w:spacing w:line="400" w:lineRule="exact"/>
              <w:rPr>
                <w:rFonts w:ascii="Arial" w:eastAsia="宋体" w:hAnsi="Arial" w:cs="Arial"/>
                <w:kern w:val="0"/>
                <w:szCs w:val="21"/>
              </w:rPr>
            </w:pPr>
          </w:p>
        </w:tc>
      </w:tr>
      <w:tr w:rsidR="00572B16" w:rsidRPr="002F7F43" w14:paraId="7FFA0DB4" w14:textId="77777777">
        <w:trPr>
          <w:trHeight w:val="283"/>
        </w:trPr>
        <w:tc>
          <w:tcPr>
            <w:tcW w:w="1751" w:type="dxa"/>
            <w:noWrap/>
            <w:vAlign w:val="center"/>
          </w:tcPr>
          <w:p w14:paraId="41DB1217" w14:textId="77777777" w:rsidR="00572B16" w:rsidRPr="002F7F43" w:rsidRDefault="00572B16">
            <w:pPr>
              <w:widowControl/>
              <w:spacing w:line="400" w:lineRule="exact"/>
              <w:rPr>
                <w:rFonts w:ascii="Arial" w:eastAsia="宋体" w:hAnsi="Arial" w:cs="Arial"/>
                <w:kern w:val="0"/>
                <w:szCs w:val="21"/>
              </w:rPr>
            </w:pPr>
          </w:p>
        </w:tc>
        <w:tc>
          <w:tcPr>
            <w:tcW w:w="1894" w:type="dxa"/>
            <w:noWrap/>
            <w:vAlign w:val="center"/>
          </w:tcPr>
          <w:p w14:paraId="0C51C5CA" w14:textId="77777777" w:rsidR="00572B16" w:rsidRPr="002F7F43" w:rsidRDefault="00572B16">
            <w:pPr>
              <w:widowControl/>
              <w:spacing w:line="400" w:lineRule="exact"/>
              <w:rPr>
                <w:rFonts w:ascii="Arial" w:eastAsia="宋体" w:hAnsi="Arial" w:cs="Arial"/>
                <w:kern w:val="0"/>
                <w:szCs w:val="21"/>
              </w:rPr>
            </w:pPr>
          </w:p>
        </w:tc>
        <w:tc>
          <w:tcPr>
            <w:tcW w:w="1894" w:type="dxa"/>
            <w:vAlign w:val="center"/>
          </w:tcPr>
          <w:p w14:paraId="381D8A29" w14:textId="77777777" w:rsidR="00572B16" w:rsidRPr="002F7F43" w:rsidRDefault="00572B16">
            <w:pPr>
              <w:widowControl/>
              <w:spacing w:line="400" w:lineRule="exact"/>
              <w:jc w:val="right"/>
              <w:rPr>
                <w:rFonts w:ascii="Arial" w:eastAsia="宋体" w:hAnsi="Arial" w:cs="Arial"/>
                <w:kern w:val="0"/>
                <w:szCs w:val="21"/>
              </w:rPr>
            </w:pPr>
          </w:p>
        </w:tc>
        <w:tc>
          <w:tcPr>
            <w:tcW w:w="1894" w:type="dxa"/>
            <w:noWrap/>
            <w:vAlign w:val="center"/>
          </w:tcPr>
          <w:p w14:paraId="604A0E13" w14:textId="77777777" w:rsidR="00572B16" w:rsidRPr="002F7F43" w:rsidRDefault="00572B16">
            <w:pPr>
              <w:widowControl/>
              <w:spacing w:line="400" w:lineRule="exact"/>
              <w:jc w:val="right"/>
              <w:rPr>
                <w:rFonts w:ascii="Arial" w:eastAsia="宋体" w:hAnsi="Arial" w:cs="Arial"/>
                <w:kern w:val="0"/>
                <w:szCs w:val="21"/>
              </w:rPr>
            </w:pPr>
          </w:p>
        </w:tc>
        <w:tc>
          <w:tcPr>
            <w:tcW w:w="1923" w:type="dxa"/>
            <w:vAlign w:val="center"/>
          </w:tcPr>
          <w:p w14:paraId="140ADE2D" w14:textId="77777777" w:rsidR="00572B16" w:rsidRPr="002F7F43" w:rsidRDefault="00572B16">
            <w:pPr>
              <w:widowControl/>
              <w:spacing w:line="400" w:lineRule="exact"/>
              <w:rPr>
                <w:rFonts w:ascii="Arial" w:eastAsia="宋体" w:hAnsi="Arial" w:cs="Arial"/>
                <w:kern w:val="0"/>
                <w:szCs w:val="21"/>
              </w:rPr>
            </w:pPr>
          </w:p>
        </w:tc>
      </w:tr>
      <w:tr w:rsidR="00572B16" w:rsidRPr="002F7F43" w14:paraId="1B2BFF2F" w14:textId="77777777">
        <w:trPr>
          <w:trHeight w:val="283"/>
        </w:trPr>
        <w:tc>
          <w:tcPr>
            <w:tcW w:w="3645" w:type="dxa"/>
            <w:gridSpan w:val="2"/>
            <w:tcBorders>
              <w:bottom w:val="single" w:sz="12" w:space="0" w:color="auto"/>
            </w:tcBorders>
            <w:noWrap/>
            <w:vAlign w:val="center"/>
          </w:tcPr>
          <w:p w14:paraId="36ECBCC9" w14:textId="77777777" w:rsidR="00572B16" w:rsidRPr="002F7F43" w:rsidRDefault="00A07645" w:rsidP="001B59F4">
            <w:pPr>
              <w:spacing w:line="400" w:lineRule="exact"/>
              <w:jc w:val="center"/>
              <w:rPr>
                <w:rFonts w:ascii="Arial" w:hAnsi="Arial" w:cs="Arial"/>
              </w:rPr>
            </w:pPr>
            <w:r w:rsidRPr="002F7F43">
              <w:rPr>
                <w:rFonts w:ascii="Arial" w:hAnsi="Arial" w:cs="Arial"/>
              </w:rPr>
              <w:t>Total</w:t>
            </w:r>
          </w:p>
        </w:tc>
        <w:tc>
          <w:tcPr>
            <w:tcW w:w="1894" w:type="dxa"/>
            <w:tcBorders>
              <w:bottom w:val="single" w:sz="12" w:space="0" w:color="auto"/>
            </w:tcBorders>
            <w:vAlign w:val="center"/>
          </w:tcPr>
          <w:p w14:paraId="33133161" w14:textId="77777777" w:rsidR="00572B16" w:rsidRPr="002F7F43" w:rsidRDefault="00572B16" w:rsidP="001B59F4">
            <w:pPr>
              <w:spacing w:line="400" w:lineRule="exact"/>
              <w:jc w:val="center"/>
              <w:rPr>
                <w:rFonts w:ascii="Arial" w:hAnsi="Arial" w:cs="Arial"/>
              </w:rPr>
            </w:pPr>
          </w:p>
        </w:tc>
        <w:tc>
          <w:tcPr>
            <w:tcW w:w="1894" w:type="dxa"/>
            <w:tcBorders>
              <w:bottom w:val="single" w:sz="12" w:space="0" w:color="auto"/>
            </w:tcBorders>
            <w:noWrap/>
            <w:vAlign w:val="center"/>
          </w:tcPr>
          <w:p w14:paraId="025A1F39" w14:textId="77777777" w:rsidR="00572B16" w:rsidRPr="002F7F43" w:rsidRDefault="00A07645" w:rsidP="001B59F4">
            <w:pPr>
              <w:spacing w:line="400" w:lineRule="exact"/>
              <w:jc w:val="center"/>
              <w:rPr>
                <w:rFonts w:ascii="Arial" w:hAnsi="Arial" w:cs="Arial"/>
              </w:rPr>
            </w:pPr>
            <w:r w:rsidRPr="002F7F43">
              <w:rPr>
                <w:rFonts w:ascii="Arial" w:hAnsi="Arial" w:cs="Arial"/>
              </w:rPr>
              <w:t>—</w:t>
            </w:r>
          </w:p>
        </w:tc>
        <w:tc>
          <w:tcPr>
            <w:tcW w:w="1923" w:type="dxa"/>
            <w:tcBorders>
              <w:bottom w:val="single" w:sz="12" w:space="0" w:color="auto"/>
            </w:tcBorders>
            <w:vAlign w:val="center"/>
          </w:tcPr>
          <w:p w14:paraId="566C7E09" w14:textId="77777777" w:rsidR="00572B16" w:rsidRPr="002F7F43" w:rsidRDefault="00A07645" w:rsidP="001B59F4">
            <w:pPr>
              <w:spacing w:line="400" w:lineRule="exact"/>
              <w:jc w:val="center"/>
              <w:rPr>
                <w:rFonts w:ascii="Arial" w:hAnsi="Arial" w:cs="Arial"/>
              </w:rPr>
            </w:pPr>
            <w:r w:rsidRPr="002F7F43">
              <w:rPr>
                <w:rFonts w:ascii="Arial" w:hAnsi="Arial" w:cs="Arial"/>
              </w:rPr>
              <w:t>—</w:t>
            </w:r>
          </w:p>
        </w:tc>
      </w:tr>
    </w:tbl>
    <w:p w14:paraId="01E96560" w14:textId="77777777" w:rsidR="00572B16" w:rsidRPr="002F7F43" w:rsidRDefault="00A07645">
      <w:pPr>
        <w:pStyle w:val="ListParagraph"/>
        <w:numPr>
          <w:ilvl w:val="0"/>
          <w:numId w:val="35"/>
        </w:numPr>
        <w:spacing w:line="400" w:lineRule="exact"/>
        <w:ind w:firstLineChars="0"/>
        <w:rPr>
          <w:rFonts w:ascii="Arial" w:eastAsia="宋体" w:hAnsi="Arial" w:cs="Arial"/>
          <w:sz w:val="24"/>
          <w:szCs w:val="24"/>
          <w:lang w:val="en-GB"/>
        </w:rPr>
      </w:pPr>
      <w:r w:rsidRPr="002F7F43">
        <w:rPr>
          <w:rFonts w:ascii="Arial" w:eastAsia="宋体" w:hAnsi="Arial" w:cs="Arial"/>
          <w:sz w:val="24"/>
          <w:szCs w:val="24"/>
          <w:lang w:val="en-GB"/>
        </w:rPr>
        <w:t>Top Five Advances to Suppliers Classified by Debtors at Year End</w:t>
      </w:r>
    </w:p>
    <w:tbl>
      <w:tblPr>
        <w:tblW w:w="9371"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417"/>
        <w:gridCol w:w="1945"/>
        <w:gridCol w:w="1883"/>
        <w:gridCol w:w="2126"/>
      </w:tblGrid>
      <w:tr w:rsidR="00572B16" w:rsidRPr="002F7F43" w14:paraId="39FB8B18" w14:textId="77777777">
        <w:trPr>
          <w:trHeight w:val="283"/>
          <w:tblHeader/>
        </w:trPr>
        <w:tc>
          <w:tcPr>
            <w:tcW w:w="3417" w:type="dxa"/>
            <w:tcBorders>
              <w:top w:val="single" w:sz="12" w:space="0" w:color="auto"/>
            </w:tcBorders>
            <w:noWrap/>
            <w:vAlign w:val="center"/>
          </w:tcPr>
          <w:p w14:paraId="71E2C94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Debtor name</w:t>
            </w:r>
          </w:p>
        </w:tc>
        <w:tc>
          <w:tcPr>
            <w:tcW w:w="1945" w:type="dxa"/>
            <w:tcBorders>
              <w:top w:val="single" w:sz="12" w:space="0" w:color="auto"/>
            </w:tcBorders>
            <w:vAlign w:val="center"/>
          </w:tcPr>
          <w:p w14:paraId="2451560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Gross carrying amount</w:t>
            </w:r>
          </w:p>
        </w:tc>
        <w:tc>
          <w:tcPr>
            <w:tcW w:w="1883" w:type="dxa"/>
            <w:tcBorders>
              <w:top w:val="single" w:sz="12" w:space="0" w:color="auto"/>
            </w:tcBorders>
          </w:tcPr>
          <w:p w14:paraId="5F5D5CC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Proportion of total advances to suppliers (%)</w:t>
            </w:r>
          </w:p>
        </w:tc>
        <w:tc>
          <w:tcPr>
            <w:tcW w:w="2126" w:type="dxa"/>
            <w:tcBorders>
              <w:top w:val="single" w:sz="12" w:space="0" w:color="auto"/>
            </w:tcBorders>
            <w:vAlign w:val="center"/>
          </w:tcPr>
          <w:p w14:paraId="1BBCEDC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Allowance for doubtful accounts</w:t>
            </w:r>
          </w:p>
        </w:tc>
      </w:tr>
      <w:tr w:rsidR="00572B16" w:rsidRPr="002F7F43" w14:paraId="05366499" w14:textId="77777777">
        <w:trPr>
          <w:trHeight w:val="283"/>
        </w:trPr>
        <w:tc>
          <w:tcPr>
            <w:tcW w:w="3417" w:type="dxa"/>
            <w:noWrap/>
            <w:vAlign w:val="center"/>
          </w:tcPr>
          <w:p w14:paraId="0213E559" w14:textId="77777777" w:rsidR="00572B16" w:rsidRPr="002F7F43" w:rsidRDefault="00572B16">
            <w:pPr>
              <w:widowControl/>
              <w:spacing w:line="400" w:lineRule="exact"/>
              <w:rPr>
                <w:rFonts w:ascii="Arial" w:eastAsia="宋体" w:hAnsi="Arial" w:cs="Arial"/>
                <w:kern w:val="0"/>
                <w:szCs w:val="21"/>
              </w:rPr>
            </w:pPr>
          </w:p>
        </w:tc>
        <w:tc>
          <w:tcPr>
            <w:tcW w:w="1945" w:type="dxa"/>
            <w:vAlign w:val="center"/>
          </w:tcPr>
          <w:p w14:paraId="505241B3" w14:textId="77777777" w:rsidR="00572B16" w:rsidRPr="002F7F43" w:rsidRDefault="00572B16">
            <w:pPr>
              <w:widowControl/>
              <w:spacing w:line="400" w:lineRule="exact"/>
              <w:jc w:val="right"/>
              <w:rPr>
                <w:rFonts w:ascii="Arial" w:eastAsia="宋体" w:hAnsi="Arial" w:cs="Arial"/>
                <w:kern w:val="0"/>
                <w:szCs w:val="21"/>
              </w:rPr>
            </w:pPr>
          </w:p>
        </w:tc>
        <w:tc>
          <w:tcPr>
            <w:tcW w:w="1883" w:type="dxa"/>
          </w:tcPr>
          <w:p w14:paraId="7EAF5CF9" w14:textId="77777777" w:rsidR="00572B16" w:rsidRPr="002F7F43" w:rsidRDefault="00572B16">
            <w:pPr>
              <w:widowControl/>
              <w:spacing w:line="400" w:lineRule="exact"/>
              <w:jc w:val="right"/>
              <w:rPr>
                <w:rFonts w:ascii="Arial" w:eastAsia="宋体" w:hAnsi="Arial" w:cs="Arial"/>
                <w:kern w:val="0"/>
                <w:szCs w:val="21"/>
              </w:rPr>
            </w:pPr>
          </w:p>
        </w:tc>
        <w:tc>
          <w:tcPr>
            <w:tcW w:w="2126" w:type="dxa"/>
          </w:tcPr>
          <w:p w14:paraId="288EB159"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19C6D6D" w14:textId="77777777">
        <w:trPr>
          <w:trHeight w:val="283"/>
        </w:trPr>
        <w:tc>
          <w:tcPr>
            <w:tcW w:w="3417" w:type="dxa"/>
            <w:noWrap/>
            <w:vAlign w:val="center"/>
          </w:tcPr>
          <w:p w14:paraId="12BDFD14" w14:textId="77777777" w:rsidR="00572B16" w:rsidRPr="002F7F43" w:rsidRDefault="00572B16">
            <w:pPr>
              <w:widowControl/>
              <w:spacing w:line="400" w:lineRule="exact"/>
              <w:rPr>
                <w:rFonts w:ascii="Arial" w:eastAsia="宋体" w:hAnsi="Arial" w:cs="Arial"/>
                <w:kern w:val="0"/>
                <w:szCs w:val="21"/>
              </w:rPr>
            </w:pPr>
          </w:p>
        </w:tc>
        <w:tc>
          <w:tcPr>
            <w:tcW w:w="1945" w:type="dxa"/>
            <w:vAlign w:val="center"/>
          </w:tcPr>
          <w:p w14:paraId="1DA2A449" w14:textId="77777777" w:rsidR="00572B16" w:rsidRPr="002F7F43" w:rsidRDefault="00572B16">
            <w:pPr>
              <w:widowControl/>
              <w:spacing w:line="400" w:lineRule="exact"/>
              <w:jc w:val="right"/>
              <w:rPr>
                <w:rFonts w:ascii="Arial" w:eastAsia="宋体" w:hAnsi="Arial" w:cs="Arial"/>
                <w:kern w:val="0"/>
                <w:szCs w:val="21"/>
              </w:rPr>
            </w:pPr>
          </w:p>
        </w:tc>
        <w:tc>
          <w:tcPr>
            <w:tcW w:w="1883" w:type="dxa"/>
          </w:tcPr>
          <w:p w14:paraId="03854AF5" w14:textId="77777777" w:rsidR="00572B16" w:rsidRPr="002F7F43" w:rsidRDefault="00572B16">
            <w:pPr>
              <w:widowControl/>
              <w:spacing w:line="400" w:lineRule="exact"/>
              <w:jc w:val="right"/>
              <w:rPr>
                <w:rFonts w:ascii="Arial" w:eastAsia="宋体" w:hAnsi="Arial" w:cs="Arial"/>
                <w:kern w:val="0"/>
                <w:szCs w:val="21"/>
              </w:rPr>
            </w:pPr>
          </w:p>
        </w:tc>
        <w:tc>
          <w:tcPr>
            <w:tcW w:w="2126" w:type="dxa"/>
          </w:tcPr>
          <w:p w14:paraId="2B994297"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5235BDE" w14:textId="77777777">
        <w:trPr>
          <w:trHeight w:val="283"/>
        </w:trPr>
        <w:tc>
          <w:tcPr>
            <w:tcW w:w="3417" w:type="dxa"/>
            <w:noWrap/>
            <w:vAlign w:val="center"/>
          </w:tcPr>
          <w:p w14:paraId="591ECEE1" w14:textId="77777777" w:rsidR="00572B16" w:rsidRPr="002F7F43" w:rsidRDefault="00572B16">
            <w:pPr>
              <w:widowControl/>
              <w:spacing w:line="400" w:lineRule="exact"/>
              <w:rPr>
                <w:rFonts w:ascii="Arial" w:eastAsia="宋体" w:hAnsi="Arial" w:cs="Arial"/>
                <w:kern w:val="0"/>
                <w:szCs w:val="21"/>
              </w:rPr>
            </w:pPr>
          </w:p>
        </w:tc>
        <w:tc>
          <w:tcPr>
            <w:tcW w:w="1945" w:type="dxa"/>
            <w:vAlign w:val="center"/>
          </w:tcPr>
          <w:p w14:paraId="0DF3773E" w14:textId="77777777" w:rsidR="00572B16" w:rsidRPr="002F7F43" w:rsidRDefault="00572B16">
            <w:pPr>
              <w:widowControl/>
              <w:spacing w:line="400" w:lineRule="exact"/>
              <w:jc w:val="right"/>
              <w:rPr>
                <w:rFonts w:ascii="Arial" w:eastAsia="宋体" w:hAnsi="Arial" w:cs="Arial"/>
                <w:kern w:val="0"/>
                <w:szCs w:val="21"/>
              </w:rPr>
            </w:pPr>
          </w:p>
        </w:tc>
        <w:tc>
          <w:tcPr>
            <w:tcW w:w="1883" w:type="dxa"/>
          </w:tcPr>
          <w:p w14:paraId="50322F68" w14:textId="77777777" w:rsidR="00572B16" w:rsidRPr="002F7F43" w:rsidRDefault="00572B16">
            <w:pPr>
              <w:widowControl/>
              <w:spacing w:line="400" w:lineRule="exact"/>
              <w:jc w:val="right"/>
              <w:rPr>
                <w:rFonts w:ascii="Arial" w:eastAsia="宋体" w:hAnsi="Arial" w:cs="Arial"/>
                <w:kern w:val="0"/>
                <w:szCs w:val="21"/>
              </w:rPr>
            </w:pPr>
          </w:p>
        </w:tc>
        <w:tc>
          <w:tcPr>
            <w:tcW w:w="2126" w:type="dxa"/>
          </w:tcPr>
          <w:p w14:paraId="3051973A"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415CE23" w14:textId="77777777">
        <w:trPr>
          <w:trHeight w:val="283"/>
        </w:trPr>
        <w:tc>
          <w:tcPr>
            <w:tcW w:w="3417" w:type="dxa"/>
            <w:noWrap/>
            <w:vAlign w:val="center"/>
          </w:tcPr>
          <w:p w14:paraId="78883EA5" w14:textId="77777777" w:rsidR="00572B16" w:rsidRPr="002F7F43" w:rsidRDefault="00572B16">
            <w:pPr>
              <w:widowControl/>
              <w:spacing w:line="400" w:lineRule="exact"/>
              <w:rPr>
                <w:rFonts w:ascii="Arial" w:eastAsia="宋体" w:hAnsi="Arial" w:cs="Arial"/>
                <w:kern w:val="0"/>
                <w:szCs w:val="21"/>
              </w:rPr>
            </w:pPr>
          </w:p>
        </w:tc>
        <w:tc>
          <w:tcPr>
            <w:tcW w:w="1945" w:type="dxa"/>
            <w:vAlign w:val="center"/>
          </w:tcPr>
          <w:p w14:paraId="1DD82878" w14:textId="77777777" w:rsidR="00572B16" w:rsidRPr="002F7F43" w:rsidRDefault="00572B16">
            <w:pPr>
              <w:widowControl/>
              <w:spacing w:line="400" w:lineRule="exact"/>
              <w:jc w:val="right"/>
              <w:rPr>
                <w:rFonts w:ascii="Arial" w:eastAsia="宋体" w:hAnsi="Arial" w:cs="Arial"/>
                <w:kern w:val="0"/>
                <w:szCs w:val="21"/>
              </w:rPr>
            </w:pPr>
          </w:p>
        </w:tc>
        <w:tc>
          <w:tcPr>
            <w:tcW w:w="1883" w:type="dxa"/>
          </w:tcPr>
          <w:p w14:paraId="0895460F" w14:textId="77777777" w:rsidR="00572B16" w:rsidRPr="002F7F43" w:rsidRDefault="00572B16">
            <w:pPr>
              <w:widowControl/>
              <w:spacing w:line="400" w:lineRule="exact"/>
              <w:jc w:val="right"/>
              <w:rPr>
                <w:rFonts w:ascii="Arial" w:eastAsia="宋体" w:hAnsi="Arial" w:cs="Arial"/>
                <w:kern w:val="0"/>
                <w:szCs w:val="21"/>
              </w:rPr>
            </w:pPr>
          </w:p>
        </w:tc>
        <w:tc>
          <w:tcPr>
            <w:tcW w:w="2126" w:type="dxa"/>
          </w:tcPr>
          <w:p w14:paraId="61AD6558"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9711852" w14:textId="77777777">
        <w:trPr>
          <w:trHeight w:val="283"/>
        </w:trPr>
        <w:tc>
          <w:tcPr>
            <w:tcW w:w="3417" w:type="dxa"/>
            <w:noWrap/>
            <w:vAlign w:val="center"/>
          </w:tcPr>
          <w:p w14:paraId="63920781" w14:textId="77777777" w:rsidR="00572B16" w:rsidRPr="002F7F43" w:rsidRDefault="00572B16">
            <w:pPr>
              <w:widowControl/>
              <w:spacing w:line="400" w:lineRule="exact"/>
              <w:rPr>
                <w:rFonts w:ascii="Arial" w:eastAsia="宋体" w:hAnsi="Arial" w:cs="Arial"/>
                <w:kern w:val="0"/>
                <w:szCs w:val="21"/>
              </w:rPr>
            </w:pPr>
          </w:p>
        </w:tc>
        <w:tc>
          <w:tcPr>
            <w:tcW w:w="1945" w:type="dxa"/>
            <w:vAlign w:val="center"/>
          </w:tcPr>
          <w:p w14:paraId="7436C430" w14:textId="77777777" w:rsidR="00572B16" w:rsidRPr="002F7F43" w:rsidRDefault="00572B16">
            <w:pPr>
              <w:widowControl/>
              <w:spacing w:line="400" w:lineRule="exact"/>
              <w:jc w:val="right"/>
              <w:rPr>
                <w:rFonts w:ascii="Arial" w:eastAsia="宋体" w:hAnsi="Arial" w:cs="Arial"/>
                <w:kern w:val="0"/>
                <w:szCs w:val="21"/>
              </w:rPr>
            </w:pPr>
          </w:p>
        </w:tc>
        <w:tc>
          <w:tcPr>
            <w:tcW w:w="1883" w:type="dxa"/>
          </w:tcPr>
          <w:p w14:paraId="74116DF4" w14:textId="77777777" w:rsidR="00572B16" w:rsidRPr="002F7F43" w:rsidRDefault="00572B16">
            <w:pPr>
              <w:widowControl/>
              <w:spacing w:line="400" w:lineRule="exact"/>
              <w:jc w:val="right"/>
              <w:rPr>
                <w:rFonts w:ascii="Arial" w:eastAsia="宋体" w:hAnsi="Arial" w:cs="Arial"/>
                <w:kern w:val="0"/>
                <w:szCs w:val="21"/>
              </w:rPr>
            </w:pPr>
          </w:p>
        </w:tc>
        <w:tc>
          <w:tcPr>
            <w:tcW w:w="2126" w:type="dxa"/>
          </w:tcPr>
          <w:p w14:paraId="5BB4280B"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C5D476F" w14:textId="77777777">
        <w:trPr>
          <w:trHeight w:val="283"/>
        </w:trPr>
        <w:tc>
          <w:tcPr>
            <w:tcW w:w="3417" w:type="dxa"/>
            <w:tcBorders>
              <w:bottom w:val="single" w:sz="12" w:space="0" w:color="auto"/>
            </w:tcBorders>
            <w:noWrap/>
            <w:vAlign w:val="center"/>
          </w:tcPr>
          <w:p w14:paraId="72BED1F6" w14:textId="77777777" w:rsidR="00572B16" w:rsidRPr="002F7F43" w:rsidRDefault="00A07645" w:rsidP="001B59F4">
            <w:pPr>
              <w:spacing w:line="400" w:lineRule="exact"/>
              <w:jc w:val="center"/>
              <w:rPr>
                <w:rFonts w:ascii="Arial" w:hAnsi="Arial" w:cs="Arial"/>
              </w:rPr>
            </w:pPr>
            <w:r w:rsidRPr="002F7F43">
              <w:rPr>
                <w:rFonts w:ascii="Arial" w:hAnsi="Arial" w:cs="Arial"/>
              </w:rPr>
              <w:t>Total</w:t>
            </w:r>
          </w:p>
        </w:tc>
        <w:tc>
          <w:tcPr>
            <w:tcW w:w="1945" w:type="dxa"/>
            <w:tcBorders>
              <w:bottom w:val="single" w:sz="12" w:space="0" w:color="auto"/>
            </w:tcBorders>
            <w:vAlign w:val="center"/>
          </w:tcPr>
          <w:p w14:paraId="1D89B1D8" w14:textId="77777777" w:rsidR="00572B16" w:rsidRPr="002F7F43" w:rsidRDefault="00572B16">
            <w:pPr>
              <w:widowControl/>
              <w:spacing w:line="400" w:lineRule="exact"/>
              <w:jc w:val="center"/>
              <w:rPr>
                <w:rFonts w:ascii="Arial" w:eastAsia="宋体" w:hAnsi="Arial" w:cs="Arial"/>
                <w:kern w:val="0"/>
                <w:szCs w:val="21"/>
              </w:rPr>
            </w:pPr>
          </w:p>
        </w:tc>
        <w:tc>
          <w:tcPr>
            <w:tcW w:w="1883" w:type="dxa"/>
            <w:tcBorders>
              <w:bottom w:val="single" w:sz="12" w:space="0" w:color="auto"/>
            </w:tcBorders>
          </w:tcPr>
          <w:p w14:paraId="46787F77" w14:textId="77777777" w:rsidR="00572B16" w:rsidRPr="002F7F43" w:rsidRDefault="00572B16">
            <w:pPr>
              <w:widowControl/>
              <w:spacing w:line="400" w:lineRule="exact"/>
              <w:jc w:val="center"/>
              <w:rPr>
                <w:rFonts w:ascii="Arial" w:eastAsia="宋体" w:hAnsi="Arial" w:cs="Arial"/>
                <w:kern w:val="0"/>
                <w:szCs w:val="21"/>
              </w:rPr>
            </w:pPr>
          </w:p>
        </w:tc>
        <w:tc>
          <w:tcPr>
            <w:tcW w:w="2126" w:type="dxa"/>
            <w:tcBorders>
              <w:bottom w:val="single" w:sz="12" w:space="0" w:color="auto"/>
            </w:tcBorders>
          </w:tcPr>
          <w:p w14:paraId="17BEC376" w14:textId="77777777" w:rsidR="00572B16" w:rsidRPr="002F7F43" w:rsidRDefault="00572B16">
            <w:pPr>
              <w:widowControl/>
              <w:spacing w:line="400" w:lineRule="exact"/>
              <w:jc w:val="center"/>
              <w:rPr>
                <w:rFonts w:ascii="Arial" w:eastAsia="宋体" w:hAnsi="Arial" w:cs="Arial"/>
                <w:kern w:val="0"/>
                <w:szCs w:val="21"/>
              </w:rPr>
            </w:pPr>
          </w:p>
        </w:tc>
      </w:tr>
    </w:tbl>
    <w:p w14:paraId="718A1E53"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 xml:space="preserve">Other Receivables </w:t>
      </w:r>
    </w:p>
    <w:tbl>
      <w:tblPr>
        <w:tblW w:w="9469"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042"/>
        <w:gridCol w:w="3072"/>
        <w:gridCol w:w="3355"/>
      </w:tblGrid>
      <w:tr w:rsidR="00572B16" w:rsidRPr="002F7F43" w14:paraId="30F637C7" w14:textId="77777777">
        <w:trPr>
          <w:trHeight w:val="283"/>
          <w:tblHeader/>
        </w:trPr>
        <w:tc>
          <w:tcPr>
            <w:tcW w:w="3042" w:type="dxa"/>
            <w:tcBorders>
              <w:top w:val="single" w:sz="12" w:space="0" w:color="auto"/>
            </w:tcBorders>
          </w:tcPr>
          <w:p w14:paraId="5ABA4E6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Items</w:t>
            </w:r>
          </w:p>
        </w:tc>
        <w:tc>
          <w:tcPr>
            <w:tcW w:w="3072" w:type="dxa"/>
            <w:tcBorders>
              <w:top w:val="single" w:sz="12" w:space="0" w:color="auto"/>
            </w:tcBorders>
            <w:noWrap/>
          </w:tcPr>
          <w:p w14:paraId="385F008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c>
          <w:tcPr>
            <w:tcW w:w="3355" w:type="dxa"/>
            <w:tcBorders>
              <w:top w:val="single" w:sz="12" w:space="0" w:color="auto"/>
            </w:tcBorders>
          </w:tcPr>
          <w:p w14:paraId="2FA390C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Opening balance</w:t>
            </w:r>
          </w:p>
        </w:tc>
      </w:tr>
      <w:tr w:rsidR="00572B16" w:rsidRPr="002F7F43" w14:paraId="72F95E0B" w14:textId="77777777">
        <w:tblPrEx>
          <w:jc w:val="center"/>
          <w:tblCellMar>
            <w:left w:w="28" w:type="dxa"/>
            <w:right w:w="28" w:type="dxa"/>
          </w:tblCellMar>
        </w:tblPrEx>
        <w:trPr>
          <w:trHeight w:val="283"/>
          <w:jc w:val="center"/>
        </w:trPr>
        <w:tc>
          <w:tcPr>
            <w:tcW w:w="3042" w:type="dxa"/>
            <w:vAlign w:val="center"/>
          </w:tcPr>
          <w:p w14:paraId="70C68F14" w14:textId="77777777" w:rsidR="00572B16" w:rsidRPr="002F7F43" w:rsidRDefault="00A07645" w:rsidP="003058BA">
            <w:pPr>
              <w:spacing w:line="400" w:lineRule="exact"/>
              <w:rPr>
                <w:rFonts w:ascii="Arial" w:hAnsi="Arial" w:cs="Arial"/>
              </w:rPr>
            </w:pPr>
            <w:r w:rsidRPr="002F7F43">
              <w:rPr>
                <w:rFonts w:ascii="Arial" w:hAnsi="Arial" w:cs="Arial"/>
              </w:rPr>
              <w:t>Interests receivable</w:t>
            </w:r>
          </w:p>
        </w:tc>
        <w:tc>
          <w:tcPr>
            <w:tcW w:w="3072" w:type="dxa"/>
            <w:noWrap/>
            <w:vAlign w:val="center"/>
          </w:tcPr>
          <w:p w14:paraId="0C6BDE8A" w14:textId="77777777" w:rsidR="00572B16" w:rsidRPr="002F7F43" w:rsidRDefault="00572B16">
            <w:pPr>
              <w:widowControl/>
              <w:spacing w:line="400" w:lineRule="exact"/>
              <w:jc w:val="right"/>
              <w:rPr>
                <w:rFonts w:ascii="Arial" w:eastAsia="宋体" w:hAnsi="Arial" w:cs="Arial"/>
                <w:kern w:val="0"/>
                <w:szCs w:val="21"/>
              </w:rPr>
            </w:pPr>
          </w:p>
        </w:tc>
        <w:tc>
          <w:tcPr>
            <w:tcW w:w="3355" w:type="dxa"/>
            <w:vAlign w:val="center"/>
          </w:tcPr>
          <w:p w14:paraId="214519BE"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2D439AE" w14:textId="77777777">
        <w:tblPrEx>
          <w:jc w:val="center"/>
          <w:tblCellMar>
            <w:left w:w="28" w:type="dxa"/>
            <w:right w:w="28" w:type="dxa"/>
          </w:tblCellMar>
        </w:tblPrEx>
        <w:trPr>
          <w:trHeight w:val="283"/>
          <w:jc w:val="center"/>
        </w:trPr>
        <w:tc>
          <w:tcPr>
            <w:tcW w:w="3042" w:type="dxa"/>
            <w:vAlign w:val="center"/>
          </w:tcPr>
          <w:p w14:paraId="6399CBE6" w14:textId="77777777" w:rsidR="00572B16" w:rsidRPr="002F7F43" w:rsidRDefault="00A07645" w:rsidP="003058BA">
            <w:pPr>
              <w:spacing w:line="400" w:lineRule="exact"/>
              <w:rPr>
                <w:rFonts w:ascii="Arial" w:hAnsi="Arial" w:cs="Arial"/>
              </w:rPr>
            </w:pPr>
            <w:r w:rsidRPr="002F7F43">
              <w:rPr>
                <w:rFonts w:ascii="Arial" w:hAnsi="Arial" w:cs="Arial"/>
              </w:rPr>
              <w:t>Dividends receivable</w:t>
            </w:r>
          </w:p>
        </w:tc>
        <w:tc>
          <w:tcPr>
            <w:tcW w:w="3072" w:type="dxa"/>
            <w:noWrap/>
            <w:vAlign w:val="center"/>
          </w:tcPr>
          <w:p w14:paraId="1E3012CB" w14:textId="77777777" w:rsidR="00572B16" w:rsidRPr="002F7F43" w:rsidRDefault="00572B16">
            <w:pPr>
              <w:widowControl/>
              <w:spacing w:line="400" w:lineRule="exact"/>
              <w:jc w:val="right"/>
              <w:rPr>
                <w:rFonts w:ascii="Arial" w:eastAsia="宋体" w:hAnsi="Arial" w:cs="Arial"/>
                <w:kern w:val="0"/>
                <w:szCs w:val="21"/>
              </w:rPr>
            </w:pPr>
          </w:p>
        </w:tc>
        <w:tc>
          <w:tcPr>
            <w:tcW w:w="3355" w:type="dxa"/>
            <w:vAlign w:val="center"/>
          </w:tcPr>
          <w:p w14:paraId="354DC03A"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25A2F5A" w14:textId="77777777">
        <w:tblPrEx>
          <w:jc w:val="center"/>
          <w:tblCellMar>
            <w:left w:w="28" w:type="dxa"/>
            <w:right w:w="28" w:type="dxa"/>
          </w:tblCellMar>
        </w:tblPrEx>
        <w:trPr>
          <w:trHeight w:val="283"/>
          <w:jc w:val="center"/>
        </w:trPr>
        <w:tc>
          <w:tcPr>
            <w:tcW w:w="3042" w:type="dxa"/>
            <w:vAlign w:val="center"/>
          </w:tcPr>
          <w:p w14:paraId="22B57C10" w14:textId="77777777" w:rsidR="00572B16" w:rsidRPr="002F7F43" w:rsidRDefault="00A07645" w:rsidP="003058BA">
            <w:pPr>
              <w:spacing w:line="400" w:lineRule="exact"/>
              <w:rPr>
                <w:rFonts w:ascii="Arial" w:hAnsi="Arial" w:cs="Arial"/>
              </w:rPr>
            </w:pPr>
            <w:r w:rsidRPr="002F7F43">
              <w:rPr>
                <w:rFonts w:ascii="Arial" w:hAnsi="Arial" w:cs="Arial"/>
              </w:rPr>
              <w:t xml:space="preserve">Other receivables </w:t>
            </w:r>
          </w:p>
        </w:tc>
        <w:tc>
          <w:tcPr>
            <w:tcW w:w="3072" w:type="dxa"/>
            <w:noWrap/>
            <w:vAlign w:val="center"/>
          </w:tcPr>
          <w:p w14:paraId="27653FF8" w14:textId="77777777" w:rsidR="00572B16" w:rsidRPr="002F7F43" w:rsidRDefault="00572B16">
            <w:pPr>
              <w:widowControl/>
              <w:spacing w:line="400" w:lineRule="exact"/>
              <w:jc w:val="right"/>
              <w:rPr>
                <w:rFonts w:ascii="Arial" w:eastAsia="宋体" w:hAnsi="Arial" w:cs="Arial"/>
                <w:kern w:val="0"/>
                <w:szCs w:val="21"/>
              </w:rPr>
            </w:pPr>
          </w:p>
        </w:tc>
        <w:tc>
          <w:tcPr>
            <w:tcW w:w="3355" w:type="dxa"/>
            <w:vAlign w:val="center"/>
          </w:tcPr>
          <w:p w14:paraId="7253C284"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5EF3FBD" w14:textId="77777777">
        <w:tblPrEx>
          <w:jc w:val="center"/>
          <w:tblCellMar>
            <w:left w:w="28" w:type="dxa"/>
            <w:right w:w="28" w:type="dxa"/>
          </w:tblCellMar>
        </w:tblPrEx>
        <w:trPr>
          <w:trHeight w:val="283"/>
          <w:jc w:val="center"/>
        </w:trPr>
        <w:tc>
          <w:tcPr>
            <w:tcW w:w="3042" w:type="dxa"/>
            <w:tcBorders>
              <w:bottom w:val="single" w:sz="12" w:space="0" w:color="auto"/>
            </w:tcBorders>
            <w:vAlign w:val="center"/>
          </w:tcPr>
          <w:p w14:paraId="28D74AAA" w14:textId="77777777" w:rsidR="00572B16" w:rsidRPr="002F7F43" w:rsidRDefault="00A07645" w:rsidP="003058BA">
            <w:pPr>
              <w:spacing w:line="400" w:lineRule="exact"/>
              <w:jc w:val="center"/>
              <w:rPr>
                <w:rFonts w:ascii="Arial" w:hAnsi="Arial" w:cs="Arial"/>
              </w:rPr>
            </w:pPr>
            <w:r w:rsidRPr="002F7F43">
              <w:rPr>
                <w:rFonts w:ascii="Arial" w:hAnsi="Arial" w:cs="Arial"/>
              </w:rPr>
              <w:t>Total</w:t>
            </w:r>
          </w:p>
        </w:tc>
        <w:tc>
          <w:tcPr>
            <w:tcW w:w="3072" w:type="dxa"/>
            <w:tcBorders>
              <w:bottom w:val="single" w:sz="12" w:space="0" w:color="auto"/>
            </w:tcBorders>
            <w:noWrap/>
            <w:vAlign w:val="center"/>
          </w:tcPr>
          <w:p w14:paraId="665833B9" w14:textId="77777777" w:rsidR="00572B16" w:rsidRPr="002F7F43" w:rsidRDefault="00572B16">
            <w:pPr>
              <w:widowControl/>
              <w:spacing w:line="400" w:lineRule="exact"/>
              <w:jc w:val="right"/>
              <w:rPr>
                <w:rFonts w:ascii="Arial" w:eastAsia="宋体" w:hAnsi="Arial" w:cs="Arial"/>
                <w:kern w:val="0"/>
                <w:szCs w:val="21"/>
              </w:rPr>
            </w:pPr>
          </w:p>
        </w:tc>
        <w:tc>
          <w:tcPr>
            <w:tcW w:w="3355" w:type="dxa"/>
            <w:tcBorders>
              <w:bottom w:val="single" w:sz="12" w:space="0" w:color="auto"/>
            </w:tcBorders>
            <w:vAlign w:val="center"/>
          </w:tcPr>
          <w:p w14:paraId="60C5237C" w14:textId="77777777" w:rsidR="00572B16" w:rsidRPr="002F7F43" w:rsidRDefault="00572B16">
            <w:pPr>
              <w:widowControl/>
              <w:spacing w:line="400" w:lineRule="exact"/>
              <w:jc w:val="right"/>
              <w:rPr>
                <w:rFonts w:ascii="Arial" w:eastAsia="宋体" w:hAnsi="Arial" w:cs="Arial"/>
                <w:kern w:val="0"/>
                <w:szCs w:val="21"/>
              </w:rPr>
            </w:pPr>
          </w:p>
        </w:tc>
      </w:tr>
    </w:tbl>
    <w:p w14:paraId="466CFA85" w14:textId="77777777" w:rsidR="00572B16" w:rsidRPr="002F7F43" w:rsidRDefault="00A07645">
      <w:pPr>
        <w:pStyle w:val="ListParagraph"/>
        <w:numPr>
          <w:ilvl w:val="0"/>
          <w:numId w:val="36"/>
        </w:numPr>
        <w:spacing w:line="400" w:lineRule="exact"/>
        <w:ind w:firstLineChars="0"/>
        <w:rPr>
          <w:rFonts w:ascii="Arial" w:eastAsia="宋体" w:hAnsi="Arial" w:cs="Arial"/>
          <w:sz w:val="24"/>
          <w:szCs w:val="24"/>
          <w:lang w:val="en-GB"/>
        </w:rPr>
      </w:pPr>
      <w:r w:rsidRPr="002F7F43">
        <w:rPr>
          <w:rFonts w:ascii="Arial" w:eastAsia="宋体" w:hAnsi="Arial" w:cs="Arial"/>
          <w:sz w:val="24"/>
          <w:szCs w:val="24"/>
          <w:lang w:val="en-GB"/>
        </w:rPr>
        <w:t xml:space="preserve">Interests Receivable </w:t>
      </w:r>
    </w:p>
    <w:p w14:paraId="5DD39762" w14:textId="77777777" w:rsidR="00572B16" w:rsidRPr="002F7F43" w:rsidRDefault="00A07645">
      <w:pPr>
        <w:ind w:firstLineChars="200" w:firstLine="480"/>
        <w:rPr>
          <w:rFonts w:ascii="Arial" w:eastAsia="宋体" w:hAnsi="Arial" w:cs="Arial"/>
          <w:kern w:val="0"/>
          <w:sz w:val="24"/>
          <w:szCs w:val="24"/>
        </w:rPr>
      </w:pPr>
      <w:r w:rsidRPr="002F7F43">
        <w:rPr>
          <w:rFonts w:ascii="Arial" w:eastAsia="宋体" w:hAnsi="Arial" w:cs="Arial"/>
          <w:kern w:val="0"/>
          <w:sz w:val="24"/>
          <w:szCs w:val="24"/>
        </w:rPr>
        <w:fldChar w:fldCharType="begin"/>
      </w:r>
      <w:r w:rsidRPr="002F7F43">
        <w:rPr>
          <w:rFonts w:ascii="Arial" w:eastAsia="宋体" w:hAnsi="Arial" w:cs="Arial"/>
          <w:kern w:val="0"/>
          <w:sz w:val="24"/>
          <w:szCs w:val="24"/>
        </w:rPr>
        <w:instrText xml:space="preserve"> = 1 \* GB3 </w:instrText>
      </w:r>
      <w:r w:rsidRPr="002F7F43">
        <w:rPr>
          <w:rFonts w:ascii="Arial" w:eastAsia="宋体" w:hAnsi="Arial" w:cs="Arial"/>
          <w:kern w:val="0"/>
          <w:sz w:val="24"/>
          <w:szCs w:val="24"/>
        </w:rPr>
        <w:fldChar w:fldCharType="separate"/>
      </w:r>
      <w:r w:rsidRPr="002F7F43">
        <w:rPr>
          <w:rFonts w:ascii="宋体" w:eastAsia="宋体" w:hAnsi="宋体" w:cs="宋体" w:hint="eastAsia"/>
          <w:kern w:val="0"/>
          <w:sz w:val="24"/>
          <w:szCs w:val="24"/>
        </w:rPr>
        <w:t>①</w:t>
      </w:r>
      <w:r w:rsidRPr="002F7F43">
        <w:rPr>
          <w:rFonts w:ascii="Arial" w:eastAsia="宋体" w:hAnsi="Arial" w:cs="Arial"/>
          <w:kern w:val="0"/>
          <w:sz w:val="24"/>
          <w:szCs w:val="24"/>
        </w:rPr>
        <w:fldChar w:fldCharType="end"/>
      </w:r>
      <w:r w:rsidRPr="002F7F43">
        <w:rPr>
          <w:rFonts w:ascii="Arial" w:eastAsia="宋体" w:hAnsi="Arial" w:cs="Arial"/>
          <w:kern w:val="0"/>
          <w:sz w:val="24"/>
          <w:szCs w:val="24"/>
        </w:rPr>
        <w:t>Classification of Interests Receivable</w:t>
      </w:r>
    </w:p>
    <w:tbl>
      <w:tblPr>
        <w:tblW w:w="9469"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042"/>
        <w:gridCol w:w="3072"/>
        <w:gridCol w:w="3355"/>
      </w:tblGrid>
      <w:tr w:rsidR="00572B16" w:rsidRPr="002F7F43" w14:paraId="00DC20B5" w14:textId="77777777">
        <w:trPr>
          <w:trHeight w:val="283"/>
          <w:tblHeader/>
        </w:trPr>
        <w:tc>
          <w:tcPr>
            <w:tcW w:w="3042" w:type="dxa"/>
            <w:tcBorders>
              <w:top w:val="single" w:sz="12" w:space="0" w:color="auto"/>
            </w:tcBorders>
          </w:tcPr>
          <w:p w14:paraId="196366F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Items</w:t>
            </w:r>
          </w:p>
        </w:tc>
        <w:tc>
          <w:tcPr>
            <w:tcW w:w="3072" w:type="dxa"/>
            <w:tcBorders>
              <w:top w:val="single" w:sz="12" w:space="0" w:color="auto"/>
            </w:tcBorders>
            <w:noWrap/>
          </w:tcPr>
          <w:p w14:paraId="1572D05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c>
          <w:tcPr>
            <w:tcW w:w="3355" w:type="dxa"/>
            <w:tcBorders>
              <w:top w:val="single" w:sz="12" w:space="0" w:color="auto"/>
            </w:tcBorders>
          </w:tcPr>
          <w:p w14:paraId="70AEE6E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Opening balance</w:t>
            </w:r>
          </w:p>
        </w:tc>
      </w:tr>
      <w:tr w:rsidR="00572B16" w:rsidRPr="002F7F43" w14:paraId="6CFD1DBA" w14:textId="77777777">
        <w:tblPrEx>
          <w:jc w:val="center"/>
          <w:tblCellMar>
            <w:left w:w="28" w:type="dxa"/>
            <w:right w:w="28" w:type="dxa"/>
          </w:tblCellMar>
        </w:tblPrEx>
        <w:trPr>
          <w:trHeight w:val="283"/>
          <w:jc w:val="center"/>
        </w:trPr>
        <w:tc>
          <w:tcPr>
            <w:tcW w:w="3042" w:type="dxa"/>
            <w:vAlign w:val="center"/>
          </w:tcPr>
          <w:p w14:paraId="17DF60A6" w14:textId="77777777" w:rsidR="00572B16" w:rsidRPr="002F7F43" w:rsidRDefault="00A07645" w:rsidP="003058BA">
            <w:pPr>
              <w:spacing w:line="400" w:lineRule="exact"/>
              <w:rPr>
                <w:rFonts w:ascii="Arial" w:hAnsi="Arial" w:cs="Arial"/>
              </w:rPr>
            </w:pPr>
            <w:r w:rsidRPr="002F7F43">
              <w:rPr>
                <w:rFonts w:ascii="Arial" w:hAnsi="Arial" w:cs="Arial"/>
              </w:rPr>
              <w:t>Time deposits</w:t>
            </w:r>
          </w:p>
        </w:tc>
        <w:tc>
          <w:tcPr>
            <w:tcW w:w="3072" w:type="dxa"/>
            <w:noWrap/>
            <w:vAlign w:val="center"/>
          </w:tcPr>
          <w:p w14:paraId="6F8B902D" w14:textId="77777777" w:rsidR="00572B16" w:rsidRPr="002F7F43" w:rsidRDefault="00572B16">
            <w:pPr>
              <w:widowControl/>
              <w:spacing w:line="400" w:lineRule="exact"/>
              <w:jc w:val="right"/>
              <w:rPr>
                <w:rFonts w:ascii="Arial" w:eastAsia="宋体" w:hAnsi="Arial" w:cs="Arial"/>
                <w:kern w:val="0"/>
                <w:szCs w:val="21"/>
              </w:rPr>
            </w:pPr>
          </w:p>
        </w:tc>
        <w:tc>
          <w:tcPr>
            <w:tcW w:w="3355" w:type="dxa"/>
            <w:vAlign w:val="center"/>
          </w:tcPr>
          <w:p w14:paraId="58270BD0"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066B283" w14:textId="77777777">
        <w:tblPrEx>
          <w:jc w:val="center"/>
          <w:tblCellMar>
            <w:left w:w="28" w:type="dxa"/>
            <w:right w:w="28" w:type="dxa"/>
          </w:tblCellMar>
        </w:tblPrEx>
        <w:trPr>
          <w:trHeight w:val="283"/>
          <w:jc w:val="center"/>
        </w:trPr>
        <w:tc>
          <w:tcPr>
            <w:tcW w:w="3042" w:type="dxa"/>
            <w:vAlign w:val="center"/>
          </w:tcPr>
          <w:p w14:paraId="456A4961" w14:textId="77777777" w:rsidR="00572B16" w:rsidRPr="002F7F43" w:rsidRDefault="00A07645" w:rsidP="003058BA">
            <w:pPr>
              <w:spacing w:line="400" w:lineRule="exact"/>
              <w:rPr>
                <w:rFonts w:ascii="Arial" w:hAnsi="Arial" w:cs="Arial"/>
              </w:rPr>
            </w:pPr>
            <w:r w:rsidRPr="002F7F43">
              <w:rPr>
                <w:rFonts w:ascii="Arial" w:hAnsi="Arial" w:cs="Arial"/>
              </w:rPr>
              <w:t>Entrusted loans</w:t>
            </w:r>
            <w:r w:rsidR="00A9082F" w:rsidRPr="002F7F43">
              <w:rPr>
                <w:rFonts w:ascii="Arial" w:hAnsi="Arial" w:cs="Arial"/>
              </w:rPr>
              <w:t xml:space="preserve"> </w:t>
            </w:r>
          </w:p>
        </w:tc>
        <w:tc>
          <w:tcPr>
            <w:tcW w:w="3072" w:type="dxa"/>
            <w:noWrap/>
            <w:vAlign w:val="center"/>
          </w:tcPr>
          <w:p w14:paraId="198DDBCB" w14:textId="77777777" w:rsidR="00572B16" w:rsidRPr="002F7F43" w:rsidRDefault="00572B16">
            <w:pPr>
              <w:widowControl/>
              <w:spacing w:line="400" w:lineRule="exact"/>
              <w:jc w:val="right"/>
              <w:rPr>
                <w:rFonts w:ascii="Arial" w:eastAsia="宋体" w:hAnsi="Arial" w:cs="Arial"/>
                <w:kern w:val="0"/>
                <w:szCs w:val="21"/>
              </w:rPr>
            </w:pPr>
          </w:p>
        </w:tc>
        <w:tc>
          <w:tcPr>
            <w:tcW w:w="3355" w:type="dxa"/>
            <w:vAlign w:val="center"/>
          </w:tcPr>
          <w:p w14:paraId="7235AE25"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3A42913" w14:textId="77777777">
        <w:tblPrEx>
          <w:jc w:val="center"/>
          <w:tblCellMar>
            <w:left w:w="28" w:type="dxa"/>
            <w:right w:w="28" w:type="dxa"/>
          </w:tblCellMar>
        </w:tblPrEx>
        <w:trPr>
          <w:trHeight w:val="283"/>
          <w:jc w:val="center"/>
        </w:trPr>
        <w:tc>
          <w:tcPr>
            <w:tcW w:w="3042" w:type="dxa"/>
            <w:vAlign w:val="center"/>
          </w:tcPr>
          <w:p w14:paraId="4EDB02D0" w14:textId="77777777" w:rsidR="00572B16" w:rsidRPr="002F7F43" w:rsidRDefault="00A07645" w:rsidP="003058BA">
            <w:pPr>
              <w:spacing w:line="400" w:lineRule="exact"/>
              <w:rPr>
                <w:rFonts w:ascii="Arial" w:hAnsi="Arial" w:cs="Arial"/>
              </w:rPr>
            </w:pPr>
            <w:r w:rsidRPr="002F7F43">
              <w:rPr>
                <w:rFonts w:ascii="Arial" w:hAnsi="Arial" w:cs="Arial"/>
              </w:rPr>
              <w:t>Bond investments</w:t>
            </w:r>
          </w:p>
        </w:tc>
        <w:tc>
          <w:tcPr>
            <w:tcW w:w="3072" w:type="dxa"/>
            <w:noWrap/>
            <w:vAlign w:val="center"/>
          </w:tcPr>
          <w:p w14:paraId="4307BA62" w14:textId="77777777" w:rsidR="00572B16" w:rsidRPr="002F7F43" w:rsidRDefault="00572B16">
            <w:pPr>
              <w:widowControl/>
              <w:spacing w:line="400" w:lineRule="exact"/>
              <w:jc w:val="right"/>
              <w:rPr>
                <w:rFonts w:ascii="Arial" w:eastAsia="宋体" w:hAnsi="Arial" w:cs="Arial"/>
                <w:kern w:val="0"/>
                <w:szCs w:val="21"/>
              </w:rPr>
            </w:pPr>
          </w:p>
        </w:tc>
        <w:tc>
          <w:tcPr>
            <w:tcW w:w="3355" w:type="dxa"/>
            <w:vAlign w:val="center"/>
          </w:tcPr>
          <w:p w14:paraId="1A860CC2"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12D1EF4" w14:textId="77777777">
        <w:tblPrEx>
          <w:jc w:val="center"/>
          <w:tblCellMar>
            <w:left w:w="28" w:type="dxa"/>
            <w:right w:w="28" w:type="dxa"/>
          </w:tblCellMar>
        </w:tblPrEx>
        <w:trPr>
          <w:trHeight w:val="283"/>
          <w:jc w:val="center"/>
        </w:trPr>
        <w:tc>
          <w:tcPr>
            <w:tcW w:w="3042" w:type="dxa"/>
            <w:vAlign w:val="center"/>
          </w:tcPr>
          <w:p w14:paraId="6BC87306" w14:textId="77777777" w:rsidR="00572B16" w:rsidRPr="002F7F43" w:rsidRDefault="00A07645" w:rsidP="003058BA">
            <w:pPr>
              <w:spacing w:line="400" w:lineRule="exact"/>
              <w:rPr>
                <w:rFonts w:ascii="Arial" w:hAnsi="Arial" w:cs="Arial"/>
              </w:rPr>
            </w:pPr>
            <w:r w:rsidRPr="002F7F43">
              <w:rPr>
                <w:rFonts w:ascii="Arial" w:hAnsi="Arial" w:cs="Arial"/>
              </w:rPr>
              <w:t>Others</w:t>
            </w:r>
          </w:p>
        </w:tc>
        <w:tc>
          <w:tcPr>
            <w:tcW w:w="3072" w:type="dxa"/>
            <w:noWrap/>
            <w:vAlign w:val="center"/>
          </w:tcPr>
          <w:p w14:paraId="03F1A512" w14:textId="77777777" w:rsidR="00572B16" w:rsidRPr="002F7F43" w:rsidRDefault="00572B16">
            <w:pPr>
              <w:widowControl/>
              <w:spacing w:line="400" w:lineRule="exact"/>
              <w:jc w:val="right"/>
              <w:rPr>
                <w:rFonts w:ascii="Arial" w:eastAsia="宋体" w:hAnsi="Arial" w:cs="Arial"/>
                <w:kern w:val="0"/>
                <w:szCs w:val="21"/>
              </w:rPr>
            </w:pPr>
          </w:p>
        </w:tc>
        <w:tc>
          <w:tcPr>
            <w:tcW w:w="3355" w:type="dxa"/>
            <w:vAlign w:val="center"/>
          </w:tcPr>
          <w:p w14:paraId="685648A0"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93745AC" w14:textId="77777777">
        <w:tblPrEx>
          <w:jc w:val="center"/>
          <w:tblCellMar>
            <w:left w:w="28" w:type="dxa"/>
            <w:right w:w="28" w:type="dxa"/>
          </w:tblCellMar>
        </w:tblPrEx>
        <w:trPr>
          <w:trHeight w:val="283"/>
          <w:jc w:val="center"/>
        </w:trPr>
        <w:tc>
          <w:tcPr>
            <w:tcW w:w="3042" w:type="dxa"/>
            <w:tcBorders>
              <w:bottom w:val="single" w:sz="12" w:space="0" w:color="auto"/>
            </w:tcBorders>
            <w:vAlign w:val="center"/>
          </w:tcPr>
          <w:p w14:paraId="4B096802" w14:textId="77777777" w:rsidR="00572B16" w:rsidRPr="002F7F43" w:rsidRDefault="00A07645" w:rsidP="003058BA">
            <w:pPr>
              <w:spacing w:line="400" w:lineRule="exact"/>
              <w:jc w:val="center"/>
              <w:rPr>
                <w:rFonts w:ascii="Arial" w:hAnsi="Arial" w:cs="Arial"/>
              </w:rPr>
            </w:pPr>
            <w:r w:rsidRPr="002F7F43">
              <w:rPr>
                <w:rFonts w:ascii="Arial" w:hAnsi="Arial" w:cs="Arial"/>
              </w:rPr>
              <w:t>Total</w:t>
            </w:r>
          </w:p>
        </w:tc>
        <w:tc>
          <w:tcPr>
            <w:tcW w:w="3072" w:type="dxa"/>
            <w:tcBorders>
              <w:bottom w:val="single" w:sz="12" w:space="0" w:color="auto"/>
            </w:tcBorders>
            <w:noWrap/>
            <w:vAlign w:val="center"/>
          </w:tcPr>
          <w:p w14:paraId="42E7E7BF" w14:textId="77777777" w:rsidR="00572B16" w:rsidRPr="002F7F43" w:rsidRDefault="00572B16">
            <w:pPr>
              <w:widowControl/>
              <w:spacing w:line="400" w:lineRule="exact"/>
              <w:jc w:val="right"/>
              <w:rPr>
                <w:rFonts w:ascii="Arial" w:eastAsia="宋体" w:hAnsi="Arial" w:cs="Arial"/>
                <w:kern w:val="0"/>
                <w:szCs w:val="21"/>
              </w:rPr>
            </w:pPr>
          </w:p>
        </w:tc>
        <w:tc>
          <w:tcPr>
            <w:tcW w:w="3355" w:type="dxa"/>
            <w:tcBorders>
              <w:bottom w:val="single" w:sz="12" w:space="0" w:color="auto"/>
            </w:tcBorders>
            <w:vAlign w:val="center"/>
          </w:tcPr>
          <w:p w14:paraId="55B26E1E" w14:textId="77777777" w:rsidR="00572B16" w:rsidRPr="002F7F43" w:rsidRDefault="00572B16">
            <w:pPr>
              <w:widowControl/>
              <w:spacing w:line="400" w:lineRule="exact"/>
              <w:jc w:val="right"/>
              <w:rPr>
                <w:rFonts w:ascii="Arial" w:eastAsia="宋体" w:hAnsi="Arial" w:cs="Arial"/>
                <w:kern w:val="0"/>
                <w:szCs w:val="21"/>
              </w:rPr>
            </w:pPr>
          </w:p>
        </w:tc>
      </w:tr>
    </w:tbl>
    <w:p w14:paraId="1878A9FC" w14:textId="77777777" w:rsidR="00572B16" w:rsidRPr="002F7F43" w:rsidRDefault="00A07645">
      <w:pPr>
        <w:widowControl/>
        <w:spacing w:line="400" w:lineRule="exact"/>
        <w:ind w:firstLineChars="200" w:firstLine="480"/>
        <w:jc w:val="left"/>
        <w:rPr>
          <w:rFonts w:ascii="Arial" w:eastAsia="宋体" w:hAnsi="Arial" w:cs="Arial"/>
          <w:bCs/>
          <w:sz w:val="24"/>
          <w:szCs w:val="24"/>
        </w:rPr>
      </w:pPr>
      <w:r w:rsidRPr="002F7F43">
        <w:rPr>
          <w:rFonts w:ascii="Arial" w:eastAsia="宋体" w:hAnsi="Arial" w:cs="Arial"/>
          <w:bCs/>
          <w:sz w:val="24"/>
          <w:szCs w:val="24"/>
        </w:rPr>
        <w:fldChar w:fldCharType="begin"/>
      </w:r>
      <w:r w:rsidRPr="002F7F43">
        <w:rPr>
          <w:rFonts w:ascii="Arial" w:eastAsia="宋体" w:hAnsi="Arial" w:cs="Arial"/>
          <w:bCs/>
          <w:sz w:val="24"/>
          <w:szCs w:val="24"/>
        </w:rPr>
        <w:instrText xml:space="preserve"> = 2 \* GB3 </w:instrText>
      </w:r>
      <w:r w:rsidRPr="002F7F43">
        <w:rPr>
          <w:rFonts w:ascii="Arial" w:eastAsia="宋体" w:hAnsi="Arial" w:cs="Arial"/>
          <w:bCs/>
          <w:sz w:val="24"/>
          <w:szCs w:val="24"/>
        </w:rPr>
        <w:fldChar w:fldCharType="separate"/>
      </w:r>
      <w:r w:rsidRPr="002F7F43">
        <w:rPr>
          <w:rFonts w:ascii="宋体" w:eastAsia="宋体" w:hAnsi="宋体" w:cs="宋体" w:hint="eastAsia"/>
          <w:bCs/>
          <w:sz w:val="24"/>
          <w:szCs w:val="24"/>
        </w:rPr>
        <w:t>②</w:t>
      </w:r>
      <w:r w:rsidRPr="002F7F43">
        <w:rPr>
          <w:rFonts w:ascii="Arial" w:eastAsia="宋体" w:hAnsi="Arial" w:cs="Arial"/>
          <w:bCs/>
          <w:sz w:val="24"/>
          <w:szCs w:val="24"/>
        </w:rPr>
        <w:fldChar w:fldCharType="end"/>
      </w:r>
      <w:r w:rsidRPr="002F7F43">
        <w:rPr>
          <w:rFonts w:ascii="Arial" w:eastAsia="宋体" w:hAnsi="Arial" w:cs="Arial"/>
          <w:bCs/>
          <w:sz w:val="24"/>
          <w:szCs w:val="24"/>
        </w:rPr>
        <w:t xml:space="preserve">Significant Overdue Interests </w:t>
      </w:r>
    </w:p>
    <w:tbl>
      <w:tblPr>
        <w:tblW w:w="9498" w:type="dxa"/>
        <w:tblInd w:w="-34"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977"/>
        <w:gridCol w:w="1276"/>
        <w:gridCol w:w="1559"/>
        <w:gridCol w:w="1985"/>
        <w:gridCol w:w="1701"/>
      </w:tblGrid>
      <w:tr w:rsidR="00572B16" w:rsidRPr="002F7F43" w14:paraId="45DD3A37" w14:textId="77777777">
        <w:trPr>
          <w:trHeight w:val="283"/>
          <w:tblHeader/>
        </w:trPr>
        <w:tc>
          <w:tcPr>
            <w:tcW w:w="2977" w:type="dxa"/>
            <w:tcBorders>
              <w:top w:val="single" w:sz="12" w:space="0" w:color="auto"/>
            </w:tcBorders>
            <w:noWrap/>
            <w:vAlign w:val="center"/>
          </w:tcPr>
          <w:p w14:paraId="681DDB7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lastRenderedPageBreak/>
              <w:t>Debtor</w:t>
            </w:r>
          </w:p>
        </w:tc>
        <w:tc>
          <w:tcPr>
            <w:tcW w:w="1276" w:type="dxa"/>
            <w:tcBorders>
              <w:top w:val="single" w:sz="12" w:space="0" w:color="auto"/>
            </w:tcBorders>
            <w:noWrap/>
            <w:vAlign w:val="center"/>
          </w:tcPr>
          <w:p w14:paraId="5C7A84C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c>
          <w:tcPr>
            <w:tcW w:w="1559" w:type="dxa"/>
            <w:tcBorders>
              <w:top w:val="single" w:sz="12" w:space="0" w:color="auto"/>
            </w:tcBorders>
            <w:vAlign w:val="center"/>
          </w:tcPr>
          <w:p w14:paraId="6343D65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Overdue period (month)</w:t>
            </w:r>
          </w:p>
        </w:tc>
        <w:tc>
          <w:tcPr>
            <w:tcW w:w="1985" w:type="dxa"/>
            <w:tcBorders>
              <w:top w:val="single" w:sz="12" w:space="0" w:color="auto"/>
            </w:tcBorders>
            <w:noWrap/>
            <w:vAlign w:val="center"/>
          </w:tcPr>
          <w:p w14:paraId="3C83064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Reason for overdue</w:t>
            </w:r>
          </w:p>
        </w:tc>
        <w:tc>
          <w:tcPr>
            <w:tcW w:w="1701" w:type="dxa"/>
            <w:tcBorders>
              <w:top w:val="single" w:sz="12" w:space="0" w:color="auto"/>
            </w:tcBorders>
            <w:vAlign w:val="center"/>
          </w:tcPr>
          <w:p w14:paraId="09957604" w14:textId="77777777" w:rsidR="00572B16" w:rsidRPr="002F7F43" w:rsidRDefault="00A07645" w:rsidP="00345C07">
            <w:pPr>
              <w:widowControl/>
              <w:spacing w:line="400" w:lineRule="exact"/>
              <w:jc w:val="center"/>
              <w:rPr>
                <w:rFonts w:ascii="Arial" w:eastAsia="宋体" w:hAnsi="Arial" w:cs="Arial"/>
                <w:kern w:val="0"/>
                <w:szCs w:val="21"/>
              </w:rPr>
            </w:pPr>
            <w:r w:rsidRPr="002F7F43">
              <w:rPr>
                <w:rFonts w:ascii="Arial" w:eastAsia="宋体" w:hAnsi="Arial" w:cs="Arial"/>
                <w:kern w:val="0"/>
                <w:szCs w:val="21"/>
              </w:rPr>
              <w:t xml:space="preserve">Any impairment loss incurred and its basis </w:t>
            </w:r>
          </w:p>
        </w:tc>
      </w:tr>
      <w:tr w:rsidR="00572B16" w:rsidRPr="002F7F43" w14:paraId="3B7CB8FF" w14:textId="77777777">
        <w:trPr>
          <w:trHeight w:val="283"/>
        </w:trPr>
        <w:tc>
          <w:tcPr>
            <w:tcW w:w="2977" w:type="dxa"/>
            <w:noWrap/>
            <w:vAlign w:val="center"/>
          </w:tcPr>
          <w:p w14:paraId="530F23C0" w14:textId="77777777" w:rsidR="00572B16" w:rsidRPr="002F7F43" w:rsidRDefault="00572B16">
            <w:pPr>
              <w:widowControl/>
              <w:spacing w:line="400" w:lineRule="exact"/>
              <w:rPr>
                <w:rFonts w:ascii="Arial" w:eastAsia="宋体" w:hAnsi="Arial" w:cs="Arial"/>
                <w:kern w:val="0"/>
                <w:szCs w:val="21"/>
              </w:rPr>
            </w:pPr>
          </w:p>
        </w:tc>
        <w:tc>
          <w:tcPr>
            <w:tcW w:w="1276" w:type="dxa"/>
            <w:noWrap/>
            <w:vAlign w:val="center"/>
          </w:tcPr>
          <w:p w14:paraId="06DB5971" w14:textId="77777777" w:rsidR="00572B16" w:rsidRPr="002F7F43" w:rsidRDefault="00572B16">
            <w:pPr>
              <w:widowControl/>
              <w:spacing w:line="400" w:lineRule="exact"/>
              <w:rPr>
                <w:rFonts w:ascii="Arial" w:eastAsia="宋体" w:hAnsi="Arial" w:cs="Arial"/>
                <w:kern w:val="0"/>
                <w:szCs w:val="21"/>
              </w:rPr>
            </w:pPr>
          </w:p>
        </w:tc>
        <w:tc>
          <w:tcPr>
            <w:tcW w:w="1559" w:type="dxa"/>
            <w:vAlign w:val="center"/>
          </w:tcPr>
          <w:p w14:paraId="2802EB9D" w14:textId="77777777" w:rsidR="00572B16" w:rsidRPr="002F7F43" w:rsidRDefault="00572B16">
            <w:pPr>
              <w:widowControl/>
              <w:spacing w:line="400" w:lineRule="exact"/>
              <w:jc w:val="right"/>
              <w:rPr>
                <w:rFonts w:ascii="Arial" w:eastAsia="宋体" w:hAnsi="Arial" w:cs="Arial"/>
                <w:kern w:val="0"/>
                <w:szCs w:val="21"/>
              </w:rPr>
            </w:pPr>
          </w:p>
        </w:tc>
        <w:tc>
          <w:tcPr>
            <w:tcW w:w="1985" w:type="dxa"/>
            <w:noWrap/>
            <w:vAlign w:val="center"/>
          </w:tcPr>
          <w:p w14:paraId="1315BC48" w14:textId="77777777" w:rsidR="00572B16" w:rsidRPr="002F7F43" w:rsidRDefault="00572B16">
            <w:pPr>
              <w:widowControl/>
              <w:spacing w:line="400" w:lineRule="exact"/>
              <w:jc w:val="right"/>
              <w:rPr>
                <w:rFonts w:ascii="Arial" w:eastAsia="宋体" w:hAnsi="Arial" w:cs="Arial"/>
                <w:kern w:val="0"/>
                <w:szCs w:val="21"/>
              </w:rPr>
            </w:pPr>
          </w:p>
        </w:tc>
        <w:tc>
          <w:tcPr>
            <w:tcW w:w="1701" w:type="dxa"/>
            <w:vAlign w:val="center"/>
          </w:tcPr>
          <w:p w14:paraId="43E4CC41" w14:textId="77777777" w:rsidR="00572B16" w:rsidRPr="002F7F43" w:rsidRDefault="00572B16">
            <w:pPr>
              <w:widowControl/>
              <w:spacing w:line="400" w:lineRule="exact"/>
              <w:rPr>
                <w:rFonts w:ascii="Arial" w:eastAsia="宋体" w:hAnsi="Arial" w:cs="Arial"/>
                <w:kern w:val="0"/>
                <w:szCs w:val="21"/>
              </w:rPr>
            </w:pPr>
          </w:p>
        </w:tc>
      </w:tr>
      <w:tr w:rsidR="00572B16" w:rsidRPr="002F7F43" w14:paraId="0C125A02" w14:textId="77777777">
        <w:trPr>
          <w:trHeight w:val="283"/>
        </w:trPr>
        <w:tc>
          <w:tcPr>
            <w:tcW w:w="2977" w:type="dxa"/>
            <w:noWrap/>
            <w:vAlign w:val="center"/>
          </w:tcPr>
          <w:p w14:paraId="3AD1F13E" w14:textId="77777777" w:rsidR="00572B16" w:rsidRPr="002F7F43" w:rsidRDefault="00572B16">
            <w:pPr>
              <w:widowControl/>
              <w:spacing w:line="400" w:lineRule="exact"/>
              <w:rPr>
                <w:rFonts w:ascii="Arial" w:eastAsia="宋体" w:hAnsi="Arial" w:cs="Arial"/>
                <w:kern w:val="0"/>
                <w:szCs w:val="21"/>
              </w:rPr>
            </w:pPr>
          </w:p>
        </w:tc>
        <w:tc>
          <w:tcPr>
            <w:tcW w:w="1276" w:type="dxa"/>
            <w:noWrap/>
            <w:vAlign w:val="center"/>
          </w:tcPr>
          <w:p w14:paraId="2320B2DD" w14:textId="77777777" w:rsidR="00572B16" w:rsidRPr="002F7F43" w:rsidRDefault="00572B16">
            <w:pPr>
              <w:widowControl/>
              <w:spacing w:line="400" w:lineRule="exact"/>
              <w:rPr>
                <w:rFonts w:ascii="Arial" w:eastAsia="宋体" w:hAnsi="Arial" w:cs="Arial"/>
                <w:kern w:val="0"/>
                <w:szCs w:val="21"/>
              </w:rPr>
            </w:pPr>
          </w:p>
        </w:tc>
        <w:tc>
          <w:tcPr>
            <w:tcW w:w="1559" w:type="dxa"/>
            <w:vAlign w:val="center"/>
          </w:tcPr>
          <w:p w14:paraId="387A8BDF" w14:textId="77777777" w:rsidR="00572B16" w:rsidRPr="002F7F43" w:rsidRDefault="00572B16">
            <w:pPr>
              <w:widowControl/>
              <w:spacing w:line="400" w:lineRule="exact"/>
              <w:jc w:val="right"/>
              <w:rPr>
                <w:rFonts w:ascii="Arial" w:eastAsia="宋体" w:hAnsi="Arial" w:cs="Arial"/>
                <w:kern w:val="0"/>
                <w:szCs w:val="21"/>
              </w:rPr>
            </w:pPr>
          </w:p>
        </w:tc>
        <w:tc>
          <w:tcPr>
            <w:tcW w:w="1985" w:type="dxa"/>
            <w:noWrap/>
            <w:vAlign w:val="center"/>
          </w:tcPr>
          <w:p w14:paraId="5054BDB5" w14:textId="77777777" w:rsidR="00572B16" w:rsidRPr="002F7F43" w:rsidRDefault="00572B16">
            <w:pPr>
              <w:widowControl/>
              <w:spacing w:line="400" w:lineRule="exact"/>
              <w:jc w:val="right"/>
              <w:rPr>
                <w:rFonts w:ascii="Arial" w:eastAsia="宋体" w:hAnsi="Arial" w:cs="Arial"/>
                <w:kern w:val="0"/>
                <w:szCs w:val="21"/>
              </w:rPr>
            </w:pPr>
          </w:p>
        </w:tc>
        <w:tc>
          <w:tcPr>
            <w:tcW w:w="1701" w:type="dxa"/>
            <w:vAlign w:val="center"/>
          </w:tcPr>
          <w:p w14:paraId="5DFE9E78" w14:textId="77777777" w:rsidR="00572B16" w:rsidRPr="002F7F43" w:rsidRDefault="00572B16">
            <w:pPr>
              <w:widowControl/>
              <w:spacing w:line="400" w:lineRule="exact"/>
              <w:rPr>
                <w:rFonts w:ascii="Arial" w:eastAsia="宋体" w:hAnsi="Arial" w:cs="Arial"/>
                <w:kern w:val="0"/>
                <w:szCs w:val="21"/>
              </w:rPr>
            </w:pPr>
          </w:p>
        </w:tc>
      </w:tr>
      <w:tr w:rsidR="00572B16" w:rsidRPr="002F7F43" w14:paraId="27A24541" w14:textId="77777777">
        <w:trPr>
          <w:trHeight w:val="283"/>
        </w:trPr>
        <w:tc>
          <w:tcPr>
            <w:tcW w:w="2977" w:type="dxa"/>
            <w:tcBorders>
              <w:bottom w:val="single" w:sz="12" w:space="0" w:color="auto"/>
            </w:tcBorders>
            <w:noWrap/>
            <w:vAlign w:val="center"/>
          </w:tcPr>
          <w:p w14:paraId="3713AE3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1276" w:type="dxa"/>
            <w:tcBorders>
              <w:bottom w:val="single" w:sz="12" w:space="0" w:color="auto"/>
            </w:tcBorders>
            <w:noWrap/>
            <w:vAlign w:val="center"/>
          </w:tcPr>
          <w:p w14:paraId="090FED6C" w14:textId="77777777" w:rsidR="00572B16" w:rsidRPr="002F7F43" w:rsidRDefault="00572B16">
            <w:pPr>
              <w:widowControl/>
              <w:spacing w:line="400" w:lineRule="exact"/>
              <w:rPr>
                <w:rFonts w:ascii="Arial" w:eastAsia="宋体" w:hAnsi="Arial" w:cs="Arial"/>
                <w:kern w:val="0"/>
                <w:szCs w:val="21"/>
              </w:rPr>
            </w:pPr>
          </w:p>
        </w:tc>
        <w:tc>
          <w:tcPr>
            <w:tcW w:w="1559" w:type="dxa"/>
            <w:tcBorders>
              <w:bottom w:val="single" w:sz="12" w:space="0" w:color="auto"/>
            </w:tcBorders>
            <w:vAlign w:val="center"/>
          </w:tcPr>
          <w:p w14:paraId="4313EF7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985" w:type="dxa"/>
            <w:tcBorders>
              <w:bottom w:val="single" w:sz="12" w:space="0" w:color="auto"/>
            </w:tcBorders>
            <w:noWrap/>
            <w:vAlign w:val="center"/>
          </w:tcPr>
          <w:p w14:paraId="6ED7BBD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701" w:type="dxa"/>
            <w:tcBorders>
              <w:bottom w:val="single" w:sz="12" w:space="0" w:color="auto"/>
            </w:tcBorders>
            <w:vAlign w:val="center"/>
          </w:tcPr>
          <w:p w14:paraId="654F209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r>
    </w:tbl>
    <w:p w14:paraId="1747A6E2" w14:textId="77777777" w:rsidR="00572B16" w:rsidRPr="002F7F43" w:rsidRDefault="00A07645">
      <w:pPr>
        <w:pStyle w:val="ListParagraph"/>
        <w:numPr>
          <w:ilvl w:val="0"/>
          <w:numId w:val="36"/>
        </w:numPr>
        <w:spacing w:line="400" w:lineRule="exact"/>
        <w:ind w:firstLineChars="0"/>
        <w:rPr>
          <w:rFonts w:ascii="Arial" w:eastAsia="宋体" w:hAnsi="Arial" w:cs="Arial"/>
          <w:sz w:val="24"/>
          <w:szCs w:val="24"/>
          <w:lang w:val="en-GB"/>
        </w:rPr>
      </w:pPr>
      <w:r w:rsidRPr="002F7F43">
        <w:rPr>
          <w:rFonts w:ascii="Arial" w:eastAsia="宋体" w:hAnsi="Arial" w:cs="Arial"/>
          <w:sz w:val="24"/>
          <w:szCs w:val="24"/>
          <w:lang w:val="en-GB"/>
        </w:rPr>
        <w:t xml:space="preserve">Dividends Receivable </w:t>
      </w:r>
    </w:p>
    <w:tbl>
      <w:tblPr>
        <w:tblW w:w="9498" w:type="dxa"/>
        <w:tblInd w:w="-34"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836"/>
        <w:gridCol w:w="1275"/>
        <w:gridCol w:w="1418"/>
        <w:gridCol w:w="1701"/>
        <w:gridCol w:w="2268"/>
      </w:tblGrid>
      <w:tr w:rsidR="00572B16" w:rsidRPr="002F7F43" w14:paraId="74876238" w14:textId="77777777">
        <w:trPr>
          <w:trHeight w:val="283"/>
          <w:tblHeader/>
        </w:trPr>
        <w:tc>
          <w:tcPr>
            <w:tcW w:w="2836" w:type="dxa"/>
            <w:tcBorders>
              <w:top w:val="single" w:sz="12" w:space="0" w:color="auto"/>
            </w:tcBorders>
            <w:vAlign w:val="center"/>
          </w:tcPr>
          <w:p w14:paraId="32D9DE88" w14:textId="77777777" w:rsidR="00572B16" w:rsidRPr="002F7F43" w:rsidRDefault="00A07645">
            <w:pPr>
              <w:spacing w:line="400" w:lineRule="exact"/>
              <w:jc w:val="center"/>
              <w:rPr>
                <w:rFonts w:ascii="Arial" w:eastAsia="宋体" w:hAnsi="Arial" w:cs="Arial"/>
                <w:szCs w:val="21"/>
              </w:rPr>
            </w:pPr>
            <w:r w:rsidRPr="002F7F43">
              <w:rPr>
                <w:rFonts w:ascii="Arial" w:eastAsia="宋体" w:hAnsi="Arial" w:cs="Arial"/>
                <w:szCs w:val="21"/>
              </w:rPr>
              <w:t>Items</w:t>
            </w:r>
          </w:p>
        </w:tc>
        <w:tc>
          <w:tcPr>
            <w:tcW w:w="1275" w:type="dxa"/>
            <w:tcBorders>
              <w:top w:val="single" w:sz="12" w:space="0" w:color="auto"/>
            </w:tcBorders>
            <w:vAlign w:val="center"/>
          </w:tcPr>
          <w:p w14:paraId="6B3AC43F" w14:textId="77777777" w:rsidR="00572B16" w:rsidRPr="002F7F43" w:rsidRDefault="00A07645">
            <w:pPr>
              <w:spacing w:line="400" w:lineRule="exact"/>
              <w:jc w:val="center"/>
              <w:rPr>
                <w:rFonts w:ascii="Arial" w:eastAsia="宋体" w:hAnsi="Arial" w:cs="Arial"/>
                <w:szCs w:val="21"/>
              </w:rPr>
            </w:pPr>
            <w:r w:rsidRPr="002F7F43">
              <w:rPr>
                <w:rFonts w:ascii="Arial" w:eastAsia="宋体" w:hAnsi="Arial" w:cs="Arial"/>
                <w:kern w:val="0"/>
                <w:szCs w:val="21"/>
              </w:rPr>
              <w:t>Closing balance</w:t>
            </w:r>
          </w:p>
        </w:tc>
        <w:tc>
          <w:tcPr>
            <w:tcW w:w="1418" w:type="dxa"/>
            <w:tcBorders>
              <w:top w:val="single" w:sz="12" w:space="0" w:color="auto"/>
            </w:tcBorders>
            <w:vAlign w:val="center"/>
          </w:tcPr>
          <w:p w14:paraId="4887919C" w14:textId="77777777" w:rsidR="00572B16" w:rsidRPr="002F7F43" w:rsidRDefault="00A07645">
            <w:pPr>
              <w:spacing w:line="400" w:lineRule="exact"/>
              <w:jc w:val="center"/>
              <w:rPr>
                <w:rFonts w:ascii="Arial" w:eastAsia="宋体" w:hAnsi="Arial" w:cs="Arial"/>
                <w:szCs w:val="21"/>
              </w:rPr>
            </w:pPr>
            <w:r w:rsidRPr="002F7F43">
              <w:rPr>
                <w:rFonts w:ascii="Arial" w:eastAsia="宋体" w:hAnsi="Arial" w:cs="Arial"/>
                <w:kern w:val="0"/>
                <w:szCs w:val="21"/>
              </w:rPr>
              <w:t>Opening balance</w:t>
            </w:r>
          </w:p>
        </w:tc>
        <w:tc>
          <w:tcPr>
            <w:tcW w:w="1701" w:type="dxa"/>
            <w:tcBorders>
              <w:top w:val="single" w:sz="12" w:space="0" w:color="auto"/>
            </w:tcBorders>
            <w:vAlign w:val="center"/>
          </w:tcPr>
          <w:p w14:paraId="13E9D6BB" w14:textId="77777777" w:rsidR="00572B16" w:rsidRPr="002F7F43" w:rsidRDefault="00A07645">
            <w:pPr>
              <w:spacing w:line="400" w:lineRule="exact"/>
              <w:jc w:val="center"/>
              <w:rPr>
                <w:rFonts w:ascii="Arial" w:eastAsia="宋体" w:hAnsi="Arial" w:cs="Arial"/>
                <w:szCs w:val="21"/>
              </w:rPr>
            </w:pPr>
            <w:r w:rsidRPr="002F7F43">
              <w:rPr>
                <w:rFonts w:ascii="Arial" w:eastAsia="宋体" w:hAnsi="Arial" w:cs="Arial"/>
                <w:szCs w:val="21"/>
              </w:rPr>
              <w:t>Reason for being uncollectible</w:t>
            </w:r>
            <w:r w:rsidR="00696767" w:rsidRPr="002F7F43">
              <w:rPr>
                <w:rFonts w:ascii="Arial" w:eastAsia="宋体" w:hAnsi="Arial" w:cs="Arial"/>
                <w:szCs w:val="21"/>
              </w:rPr>
              <w:t xml:space="preserve"> </w:t>
            </w:r>
          </w:p>
        </w:tc>
        <w:tc>
          <w:tcPr>
            <w:tcW w:w="2268" w:type="dxa"/>
            <w:tcBorders>
              <w:top w:val="single" w:sz="12" w:space="0" w:color="auto"/>
            </w:tcBorders>
            <w:vAlign w:val="center"/>
          </w:tcPr>
          <w:p w14:paraId="0CDF7B3C" w14:textId="77777777" w:rsidR="00572B16" w:rsidRPr="002F7F43" w:rsidRDefault="00A07645" w:rsidP="00345C07">
            <w:pPr>
              <w:spacing w:line="400" w:lineRule="exact"/>
              <w:jc w:val="center"/>
              <w:rPr>
                <w:rFonts w:ascii="Arial" w:eastAsia="宋体" w:hAnsi="Arial" w:cs="Arial"/>
                <w:szCs w:val="21"/>
              </w:rPr>
            </w:pPr>
            <w:r w:rsidRPr="002F7F43">
              <w:rPr>
                <w:rFonts w:ascii="Arial" w:eastAsia="宋体" w:hAnsi="Arial" w:cs="Arial"/>
                <w:kern w:val="0"/>
                <w:szCs w:val="21"/>
              </w:rPr>
              <w:t>Any impairment loss incurred and its basis</w:t>
            </w:r>
          </w:p>
        </w:tc>
      </w:tr>
      <w:tr w:rsidR="00572B16" w:rsidRPr="002F7F43" w14:paraId="57BDD319" w14:textId="77777777">
        <w:trPr>
          <w:trHeight w:val="283"/>
        </w:trPr>
        <w:tc>
          <w:tcPr>
            <w:tcW w:w="2836" w:type="dxa"/>
          </w:tcPr>
          <w:p w14:paraId="08CFEBBE" w14:textId="77777777" w:rsidR="00572B16" w:rsidRPr="002F7F43" w:rsidRDefault="00A07645">
            <w:pPr>
              <w:spacing w:line="400" w:lineRule="exact"/>
              <w:rPr>
                <w:rFonts w:ascii="Arial" w:eastAsia="宋体" w:hAnsi="Arial" w:cs="Arial"/>
                <w:szCs w:val="21"/>
              </w:rPr>
            </w:pPr>
            <w:r w:rsidRPr="002F7F43">
              <w:rPr>
                <w:rFonts w:ascii="Arial" w:eastAsia="宋体" w:hAnsi="Arial" w:cs="Arial"/>
                <w:szCs w:val="21"/>
              </w:rPr>
              <w:t>Dividends receivable ag</w:t>
            </w:r>
            <w:r w:rsidR="00766824" w:rsidRPr="002F7F43">
              <w:rPr>
                <w:rFonts w:ascii="Arial" w:eastAsia="宋体" w:hAnsi="Arial" w:cs="Arial" w:hint="eastAsia"/>
                <w:szCs w:val="21"/>
              </w:rPr>
              <w:t>ed</w:t>
            </w:r>
            <w:r w:rsidRPr="002F7F43">
              <w:rPr>
                <w:rFonts w:ascii="Arial" w:eastAsia="宋体" w:hAnsi="Arial" w:cs="Arial"/>
                <w:szCs w:val="21"/>
              </w:rPr>
              <w:t xml:space="preserve"> within </w:t>
            </w:r>
            <w:r w:rsidR="00766824" w:rsidRPr="002F7F43">
              <w:rPr>
                <w:rFonts w:ascii="Arial" w:eastAsia="宋体" w:hAnsi="Arial" w:cs="Arial" w:hint="eastAsia"/>
                <w:szCs w:val="21"/>
              </w:rPr>
              <w:t>one</w:t>
            </w:r>
            <w:r w:rsidRPr="002F7F43">
              <w:rPr>
                <w:rFonts w:ascii="Arial" w:eastAsia="宋体" w:hAnsi="Arial" w:cs="Arial"/>
                <w:szCs w:val="21"/>
              </w:rPr>
              <w:t xml:space="preserve"> year </w:t>
            </w:r>
          </w:p>
        </w:tc>
        <w:tc>
          <w:tcPr>
            <w:tcW w:w="1275" w:type="dxa"/>
          </w:tcPr>
          <w:p w14:paraId="2B9392FE" w14:textId="77777777" w:rsidR="00572B16" w:rsidRPr="002F7F43" w:rsidRDefault="00572B16">
            <w:pPr>
              <w:spacing w:line="400" w:lineRule="exact"/>
              <w:jc w:val="right"/>
              <w:rPr>
                <w:rFonts w:ascii="Arial" w:eastAsia="宋体" w:hAnsi="Arial" w:cs="Arial"/>
                <w:szCs w:val="21"/>
              </w:rPr>
            </w:pPr>
          </w:p>
        </w:tc>
        <w:tc>
          <w:tcPr>
            <w:tcW w:w="1418" w:type="dxa"/>
          </w:tcPr>
          <w:p w14:paraId="577AF23D" w14:textId="77777777" w:rsidR="00572B16" w:rsidRPr="002F7F43" w:rsidRDefault="00572B16">
            <w:pPr>
              <w:spacing w:line="400" w:lineRule="exact"/>
              <w:jc w:val="right"/>
              <w:rPr>
                <w:rFonts w:ascii="Arial" w:eastAsia="宋体" w:hAnsi="Arial" w:cs="Arial"/>
                <w:szCs w:val="21"/>
              </w:rPr>
            </w:pPr>
          </w:p>
        </w:tc>
        <w:tc>
          <w:tcPr>
            <w:tcW w:w="1701" w:type="dxa"/>
          </w:tcPr>
          <w:p w14:paraId="22ABF171" w14:textId="77777777" w:rsidR="00572B16" w:rsidRPr="002F7F43" w:rsidRDefault="00572B16">
            <w:pPr>
              <w:spacing w:line="400" w:lineRule="exact"/>
              <w:jc w:val="right"/>
              <w:rPr>
                <w:rFonts w:ascii="Arial" w:eastAsia="宋体" w:hAnsi="Arial" w:cs="Arial"/>
                <w:szCs w:val="21"/>
              </w:rPr>
            </w:pPr>
          </w:p>
        </w:tc>
        <w:tc>
          <w:tcPr>
            <w:tcW w:w="2268" w:type="dxa"/>
          </w:tcPr>
          <w:p w14:paraId="395A4961" w14:textId="77777777" w:rsidR="00572B16" w:rsidRPr="002F7F43" w:rsidRDefault="00572B16">
            <w:pPr>
              <w:spacing w:line="400" w:lineRule="exact"/>
              <w:jc w:val="right"/>
              <w:rPr>
                <w:rFonts w:ascii="Arial" w:eastAsia="宋体" w:hAnsi="Arial" w:cs="Arial"/>
                <w:szCs w:val="21"/>
              </w:rPr>
            </w:pPr>
          </w:p>
        </w:tc>
      </w:tr>
      <w:tr w:rsidR="00572B16" w:rsidRPr="002F7F43" w14:paraId="6DA0C6F3" w14:textId="77777777">
        <w:trPr>
          <w:trHeight w:val="283"/>
        </w:trPr>
        <w:tc>
          <w:tcPr>
            <w:tcW w:w="2836" w:type="dxa"/>
          </w:tcPr>
          <w:p w14:paraId="28583D27" w14:textId="77777777" w:rsidR="00572B16" w:rsidRPr="002F7F43" w:rsidRDefault="00A07645">
            <w:pPr>
              <w:spacing w:line="400" w:lineRule="exact"/>
              <w:rPr>
                <w:rFonts w:ascii="Arial" w:eastAsia="宋体" w:hAnsi="Arial" w:cs="Arial"/>
                <w:szCs w:val="21"/>
              </w:rPr>
            </w:pPr>
            <w:r w:rsidRPr="002F7F43">
              <w:rPr>
                <w:rFonts w:ascii="Arial" w:eastAsia="宋体" w:hAnsi="Arial" w:cs="Arial"/>
                <w:szCs w:val="21"/>
              </w:rPr>
              <w:t>Including: (1)</w:t>
            </w:r>
          </w:p>
        </w:tc>
        <w:tc>
          <w:tcPr>
            <w:tcW w:w="1275" w:type="dxa"/>
          </w:tcPr>
          <w:p w14:paraId="5C2EB731" w14:textId="77777777" w:rsidR="00572B16" w:rsidRPr="002F7F43" w:rsidRDefault="00572B16">
            <w:pPr>
              <w:spacing w:line="400" w:lineRule="exact"/>
              <w:jc w:val="right"/>
              <w:rPr>
                <w:rFonts w:ascii="Arial" w:eastAsia="宋体" w:hAnsi="Arial" w:cs="Arial"/>
                <w:szCs w:val="21"/>
              </w:rPr>
            </w:pPr>
          </w:p>
        </w:tc>
        <w:tc>
          <w:tcPr>
            <w:tcW w:w="1418" w:type="dxa"/>
          </w:tcPr>
          <w:p w14:paraId="0736AB38" w14:textId="77777777" w:rsidR="00572B16" w:rsidRPr="002F7F43" w:rsidRDefault="00572B16">
            <w:pPr>
              <w:spacing w:line="400" w:lineRule="exact"/>
              <w:jc w:val="right"/>
              <w:rPr>
                <w:rFonts w:ascii="Arial" w:eastAsia="宋体" w:hAnsi="Arial" w:cs="Arial"/>
                <w:szCs w:val="21"/>
              </w:rPr>
            </w:pPr>
          </w:p>
        </w:tc>
        <w:tc>
          <w:tcPr>
            <w:tcW w:w="1701" w:type="dxa"/>
          </w:tcPr>
          <w:p w14:paraId="575343B5" w14:textId="77777777" w:rsidR="00572B16" w:rsidRPr="002F7F43" w:rsidRDefault="00572B16">
            <w:pPr>
              <w:spacing w:line="400" w:lineRule="exact"/>
              <w:jc w:val="right"/>
              <w:rPr>
                <w:rFonts w:ascii="Arial" w:eastAsia="宋体" w:hAnsi="Arial" w:cs="Arial"/>
                <w:szCs w:val="21"/>
              </w:rPr>
            </w:pPr>
          </w:p>
        </w:tc>
        <w:tc>
          <w:tcPr>
            <w:tcW w:w="2268" w:type="dxa"/>
          </w:tcPr>
          <w:p w14:paraId="305951B8" w14:textId="77777777" w:rsidR="00572B16" w:rsidRPr="002F7F43" w:rsidRDefault="00572B16">
            <w:pPr>
              <w:spacing w:line="400" w:lineRule="exact"/>
              <w:jc w:val="right"/>
              <w:rPr>
                <w:rFonts w:ascii="Arial" w:eastAsia="宋体" w:hAnsi="Arial" w:cs="Arial"/>
                <w:szCs w:val="21"/>
              </w:rPr>
            </w:pPr>
          </w:p>
        </w:tc>
      </w:tr>
      <w:tr w:rsidR="00572B16" w:rsidRPr="002F7F43" w14:paraId="6B0DD3B8" w14:textId="77777777">
        <w:trPr>
          <w:trHeight w:val="283"/>
        </w:trPr>
        <w:tc>
          <w:tcPr>
            <w:tcW w:w="2836" w:type="dxa"/>
          </w:tcPr>
          <w:p w14:paraId="4BFD4094" w14:textId="77777777" w:rsidR="00572B16" w:rsidRPr="002F7F43" w:rsidRDefault="00A07645">
            <w:pPr>
              <w:spacing w:line="400" w:lineRule="exact"/>
              <w:ind w:firstLineChars="250" w:firstLine="525"/>
              <w:rPr>
                <w:rFonts w:ascii="Arial" w:eastAsia="宋体" w:hAnsi="Arial" w:cs="Arial"/>
                <w:szCs w:val="21"/>
              </w:rPr>
            </w:pPr>
            <w:r w:rsidRPr="002F7F43">
              <w:rPr>
                <w:rFonts w:ascii="Arial" w:eastAsia="宋体" w:hAnsi="Arial" w:cs="Arial"/>
                <w:szCs w:val="21"/>
              </w:rPr>
              <w:t xml:space="preserve">    (2)</w:t>
            </w:r>
          </w:p>
        </w:tc>
        <w:tc>
          <w:tcPr>
            <w:tcW w:w="1275" w:type="dxa"/>
          </w:tcPr>
          <w:p w14:paraId="4DA3419C" w14:textId="77777777" w:rsidR="00572B16" w:rsidRPr="002F7F43" w:rsidRDefault="00572B16">
            <w:pPr>
              <w:spacing w:line="400" w:lineRule="exact"/>
              <w:jc w:val="right"/>
              <w:rPr>
                <w:rFonts w:ascii="Arial" w:eastAsia="宋体" w:hAnsi="Arial" w:cs="Arial"/>
                <w:szCs w:val="21"/>
              </w:rPr>
            </w:pPr>
          </w:p>
        </w:tc>
        <w:tc>
          <w:tcPr>
            <w:tcW w:w="1418" w:type="dxa"/>
          </w:tcPr>
          <w:p w14:paraId="0B18E154" w14:textId="77777777" w:rsidR="00572B16" w:rsidRPr="002F7F43" w:rsidRDefault="00572B16">
            <w:pPr>
              <w:spacing w:line="400" w:lineRule="exact"/>
              <w:jc w:val="right"/>
              <w:rPr>
                <w:rFonts w:ascii="Arial" w:eastAsia="宋体" w:hAnsi="Arial" w:cs="Arial"/>
                <w:szCs w:val="21"/>
              </w:rPr>
            </w:pPr>
          </w:p>
        </w:tc>
        <w:tc>
          <w:tcPr>
            <w:tcW w:w="1701" w:type="dxa"/>
          </w:tcPr>
          <w:p w14:paraId="54891D52" w14:textId="77777777" w:rsidR="00572B16" w:rsidRPr="002F7F43" w:rsidRDefault="00572B16">
            <w:pPr>
              <w:spacing w:line="400" w:lineRule="exact"/>
              <w:jc w:val="right"/>
              <w:rPr>
                <w:rFonts w:ascii="Arial" w:eastAsia="宋体" w:hAnsi="Arial" w:cs="Arial"/>
                <w:szCs w:val="21"/>
              </w:rPr>
            </w:pPr>
          </w:p>
        </w:tc>
        <w:tc>
          <w:tcPr>
            <w:tcW w:w="2268" w:type="dxa"/>
          </w:tcPr>
          <w:p w14:paraId="2B36A968" w14:textId="77777777" w:rsidR="00572B16" w:rsidRPr="002F7F43" w:rsidRDefault="00572B16">
            <w:pPr>
              <w:spacing w:line="400" w:lineRule="exact"/>
              <w:jc w:val="right"/>
              <w:rPr>
                <w:rFonts w:ascii="Arial" w:eastAsia="宋体" w:hAnsi="Arial" w:cs="Arial"/>
                <w:szCs w:val="21"/>
              </w:rPr>
            </w:pPr>
          </w:p>
        </w:tc>
      </w:tr>
      <w:tr w:rsidR="00572B16" w:rsidRPr="002F7F43" w14:paraId="4FD1A8A8" w14:textId="77777777">
        <w:trPr>
          <w:trHeight w:val="283"/>
        </w:trPr>
        <w:tc>
          <w:tcPr>
            <w:tcW w:w="2836" w:type="dxa"/>
          </w:tcPr>
          <w:p w14:paraId="0C802AFD" w14:textId="77777777" w:rsidR="00572B16" w:rsidRPr="002F7F43" w:rsidRDefault="00A07645">
            <w:pPr>
              <w:spacing w:line="400" w:lineRule="exact"/>
              <w:ind w:firstLineChars="300" w:firstLine="630"/>
              <w:rPr>
                <w:rFonts w:ascii="Arial" w:eastAsia="宋体" w:hAnsi="Arial" w:cs="Arial"/>
                <w:szCs w:val="21"/>
              </w:rPr>
            </w:pPr>
            <w:r w:rsidRPr="002F7F43">
              <w:rPr>
                <w:rFonts w:ascii="Arial" w:eastAsia="宋体" w:hAnsi="Arial" w:cs="Arial"/>
                <w:szCs w:val="21"/>
              </w:rPr>
              <w:t>…</w:t>
            </w:r>
          </w:p>
        </w:tc>
        <w:tc>
          <w:tcPr>
            <w:tcW w:w="1275" w:type="dxa"/>
          </w:tcPr>
          <w:p w14:paraId="2BFDEA2D" w14:textId="77777777" w:rsidR="00572B16" w:rsidRPr="002F7F43" w:rsidRDefault="00572B16">
            <w:pPr>
              <w:spacing w:line="400" w:lineRule="exact"/>
              <w:jc w:val="right"/>
              <w:rPr>
                <w:rFonts w:ascii="Arial" w:eastAsia="宋体" w:hAnsi="Arial" w:cs="Arial"/>
                <w:szCs w:val="21"/>
              </w:rPr>
            </w:pPr>
          </w:p>
        </w:tc>
        <w:tc>
          <w:tcPr>
            <w:tcW w:w="1418" w:type="dxa"/>
          </w:tcPr>
          <w:p w14:paraId="470D9803" w14:textId="77777777" w:rsidR="00572B16" w:rsidRPr="002F7F43" w:rsidRDefault="00572B16">
            <w:pPr>
              <w:spacing w:line="400" w:lineRule="exact"/>
              <w:jc w:val="right"/>
              <w:rPr>
                <w:rFonts w:ascii="Arial" w:eastAsia="宋体" w:hAnsi="Arial" w:cs="Arial"/>
                <w:szCs w:val="21"/>
              </w:rPr>
            </w:pPr>
          </w:p>
        </w:tc>
        <w:tc>
          <w:tcPr>
            <w:tcW w:w="1701" w:type="dxa"/>
          </w:tcPr>
          <w:p w14:paraId="6F8D98DB" w14:textId="77777777" w:rsidR="00572B16" w:rsidRPr="002F7F43" w:rsidRDefault="00572B16">
            <w:pPr>
              <w:spacing w:line="400" w:lineRule="exact"/>
              <w:jc w:val="right"/>
              <w:rPr>
                <w:rFonts w:ascii="Arial" w:eastAsia="宋体" w:hAnsi="Arial" w:cs="Arial"/>
                <w:szCs w:val="21"/>
              </w:rPr>
            </w:pPr>
          </w:p>
        </w:tc>
        <w:tc>
          <w:tcPr>
            <w:tcW w:w="2268" w:type="dxa"/>
          </w:tcPr>
          <w:p w14:paraId="262E0DBC" w14:textId="77777777" w:rsidR="00572B16" w:rsidRPr="002F7F43" w:rsidRDefault="00572B16">
            <w:pPr>
              <w:spacing w:line="400" w:lineRule="exact"/>
              <w:jc w:val="right"/>
              <w:rPr>
                <w:rFonts w:ascii="Arial" w:eastAsia="宋体" w:hAnsi="Arial" w:cs="Arial"/>
                <w:szCs w:val="21"/>
              </w:rPr>
            </w:pPr>
          </w:p>
        </w:tc>
      </w:tr>
      <w:tr w:rsidR="00572B16" w:rsidRPr="002F7F43" w14:paraId="5778F453" w14:textId="77777777">
        <w:trPr>
          <w:trHeight w:val="283"/>
        </w:trPr>
        <w:tc>
          <w:tcPr>
            <w:tcW w:w="2836" w:type="dxa"/>
          </w:tcPr>
          <w:p w14:paraId="39401A2F" w14:textId="77777777" w:rsidR="00572B16" w:rsidRPr="002F7F43" w:rsidRDefault="00A07645" w:rsidP="0062670A">
            <w:pPr>
              <w:spacing w:line="400" w:lineRule="exact"/>
              <w:rPr>
                <w:rFonts w:ascii="Arial" w:eastAsia="宋体" w:hAnsi="Arial" w:cs="Arial"/>
                <w:szCs w:val="21"/>
              </w:rPr>
            </w:pPr>
            <w:r w:rsidRPr="002F7F43">
              <w:rPr>
                <w:rFonts w:ascii="Arial" w:eastAsia="宋体" w:hAnsi="Arial" w:cs="Arial"/>
                <w:szCs w:val="21"/>
              </w:rPr>
              <w:t>Dividends receivable ag</w:t>
            </w:r>
            <w:r w:rsidR="00766824" w:rsidRPr="002F7F43">
              <w:rPr>
                <w:rFonts w:ascii="Arial" w:eastAsia="宋体" w:hAnsi="Arial" w:cs="Arial" w:hint="eastAsia"/>
                <w:szCs w:val="21"/>
              </w:rPr>
              <w:t>ed</w:t>
            </w:r>
            <w:r w:rsidRPr="002F7F43">
              <w:rPr>
                <w:rFonts w:ascii="Arial" w:eastAsia="宋体" w:hAnsi="Arial" w:cs="Arial"/>
                <w:szCs w:val="21"/>
              </w:rPr>
              <w:t xml:space="preserve"> over </w:t>
            </w:r>
            <w:r w:rsidR="00766824" w:rsidRPr="002F7F43">
              <w:rPr>
                <w:rFonts w:ascii="Arial" w:eastAsia="宋体" w:hAnsi="Arial" w:cs="Arial" w:hint="eastAsia"/>
                <w:szCs w:val="21"/>
              </w:rPr>
              <w:t>one</w:t>
            </w:r>
            <w:r w:rsidR="0062670A" w:rsidRPr="002F7F43">
              <w:rPr>
                <w:rFonts w:ascii="Arial" w:eastAsia="宋体" w:hAnsi="Arial" w:cs="Arial" w:hint="eastAsia"/>
                <w:szCs w:val="21"/>
              </w:rPr>
              <w:t xml:space="preserve"> </w:t>
            </w:r>
            <w:r w:rsidRPr="002F7F43">
              <w:rPr>
                <w:rFonts w:ascii="Arial" w:eastAsia="宋体" w:hAnsi="Arial" w:cs="Arial"/>
                <w:szCs w:val="21"/>
              </w:rPr>
              <w:t>year</w:t>
            </w:r>
          </w:p>
        </w:tc>
        <w:tc>
          <w:tcPr>
            <w:tcW w:w="1275" w:type="dxa"/>
          </w:tcPr>
          <w:p w14:paraId="6B395F27" w14:textId="77777777" w:rsidR="00572B16" w:rsidRPr="002F7F43" w:rsidRDefault="00572B16">
            <w:pPr>
              <w:spacing w:line="400" w:lineRule="exact"/>
              <w:jc w:val="right"/>
              <w:rPr>
                <w:rFonts w:ascii="Arial" w:eastAsia="宋体" w:hAnsi="Arial" w:cs="Arial"/>
                <w:szCs w:val="21"/>
              </w:rPr>
            </w:pPr>
          </w:p>
        </w:tc>
        <w:tc>
          <w:tcPr>
            <w:tcW w:w="1418" w:type="dxa"/>
          </w:tcPr>
          <w:p w14:paraId="13045275" w14:textId="77777777" w:rsidR="00572B16" w:rsidRPr="002F7F43" w:rsidRDefault="00572B16">
            <w:pPr>
              <w:spacing w:line="400" w:lineRule="exact"/>
              <w:jc w:val="right"/>
              <w:rPr>
                <w:rFonts w:ascii="Arial" w:eastAsia="宋体" w:hAnsi="Arial" w:cs="Arial"/>
                <w:szCs w:val="21"/>
              </w:rPr>
            </w:pPr>
          </w:p>
        </w:tc>
        <w:tc>
          <w:tcPr>
            <w:tcW w:w="1701" w:type="dxa"/>
          </w:tcPr>
          <w:p w14:paraId="27DC0C93" w14:textId="77777777" w:rsidR="00572B16" w:rsidRPr="002F7F43" w:rsidRDefault="00572B16">
            <w:pPr>
              <w:spacing w:line="400" w:lineRule="exact"/>
              <w:jc w:val="right"/>
              <w:rPr>
                <w:rFonts w:ascii="Arial" w:eastAsia="宋体" w:hAnsi="Arial" w:cs="Arial"/>
                <w:szCs w:val="21"/>
              </w:rPr>
            </w:pPr>
          </w:p>
        </w:tc>
        <w:tc>
          <w:tcPr>
            <w:tcW w:w="2268" w:type="dxa"/>
          </w:tcPr>
          <w:p w14:paraId="3FDB347A" w14:textId="77777777" w:rsidR="00572B16" w:rsidRPr="002F7F43" w:rsidRDefault="00572B16">
            <w:pPr>
              <w:spacing w:line="400" w:lineRule="exact"/>
              <w:jc w:val="right"/>
              <w:rPr>
                <w:rFonts w:ascii="Arial" w:eastAsia="宋体" w:hAnsi="Arial" w:cs="Arial"/>
                <w:szCs w:val="21"/>
              </w:rPr>
            </w:pPr>
          </w:p>
        </w:tc>
      </w:tr>
      <w:tr w:rsidR="00572B16" w:rsidRPr="002F7F43" w14:paraId="7DA84D7C" w14:textId="77777777">
        <w:trPr>
          <w:trHeight w:val="283"/>
        </w:trPr>
        <w:tc>
          <w:tcPr>
            <w:tcW w:w="2836" w:type="dxa"/>
          </w:tcPr>
          <w:p w14:paraId="56420358" w14:textId="77777777" w:rsidR="00572B16" w:rsidRPr="002F7F43" w:rsidRDefault="00A07645">
            <w:pPr>
              <w:spacing w:line="400" w:lineRule="exact"/>
              <w:rPr>
                <w:rFonts w:ascii="Arial" w:eastAsia="宋体" w:hAnsi="Arial" w:cs="Arial"/>
                <w:szCs w:val="21"/>
              </w:rPr>
            </w:pPr>
            <w:r w:rsidRPr="002F7F43">
              <w:rPr>
                <w:rFonts w:ascii="Arial" w:eastAsia="宋体" w:hAnsi="Arial" w:cs="Arial"/>
                <w:szCs w:val="21"/>
              </w:rPr>
              <w:t>Including: (1)</w:t>
            </w:r>
          </w:p>
        </w:tc>
        <w:tc>
          <w:tcPr>
            <w:tcW w:w="1275" w:type="dxa"/>
          </w:tcPr>
          <w:p w14:paraId="3D873616" w14:textId="77777777" w:rsidR="00572B16" w:rsidRPr="002F7F43" w:rsidRDefault="00572B16">
            <w:pPr>
              <w:spacing w:line="400" w:lineRule="exact"/>
              <w:jc w:val="right"/>
              <w:rPr>
                <w:rFonts w:ascii="Arial" w:eastAsia="宋体" w:hAnsi="Arial" w:cs="Arial"/>
                <w:szCs w:val="21"/>
              </w:rPr>
            </w:pPr>
          </w:p>
        </w:tc>
        <w:tc>
          <w:tcPr>
            <w:tcW w:w="1418" w:type="dxa"/>
          </w:tcPr>
          <w:p w14:paraId="0732D225" w14:textId="77777777" w:rsidR="00572B16" w:rsidRPr="002F7F43" w:rsidRDefault="00572B16">
            <w:pPr>
              <w:spacing w:line="400" w:lineRule="exact"/>
              <w:jc w:val="right"/>
              <w:rPr>
                <w:rFonts w:ascii="Arial" w:eastAsia="宋体" w:hAnsi="Arial" w:cs="Arial"/>
                <w:szCs w:val="21"/>
              </w:rPr>
            </w:pPr>
          </w:p>
        </w:tc>
        <w:tc>
          <w:tcPr>
            <w:tcW w:w="1701" w:type="dxa"/>
          </w:tcPr>
          <w:p w14:paraId="43B49B59" w14:textId="77777777" w:rsidR="00572B16" w:rsidRPr="002F7F43" w:rsidRDefault="00572B16">
            <w:pPr>
              <w:spacing w:line="400" w:lineRule="exact"/>
              <w:jc w:val="right"/>
              <w:rPr>
                <w:rFonts w:ascii="Arial" w:eastAsia="宋体" w:hAnsi="Arial" w:cs="Arial"/>
                <w:szCs w:val="21"/>
              </w:rPr>
            </w:pPr>
          </w:p>
        </w:tc>
        <w:tc>
          <w:tcPr>
            <w:tcW w:w="2268" w:type="dxa"/>
          </w:tcPr>
          <w:p w14:paraId="02B8913C" w14:textId="77777777" w:rsidR="00572B16" w:rsidRPr="002F7F43" w:rsidRDefault="00572B16">
            <w:pPr>
              <w:spacing w:line="400" w:lineRule="exact"/>
              <w:jc w:val="right"/>
              <w:rPr>
                <w:rFonts w:ascii="Arial" w:eastAsia="宋体" w:hAnsi="Arial" w:cs="Arial"/>
                <w:szCs w:val="21"/>
              </w:rPr>
            </w:pPr>
          </w:p>
        </w:tc>
      </w:tr>
      <w:tr w:rsidR="00572B16" w:rsidRPr="002F7F43" w14:paraId="4B08906E" w14:textId="77777777">
        <w:trPr>
          <w:trHeight w:val="283"/>
        </w:trPr>
        <w:tc>
          <w:tcPr>
            <w:tcW w:w="2836" w:type="dxa"/>
          </w:tcPr>
          <w:p w14:paraId="3CB19213" w14:textId="77777777" w:rsidR="00572B16" w:rsidRPr="002F7F43" w:rsidRDefault="00A07645">
            <w:pPr>
              <w:spacing w:line="400" w:lineRule="exact"/>
              <w:ind w:firstLineChars="250" w:firstLine="525"/>
              <w:rPr>
                <w:rFonts w:ascii="Arial" w:eastAsia="宋体" w:hAnsi="Arial" w:cs="Arial"/>
                <w:szCs w:val="21"/>
              </w:rPr>
            </w:pPr>
            <w:r w:rsidRPr="002F7F43">
              <w:rPr>
                <w:rFonts w:ascii="Arial" w:eastAsia="宋体" w:hAnsi="Arial" w:cs="Arial"/>
                <w:szCs w:val="21"/>
              </w:rPr>
              <w:t xml:space="preserve">    (2)</w:t>
            </w:r>
          </w:p>
        </w:tc>
        <w:tc>
          <w:tcPr>
            <w:tcW w:w="1275" w:type="dxa"/>
          </w:tcPr>
          <w:p w14:paraId="033DAF68" w14:textId="77777777" w:rsidR="00572B16" w:rsidRPr="002F7F43" w:rsidRDefault="00572B16">
            <w:pPr>
              <w:spacing w:line="400" w:lineRule="exact"/>
              <w:jc w:val="right"/>
              <w:rPr>
                <w:rFonts w:ascii="Arial" w:eastAsia="宋体" w:hAnsi="Arial" w:cs="Arial"/>
                <w:szCs w:val="21"/>
              </w:rPr>
            </w:pPr>
          </w:p>
        </w:tc>
        <w:tc>
          <w:tcPr>
            <w:tcW w:w="1418" w:type="dxa"/>
          </w:tcPr>
          <w:p w14:paraId="707EEDB6" w14:textId="77777777" w:rsidR="00572B16" w:rsidRPr="002F7F43" w:rsidRDefault="00572B16">
            <w:pPr>
              <w:spacing w:line="400" w:lineRule="exact"/>
              <w:jc w:val="right"/>
              <w:rPr>
                <w:rFonts w:ascii="Arial" w:eastAsia="宋体" w:hAnsi="Arial" w:cs="Arial"/>
                <w:szCs w:val="21"/>
              </w:rPr>
            </w:pPr>
          </w:p>
        </w:tc>
        <w:tc>
          <w:tcPr>
            <w:tcW w:w="1701" w:type="dxa"/>
          </w:tcPr>
          <w:p w14:paraId="50726384" w14:textId="77777777" w:rsidR="00572B16" w:rsidRPr="002F7F43" w:rsidRDefault="00572B16">
            <w:pPr>
              <w:spacing w:line="400" w:lineRule="exact"/>
              <w:jc w:val="right"/>
              <w:rPr>
                <w:rFonts w:ascii="Arial" w:eastAsia="宋体" w:hAnsi="Arial" w:cs="Arial"/>
                <w:szCs w:val="21"/>
              </w:rPr>
            </w:pPr>
          </w:p>
        </w:tc>
        <w:tc>
          <w:tcPr>
            <w:tcW w:w="2268" w:type="dxa"/>
          </w:tcPr>
          <w:p w14:paraId="4F60AE39" w14:textId="77777777" w:rsidR="00572B16" w:rsidRPr="002F7F43" w:rsidRDefault="00572B16">
            <w:pPr>
              <w:spacing w:line="400" w:lineRule="exact"/>
              <w:jc w:val="right"/>
              <w:rPr>
                <w:rFonts w:ascii="Arial" w:eastAsia="宋体" w:hAnsi="Arial" w:cs="Arial"/>
                <w:szCs w:val="21"/>
              </w:rPr>
            </w:pPr>
          </w:p>
        </w:tc>
      </w:tr>
      <w:tr w:rsidR="00572B16" w:rsidRPr="002F7F43" w14:paraId="5E4CF4F4" w14:textId="77777777">
        <w:trPr>
          <w:trHeight w:val="283"/>
        </w:trPr>
        <w:tc>
          <w:tcPr>
            <w:tcW w:w="2836" w:type="dxa"/>
          </w:tcPr>
          <w:p w14:paraId="2299AFFE" w14:textId="77777777" w:rsidR="00572B16" w:rsidRPr="002F7F43" w:rsidRDefault="00A07645">
            <w:pPr>
              <w:spacing w:line="400" w:lineRule="exact"/>
              <w:ind w:firstLineChars="300" w:firstLine="630"/>
              <w:rPr>
                <w:rFonts w:ascii="Arial" w:eastAsia="宋体" w:hAnsi="Arial" w:cs="Arial"/>
                <w:szCs w:val="21"/>
              </w:rPr>
            </w:pPr>
            <w:r w:rsidRPr="002F7F43">
              <w:rPr>
                <w:rFonts w:ascii="Arial" w:eastAsia="宋体" w:hAnsi="Arial" w:cs="Arial"/>
                <w:szCs w:val="21"/>
              </w:rPr>
              <w:t>…</w:t>
            </w:r>
          </w:p>
        </w:tc>
        <w:tc>
          <w:tcPr>
            <w:tcW w:w="1275" w:type="dxa"/>
          </w:tcPr>
          <w:p w14:paraId="7D01698E" w14:textId="77777777" w:rsidR="00572B16" w:rsidRPr="002F7F43" w:rsidRDefault="00572B16">
            <w:pPr>
              <w:spacing w:line="400" w:lineRule="exact"/>
              <w:jc w:val="right"/>
              <w:rPr>
                <w:rFonts w:ascii="Arial" w:eastAsia="宋体" w:hAnsi="Arial" w:cs="Arial"/>
                <w:szCs w:val="21"/>
              </w:rPr>
            </w:pPr>
          </w:p>
        </w:tc>
        <w:tc>
          <w:tcPr>
            <w:tcW w:w="1418" w:type="dxa"/>
          </w:tcPr>
          <w:p w14:paraId="3A3B54F6" w14:textId="77777777" w:rsidR="00572B16" w:rsidRPr="002F7F43" w:rsidRDefault="00572B16">
            <w:pPr>
              <w:spacing w:line="400" w:lineRule="exact"/>
              <w:jc w:val="right"/>
              <w:rPr>
                <w:rFonts w:ascii="Arial" w:eastAsia="宋体" w:hAnsi="Arial" w:cs="Arial"/>
                <w:szCs w:val="21"/>
              </w:rPr>
            </w:pPr>
          </w:p>
        </w:tc>
        <w:tc>
          <w:tcPr>
            <w:tcW w:w="1701" w:type="dxa"/>
          </w:tcPr>
          <w:p w14:paraId="11373C42" w14:textId="77777777" w:rsidR="00572B16" w:rsidRPr="002F7F43" w:rsidRDefault="00572B16">
            <w:pPr>
              <w:spacing w:line="400" w:lineRule="exact"/>
              <w:jc w:val="right"/>
              <w:rPr>
                <w:rFonts w:ascii="Arial" w:eastAsia="宋体" w:hAnsi="Arial" w:cs="Arial"/>
                <w:szCs w:val="21"/>
              </w:rPr>
            </w:pPr>
          </w:p>
        </w:tc>
        <w:tc>
          <w:tcPr>
            <w:tcW w:w="2268" w:type="dxa"/>
          </w:tcPr>
          <w:p w14:paraId="0F0F701E" w14:textId="77777777" w:rsidR="00572B16" w:rsidRPr="002F7F43" w:rsidRDefault="00572B16">
            <w:pPr>
              <w:spacing w:line="400" w:lineRule="exact"/>
              <w:jc w:val="right"/>
              <w:rPr>
                <w:rFonts w:ascii="Arial" w:eastAsia="宋体" w:hAnsi="Arial" w:cs="Arial"/>
                <w:szCs w:val="21"/>
              </w:rPr>
            </w:pPr>
          </w:p>
        </w:tc>
      </w:tr>
      <w:tr w:rsidR="00572B16" w:rsidRPr="002F7F43" w14:paraId="313D4A14" w14:textId="77777777">
        <w:trPr>
          <w:trHeight w:val="283"/>
        </w:trPr>
        <w:tc>
          <w:tcPr>
            <w:tcW w:w="2836" w:type="dxa"/>
            <w:tcBorders>
              <w:bottom w:val="single" w:sz="12" w:space="0" w:color="auto"/>
            </w:tcBorders>
          </w:tcPr>
          <w:p w14:paraId="495E2E79" w14:textId="77777777" w:rsidR="00572B16" w:rsidRPr="002F7F43" w:rsidRDefault="00A07645">
            <w:pPr>
              <w:spacing w:line="400" w:lineRule="exact"/>
              <w:jc w:val="center"/>
              <w:rPr>
                <w:rFonts w:ascii="Arial" w:eastAsia="宋体" w:hAnsi="Arial" w:cs="Arial"/>
                <w:szCs w:val="21"/>
              </w:rPr>
            </w:pPr>
            <w:r w:rsidRPr="002F7F43">
              <w:rPr>
                <w:rFonts w:ascii="Arial" w:eastAsia="宋体" w:hAnsi="Arial" w:cs="Arial" w:hint="eastAsia"/>
                <w:szCs w:val="21"/>
              </w:rPr>
              <w:t>Total</w:t>
            </w:r>
          </w:p>
        </w:tc>
        <w:tc>
          <w:tcPr>
            <w:tcW w:w="1275" w:type="dxa"/>
            <w:tcBorders>
              <w:bottom w:val="single" w:sz="12" w:space="0" w:color="auto"/>
            </w:tcBorders>
          </w:tcPr>
          <w:p w14:paraId="3D29BF22" w14:textId="77777777" w:rsidR="00572B16" w:rsidRPr="002F7F43" w:rsidRDefault="00572B16">
            <w:pPr>
              <w:spacing w:line="400" w:lineRule="exact"/>
              <w:jc w:val="right"/>
              <w:rPr>
                <w:rFonts w:ascii="Arial" w:eastAsia="宋体" w:hAnsi="Arial" w:cs="Arial"/>
                <w:szCs w:val="21"/>
              </w:rPr>
            </w:pPr>
          </w:p>
        </w:tc>
        <w:tc>
          <w:tcPr>
            <w:tcW w:w="1418" w:type="dxa"/>
            <w:tcBorders>
              <w:bottom w:val="single" w:sz="12" w:space="0" w:color="auto"/>
            </w:tcBorders>
          </w:tcPr>
          <w:p w14:paraId="059659C4" w14:textId="77777777" w:rsidR="00572B16" w:rsidRPr="002F7F43" w:rsidRDefault="00572B16">
            <w:pPr>
              <w:spacing w:line="400" w:lineRule="exact"/>
              <w:jc w:val="right"/>
              <w:rPr>
                <w:rFonts w:ascii="Arial" w:eastAsia="宋体" w:hAnsi="Arial" w:cs="Arial"/>
                <w:szCs w:val="21"/>
              </w:rPr>
            </w:pPr>
          </w:p>
        </w:tc>
        <w:tc>
          <w:tcPr>
            <w:tcW w:w="1701" w:type="dxa"/>
            <w:tcBorders>
              <w:bottom w:val="single" w:sz="12" w:space="0" w:color="auto"/>
            </w:tcBorders>
          </w:tcPr>
          <w:p w14:paraId="73FE6295" w14:textId="77777777" w:rsidR="00572B16" w:rsidRPr="002F7F43" w:rsidRDefault="00A07645">
            <w:pPr>
              <w:spacing w:line="400" w:lineRule="exact"/>
              <w:jc w:val="center"/>
              <w:rPr>
                <w:rFonts w:ascii="Arial" w:eastAsia="宋体" w:hAnsi="Arial" w:cs="Arial"/>
                <w:szCs w:val="21"/>
              </w:rPr>
            </w:pPr>
            <w:r w:rsidRPr="002F7F43">
              <w:rPr>
                <w:rFonts w:ascii="Arial" w:eastAsia="宋体" w:hAnsi="Arial" w:cs="Arial"/>
                <w:szCs w:val="21"/>
              </w:rPr>
              <w:t>—</w:t>
            </w:r>
          </w:p>
        </w:tc>
        <w:tc>
          <w:tcPr>
            <w:tcW w:w="2268" w:type="dxa"/>
            <w:tcBorders>
              <w:bottom w:val="single" w:sz="12" w:space="0" w:color="auto"/>
            </w:tcBorders>
          </w:tcPr>
          <w:p w14:paraId="0118D8AE" w14:textId="77777777" w:rsidR="00572B16" w:rsidRPr="002F7F43" w:rsidRDefault="00A07645">
            <w:pPr>
              <w:spacing w:line="400" w:lineRule="exact"/>
              <w:jc w:val="center"/>
              <w:rPr>
                <w:rFonts w:ascii="Arial" w:eastAsia="宋体" w:hAnsi="Arial" w:cs="Arial"/>
                <w:szCs w:val="21"/>
              </w:rPr>
            </w:pPr>
            <w:r w:rsidRPr="002F7F43">
              <w:rPr>
                <w:rFonts w:ascii="Arial" w:eastAsia="宋体" w:hAnsi="Arial" w:cs="Arial"/>
                <w:szCs w:val="21"/>
              </w:rPr>
              <w:t>—</w:t>
            </w:r>
          </w:p>
        </w:tc>
      </w:tr>
    </w:tbl>
    <w:p w14:paraId="174FA3F5" w14:textId="77777777" w:rsidR="00572B16" w:rsidRPr="002F7F43" w:rsidRDefault="00A07645">
      <w:pPr>
        <w:pStyle w:val="ListParagraph"/>
        <w:numPr>
          <w:ilvl w:val="0"/>
          <w:numId w:val="36"/>
        </w:numPr>
        <w:spacing w:line="400" w:lineRule="exact"/>
        <w:ind w:firstLineChars="0"/>
        <w:rPr>
          <w:rFonts w:ascii="Arial" w:eastAsia="宋体" w:hAnsi="Arial" w:cs="Arial"/>
          <w:sz w:val="24"/>
          <w:szCs w:val="24"/>
          <w:lang w:val="en-GB"/>
        </w:rPr>
      </w:pPr>
      <w:r w:rsidRPr="002F7F43">
        <w:rPr>
          <w:rFonts w:ascii="Arial" w:eastAsia="宋体" w:hAnsi="Arial" w:cs="Arial"/>
          <w:sz w:val="24"/>
          <w:szCs w:val="24"/>
          <w:lang w:val="en-GB"/>
        </w:rPr>
        <w:t xml:space="preserve">Other Receivables </w:t>
      </w:r>
    </w:p>
    <w:tbl>
      <w:tblPr>
        <w:tblW w:w="9469" w:type="dxa"/>
        <w:jc w:val="center"/>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3498"/>
        <w:gridCol w:w="1859"/>
        <w:gridCol w:w="1144"/>
        <w:gridCol w:w="1716"/>
        <w:gridCol w:w="1252"/>
      </w:tblGrid>
      <w:tr w:rsidR="00572B16" w:rsidRPr="002F7F43" w14:paraId="3445AAA7" w14:textId="77777777">
        <w:trPr>
          <w:trHeight w:val="283"/>
          <w:jc w:val="center"/>
        </w:trPr>
        <w:tc>
          <w:tcPr>
            <w:tcW w:w="3498" w:type="dxa"/>
            <w:vMerge w:val="restart"/>
            <w:tcBorders>
              <w:top w:val="single" w:sz="12" w:space="0" w:color="auto"/>
            </w:tcBorders>
            <w:noWrap/>
            <w:vAlign w:val="center"/>
          </w:tcPr>
          <w:p w14:paraId="65519FF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Classification</w:t>
            </w:r>
          </w:p>
        </w:tc>
        <w:tc>
          <w:tcPr>
            <w:tcW w:w="5971" w:type="dxa"/>
            <w:gridSpan w:val="4"/>
            <w:tcBorders>
              <w:top w:val="single" w:sz="12" w:space="0" w:color="auto"/>
            </w:tcBorders>
            <w:noWrap/>
            <w:vAlign w:val="bottom"/>
          </w:tcPr>
          <w:p w14:paraId="0771D00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r>
      <w:tr w:rsidR="00572B16" w:rsidRPr="002F7F43" w14:paraId="6E72AE25" w14:textId="77777777">
        <w:trPr>
          <w:trHeight w:val="283"/>
          <w:jc w:val="center"/>
        </w:trPr>
        <w:tc>
          <w:tcPr>
            <w:tcW w:w="3498" w:type="dxa"/>
            <w:vMerge/>
            <w:vAlign w:val="center"/>
          </w:tcPr>
          <w:p w14:paraId="6FB09EE8" w14:textId="77777777" w:rsidR="00572B16" w:rsidRPr="002F7F43" w:rsidRDefault="00572B16">
            <w:pPr>
              <w:widowControl/>
              <w:spacing w:line="400" w:lineRule="exact"/>
              <w:jc w:val="left"/>
              <w:rPr>
                <w:rFonts w:ascii="Arial" w:eastAsia="宋体" w:hAnsi="Arial" w:cs="Arial"/>
                <w:kern w:val="0"/>
                <w:szCs w:val="21"/>
              </w:rPr>
            </w:pPr>
          </w:p>
        </w:tc>
        <w:tc>
          <w:tcPr>
            <w:tcW w:w="3003" w:type="dxa"/>
            <w:gridSpan w:val="2"/>
            <w:noWrap/>
            <w:vAlign w:val="center"/>
          </w:tcPr>
          <w:p w14:paraId="65CD2D1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Gross carrying amount</w:t>
            </w:r>
          </w:p>
        </w:tc>
        <w:tc>
          <w:tcPr>
            <w:tcW w:w="2968" w:type="dxa"/>
            <w:gridSpan w:val="2"/>
            <w:noWrap/>
            <w:vAlign w:val="center"/>
          </w:tcPr>
          <w:p w14:paraId="0B48445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Allowance for doubtful accounts</w:t>
            </w:r>
          </w:p>
        </w:tc>
      </w:tr>
      <w:tr w:rsidR="00572B16" w:rsidRPr="002F7F43" w14:paraId="4A7AB88C" w14:textId="77777777">
        <w:trPr>
          <w:trHeight w:val="283"/>
          <w:jc w:val="center"/>
        </w:trPr>
        <w:tc>
          <w:tcPr>
            <w:tcW w:w="3498" w:type="dxa"/>
            <w:vMerge/>
            <w:vAlign w:val="center"/>
          </w:tcPr>
          <w:p w14:paraId="408FBAE7" w14:textId="77777777" w:rsidR="00572B16" w:rsidRPr="002F7F43" w:rsidRDefault="00572B16">
            <w:pPr>
              <w:widowControl/>
              <w:spacing w:line="400" w:lineRule="exact"/>
              <w:jc w:val="left"/>
              <w:rPr>
                <w:rFonts w:ascii="Arial" w:eastAsia="宋体" w:hAnsi="Arial" w:cs="Arial"/>
                <w:kern w:val="0"/>
                <w:szCs w:val="21"/>
              </w:rPr>
            </w:pPr>
          </w:p>
        </w:tc>
        <w:tc>
          <w:tcPr>
            <w:tcW w:w="1859" w:type="dxa"/>
            <w:noWrap/>
            <w:vAlign w:val="center"/>
          </w:tcPr>
          <w:p w14:paraId="6501F45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Amount</w:t>
            </w:r>
          </w:p>
        </w:tc>
        <w:tc>
          <w:tcPr>
            <w:tcW w:w="1144" w:type="dxa"/>
            <w:vAlign w:val="center"/>
          </w:tcPr>
          <w:p w14:paraId="17070E2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Proportion (%)</w:t>
            </w:r>
          </w:p>
        </w:tc>
        <w:tc>
          <w:tcPr>
            <w:tcW w:w="1716" w:type="dxa"/>
            <w:noWrap/>
            <w:vAlign w:val="center"/>
          </w:tcPr>
          <w:p w14:paraId="04B6237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Amount</w:t>
            </w:r>
          </w:p>
        </w:tc>
        <w:tc>
          <w:tcPr>
            <w:tcW w:w="1252" w:type="dxa"/>
            <w:vAlign w:val="center"/>
          </w:tcPr>
          <w:p w14:paraId="5A7B626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Proportion (%)</w:t>
            </w:r>
          </w:p>
        </w:tc>
      </w:tr>
      <w:tr w:rsidR="00572B16" w:rsidRPr="002F7F43" w14:paraId="678F01A6" w14:textId="77777777">
        <w:trPr>
          <w:trHeight w:val="283"/>
          <w:jc w:val="center"/>
        </w:trPr>
        <w:tc>
          <w:tcPr>
            <w:tcW w:w="3498" w:type="dxa"/>
            <w:vAlign w:val="center"/>
          </w:tcPr>
          <w:p w14:paraId="6106B65D"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Other receivables that are </w:t>
            </w:r>
            <w:r w:rsidR="0070493C" w:rsidRPr="002F7F43">
              <w:rPr>
                <w:rFonts w:ascii="Arial" w:eastAsia="宋体" w:hAnsi="Arial" w:cs="Arial" w:hint="eastAsia"/>
                <w:kern w:val="0"/>
                <w:szCs w:val="21"/>
              </w:rPr>
              <w:t>i</w:t>
            </w:r>
            <w:r w:rsidRPr="002F7F43">
              <w:rPr>
                <w:rFonts w:ascii="Arial" w:eastAsia="宋体" w:hAnsi="Arial" w:cs="Arial"/>
                <w:kern w:val="0"/>
                <w:szCs w:val="21"/>
              </w:rPr>
              <w:t>ndividually significant and individually assessed for impairment</w:t>
            </w:r>
          </w:p>
        </w:tc>
        <w:tc>
          <w:tcPr>
            <w:tcW w:w="1859" w:type="dxa"/>
            <w:noWrap/>
            <w:vAlign w:val="center"/>
          </w:tcPr>
          <w:p w14:paraId="598EF004" w14:textId="77777777" w:rsidR="00572B16" w:rsidRPr="002F7F43" w:rsidRDefault="00572B16">
            <w:pPr>
              <w:widowControl/>
              <w:spacing w:line="400" w:lineRule="exact"/>
              <w:jc w:val="right"/>
              <w:rPr>
                <w:rFonts w:ascii="Arial" w:eastAsia="宋体" w:hAnsi="Arial" w:cs="Arial"/>
                <w:kern w:val="0"/>
                <w:szCs w:val="21"/>
              </w:rPr>
            </w:pPr>
          </w:p>
        </w:tc>
        <w:tc>
          <w:tcPr>
            <w:tcW w:w="1144" w:type="dxa"/>
            <w:noWrap/>
            <w:vAlign w:val="center"/>
          </w:tcPr>
          <w:p w14:paraId="5B9AA850" w14:textId="77777777" w:rsidR="00572B16" w:rsidRPr="002F7F43" w:rsidRDefault="00572B16">
            <w:pPr>
              <w:widowControl/>
              <w:spacing w:line="400" w:lineRule="exact"/>
              <w:jc w:val="right"/>
              <w:rPr>
                <w:rFonts w:ascii="Arial" w:eastAsia="宋体" w:hAnsi="Arial" w:cs="Arial"/>
                <w:kern w:val="0"/>
                <w:szCs w:val="21"/>
              </w:rPr>
            </w:pPr>
          </w:p>
        </w:tc>
        <w:tc>
          <w:tcPr>
            <w:tcW w:w="1716" w:type="dxa"/>
            <w:noWrap/>
            <w:vAlign w:val="center"/>
          </w:tcPr>
          <w:p w14:paraId="5737DD41" w14:textId="77777777" w:rsidR="00572B16" w:rsidRPr="002F7F43" w:rsidRDefault="00572B16">
            <w:pPr>
              <w:widowControl/>
              <w:spacing w:line="400" w:lineRule="exact"/>
              <w:jc w:val="right"/>
              <w:rPr>
                <w:rFonts w:ascii="Arial" w:eastAsia="宋体" w:hAnsi="Arial" w:cs="Arial"/>
                <w:kern w:val="0"/>
                <w:szCs w:val="21"/>
              </w:rPr>
            </w:pPr>
          </w:p>
        </w:tc>
        <w:tc>
          <w:tcPr>
            <w:tcW w:w="1252" w:type="dxa"/>
            <w:noWrap/>
            <w:vAlign w:val="center"/>
          </w:tcPr>
          <w:p w14:paraId="152FD870"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EE06C5A" w14:textId="77777777">
        <w:trPr>
          <w:trHeight w:val="283"/>
          <w:jc w:val="center"/>
        </w:trPr>
        <w:tc>
          <w:tcPr>
            <w:tcW w:w="3498" w:type="dxa"/>
            <w:vAlign w:val="center"/>
          </w:tcPr>
          <w:p w14:paraId="743F29A6"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Other receivables that are collectively assessed for impairment as in a group of receivables of shared credit risk characteristics  </w:t>
            </w:r>
          </w:p>
        </w:tc>
        <w:tc>
          <w:tcPr>
            <w:tcW w:w="1859" w:type="dxa"/>
            <w:noWrap/>
            <w:vAlign w:val="center"/>
          </w:tcPr>
          <w:p w14:paraId="362DB82C" w14:textId="77777777" w:rsidR="00572B16" w:rsidRPr="002F7F43" w:rsidRDefault="00572B16">
            <w:pPr>
              <w:widowControl/>
              <w:spacing w:line="400" w:lineRule="exact"/>
              <w:jc w:val="right"/>
              <w:rPr>
                <w:rFonts w:ascii="Arial" w:eastAsia="宋体" w:hAnsi="Arial" w:cs="Arial"/>
                <w:kern w:val="0"/>
                <w:szCs w:val="21"/>
              </w:rPr>
            </w:pPr>
          </w:p>
        </w:tc>
        <w:tc>
          <w:tcPr>
            <w:tcW w:w="1144" w:type="dxa"/>
            <w:noWrap/>
            <w:vAlign w:val="center"/>
          </w:tcPr>
          <w:p w14:paraId="12FF34FF" w14:textId="77777777" w:rsidR="00572B16" w:rsidRPr="002F7F43" w:rsidRDefault="00572B16">
            <w:pPr>
              <w:widowControl/>
              <w:spacing w:line="400" w:lineRule="exact"/>
              <w:jc w:val="right"/>
              <w:rPr>
                <w:rFonts w:ascii="Arial" w:eastAsia="宋体" w:hAnsi="Arial" w:cs="Arial"/>
                <w:kern w:val="0"/>
                <w:szCs w:val="21"/>
              </w:rPr>
            </w:pPr>
          </w:p>
        </w:tc>
        <w:tc>
          <w:tcPr>
            <w:tcW w:w="1716" w:type="dxa"/>
            <w:noWrap/>
            <w:vAlign w:val="center"/>
          </w:tcPr>
          <w:p w14:paraId="63A0D946" w14:textId="77777777" w:rsidR="00572B16" w:rsidRPr="002F7F43" w:rsidRDefault="00572B16">
            <w:pPr>
              <w:widowControl/>
              <w:spacing w:line="400" w:lineRule="exact"/>
              <w:jc w:val="right"/>
              <w:rPr>
                <w:rFonts w:ascii="Arial" w:eastAsia="宋体" w:hAnsi="Arial" w:cs="Arial"/>
                <w:kern w:val="0"/>
                <w:szCs w:val="21"/>
              </w:rPr>
            </w:pPr>
          </w:p>
        </w:tc>
        <w:tc>
          <w:tcPr>
            <w:tcW w:w="1252" w:type="dxa"/>
            <w:noWrap/>
            <w:vAlign w:val="center"/>
          </w:tcPr>
          <w:p w14:paraId="2CBC4CF0"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D3B9C8B" w14:textId="77777777">
        <w:trPr>
          <w:trHeight w:val="283"/>
          <w:jc w:val="center"/>
        </w:trPr>
        <w:tc>
          <w:tcPr>
            <w:tcW w:w="3498" w:type="dxa"/>
            <w:noWrap/>
            <w:vAlign w:val="center"/>
          </w:tcPr>
          <w:p w14:paraId="12A99862"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lastRenderedPageBreak/>
              <w:t xml:space="preserve">Other receivables that are </w:t>
            </w:r>
            <w:r w:rsidR="00E00CB9" w:rsidRPr="002F7F43">
              <w:rPr>
                <w:rFonts w:ascii="Arial" w:eastAsia="宋体" w:hAnsi="Arial" w:cs="Arial"/>
                <w:kern w:val="0"/>
                <w:szCs w:val="21"/>
              </w:rPr>
              <w:t>individually not significant</w:t>
            </w:r>
            <w:r w:rsidRPr="002F7F43">
              <w:rPr>
                <w:rFonts w:ascii="Arial" w:eastAsia="宋体" w:hAnsi="Arial" w:cs="Arial"/>
                <w:kern w:val="0"/>
                <w:szCs w:val="21"/>
              </w:rPr>
              <w:t xml:space="preserve"> but are individually assessed for impairment</w:t>
            </w:r>
          </w:p>
        </w:tc>
        <w:tc>
          <w:tcPr>
            <w:tcW w:w="1859" w:type="dxa"/>
            <w:noWrap/>
            <w:vAlign w:val="center"/>
          </w:tcPr>
          <w:p w14:paraId="0F47995B" w14:textId="77777777" w:rsidR="00572B16" w:rsidRPr="002F7F43" w:rsidRDefault="00572B16">
            <w:pPr>
              <w:widowControl/>
              <w:spacing w:line="400" w:lineRule="exact"/>
              <w:jc w:val="right"/>
              <w:rPr>
                <w:rFonts w:ascii="Arial" w:eastAsia="宋体" w:hAnsi="Arial" w:cs="Arial"/>
                <w:kern w:val="0"/>
                <w:szCs w:val="21"/>
              </w:rPr>
            </w:pPr>
          </w:p>
        </w:tc>
        <w:tc>
          <w:tcPr>
            <w:tcW w:w="1144" w:type="dxa"/>
            <w:noWrap/>
            <w:vAlign w:val="center"/>
          </w:tcPr>
          <w:p w14:paraId="48D302E9" w14:textId="77777777" w:rsidR="00572B16" w:rsidRPr="002F7F43" w:rsidRDefault="00572B16">
            <w:pPr>
              <w:widowControl/>
              <w:spacing w:line="400" w:lineRule="exact"/>
              <w:jc w:val="right"/>
              <w:rPr>
                <w:rFonts w:ascii="Arial" w:eastAsia="宋体" w:hAnsi="Arial" w:cs="Arial"/>
                <w:kern w:val="0"/>
                <w:szCs w:val="21"/>
              </w:rPr>
            </w:pPr>
          </w:p>
        </w:tc>
        <w:tc>
          <w:tcPr>
            <w:tcW w:w="1716" w:type="dxa"/>
            <w:noWrap/>
            <w:vAlign w:val="center"/>
          </w:tcPr>
          <w:p w14:paraId="62239017" w14:textId="77777777" w:rsidR="00572B16" w:rsidRPr="002F7F43" w:rsidRDefault="00572B16">
            <w:pPr>
              <w:widowControl/>
              <w:spacing w:line="400" w:lineRule="exact"/>
              <w:jc w:val="right"/>
              <w:rPr>
                <w:rFonts w:ascii="Arial" w:eastAsia="宋体" w:hAnsi="Arial" w:cs="Arial"/>
                <w:kern w:val="0"/>
                <w:szCs w:val="21"/>
              </w:rPr>
            </w:pPr>
          </w:p>
        </w:tc>
        <w:tc>
          <w:tcPr>
            <w:tcW w:w="1252" w:type="dxa"/>
            <w:noWrap/>
            <w:vAlign w:val="center"/>
          </w:tcPr>
          <w:p w14:paraId="095BAE55"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378E2E5" w14:textId="77777777">
        <w:trPr>
          <w:trHeight w:val="283"/>
          <w:jc w:val="center"/>
        </w:trPr>
        <w:tc>
          <w:tcPr>
            <w:tcW w:w="3498" w:type="dxa"/>
            <w:tcBorders>
              <w:bottom w:val="single" w:sz="12" w:space="0" w:color="auto"/>
            </w:tcBorders>
            <w:noWrap/>
            <w:vAlign w:val="center"/>
          </w:tcPr>
          <w:p w14:paraId="12F133A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1859" w:type="dxa"/>
            <w:tcBorders>
              <w:bottom w:val="single" w:sz="12" w:space="0" w:color="auto"/>
            </w:tcBorders>
            <w:noWrap/>
            <w:vAlign w:val="center"/>
          </w:tcPr>
          <w:p w14:paraId="4A5829A5" w14:textId="77777777" w:rsidR="00572B16" w:rsidRPr="002F7F43" w:rsidRDefault="00572B16">
            <w:pPr>
              <w:widowControl/>
              <w:spacing w:line="400" w:lineRule="exact"/>
              <w:jc w:val="right"/>
              <w:rPr>
                <w:rFonts w:ascii="Arial" w:eastAsia="宋体" w:hAnsi="Arial" w:cs="Arial"/>
                <w:kern w:val="0"/>
                <w:szCs w:val="21"/>
              </w:rPr>
            </w:pPr>
          </w:p>
        </w:tc>
        <w:tc>
          <w:tcPr>
            <w:tcW w:w="1144" w:type="dxa"/>
            <w:tcBorders>
              <w:bottom w:val="single" w:sz="12" w:space="0" w:color="auto"/>
            </w:tcBorders>
            <w:noWrap/>
            <w:vAlign w:val="center"/>
          </w:tcPr>
          <w:p w14:paraId="334288D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716" w:type="dxa"/>
            <w:tcBorders>
              <w:bottom w:val="single" w:sz="12" w:space="0" w:color="auto"/>
            </w:tcBorders>
            <w:noWrap/>
            <w:vAlign w:val="center"/>
          </w:tcPr>
          <w:p w14:paraId="1A8786A8" w14:textId="77777777" w:rsidR="00572B16" w:rsidRPr="002F7F43" w:rsidRDefault="00572B16">
            <w:pPr>
              <w:widowControl/>
              <w:spacing w:line="400" w:lineRule="exact"/>
              <w:jc w:val="right"/>
              <w:rPr>
                <w:rFonts w:ascii="Arial" w:eastAsia="宋体" w:hAnsi="Arial" w:cs="Arial"/>
                <w:kern w:val="0"/>
                <w:szCs w:val="21"/>
              </w:rPr>
            </w:pPr>
          </w:p>
        </w:tc>
        <w:tc>
          <w:tcPr>
            <w:tcW w:w="1252" w:type="dxa"/>
            <w:tcBorders>
              <w:bottom w:val="single" w:sz="12" w:space="0" w:color="auto"/>
            </w:tcBorders>
            <w:noWrap/>
            <w:vAlign w:val="center"/>
          </w:tcPr>
          <w:p w14:paraId="5C458E8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r>
    </w:tbl>
    <w:p w14:paraId="7FA56AF1" w14:textId="77777777" w:rsidR="00572B16" w:rsidRPr="002F7F43" w:rsidRDefault="00A07645">
      <w:pPr>
        <w:spacing w:line="400" w:lineRule="exact"/>
        <w:ind w:firstLine="480"/>
        <w:rPr>
          <w:rFonts w:ascii="Arial" w:eastAsia="宋体" w:hAnsi="Arial" w:cs="Arial"/>
          <w:sz w:val="24"/>
          <w:szCs w:val="24"/>
        </w:rPr>
      </w:pPr>
      <w:r w:rsidRPr="002F7F43">
        <w:rPr>
          <w:rFonts w:ascii="Arial" w:eastAsia="宋体" w:hAnsi="Arial" w:cs="Arial" w:hint="eastAsia"/>
          <w:sz w:val="24"/>
          <w:szCs w:val="24"/>
        </w:rPr>
        <w:t>(Continued)</w:t>
      </w:r>
    </w:p>
    <w:tbl>
      <w:tblPr>
        <w:tblW w:w="9471"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475"/>
        <w:gridCol w:w="1869"/>
        <w:gridCol w:w="1182"/>
        <w:gridCol w:w="1726"/>
        <w:gridCol w:w="1219"/>
      </w:tblGrid>
      <w:tr w:rsidR="00572B16" w:rsidRPr="002F7F43" w14:paraId="2B0DA51E" w14:textId="77777777">
        <w:trPr>
          <w:trHeight w:val="345"/>
          <w:tblHeader/>
        </w:trPr>
        <w:tc>
          <w:tcPr>
            <w:tcW w:w="3475" w:type="dxa"/>
            <w:vMerge w:val="restart"/>
            <w:tcBorders>
              <w:top w:val="single" w:sz="12" w:space="0" w:color="auto"/>
            </w:tcBorders>
            <w:noWrap/>
            <w:vAlign w:val="center"/>
          </w:tcPr>
          <w:p w14:paraId="0804943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Classification</w:t>
            </w:r>
          </w:p>
        </w:tc>
        <w:tc>
          <w:tcPr>
            <w:tcW w:w="5996" w:type="dxa"/>
            <w:gridSpan w:val="4"/>
            <w:tcBorders>
              <w:top w:val="single" w:sz="12" w:space="0" w:color="auto"/>
            </w:tcBorders>
            <w:noWrap/>
          </w:tcPr>
          <w:p w14:paraId="32B6D4C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Opening balance</w:t>
            </w:r>
          </w:p>
        </w:tc>
      </w:tr>
      <w:tr w:rsidR="00572B16" w:rsidRPr="002F7F43" w14:paraId="3F431D4A" w14:textId="77777777">
        <w:trPr>
          <w:trHeight w:val="345"/>
          <w:tblHeader/>
        </w:trPr>
        <w:tc>
          <w:tcPr>
            <w:tcW w:w="3475" w:type="dxa"/>
            <w:vMerge/>
          </w:tcPr>
          <w:p w14:paraId="45844D09" w14:textId="77777777" w:rsidR="00572B16" w:rsidRPr="002F7F43" w:rsidRDefault="00572B16">
            <w:pPr>
              <w:widowControl/>
              <w:spacing w:line="400" w:lineRule="exact"/>
              <w:jc w:val="left"/>
              <w:rPr>
                <w:rFonts w:ascii="Arial" w:eastAsia="宋体" w:hAnsi="Arial" w:cs="Arial"/>
                <w:kern w:val="0"/>
                <w:szCs w:val="21"/>
              </w:rPr>
            </w:pPr>
          </w:p>
        </w:tc>
        <w:tc>
          <w:tcPr>
            <w:tcW w:w="3051" w:type="dxa"/>
            <w:gridSpan w:val="2"/>
            <w:noWrap/>
            <w:vAlign w:val="center"/>
          </w:tcPr>
          <w:p w14:paraId="7F8C23A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Gross carrying amount</w:t>
            </w:r>
          </w:p>
        </w:tc>
        <w:tc>
          <w:tcPr>
            <w:tcW w:w="2945" w:type="dxa"/>
            <w:gridSpan w:val="2"/>
            <w:noWrap/>
            <w:vAlign w:val="center"/>
          </w:tcPr>
          <w:p w14:paraId="3E402E7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Allowance for doubtful accounts</w:t>
            </w:r>
          </w:p>
        </w:tc>
      </w:tr>
      <w:tr w:rsidR="00572B16" w:rsidRPr="002F7F43" w14:paraId="5E397308" w14:textId="77777777">
        <w:trPr>
          <w:trHeight w:val="345"/>
          <w:tblHeader/>
        </w:trPr>
        <w:tc>
          <w:tcPr>
            <w:tcW w:w="3475" w:type="dxa"/>
            <w:vMerge/>
          </w:tcPr>
          <w:p w14:paraId="0CC7711C" w14:textId="77777777" w:rsidR="00572B16" w:rsidRPr="002F7F43" w:rsidRDefault="00572B16">
            <w:pPr>
              <w:widowControl/>
              <w:spacing w:line="400" w:lineRule="exact"/>
              <w:jc w:val="left"/>
              <w:rPr>
                <w:rFonts w:ascii="Arial" w:eastAsia="宋体" w:hAnsi="Arial" w:cs="Arial"/>
                <w:kern w:val="0"/>
                <w:szCs w:val="21"/>
              </w:rPr>
            </w:pPr>
          </w:p>
        </w:tc>
        <w:tc>
          <w:tcPr>
            <w:tcW w:w="1869" w:type="dxa"/>
            <w:noWrap/>
            <w:vAlign w:val="center"/>
          </w:tcPr>
          <w:p w14:paraId="5A4AEEC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Amount</w:t>
            </w:r>
          </w:p>
        </w:tc>
        <w:tc>
          <w:tcPr>
            <w:tcW w:w="1182" w:type="dxa"/>
            <w:vAlign w:val="center"/>
          </w:tcPr>
          <w:p w14:paraId="07B622B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Proportion (%)</w:t>
            </w:r>
          </w:p>
        </w:tc>
        <w:tc>
          <w:tcPr>
            <w:tcW w:w="1726" w:type="dxa"/>
            <w:noWrap/>
            <w:vAlign w:val="center"/>
          </w:tcPr>
          <w:p w14:paraId="715E1CE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Amount</w:t>
            </w:r>
          </w:p>
        </w:tc>
        <w:tc>
          <w:tcPr>
            <w:tcW w:w="1219" w:type="dxa"/>
            <w:vAlign w:val="center"/>
          </w:tcPr>
          <w:p w14:paraId="42875E4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Proportion (%)</w:t>
            </w:r>
          </w:p>
        </w:tc>
      </w:tr>
      <w:tr w:rsidR="00572B16" w:rsidRPr="002F7F43" w14:paraId="4FD64EC1" w14:textId="77777777">
        <w:tblPrEx>
          <w:jc w:val="center"/>
          <w:tblCellMar>
            <w:left w:w="28" w:type="dxa"/>
            <w:right w:w="28" w:type="dxa"/>
          </w:tblCellMar>
        </w:tblPrEx>
        <w:trPr>
          <w:trHeight w:val="345"/>
          <w:jc w:val="center"/>
        </w:trPr>
        <w:tc>
          <w:tcPr>
            <w:tcW w:w="3475" w:type="dxa"/>
            <w:vAlign w:val="center"/>
          </w:tcPr>
          <w:p w14:paraId="5CFEE98C"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Other receivables that are </w:t>
            </w:r>
            <w:r w:rsidR="0070493C" w:rsidRPr="002F7F43">
              <w:rPr>
                <w:rFonts w:ascii="Arial" w:eastAsia="宋体" w:hAnsi="Arial" w:cs="Arial" w:hint="eastAsia"/>
                <w:kern w:val="0"/>
                <w:szCs w:val="21"/>
              </w:rPr>
              <w:t>i</w:t>
            </w:r>
            <w:r w:rsidRPr="002F7F43">
              <w:rPr>
                <w:rFonts w:ascii="Arial" w:eastAsia="宋体" w:hAnsi="Arial" w:cs="Arial"/>
                <w:kern w:val="0"/>
                <w:szCs w:val="21"/>
              </w:rPr>
              <w:t>ndividually significant and individually assessed for impairment</w:t>
            </w:r>
          </w:p>
        </w:tc>
        <w:tc>
          <w:tcPr>
            <w:tcW w:w="1869" w:type="dxa"/>
            <w:noWrap/>
            <w:vAlign w:val="center"/>
          </w:tcPr>
          <w:p w14:paraId="3A52926D" w14:textId="77777777" w:rsidR="00572B16" w:rsidRPr="002F7F43" w:rsidRDefault="00572B16">
            <w:pPr>
              <w:widowControl/>
              <w:spacing w:line="400" w:lineRule="exact"/>
              <w:jc w:val="right"/>
              <w:rPr>
                <w:rFonts w:ascii="Arial" w:eastAsia="宋体" w:hAnsi="Arial" w:cs="Arial"/>
                <w:kern w:val="0"/>
                <w:szCs w:val="21"/>
              </w:rPr>
            </w:pPr>
          </w:p>
        </w:tc>
        <w:tc>
          <w:tcPr>
            <w:tcW w:w="1182" w:type="dxa"/>
            <w:noWrap/>
            <w:vAlign w:val="center"/>
          </w:tcPr>
          <w:p w14:paraId="0CC82F06" w14:textId="77777777" w:rsidR="00572B16" w:rsidRPr="002F7F43" w:rsidRDefault="00572B16">
            <w:pPr>
              <w:widowControl/>
              <w:spacing w:line="400" w:lineRule="exact"/>
              <w:jc w:val="right"/>
              <w:rPr>
                <w:rFonts w:ascii="Arial" w:eastAsia="宋体" w:hAnsi="Arial" w:cs="Arial"/>
                <w:kern w:val="0"/>
                <w:szCs w:val="21"/>
              </w:rPr>
            </w:pPr>
          </w:p>
        </w:tc>
        <w:tc>
          <w:tcPr>
            <w:tcW w:w="1726" w:type="dxa"/>
            <w:noWrap/>
            <w:vAlign w:val="center"/>
          </w:tcPr>
          <w:p w14:paraId="76C0C155" w14:textId="77777777" w:rsidR="00572B16" w:rsidRPr="002F7F43" w:rsidRDefault="00572B16">
            <w:pPr>
              <w:widowControl/>
              <w:spacing w:line="400" w:lineRule="exact"/>
              <w:jc w:val="right"/>
              <w:rPr>
                <w:rFonts w:ascii="Arial" w:eastAsia="宋体" w:hAnsi="Arial" w:cs="Arial"/>
                <w:kern w:val="0"/>
                <w:szCs w:val="21"/>
              </w:rPr>
            </w:pPr>
          </w:p>
        </w:tc>
        <w:tc>
          <w:tcPr>
            <w:tcW w:w="1219" w:type="dxa"/>
            <w:noWrap/>
            <w:vAlign w:val="center"/>
          </w:tcPr>
          <w:p w14:paraId="5BC5D702"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AEAAACB" w14:textId="77777777">
        <w:tblPrEx>
          <w:jc w:val="center"/>
          <w:tblCellMar>
            <w:left w:w="28" w:type="dxa"/>
            <w:right w:w="28" w:type="dxa"/>
          </w:tblCellMar>
        </w:tblPrEx>
        <w:trPr>
          <w:trHeight w:val="450"/>
          <w:jc w:val="center"/>
        </w:trPr>
        <w:tc>
          <w:tcPr>
            <w:tcW w:w="3475" w:type="dxa"/>
            <w:vAlign w:val="center"/>
          </w:tcPr>
          <w:p w14:paraId="6B981295"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Other receivables that are collectively assessed for impairment as in a group of receivables of shared credit risk characteristics  </w:t>
            </w:r>
          </w:p>
        </w:tc>
        <w:tc>
          <w:tcPr>
            <w:tcW w:w="1869" w:type="dxa"/>
            <w:noWrap/>
            <w:vAlign w:val="center"/>
          </w:tcPr>
          <w:p w14:paraId="440DE17A" w14:textId="77777777" w:rsidR="00572B16" w:rsidRPr="002F7F43" w:rsidRDefault="00572B16">
            <w:pPr>
              <w:widowControl/>
              <w:spacing w:line="400" w:lineRule="exact"/>
              <w:jc w:val="right"/>
              <w:rPr>
                <w:rFonts w:ascii="Arial" w:eastAsia="宋体" w:hAnsi="Arial" w:cs="Arial"/>
                <w:kern w:val="0"/>
                <w:szCs w:val="21"/>
              </w:rPr>
            </w:pPr>
          </w:p>
        </w:tc>
        <w:tc>
          <w:tcPr>
            <w:tcW w:w="1182" w:type="dxa"/>
            <w:noWrap/>
            <w:vAlign w:val="center"/>
          </w:tcPr>
          <w:p w14:paraId="638FEF31" w14:textId="77777777" w:rsidR="00572B16" w:rsidRPr="002F7F43" w:rsidRDefault="00572B16">
            <w:pPr>
              <w:widowControl/>
              <w:spacing w:line="400" w:lineRule="exact"/>
              <w:jc w:val="right"/>
              <w:rPr>
                <w:rFonts w:ascii="Arial" w:eastAsia="宋体" w:hAnsi="Arial" w:cs="Arial"/>
                <w:kern w:val="0"/>
                <w:szCs w:val="21"/>
              </w:rPr>
            </w:pPr>
          </w:p>
        </w:tc>
        <w:tc>
          <w:tcPr>
            <w:tcW w:w="1726" w:type="dxa"/>
            <w:noWrap/>
            <w:vAlign w:val="center"/>
          </w:tcPr>
          <w:p w14:paraId="23D81DE5" w14:textId="77777777" w:rsidR="00572B16" w:rsidRPr="002F7F43" w:rsidRDefault="00572B16">
            <w:pPr>
              <w:widowControl/>
              <w:spacing w:line="400" w:lineRule="exact"/>
              <w:jc w:val="right"/>
              <w:rPr>
                <w:rFonts w:ascii="Arial" w:eastAsia="宋体" w:hAnsi="Arial" w:cs="Arial"/>
                <w:kern w:val="0"/>
                <w:szCs w:val="21"/>
              </w:rPr>
            </w:pPr>
          </w:p>
        </w:tc>
        <w:tc>
          <w:tcPr>
            <w:tcW w:w="1219" w:type="dxa"/>
            <w:noWrap/>
            <w:vAlign w:val="center"/>
          </w:tcPr>
          <w:p w14:paraId="34FF8DAB"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81E916F" w14:textId="77777777">
        <w:tblPrEx>
          <w:jc w:val="center"/>
          <w:tblCellMar>
            <w:left w:w="28" w:type="dxa"/>
            <w:right w:w="28" w:type="dxa"/>
          </w:tblCellMar>
        </w:tblPrEx>
        <w:trPr>
          <w:trHeight w:val="345"/>
          <w:jc w:val="center"/>
        </w:trPr>
        <w:tc>
          <w:tcPr>
            <w:tcW w:w="3475" w:type="dxa"/>
            <w:noWrap/>
            <w:vAlign w:val="center"/>
          </w:tcPr>
          <w:p w14:paraId="27A70723"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Other receivables that are </w:t>
            </w:r>
            <w:r w:rsidR="00E00CB9" w:rsidRPr="002F7F43">
              <w:rPr>
                <w:rFonts w:ascii="Arial" w:eastAsia="宋体" w:hAnsi="Arial" w:cs="Arial"/>
                <w:kern w:val="0"/>
                <w:szCs w:val="21"/>
              </w:rPr>
              <w:t>individually not significant</w:t>
            </w:r>
            <w:r w:rsidRPr="002F7F43">
              <w:rPr>
                <w:rFonts w:ascii="Arial" w:eastAsia="宋体" w:hAnsi="Arial" w:cs="Arial"/>
                <w:kern w:val="0"/>
                <w:szCs w:val="21"/>
              </w:rPr>
              <w:t xml:space="preserve"> but are individually assessed for impairment</w:t>
            </w:r>
          </w:p>
        </w:tc>
        <w:tc>
          <w:tcPr>
            <w:tcW w:w="1869" w:type="dxa"/>
            <w:noWrap/>
            <w:vAlign w:val="center"/>
          </w:tcPr>
          <w:p w14:paraId="4DC997F1" w14:textId="77777777" w:rsidR="00572B16" w:rsidRPr="002F7F43" w:rsidRDefault="00572B16">
            <w:pPr>
              <w:widowControl/>
              <w:spacing w:line="400" w:lineRule="exact"/>
              <w:jc w:val="right"/>
              <w:rPr>
                <w:rFonts w:ascii="Arial" w:eastAsia="宋体" w:hAnsi="Arial" w:cs="Arial"/>
                <w:kern w:val="0"/>
                <w:szCs w:val="21"/>
              </w:rPr>
            </w:pPr>
          </w:p>
        </w:tc>
        <w:tc>
          <w:tcPr>
            <w:tcW w:w="1182" w:type="dxa"/>
            <w:noWrap/>
            <w:vAlign w:val="center"/>
          </w:tcPr>
          <w:p w14:paraId="49D6C44E" w14:textId="77777777" w:rsidR="00572B16" w:rsidRPr="002F7F43" w:rsidRDefault="00572B16">
            <w:pPr>
              <w:widowControl/>
              <w:spacing w:line="400" w:lineRule="exact"/>
              <w:jc w:val="right"/>
              <w:rPr>
                <w:rFonts w:ascii="Arial" w:eastAsia="宋体" w:hAnsi="Arial" w:cs="Arial"/>
                <w:kern w:val="0"/>
                <w:szCs w:val="21"/>
              </w:rPr>
            </w:pPr>
          </w:p>
        </w:tc>
        <w:tc>
          <w:tcPr>
            <w:tcW w:w="1726" w:type="dxa"/>
            <w:noWrap/>
            <w:vAlign w:val="center"/>
          </w:tcPr>
          <w:p w14:paraId="4F35B050" w14:textId="77777777" w:rsidR="00572B16" w:rsidRPr="002F7F43" w:rsidRDefault="00572B16">
            <w:pPr>
              <w:widowControl/>
              <w:spacing w:line="400" w:lineRule="exact"/>
              <w:jc w:val="right"/>
              <w:rPr>
                <w:rFonts w:ascii="Arial" w:eastAsia="宋体" w:hAnsi="Arial" w:cs="Arial"/>
                <w:kern w:val="0"/>
                <w:szCs w:val="21"/>
              </w:rPr>
            </w:pPr>
          </w:p>
        </w:tc>
        <w:tc>
          <w:tcPr>
            <w:tcW w:w="1219" w:type="dxa"/>
            <w:noWrap/>
            <w:vAlign w:val="center"/>
          </w:tcPr>
          <w:p w14:paraId="59B9CDF2"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CD04621" w14:textId="77777777">
        <w:tblPrEx>
          <w:jc w:val="center"/>
          <w:tblCellMar>
            <w:left w:w="28" w:type="dxa"/>
            <w:right w:w="28" w:type="dxa"/>
          </w:tblCellMar>
        </w:tblPrEx>
        <w:trPr>
          <w:trHeight w:val="345"/>
          <w:jc w:val="center"/>
        </w:trPr>
        <w:tc>
          <w:tcPr>
            <w:tcW w:w="3475" w:type="dxa"/>
            <w:tcBorders>
              <w:bottom w:val="single" w:sz="12" w:space="0" w:color="auto"/>
            </w:tcBorders>
            <w:noWrap/>
            <w:vAlign w:val="center"/>
          </w:tcPr>
          <w:p w14:paraId="57BE24F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1869" w:type="dxa"/>
            <w:tcBorders>
              <w:bottom w:val="single" w:sz="12" w:space="0" w:color="auto"/>
            </w:tcBorders>
            <w:noWrap/>
            <w:vAlign w:val="center"/>
          </w:tcPr>
          <w:p w14:paraId="349D092C" w14:textId="77777777" w:rsidR="00572B16" w:rsidRPr="002F7F43" w:rsidRDefault="00572B16">
            <w:pPr>
              <w:widowControl/>
              <w:spacing w:line="400" w:lineRule="exact"/>
              <w:jc w:val="right"/>
              <w:rPr>
                <w:rFonts w:ascii="Arial" w:eastAsia="宋体" w:hAnsi="Arial" w:cs="Arial"/>
                <w:kern w:val="0"/>
                <w:szCs w:val="21"/>
              </w:rPr>
            </w:pPr>
          </w:p>
        </w:tc>
        <w:tc>
          <w:tcPr>
            <w:tcW w:w="1182" w:type="dxa"/>
            <w:tcBorders>
              <w:bottom w:val="single" w:sz="12" w:space="0" w:color="auto"/>
            </w:tcBorders>
            <w:noWrap/>
            <w:vAlign w:val="center"/>
          </w:tcPr>
          <w:p w14:paraId="0775B6F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726" w:type="dxa"/>
            <w:tcBorders>
              <w:bottom w:val="single" w:sz="12" w:space="0" w:color="auto"/>
            </w:tcBorders>
            <w:noWrap/>
            <w:vAlign w:val="center"/>
          </w:tcPr>
          <w:p w14:paraId="49F94E11" w14:textId="77777777" w:rsidR="00572B16" w:rsidRPr="002F7F43" w:rsidRDefault="00572B16">
            <w:pPr>
              <w:widowControl/>
              <w:spacing w:line="400" w:lineRule="exact"/>
              <w:jc w:val="right"/>
              <w:rPr>
                <w:rFonts w:ascii="Arial" w:eastAsia="宋体" w:hAnsi="Arial" w:cs="Arial"/>
                <w:kern w:val="0"/>
                <w:szCs w:val="21"/>
              </w:rPr>
            </w:pPr>
          </w:p>
        </w:tc>
        <w:tc>
          <w:tcPr>
            <w:tcW w:w="1219" w:type="dxa"/>
            <w:tcBorders>
              <w:bottom w:val="single" w:sz="12" w:space="0" w:color="auto"/>
            </w:tcBorders>
            <w:noWrap/>
            <w:vAlign w:val="center"/>
          </w:tcPr>
          <w:p w14:paraId="7C34B35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r>
    </w:tbl>
    <w:p w14:paraId="2D1F24D9" w14:textId="77777777" w:rsidR="00572B16" w:rsidRPr="002F7F43" w:rsidRDefault="00A07645">
      <w:pPr>
        <w:spacing w:line="400" w:lineRule="exact"/>
        <w:ind w:leftChars="57" w:left="120" w:firstLineChars="150" w:firstLine="360"/>
        <w:rPr>
          <w:rFonts w:ascii="Arial" w:eastAsia="宋体" w:hAnsi="Arial" w:cs="Arial"/>
          <w:kern w:val="0"/>
          <w:sz w:val="24"/>
          <w:szCs w:val="24"/>
        </w:rPr>
      </w:pPr>
      <w:r w:rsidRPr="002F7F43">
        <w:rPr>
          <w:rFonts w:ascii="Arial" w:eastAsia="宋体" w:hAnsi="Arial" w:cs="Arial"/>
          <w:kern w:val="0"/>
          <w:sz w:val="24"/>
          <w:szCs w:val="24"/>
        </w:rPr>
        <w:fldChar w:fldCharType="begin"/>
      </w:r>
      <w:r w:rsidRPr="002F7F43">
        <w:rPr>
          <w:rFonts w:ascii="Arial" w:eastAsia="宋体" w:hAnsi="Arial" w:cs="Arial"/>
          <w:kern w:val="0"/>
          <w:sz w:val="24"/>
          <w:szCs w:val="24"/>
        </w:rPr>
        <w:instrText xml:space="preserve"> = 1 \* GB3 </w:instrText>
      </w:r>
      <w:r w:rsidRPr="002F7F43">
        <w:rPr>
          <w:rFonts w:ascii="Arial" w:eastAsia="宋体" w:hAnsi="Arial" w:cs="Arial"/>
          <w:kern w:val="0"/>
          <w:sz w:val="24"/>
          <w:szCs w:val="24"/>
        </w:rPr>
        <w:fldChar w:fldCharType="separate"/>
      </w:r>
      <w:r w:rsidRPr="002F7F43">
        <w:rPr>
          <w:rFonts w:ascii="宋体" w:eastAsia="宋体" w:hAnsi="宋体" w:cs="宋体" w:hint="eastAsia"/>
          <w:kern w:val="0"/>
          <w:sz w:val="24"/>
          <w:szCs w:val="24"/>
        </w:rPr>
        <w:t>①</w:t>
      </w:r>
      <w:r w:rsidRPr="002F7F43">
        <w:rPr>
          <w:rFonts w:ascii="Arial" w:eastAsia="宋体" w:hAnsi="Arial" w:cs="Arial"/>
          <w:kern w:val="0"/>
          <w:sz w:val="24"/>
          <w:szCs w:val="24"/>
        </w:rPr>
        <w:fldChar w:fldCharType="end"/>
      </w:r>
      <w:r w:rsidRPr="002F7F43">
        <w:rPr>
          <w:rFonts w:ascii="Arial" w:eastAsia="宋体" w:hAnsi="Arial" w:cs="Arial"/>
          <w:kern w:val="0"/>
          <w:sz w:val="24"/>
          <w:szCs w:val="24"/>
        </w:rPr>
        <w:t xml:space="preserve"> Other Receivables </w:t>
      </w:r>
      <w:r w:rsidRPr="002F7F43">
        <w:rPr>
          <w:rFonts w:ascii="Arial" w:eastAsia="宋体" w:hAnsi="Arial" w:cs="Arial" w:hint="eastAsia"/>
          <w:kern w:val="0"/>
          <w:sz w:val="24"/>
          <w:szCs w:val="24"/>
        </w:rPr>
        <w:t>t</w:t>
      </w:r>
      <w:r w:rsidRPr="002F7F43">
        <w:rPr>
          <w:rFonts w:ascii="Arial" w:eastAsia="宋体" w:hAnsi="Arial" w:cs="Arial"/>
          <w:kern w:val="0"/>
          <w:sz w:val="24"/>
          <w:szCs w:val="24"/>
        </w:rPr>
        <w:t xml:space="preserve">hat are Individually Significant and Individually Assessed for Impairment at Year End </w:t>
      </w:r>
    </w:p>
    <w:tbl>
      <w:tblPr>
        <w:tblW w:w="9371"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893"/>
        <w:gridCol w:w="1383"/>
        <w:gridCol w:w="1417"/>
        <w:gridCol w:w="1134"/>
        <w:gridCol w:w="1559"/>
        <w:gridCol w:w="1985"/>
      </w:tblGrid>
      <w:tr w:rsidR="00572B16" w:rsidRPr="002F7F43" w14:paraId="75333553" w14:textId="77777777">
        <w:trPr>
          <w:trHeight w:val="283"/>
          <w:tblHeader/>
        </w:trPr>
        <w:tc>
          <w:tcPr>
            <w:tcW w:w="1893" w:type="dxa"/>
            <w:tcBorders>
              <w:top w:val="single" w:sz="12" w:space="0" w:color="auto"/>
            </w:tcBorders>
            <w:vAlign w:val="center"/>
          </w:tcPr>
          <w:p w14:paraId="1ED56FE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Debtor name</w:t>
            </w:r>
          </w:p>
        </w:tc>
        <w:tc>
          <w:tcPr>
            <w:tcW w:w="1383" w:type="dxa"/>
            <w:tcBorders>
              <w:top w:val="single" w:sz="12" w:space="0" w:color="auto"/>
            </w:tcBorders>
            <w:noWrap/>
            <w:vAlign w:val="center"/>
          </w:tcPr>
          <w:p w14:paraId="7D32A6F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Gross carrying amount</w:t>
            </w:r>
          </w:p>
        </w:tc>
        <w:tc>
          <w:tcPr>
            <w:tcW w:w="1417" w:type="dxa"/>
            <w:tcBorders>
              <w:top w:val="single" w:sz="12" w:space="0" w:color="auto"/>
            </w:tcBorders>
            <w:noWrap/>
            <w:vAlign w:val="center"/>
          </w:tcPr>
          <w:p w14:paraId="1B3B43F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Allowance for doubtful accounts</w:t>
            </w:r>
          </w:p>
        </w:tc>
        <w:tc>
          <w:tcPr>
            <w:tcW w:w="1134" w:type="dxa"/>
            <w:tcBorders>
              <w:top w:val="single" w:sz="12" w:space="0" w:color="auto"/>
            </w:tcBorders>
            <w:vAlign w:val="center"/>
          </w:tcPr>
          <w:p w14:paraId="4BAB417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Aging</w:t>
            </w:r>
          </w:p>
        </w:tc>
        <w:tc>
          <w:tcPr>
            <w:tcW w:w="1559" w:type="dxa"/>
            <w:tcBorders>
              <w:top w:val="single" w:sz="12" w:space="0" w:color="auto"/>
            </w:tcBorders>
            <w:noWrap/>
            <w:vAlign w:val="center"/>
          </w:tcPr>
          <w:p w14:paraId="03FB007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Proportion (%)</w:t>
            </w:r>
          </w:p>
        </w:tc>
        <w:tc>
          <w:tcPr>
            <w:tcW w:w="1985" w:type="dxa"/>
            <w:tcBorders>
              <w:top w:val="single" w:sz="12" w:space="0" w:color="auto"/>
            </w:tcBorders>
            <w:noWrap/>
            <w:vAlign w:val="center"/>
          </w:tcPr>
          <w:p w14:paraId="4F4DC2B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Reason for recognition</w:t>
            </w:r>
          </w:p>
        </w:tc>
      </w:tr>
      <w:tr w:rsidR="00572B16" w:rsidRPr="002F7F43" w14:paraId="1C5880AF" w14:textId="77777777">
        <w:trPr>
          <w:trHeight w:val="283"/>
        </w:trPr>
        <w:tc>
          <w:tcPr>
            <w:tcW w:w="1893" w:type="dxa"/>
            <w:vAlign w:val="center"/>
          </w:tcPr>
          <w:p w14:paraId="4891AB5C" w14:textId="77777777" w:rsidR="00572B16" w:rsidRPr="002F7F43" w:rsidRDefault="00572B16">
            <w:pPr>
              <w:widowControl/>
              <w:spacing w:line="400" w:lineRule="exact"/>
              <w:rPr>
                <w:rFonts w:ascii="Arial" w:eastAsia="宋体" w:hAnsi="Arial" w:cs="Arial"/>
                <w:kern w:val="0"/>
                <w:szCs w:val="21"/>
              </w:rPr>
            </w:pPr>
          </w:p>
        </w:tc>
        <w:tc>
          <w:tcPr>
            <w:tcW w:w="1383" w:type="dxa"/>
            <w:vAlign w:val="center"/>
          </w:tcPr>
          <w:p w14:paraId="1767CC27" w14:textId="77777777" w:rsidR="00572B16" w:rsidRPr="002F7F43" w:rsidRDefault="00572B16">
            <w:pPr>
              <w:widowControl/>
              <w:spacing w:line="400" w:lineRule="exact"/>
              <w:jc w:val="right"/>
              <w:rPr>
                <w:rFonts w:ascii="Arial" w:eastAsia="宋体" w:hAnsi="Arial" w:cs="Arial"/>
                <w:kern w:val="0"/>
                <w:szCs w:val="21"/>
              </w:rPr>
            </w:pPr>
          </w:p>
        </w:tc>
        <w:tc>
          <w:tcPr>
            <w:tcW w:w="1417" w:type="dxa"/>
            <w:vAlign w:val="center"/>
          </w:tcPr>
          <w:p w14:paraId="040FC4F2" w14:textId="77777777" w:rsidR="00572B16" w:rsidRPr="002F7F43" w:rsidRDefault="00572B16">
            <w:pPr>
              <w:widowControl/>
              <w:spacing w:line="400" w:lineRule="exact"/>
              <w:jc w:val="right"/>
              <w:rPr>
                <w:rFonts w:ascii="Arial" w:eastAsia="宋体" w:hAnsi="Arial" w:cs="Arial"/>
                <w:kern w:val="0"/>
                <w:szCs w:val="21"/>
              </w:rPr>
            </w:pPr>
          </w:p>
        </w:tc>
        <w:tc>
          <w:tcPr>
            <w:tcW w:w="1134" w:type="dxa"/>
          </w:tcPr>
          <w:p w14:paraId="6C03240B" w14:textId="77777777" w:rsidR="00572B16" w:rsidRPr="002F7F43" w:rsidRDefault="00572B16">
            <w:pPr>
              <w:widowControl/>
              <w:spacing w:line="400" w:lineRule="exact"/>
              <w:jc w:val="right"/>
              <w:rPr>
                <w:rFonts w:ascii="Arial" w:eastAsia="宋体" w:hAnsi="Arial" w:cs="Arial"/>
                <w:kern w:val="0"/>
                <w:szCs w:val="21"/>
              </w:rPr>
            </w:pPr>
          </w:p>
        </w:tc>
        <w:tc>
          <w:tcPr>
            <w:tcW w:w="1559" w:type="dxa"/>
            <w:vAlign w:val="center"/>
          </w:tcPr>
          <w:p w14:paraId="4F8AB9AC" w14:textId="77777777" w:rsidR="00572B16" w:rsidRPr="002F7F43" w:rsidRDefault="00572B16">
            <w:pPr>
              <w:widowControl/>
              <w:spacing w:line="400" w:lineRule="exact"/>
              <w:jc w:val="right"/>
              <w:rPr>
                <w:rFonts w:ascii="Arial" w:eastAsia="宋体" w:hAnsi="Arial" w:cs="Arial"/>
                <w:kern w:val="0"/>
                <w:szCs w:val="21"/>
              </w:rPr>
            </w:pPr>
          </w:p>
        </w:tc>
        <w:tc>
          <w:tcPr>
            <w:tcW w:w="1985" w:type="dxa"/>
            <w:noWrap/>
            <w:vAlign w:val="center"/>
          </w:tcPr>
          <w:p w14:paraId="1801E91B" w14:textId="77777777" w:rsidR="00572B16" w:rsidRPr="002F7F43" w:rsidRDefault="00572B16">
            <w:pPr>
              <w:widowControl/>
              <w:spacing w:line="400" w:lineRule="exact"/>
              <w:jc w:val="left"/>
              <w:rPr>
                <w:rFonts w:ascii="Arial" w:eastAsia="宋体" w:hAnsi="Arial" w:cs="Arial"/>
                <w:kern w:val="0"/>
                <w:szCs w:val="21"/>
              </w:rPr>
            </w:pPr>
          </w:p>
        </w:tc>
      </w:tr>
      <w:tr w:rsidR="00572B16" w:rsidRPr="002F7F43" w14:paraId="69D7F040" w14:textId="77777777">
        <w:trPr>
          <w:trHeight w:val="283"/>
        </w:trPr>
        <w:tc>
          <w:tcPr>
            <w:tcW w:w="1893" w:type="dxa"/>
            <w:vAlign w:val="center"/>
          </w:tcPr>
          <w:p w14:paraId="0A4D852E" w14:textId="77777777" w:rsidR="00572B16" w:rsidRPr="002F7F43" w:rsidRDefault="00572B16">
            <w:pPr>
              <w:widowControl/>
              <w:spacing w:line="400" w:lineRule="exact"/>
              <w:rPr>
                <w:rFonts w:ascii="Arial" w:eastAsia="宋体" w:hAnsi="Arial" w:cs="Arial"/>
                <w:kern w:val="0"/>
                <w:szCs w:val="21"/>
              </w:rPr>
            </w:pPr>
          </w:p>
        </w:tc>
        <w:tc>
          <w:tcPr>
            <w:tcW w:w="1383" w:type="dxa"/>
            <w:vAlign w:val="center"/>
          </w:tcPr>
          <w:p w14:paraId="5AFAF3C0" w14:textId="77777777" w:rsidR="00572B16" w:rsidRPr="002F7F43" w:rsidRDefault="00572B16">
            <w:pPr>
              <w:widowControl/>
              <w:spacing w:line="400" w:lineRule="exact"/>
              <w:jc w:val="right"/>
              <w:rPr>
                <w:rFonts w:ascii="Arial" w:eastAsia="宋体" w:hAnsi="Arial" w:cs="Arial"/>
                <w:kern w:val="0"/>
                <w:szCs w:val="21"/>
              </w:rPr>
            </w:pPr>
          </w:p>
        </w:tc>
        <w:tc>
          <w:tcPr>
            <w:tcW w:w="1417" w:type="dxa"/>
            <w:vAlign w:val="center"/>
          </w:tcPr>
          <w:p w14:paraId="6865F5DF" w14:textId="77777777" w:rsidR="00572B16" w:rsidRPr="002F7F43" w:rsidRDefault="00572B16">
            <w:pPr>
              <w:widowControl/>
              <w:spacing w:line="400" w:lineRule="exact"/>
              <w:jc w:val="right"/>
              <w:rPr>
                <w:rFonts w:ascii="Arial" w:eastAsia="宋体" w:hAnsi="Arial" w:cs="Arial"/>
                <w:kern w:val="0"/>
                <w:szCs w:val="21"/>
              </w:rPr>
            </w:pPr>
          </w:p>
        </w:tc>
        <w:tc>
          <w:tcPr>
            <w:tcW w:w="1134" w:type="dxa"/>
          </w:tcPr>
          <w:p w14:paraId="2A966625" w14:textId="77777777" w:rsidR="00572B16" w:rsidRPr="002F7F43" w:rsidRDefault="00572B16">
            <w:pPr>
              <w:widowControl/>
              <w:spacing w:line="400" w:lineRule="exact"/>
              <w:jc w:val="right"/>
              <w:rPr>
                <w:rFonts w:ascii="Arial" w:eastAsia="宋体" w:hAnsi="Arial" w:cs="Arial"/>
                <w:kern w:val="0"/>
                <w:szCs w:val="21"/>
              </w:rPr>
            </w:pPr>
          </w:p>
        </w:tc>
        <w:tc>
          <w:tcPr>
            <w:tcW w:w="1559" w:type="dxa"/>
            <w:vAlign w:val="center"/>
          </w:tcPr>
          <w:p w14:paraId="66D97620" w14:textId="77777777" w:rsidR="00572B16" w:rsidRPr="002F7F43" w:rsidRDefault="00572B16">
            <w:pPr>
              <w:widowControl/>
              <w:spacing w:line="400" w:lineRule="exact"/>
              <w:jc w:val="right"/>
              <w:rPr>
                <w:rFonts w:ascii="Arial" w:eastAsia="宋体" w:hAnsi="Arial" w:cs="Arial"/>
                <w:kern w:val="0"/>
                <w:szCs w:val="21"/>
              </w:rPr>
            </w:pPr>
          </w:p>
        </w:tc>
        <w:tc>
          <w:tcPr>
            <w:tcW w:w="1985" w:type="dxa"/>
            <w:noWrap/>
            <w:vAlign w:val="center"/>
          </w:tcPr>
          <w:p w14:paraId="3F959DEA" w14:textId="77777777" w:rsidR="00572B16" w:rsidRPr="002F7F43" w:rsidRDefault="00572B16">
            <w:pPr>
              <w:widowControl/>
              <w:spacing w:line="400" w:lineRule="exact"/>
              <w:jc w:val="left"/>
              <w:rPr>
                <w:rFonts w:ascii="Arial" w:eastAsia="宋体" w:hAnsi="Arial" w:cs="Arial"/>
                <w:kern w:val="0"/>
                <w:szCs w:val="21"/>
              </w:rPr>
            </w:pPr>
          </w:p>
        </w:tc>
      </w:tr>
      <w:tr w:rsidR="00572B16" w:rsidRPr="002F7F43" w14:paraId="477C78A4" w14:textId="77777777">
        <w:trPr>
          <w:trHeight w:val="283"/>
        </w:trPr>
        <w:tc>
          <w:tcPr>
            <w:tcW w:w="1893" w:type="dxa"/>
            <w:tcBorders>
              <w:bottom w:val="single" w:sz="12" w:space="0" w:color="auto"/>
            </w:tcBorders>
            <w:vAlign w:val="center"/>
          </w:tcPr>
          <w:p w14:paraId="1C28A3B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1383" w:type="dxa"/>
            <w:tcBorders>
              <w:bottom w:val="single" w:sz="12" w:space="0" w:color="auto"/>
            </w:tcBorders>
            <w:vAlign w:val="center"/>
          </w:tcPr>
          <w:p w14:paraId="5E1D5C80" w14:textId="77777777" w:rsidR="00572B16" w:rsidRPr="002F7F43" w:rsidRDefault="00572B16">
            <w:pPr>
              <w:widowControl/>
              <w:spacing w:line="400" w:lineRule="exact"/>
              <w:jc w:val="right"/>
              <w:rPr>
                <w:rFonts w:ascii="Arial" w:eastAsia="宋体" w:hAnsi="Arial" w:cs="Arial"/>
                <w:kern w:val="0"/>
                <w:szCs w:val="21"/>
              </w:rPr>
            </w:pPr>
          </w:p>
        </w:tc>
        <w:tc>
          <w:tcPr>
            <w:tcW w:w="1417" w:type="dxa"/>
            <w:tcBorders>
              <w:bottom w:val="single" w:sz="12" w:space="0" w:color="auto"/>
            </w:tcBorders>
            <w:vAlign w:val="center"/>
          </w:tcPr>
          <w:p w14:paraId="27727D1C" w14:textId="77777777" w:rsidR="00572B16" w:rsidRPr="002F7F43" w:rsidRDefault="00572B16">
            <w:pPr>
              <w:widowControl/>
              <w:spacing w:line="400" w:lineRule="exact"/>
              <w:jc w:val="right"/>
              <w:rPr>
                <w:rFonts w:ascii="Arial" w:eastAsia="宋体" w:hAnsi="Arial" w:cs="Arial"/>
                <w:kern w:val="0"/>
                <w:szCs w:val="21"/>
              </w:rPr>
            </w:pPr>
          </w:p>
        </w:tc>
        <w:tc>
          <w:tcPr>
            <w:tcW w:w="1134" w:type="dxa"/>
            <w:tcBorders>
              <w:bottom w:val="single" w:sz="12" w:space="0" w:color="auto"/>
            </w:tcBorders>
            <w:vAlign w:val="center"/>
          </w:tcPr>
          <w:p w14:paraId="6E36502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559" w:type="dxa"/>
            <w:tcBorders>
              <w:bottom w:val="single" w:sz="12" w:space="0" w:color="auto"/>
            </w:tcBorders>
            <w:vAlign w:val="center"/>
          </w:tcPr>
          <w:p w14:paraId="34AD856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985" w:type="dxa"/>
            <w:tcBorders>
              <w:bottom w:val="single" w:sz="12" w:space="0" w:color="auto"/>
            </w:tcBorders>
            <w:noWrap/>
            <w:vAlign w:val="center"/>
          </w:tcPr>
          <w:p w14:paraId="7FE3212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r>
    </w:tbl>
    <w:p w14:paraId="0D2CF589" w14:textId="77777777" w:rsidR="00572B16" w:rsidRPr="002F7F43" w:rsidRDefault="00A07645">
      <w:pPr>
        <w:spacing w:line="400" w:lineRule="exact"/>
        <w:ind w:firstLine="426"/>
        <w:rPr>
          <w:rFonts w:ascii="Arial" w:eastAsia="宋体" w:hAnsi="Arial" w:cs="Arial"/>
          <w:sz w:val="24"/>
          <w:szCs w:val="24"/>
        </w:rPr>
      </w:pPr>
      <w:r w:rsidRPr="002F7F43">
        <w:rPr>
          <w:rFonts w:ascii="Arial" w:eastAsia="宋体" w:hAnsi="Arial" w:cs="Arial"/>
          <w:sz w:val="24"/>
          <w:szCs w:val="24"/>
        </w:rPr>
        <w:fldChar w:fldCharType="begin"/>
      </w:r>
      <w:r w:rsidRPr="002F7F43">
        <w:rPr>
          <w:rFonts w:ascii="Arial" w:eastAsia="宋体" w:hAnsi="Arial" w:cs="Arial"/>
          <w:sz w:val="24"/>
          <w:szCs w:val="24"/>
        </w:rPr>
        <w:instrText xml:space="preserve"> = 2 \* GB3 </w:instrText>
      </w:r>
      <w:r w:rsidRPr="002F7F43">
        <w:rPr>
          <w:rFonts w:ascii="Arial" w:eastAsia="宋体" w:hAnsi="Arial" w:cs="Arial"/>
          <w:sz w:val="24"/>
          <w:szCs w:val="24"/>
        </w:rPr>
        <w:fldChar w:fldCharType="separate"/>
      </w:r>
      <w:r w:rsidRPr="002F7F43">
        <w:rPr>
          <w:rFonts w:ascii="宋体" w:eastAsia="宋体" w:hAnsi="宋体" w:cs="宋体" w:hint="eastAsia"/>
          <w:sz w:val="24"/>
          <w:szCs w:val="24"/>
        </w:rPr>
        <w:t>②</w:t>
      </w:r>
      <w:r w:rsidRPr="002F7F43">
        <w:rPr>
          <w:rFonts w:ascii="Arial" w:eastAsia="宋体" w:hAnsi="Arial" w:cs="Arial"/>
          <w:sz w:val="24"/>
          <w:szCs w:val="24"/>
        </w:rPr>
        <w:fldChar w:fldCharType="end"/>
      </w:r>
      <w:r w:rsidRPr="002F7F43">
        <w:rPr>
          <w:rFonts w:ascii="Arial" w:eastAsia="宋体" w:hAnsi="Arial" w:cs="Arial"/>
          <w:sz w:val="24"/>
          <w:szCs w:val="24"/>
        </w:rPr>
        <w:t xml:space="preserve"> Other Receivables </w:t>
      </w:r>
      <w:r w:rsidRPr="002F7F43">
        <w:rPr>
          <w:rFonts w:ascii="Arial" w:eastAsia="宋体" w:hAnsi="Arial" w:cs="Arial" w:hint="eastAsia"/>
          <w:sz w:val="24"/>
          <w:szCs w:val="24"/>
        </w:rPr>
        <w:t>t</w:t>
      </w:r>
      <w:r w:rsidRPr="002F7F43">
        <w:rPr>
          <w:rFonts w:ascii="Arial" w:eastAsia="宋体" w:hAnsi="Arial" w:cs="Arial"/>
          <w:sz w:val="24"/>
          <w:szCs w:val="24"/>
        </w:rPr>
        <w:t xml:space="preserve">hat are Collectively Assessed for Impairment as in a Group of Receivables of Shared Credit Risk Characteristics    </w:t>
      </w:r>
    </w:p>
    <w:p w14:paraId="10D446F7" w14:textId="77777777" w:rsidR="00572B16" w:rsidRPr="002F7F43" w:rsidRDefault="00A07645">
      <w:pPr>
        <w:pStyle w:val="ListParagraph"/>
        <w:numPr>
          <w:ilvl w:val="0"/>
          <w:numId w:val="37"/>
        </w:numPr>
        <w:ind w:firstLineChars="0"/>
        <w:rPr>
          <w:rFonts w:ascii="Arial" w:eastAsia="宋体" w:hAnsi="Arial" w:cs="Arial"/>
          <w:bCs/>
          <w:kern w:val="0"/>
          <w:sz w:val="24"/>
          <w:szCs w:val="24"/>
        </w:rPr>
      </w:pPr>
      <w:r w:rsidRPr="002F7F43">
        <w:rPr>
          <w:rFonts w:ascii="Arial" w:eastAsia="宋体" w:hAnsi="Arial" w:cs="Arial"/>
          <w:bCs/>
          <w:kern w:val="0"/>
          <w:sz w:val="24"/>
          <w:szCs w:val="24"/>
        </w:rPr>
        <w:t>Using Aging Analysis Method</w:t>
      </w:r>
    </w:p>
    <w:tbl>
      <w:tblPr>
        <w:tblW w:w="9469" w:type="dxa"/>
        <w:jc w:val="center"/>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1951"/>
        <w:gridCol w:w="1327"/>
        <w:gridCol w:w="1179"/>
        <w:gridCol w:w="1327"/>
        <w:gridCol w:w="1327"/>
        <w:gridCol w:w="1179"/>
        <w:gridCol w:w="1179"/>
      </w:tblGrid>
      <w:tr w:rsidR="00572B16" w:rsidRPr="002F7F43" w14:paraId="050F24E7" w14:textId="77777777">
        <w:trPr>
          <w:trHeight w:val="283"/>
          <w:tblHeader/>
          <w:jc w:val="center"/>
        </w:trPr>
        <w:tc>
          <w:tcPr>
            <w:tcW w:w="1951" w:type="dxa"/>
            <w:vMerge w:val="restart"/>
            <w:tcBorders>
              <w:top w:val="single" w:sz="12" w:space="0" w:color="auto"/>
            </w:tcBorders>
            <w:vAlign w:val="center"/>
          </w:tcPr>
          <w:p w14:paraId="3AB31C1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lastRenderedPageBreak/>
              <w:t>Aging</w:t>
            </w:r>
          </w:p>
        </w:tc>
        <w:tc>
          <w:tcPr>
            <w:tcW w:w="3833" w:type="dxa"/>
            <w:gridSpan w:val="3"/>
            <w:tcBorders>
              <w:top w:val="single" w:sz="12" w:space="0" w:color="auto"/>
            </w:tcBorders>
            <w:noWrap/>
            <w:vAlign w:val="center"/>
          </w:tcPr>
          <w:p w14:paraId="044883B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c>
          <w:tcPr>
            <w:tcW w:w="3685" w:type="dxa"/>
            <w:gridSpan w:val="3"/>
            <w:tcBorders>
              <w:top w:val="single" w:sz="12" w:space="0" w:color="auto"/>
            </w:tcBorders>
            <w:noWrap/>
            <w:vAlign w:val="center"/>
          </w:tcPr>
          <w:p w14:paraId="6CF16DD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Opening balance</w:t>
            </w:r>
          </w:p>
        </w:tc>
      </w:tr>
      <w:tr w:rsidR="00572B16" w:rsidRPr="002F7F43" w14:paraId="013583AB" w14:textId="77777777">
        <w:trPr>
          <w:trHeight w:val="283"/>
          <w:tblHeader/>
          <w:jc w:val="center"/>
        </w:trPr>
        <w:tc>
          <w:tcPr>
            <w:tcW w:w="1951" w:type="dxa"/>
            <w:vMerge/>
            <w:vAlign w:val="center"/>
          </w:tcPr>
          <w:p w14:paraId="31075F1A" w14:textId="77777777" w:rsidR="00572B16" w:rsidRPr="002F7F43" w:rsidRDefault="00572B16">
            <w:pPr>
              <w:widowControl/>
              <w:spacing w:line="400" w:lineRule="exact"/>
              <w:jc w:val="left"/>
              <w:rPr>
                <w:rFonts w:ascii="Arial" w:eastAsia="宋体" w:hAnsi="Arial" w:cs="Arial"/>
                <w:kern w:val="0"/>
                <w:szCs w:val="21"/>
              </w:rPr>
            </w:pPr>
          </w:p>
        </w:tc>
        <w:tc>
          <w:tcPr>
            <w:tcW w:w="2506" w:type="dxa"/>
            <w:gridSpan w:val="2"/>
            <w:noWrap/>
            <w:vAlign w:val="center"/>
          </w:tcPr>
          <w:p w14:paraId="02D8303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Gross carrying amount</w:t>
            </w:r>
          </w:p>
        </w:tc>
        <w:tc>
          <w:tcPr>
            <w:tcW w:w="1327" w:type="dxa"/>
            <w:vMerge w:val="restart"/>
            <w:vAlign w:val="center"/>
          </w:tcPr>
          <w:p w14:paraId="3ABEFB5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Allowance for doubtful accounts</w:t>
            </w:r>
          </w:p>
        </w:tc>
        <w:tc>
          <w:tcPr>
            <w:tcW w:w="2506" w:type="dxa"/>
            <w:gridSpan w:val="2"/>
            <w:noWrap/>
            <w:vAlign w:val="center"/>
          </w:tcPr>
          <w:p w14:paraId="4BBDCD8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Gross carrying amount</w:t>
            </w:r>
          </w:p>
        </w:tc>
        <w:tc>
          <w:tcPr>
            <w:tcW w:w="1179" w:type="dxa"/>
            <w:vMerge w:val="restart"/>
            <w:vAlign w:val="center"/>
          </w:tcPr>
          <w:p w14:paraId="4B83252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Allowance for doubtful accounts</w:t>
            </w:r>
          </w:p>
        </w:tc>
      </w:tr>
      <w:tr w:rsidR="00572B16" w:rsidRPr="002F7F43" w14:paraId="78005C6B" w14:textId="77777777">
        <w:trPr>
          <w:trHeight w:val="283"/>
          <w:tblHeader/>
          <w:jc w:val="center"/>
        </w:trPr>
        <w:tc>
          <w:tcPr>
            <w:tcW w:w="1951" w:type="dxa"/>
            <w:vMerge/>
            <w:vAlign w:val="center"/>
          </w:tcPr>
          <w:p w14:paraId="7D08EE91" w14:textId="77777777" w:rsidR="00572B16" w:rsidRPr="002F7F43" w:rsidRDefault="00572B16">
            <w:pPr>
              <w:widowControl/>
              <w:spacing w:line="400" w:lineRule="exact"/>
              <w:jc w:val="left"/>
              <w:rPr>
                <w:rFonts w:ascii="Arial" w:eastAsia="宋体" w:hAnsi="Arial" w:cs="Arial"/>
                <w:kern w:val="0"/>
                <w:szCs w:val="21"/>
              </w:rPr>
            </w:pPr>
          </w:p>
        </w:tc>
        <w:tc>
          <w:tcPr>
            <w:tcW w:w="1327" w:type="dxa"/>
            <w:noWrap/>
            <w:vAlign w:val="bottom"/>
          </w:tcPr>
          <w:p w14:paraId="5AB51A6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Amount</w:t>
            </w:r>
          </w:p>
        </w:tc>
        <w:tc>
          <w:tcPr>
            <w:tcW w:w="1179" w:type="dxa"/>
            <w:vAlign w:val="bottom"/>
          </w:tcPr>
          <w:p w14:paraId="70C2ABD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Proportion (%)</w:t>
            </w:r>
          </w:p>
        </w:tc>
        <w:tc>
          <w:tcPr>
            <w:tcW w:w="1327" w:type="dxa"/>
            <w:vMerge/>
          </w:tcPr>
          <w:p w14:paraId="77467F49" w14:textId="77777777" w:rsidR="00572B16" w:rsidRPr="002F7F43" w:rsidRDefault="00572B16">
            <w:pPr>
              <w:widowControl/>
              <w:spacing w:line="400" w:lineRule="exact"/>
              <w:jc w:val="center"/>
              <w:rPr>
                <w:rFonts w:ascii="Arial" w:eastAsia="宋体" w:hAnsi="Arial" w:cs="Arial"/>
                <w:kern w:val="0"/>
                <w:szCs w:val="21"/>
              </w:rPr>
            </w:pPr>
          </w:p>
        </w:tc>
        <w:tc>
          <w:tcPr>
            <w:tcW w:w="1327" w:type="dxa"/>
            <w:noWrap/>
            <w:vAlign w:val="bottom"/>
          </w:tcPr>
          <w:p w14:paraId="668E183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Amount</w:t>
            </w:r>
          </w:p>
        </w:tc>
        <w:tc>
          <w:tcPr>
            <w:tcW w:w="1179" w:type="dxa"/>
            <w:vAlign w:val="bottom"/>
          </w:tcPr>
          <w:p w14:paraId="7443EA3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Proportion (%)</w:t>
            </w:r>
          </w:p>
        </w:tc>
        <w:tc>
          <w:tcPr>
            <w:tcW w:w="1179" w:type="dxa"/>
            <w:vMerge/>
          </w:tcPr>
          <w:p w14:paraId="6C7C4F70" w14:textId="77777777" w:rsidR="00572B16" w:rsidRPr="002F7F43" w:rsidRDefault="00572B16">
            <w:pPr>
              <w:widowControl/>
              <w:spacing w:line="400" w:lineRule="exact"/>
              <w:jc w:val="center"/>
              <w:rPr>
                <w:rFonts w:ascii="Arial" w:eastAsia="宋体" w:hAnsi="Arial" w:cs="Arial"/>
                <w:kern w:val="0"/>
                <w:szCs w:val="21"/>
              </w:rPr>
            </w:pPr>
          </w:p>
        </w:tc>
      </w:tr>
      <w:tr w:rsidR="001B4B97" w:rsidRPr="002F7F43" w14:paraId="4AE078CE" w14:textId="77777777">
        <w:trPr>
          <w:trHeight w:val="283"/>
          <w:jc w:val="center"/>
        </w:trPr>
        <w:tc>
          <w:tcPr>
            <w:tcW w:w="1951" w:type="dxa"/>
          </w:tcPr>
          <w:p w14:paraId="40E661E4" w14:textId="77777777" w:rsidR="001B4B97" w:rsidRPr="002F7F43" w:rsidRDefault="001B4B97">
            <w:pPr>
              <w:widowControl/>
              <w:spacing w:line="400" w:lineRule="exact"/>
              <w:jc w:val="left"/>
              <w:rPr>
                <w:rFonts w:ascii="Arial" w:eastAsia="宋体" w:hAnsi="Arial" w:cs="Arial"/>
                <w:kern w:val="0"/>
                <w:szCs w:val="21"/>
              </w:rPr>
            </w:pPr>
            <w:r w:rsidRPr="002F7F43">
              <w:rPr>
                <w:rFonts w:ascii="Arial" w:hAnsi="Arial" w:cs="Arial"/>
              </w:rPr>
              <w:t>Within 1 year (including 1 year)</w:t>
            </w:r>
          </w:p>
        </w:tc>
        <w:tc>
          <w:tcPr>
            <w:tcW w:w="1327" w:type="dxa"/>
            <w:noWrap/>
            <w:vAlign w:val="center"/>
          </w:tcPr>
          <w:p w14:paraId="61464CC1" w14:textId="77777777" w:rsidR="001B4B97" w:rsidRPr="002F7F43" w:rsidRDefault="001B4B97">
            <w:pPr>
              <w:widowControl/>
              <w:spacing w:line="400" w:lineRule="exact"/>
              <w:jc w:val="right"/>
              <w:rPr>
                <w:rFonts w:ascii="Arial" w:eastAsia="宋体" w:hAnsi="Arial" w:cs="Arial"/>
                <w:kern w:val="0"/>
                <w:szCs w:val="21"/>
              </w:rPr>
            </w:pPr>
          </w:p>
        </w:tc>
        <w:tc>
          <w:tcPr>
            <w:tcW w:w="1179" w:type="dxa"/>
            <w:noWrap/>
            <w:vAlign w:val="center"/>
          </w:tcPr>
          <w:p w14:paraId="60FB7BA7" w14:textId="77777777" w:rsidR="001B4B97" w:rsidRPr="002F7F43" w:rsidRDefault="001B4B97">
            <w:pPr>
              <w:widowControl/>
              <w:spacing w:line="400" w:lineRule="exact"/>
              <w:jc w:val="right"/>
              <w:rPr>
                <w:rFonts w:ascii="Arial" w:eastAsia="宋体" w:hAnsi="Arial" w:cs="Arial"/>
                <w:kern w:val="0"/>
                <w:szCs w:val="21"/>
              </w:rPr>
            </w:pPr>
          </w:p>
        </w:tc>
        <w:tc>
          <w:tcPr>
            <w:tcW w:w="1327" w:type="dxa"/>
          </w:tcPr>
          <w:p w14:paraId="2AC392F5" w14:textId="77777777" w:rsidR="001B4B97" w:rsidRPr="002F7F43" w:rsidRDefault="001B4B97">
            <w:pPr>
              <w:widowControl/>
              <w:spacing w:line="400" w:lineRule="exact"/>
              <w:jc w:val="right"/>
              <w:rPr>
                <w:rFonts w:ascii="Arial" w:eastAsia="宋体" w:hAnsi="Arial" w:cs="Arial"/>
                <w:kern w:val="0"/>
                <w:szCs w:val="21"/>
              </w:rPr>
            </w:pPr>
          </w:p>
        </w:tc>
        <w:tc>
          <w:tcPr>
            <w:tcW w:w="1327" w:type="dxa"/>
            <w:noWrap/>
            <w:vAlign w:val="center"/>
          </w:tcPr>
          <w:p w14:paraId="2BE979F3" w14:textId="77777777" w:rsidR="001B4B97" w:rsidRPr="002F7F43" w:rsidRDefault="001B4B97">
            <w:pPr>
              <w:widowControl/>
              <w:spacing w:line="400" w:lineRule="exact"/>
              <w:jc w:val="right"/>
              <w:rPr>
                <w:rFonts w:ascii="Arial" w:eastAsia="宋体" w:hAnsi="Arial" w:cs="Arial"/>
                <w:kern w:val="0"/>
                <w:szCs w:val="21"/>
              </w:rPr>
            </w:pPr>
          </w:p>
        </w:tc>
        <w:tc>
          <w:tcPr>
            <w:tcW w:w="1179" w:type="dxa"/>
            <w:noWrap/>
            <w:vAlign w:val="center"/>
          </w:tcPr>
          <w:p w14:paraId="36F83AEA" w14:textId="77777777" w:rsidR="001B4B97" w:rsidRPr="002F7F43" w:rsidRDefault="001B4B97">
            <w:pPr>
              <w:widowControl/>
              <w:spacing w:line="400" w:lineRule="exact"/>
              <w:jc w:val="right"/>
              <w:rPr>
                <w:rFonts w:ascii="Arial" w:eastAsia="宋体" w:hAnsi="Arial" w:cs="Arial"/>
                <w:kern w:val="0"/>
                <w:szCs w:val="21"/>
              </w:rPr>
            </w:pPr>
          </w:p>
        </w:tc>
        <w:tc>
          <w:tcPr>
            <w:tcW w:w="1179" w:type="dxa"/>
          </w:tcPr>
          <w:p w14:paraId="6BF90277" w14:textId="77777777" w:rsidR="001B4B97" w:rsidRPr="002F7F43" w:rsidRDefault="001B4B97">
            <w:pPr>
              <w:widowControl/>
              <w:spacing w:line="400" w:lineRule="exact"/>
              <w:jc w:val="right"/>
              <w:rPr>
                <w:rFonts w:ascii="Arial" w:eastAsia="宋体" w:hAnsi="Arial" w:cs="Arial"/>
                <w:kern w:val="0"/>
                <w:szCs w:val="21"/>
              </w:rPr>
            </w:pPr>
          </w:p>
        </w:tc>
      </w:tr>
      <w:tr w:rsidR="001B4B97" w:rsidRPr="002F7F43" w14:paraId="4EDE6576" w14:textId="77777777">
        <w:trPr>
          <w:trHeight w:val="283"/>
          <w:jc w:val="center"/>
        </w:trPr>
        <w:tc>
          <w:tcPr>
            <w:tcW w:w="1951" w:type="dxa"/>
          </w:tcPr>
          <w:p w14:paraId="20874E21" w14:textId="77777777" w:rsidR="001B4B97" w:rsidRPr="002F7F43" w:rsidRDefault="001B4B97">
            <w:pPr>
              <w:widowControl/>
              <w:spacing w:line="400" w:lineRule="exact"/>
              <w:rPr>
                <w:rFonts w:ascii="Arial" w:eastAsia="宋体" w:hAnsi="Arial" w:cs="Arial"/>
                <w:kern w:val="0"/>
                <w:szCs w:val="21"/>
              </w:rPr>
            </w:pPr>
            <w:r w:rsidRPr="002F7F43">
              <w:rPr>
                <w:rFonts w:ascii="Arial" w:hAnsi="Arial" w:cs="Arial"/>
              </w:rPr>
              <w:t>1-2 years (including 2 years)</w:t>
            </w:r>
          </w:p>
        </w:tc>
        <w:tc>
          <w:tcPr>
            <w:tcW w:w="1327" w:type="dxa"/>
            <w:noWrap/>
            <w:vAlign w:val="center"/>
          </w:tcPr>
          <w:p w14:paraId="01CD12EC" w14:textId="77777777" w:rsidR="001B4B97" w:rsidRPr="002F7F43" w:rsidRDefault="001B4B97">
            <w:pPr>
              <w:widowControl/>
              <w:spacing w:line="400" w:lineRule="exact"/>
              <w:jc w:val="right"/>
              <w:rPr>
                <w:rFonts w:ascii="Arial" w:eastAsia="宋体" w:hAnsi="Arial" w:cs="Arial"/>
                <w:kern w:val="0"/>
                <w:szCs w:val="21"/>
              </w:rPr>
            </w:pPr>
          </w:p>
        </w:tc>
        <w:tc>
          <w:tcPr>
            <w:tcW w:w="1179" w:type="dxa"/>
            <w:noWrap/>
            <w:vAlign w:val="center"/>
          </w:tcPr>
          <w:p w14:paraId="335B8D6D" w14:textId="77777777" w:rsidR="001B4B97" w:rsidRPr="002F7F43" w:rsidRDefault="001B4B97">
            <w:pPr>
              <w:widowControl/>
              <w:spacing w:line="400" w:lineRule="exact"/>
              <w:jc w:val="right"/>
              <w:rPr>
                <w:rFonts w:ascii="Arial" w:eastAsia="宋体" w:hAnsi="Arial" w:cs="Arial"/>
                <w:kern w:val="0"/>
                <w:szCs w:val="21"/>
              </w:rPr>
            </w:pPr>
          </w:p>
        </w:tc>
        <w:tc>
          <w:tcPr>
            <w:tcW w:w="1327" w:type="dxa"/>
          </w:tcPr>
          <w:p w14:paraId="5A4D5016" w14:textId="77777777" w:rsidR="001B4B97" w:rsidRPr="002F7F43" w:rsidRDefault="001B4B97">
            <w:pPr>
              <w:widowControl/>
              <w:spacing w:line="400" w:lineRule="exact"/>
              <w:jc w:val="right"/>
              <w:rPr>
                <w:rFonts w:ascii="Arial" w:eastAsia="宋体" w:hAnsi="Arial" w:cs="Arial"/>
                <w:kern w:val="0"/>
                <w:szCs w:val="21"/>
              </w:rPr>
            </w:pPr>
          </w:p>
        </w:tc>
        <w:tc>
          <w:tcPr>
            <w:tcW w:w="1327" w:type="dxa"/>
            <w:noWrap/>
            <w:vAlign w:val="center"/>
          </w:tcPr>
          <w:p w14:paraId="63064364" w14:textId="77777777" w:rsidR="001B4B97" w:rsidRPr="002F7F43" w:rsidRDefault="001B4B97">
            <w:pPr>
              <w:widowControl/>
              <w:spacing w:line="400" w:lineRule="exact"/>
              <w:jc w:val="right"/>
              <w:rPr>
                <w:rFonts w:ascii="Arial" w:eastAsia="宋体" w:hAnsi="Arial" w:cs="Arial"/>
                <w:kern w:val="0"/>
                <w:szCs w:val="21"/>
              </w:rPr>
            </w:pPr>
          </w:p>
        </w:tc>
        <w:tc>
          <w:tcPr>
            <w:tcW w:w="1179" w:type="dxa"/>
            <w:noWrap/>
            <w:vAlign w:val="center"/>
          </w:tcPr>
          <w:p w14:paraId="025446A6" w14:textId="77777777" w:rsidR="001B4B97" w:rsidRPr="002F7F43" w:rsidRDefault="001B4B97">
            <w:pPr>
              <w:widowControl/>
              <w:spacing w:line="400" w:lineRule="exact"/>
              <w:jc w:val="right"/>
              <w:rPr>
                <w:rFonts w:ascii="Arial" w:eastAsia="宋体" w:hAnsi="Arial" w:cs="Arial"/>
                <w:kern w:val="0"/>
                <w:szCs w:val="21"/>
              </w:rPr>
            </w:pPr>
          </w:p>
        </w:tc>
        <w:tc>
          <w:tcPr>
            <w:tcW w:w="1179" w:type="dxa"/>
          </w:tcPr>
          <w:p w14:paraId="7626F052" w14:textId="77777777" w:rsidR="001B4B97" w:rsidRPr="002F7F43" w:rsidRDefault="001B4B97">
            <w:pPr>
              <w:widowControl/>
              <w:spacing w:line="400" w:lineRule="exact"/>
              <w:jc w:val="right"/>
              <w:rPr>
                <w:rFonts w:ascii="Arial" w:eastAsia="宋体" w:hAnsi="Arial" w:cs="Arial"/>
                <w:kern w:val="0"/>
                <w:szCs w:val="21"/>
              </w:rPr>
            </w:pPr>
          </w:p>
        </w:tc>
      </w:tr>
      <w:tr w:rsidR="001B4B97" w:rsidRPr="002F7F43" w14:paraId="61310F79" w14:textId="77777777">
        <w:trPr>
          <w:trHeight w:val="283"/>
          <w:jc w:val="center"/>
        </w:trPr>
        <w:tc>
          <w:tcPr>
            <w:tcW w:w="1951" w:type="dxa"/>
          </w:tcPr>
          <w:p w14:paraId="44E75162" w14:textId="77777777" w:rsidR="001B4B97" w:rsidRPr="002F7F43" w:rsidRDefault="001B4B97">
            <w:pPr>
              <w:spacing w:line="400" w:lineRule="exact"/>
              <w:rPr>
                <w:rFonts w:ascii="Arial" w:eastAsia="宋体" w:hAnsi="Arial" w:cs="Arial"/>
                <w:kern w:val="0"/>
                <w:szCs w:val="21"/>
              </w:rPr>
            </w:pPr>
            <w:r w:rsidRPr="002F7F43">
              <w:rPr>
                <w:rFonts w:ascii="Arial" w:hAnsi="Arial" w:cs="Arial"/>
              </w:rPr>
              <w:t xml:space="preserve">2-3 years (including 3 years) </w:t>
            </w:r>
          </w:p>
        </w:tc>
        <w:tc>
          <w:tcPr>
            <w:tcW w:w="1327" w:type="dxa"/>
            <w:noWrap/>
            <w:vAlign w:val="center"/>
          </w:tcPr>
          <w:p w14:paraId="7929FD8E" w14:textId="77777777" w:rsidR="001B4B97" w:rsidRPr="002F7F43" w:rsidRDefault="001B4B97">
            <w:pPr>
              <w:widowControl/>
              <w:spacing w:line="400" w:lineRule="exact"/>
              <w:jc w:val="right"/>
              <w:rPr>
                <w:rFonts w:ascii="Arial" w:eastAsia="宋体" w:hAnsi="Arial" w:cs="Arial"/>
                <w:kern w:val="0"/>
                <w:szCs w:val="21"/>
              </w:rPr>
            </w:pPr>
          </w:p>
        </w:tc>
        <w:tc>
          <w:tcPr>
            <w:tcW w:w="1179" w:type="dxa"/>
            <w:noWrap/>
            <w:vAlign w:val="center"/>
          </w:tcPr>
          <w:p w14:paraId="5AF1326F" w14:textId="77777777" w:rsidR="001B4B97" w:rsidRPr="002F7F43" w:rsidRDefault="001B4B97">
            <w:pPr>
              <w:widowControl/>
              <w:spacing w:line="400" w:lineRule="exact"/>
              <w:jc w:val="right"/>
              <w:rPr>
                <w:rFonts w:ascii="Arial" w:eastAsia="宋体" w:hAnsi="Arial" w:cs="Arial"/>
                <w:kern w:val="0"/>
                <w:szCs w:val="21"/>
              </w:rPr>
            </w:pPr>
          </w:p>
        </w:tc>
        <w:tc>
          <w:tcPr>
            <w:tcW w:w="1327" w:type="dxa"/>
          </w:tcPr>
          <w:p w14:paraId="7228C448" w14:textId="77777777" w:rsidR="001B4B97" w:rsidRPr="002F7F43" w:rsidRDefault="001B4B97">
            <w:pPr>
              <w:widowControl/>
              <w:spacing w:line="400" w:lineRule="exact"/>
              <w:jc w:val="right"/>
              <w:rPr>
                <w:rFonts w:ascii="Arial" w:eastAsia="宋体" w:hAnsi="Arial" w:cs="Arial"/>
                <w:kern w:val="0"/>
                <w:szCs w:val="21"/>
              </w:rPr>
            </w:pPr>
          </w:p>
        </w:tc>
        <w:tc>
          <w:tcPr>
            <w:tcW w:w="1327" w:type="dxa"/>
            <w:noWrap/>
            <w:vAlign w:val="center"/>
          </w:tcPr>
          <w:p w14:paraId="20FEF6F1" w14:textId="77777777" w:rsidR="001B4B97" w:rsidRPr="002F7F43" w:rsidRDefault="001B4B97">
            <w:pPr>
              <w:widowControl/>
              <w:spacing w:line="400" w:lineRule="exact"/>
              <w:jc w:val="right"/>
              <w:rPr>
                <w:rFonts w:ascii="Arial" w:eastAsia="宋体" w:hAnsi="Arial" w:cs="Arial"/>
                <w:kern w:val="0"/>
                <w:szCs w:val="21"/>
              </w:rPr>
            </w:pPr>
          </w:p>
        </w:tc>
        <w:tc>
          <w:tcPr>
            <w:tcW w:w="1179" w:type="dxa"/>
            <w:noWrap/>
            <w:vAlign w:val="center"/>
          </w:tcPr>
          <w:p w14:paraId="70544DE5" w14:textId="77777777" w:rsidR="001B4B97" w:rsidRPr="002F7F43" w:rsidRDefault="001B4B97">
            <w:pPr>
              <w:widowControl/>
              <w:spacing w:line="400" w:lineRule="exact"/>
              <w:jc w:val="right"/>
              <w:rPr>
                <w:rFonts w:ascii="Arial" w:eastAsia="宋体" w:hAnsi="Arial" w:cs="Arial"/>
                <w:kern w:val="0"/>
                <w:szCs w:val="21"/>
              </w:rPr>
            </w:pPr>
          </w:p>
        </w:tc>
        <w:tc>
          <w:tcPr>
            <w:tcW w:w="1179" w:type="dxa"/>
          </w:tcPr>
          <w:p w14:paraId="6D3D3BEE" w14:textId="77777777" w:rsidR="001B4B97" w:rsidRPr="002F7F43" w:rsidRDefault="001B4B97">
            <w:pPr>
              <w:widowControl/>
              <w:spacing w:line="400" w:lineRule="exact"/>
              <w:jc w:val="right"/>
              <w:rPr>
                <w:rFonts w:ascii="Arial" w:eastAsia="宋体" w:hAnsi="Arial" w:cs="Arial"/>
                <w:kern w:val="0"/>
                <w:szCs w:val="21"/>
              </w:rPr>
            </w:pPr>
          </w:p>
        </w:tc>
      </w:tr>
      <w:tr w:rsidR="001B4B97" w:rsidRPr="002F7F43" w14:paraId="5762F0C1" w14:textId="77777777">
        <w:trPr>
          <w:trHeight w:val="283"/>
          <w:jc w:val="center"/>
        </w:trPr>
        <w:tc>
          <w:tcPr>
            <w:tcW w:w="1951" w:type="dxa"/>
          </w:tcPr>
          <w:p w14:paraId="322B7218" w14:textId="77777777" w:rsidR="001B4B97" w:rsidRPr="002F7F43" w:rsidRDefault="001B4B97">
            <w:pPr>
              <w:widowControl/>
              <w:spacing w:line="400" w:lineRule="exact"/>
              <w:rPr>
                <w:rFonts w:ascii="Arial" w:eastAsia="宋体" w:hAnsi="Arial" w:cs="Arial"/>
                <w:kern w:val="0"/>
                <w:szCs w:val="21"/>
              </w:rPr>
            </w:pPr>
            <w:r w:rsidRPr="002F7F43">
              <w:rPr>
                <w:rFonts w:ascii="Arial" w:hAnsi="Arial" w:cs="Arial"/>
              </w:rPr>
              <w:t>Over 3 years</w:t>
            </w:r>
          </w:p>
        </w:tc>
        <w:tc>
          <w:tcPr>
            <w:tcW w:w="1327" w:type="dxa"/>
            <w:noWrap/>
            <w:vAlign w:val="center"/>
          </w:tcPr>
          <w:p w14:paraId="47C4D417" w14:textId="77777777" w:rsidR="001B4B97" w:rsidRPr="002F7F43" w:rsidRDefault="001B4B97">
            <w:pPr>
              <w:widowControl/>
              <w:spacing w:line="400" w:lineRule="exact"/>
              <w:jc w:val="right"/>
              <w:rPr>
                <w:rFonts w:ascii="Arial" w:eastAsia="宋体" w:hAnsi="Arial" w:cs="Arial"/>
                <w:kern w:val="0"/>
                <w:szCs w:val="21"/>
              </w:rPr>
            </w:pPr>
          </w:p>
        </w:tc>
        <w:tc>
          <w:tcPr>
            <w:tcW w:w="1179" w:type="dxa"/>
            <w:noWrap/>
            <w:vAlign w:val="center"/>
          </w:tcPr>
          <w:p w14:paraId="65095A3C" w14:textId="77777777" w:rsidR="001B4B97" w:rsidRPr="002F7F43" w:rsidRDefault="001B4B97">
            <w:pPr>
              <w:widowControl/>
              <w:spacing w:line="400" w:lineRule="exact"/>
              <w:jc w:val="right"/>
              <w:rPr>
                <w:rFonts w:ascii="Arial" w:eastAsia="宋体" w:hAnsi="Arial" w:cs="Arial"/>
                <w:kern w:val="0"/>
                <w:szCs w:val="21"/>
              </w:rPr>
            </w:pPr>
          </w:p>
        </w:tc>
        <w:tc>
          <w:tcPr>
            <w:tcW w:w="1327" w:type="dxa"/>
          </w:tcPr>
          <w:p w14:paraId="32D78E82" w14:textId="77777777" w:rsidR="001B4B97" w:rsidRPr="002F7F43" w:rsidRDefault="001B4B97">
            <w:pPr>
              <w:widowControl/>
              <w:spacing w:line="400" w:lineRule="exact"/>
              <w:jc w:val="right"/>
              <w:rPr>
                <w:rFonts w:ascii="Arial" w:eastAsia="宋体" w:hAnsi="Arial" w:cs="Arial"/>
                <w:kern w:val="0"/>
                <w:szCs w:val="21"/>
              </w:rPr>
            </w:pPr>
          </w:p>
        </w:tc>
        <w:tc>
          <w:tcPr>
            <w:tcW w:w="1327" w:type="dxa"/>
            <w:noWrap/>
            <w:vAlign w:val="center"/>
          </w:tcPr>
          <w:p w14:paraId="1282DB7C" w14:textId="77777777" w:rsidR="001B4B97" w:rsidRPr="002F7F43" w:rsidRDefault="001B4B97">
            <w:pPr>
              <w:widowControl/>
              <w:spacing w:line="400" w:lineRule="exact"/>
              <w:jc w:val="right"/>
              <w:rPr>
                <w:rFonts w:ascii="Arial" w:eastAsia="宋体" w:hAnsi="Arial" w:cs="Arial"/>
                <w:kern w:val="0"/>
                <w:szCs w:val="21"/>
              </w:rPr>
            </w:pPr>
          </w:p>
        </w:tc>
        <w:tc>
          <w:tcPr>
            <w:tcW w:w="1179" w:type="dxa"/>
            <w:noWrap/>
            <w:vAlign w:val="center"/>
          </w:tcPr>
          <w:p w14:paraId="412AD7BF" w14:textId="77777777" w:rsidR="001B4B97" w:rsidRPr="002F7F43" w:rsidRDefault="001B4B97">
            <w:pPr>
              <w:widowControl/>
              <w:spacing w:line="400" w:lineRule="exact"/>
              <w:jc w:val="right"/>
              <w:rPr>
                <w:rFonts w:ascii="Arial" w:eastAsia="宋体" w:hAnsi="Arial" w:cs="Arial"/>
                <w:kern w:val="0"/>
                <w:szCs w:val="21"/>
              </w:rPr>
            </w:pPr>
          </w:p>
        </w:tc>
        <w:tc>
          <w:tcPr>
            <w:tcW w:w="1179" w:type="dxa"/>
          </w:tcPr>
          <w:p w14:paraId="23A3A0F7" w14:textId="77777777" w:rsidR="001B4B97" w:rsidRPr="002F7F43" w:rsidRDefault="001B4B97">
            <w:pPr>
              <w:widowControl/>
              <w:spacing w:line="400" w:lineRule="exact"/>
              <w:jc w:val="right"/>
              <w:rPr>
                <w:rFonts w:ascii="Arial" w:eastAsia="宋体" w:hAnsi="Arial" w:cs="Arial"/>
                <w:kern w:val="0"/>
                <w:szCs w:val="21"/>
              </w:rPr>
            </w:pPr>
          </w:p>
        </w:tc>
      </w:tr>
      <w:tr w:rsidR="00572B16" w:rsidRPr="002F7F43" w14:paraId="78F3EDD0" w14:textId="77777777">
        <w:trPr>
          <w:trHeight w:val="283"/>
          <w:jc w:val="center"/>
        </w:trPr>
        <w:tc>
          <w:tcPr>
            <w:tcW w:w="1951" w:type="dxa"/>
            <w:tcBorders>
              <w:bottom w:val="single" w:sz="12" w:space="0" w:color="auto"/>
            </w:tcBorders>
            <w:vAlign w:val="center"/>
          </w:tcPr>
          <w:p w14:paraId="09BB11D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1327" w:type="dxa"/>
            <w:tcBorders>
              <w:bottom w:val="single" w:sz="12" w:space="0" w:color="auto"/>
            </w:tcBorders>
            <w:noWrap/>
            <w:vAlign w:val="center"/>
          </w:tcPr>
          <w:p w14:paraId="68A7B333" w14:textId="77777777" w:rsidR="00572B16" w:rsidRPr="002F7F43" w:rsidRDefault="00572B16">
            <w:pPr>
              <w:widowControl/>
              <w:spacing w:line="400" w:lineRule="exact"/>
              <w:jc w:val="right"/>
              <w:rPr>
                <w:rFonts w:ascii="Arial" w:eastAsia="宋体" w:hAnsi="Arial" w:cs="Arial"/>
                <w:kern w:val="0"/>
                <w:szCs w:val="21"/>
              </w:rPr>
            </w:pPr>
          </w:p>
        </w:tc>
        <w:tc>
          <w:tcPr>
            <w:tcW w:w="1179" w:type="dxa"/>
            <w:tcBorders>
              <w:bottom w:val="single" w:sz="12" w:space="0" w:color="auto"/>
            </w:tcBorders>
            <w:noWrap/>
            <w:vAlign w:val="center"/>
          </w:tcPr>
          <w:p w14:paraId="0492ACC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327" w:type="dxa"/>
            <w:tcBorders>
              <w:bottom w:val="single" w:sz="12" w:space="0" w:color="auto"/>
            </w:tcBorders>
          </w:tcPr>
          <w:p w14:paraId="09FB34CC" w14:textId="77777777" w:rsidR="00572B16" w:rsidRPr="002F7F43" w:rsidRDefault="00572B16">
            <w:pPr>
              <w:widowControl/>
              <w:spacing w:line="400" w:lineRule="exact"/>
              <w:jc w:val="right"/>
              <w:rPr>
                <w:rFonts w:ascii="Arial" w:eastAsia="宋体" w:hAnsi="Arial" w:cs="Arial"/>
                <w:kern w:val="0"/>
                <w:szCs w:val="21"/>
              </w:rPr>
            </w:pPr>
          </w:p>
        </w:tc>
        <w:tc>
          <w:tcPr>
            <w:tcW w:w="1327" w:type="dxa"/>
            <w:tcBorders>
              <w:bottom w:val="single" w:sz="12" w:space="0" w:color="auto"/>
            </w:tcBorders>
            <w:noWrap/>
            <w:vAlign w:val="center"/>
          </w:tcPr>
          <w:p w14:paraId="05253C2C" w14:textId="77777777" w:rsidR="00572B16" w:rsidRPr="002F7F43" w:rsidRDefault="00572B16">
            <w:pPr>
              <w:widowControl/>
              <w:spacing w:line="400" w:lineRule="exact"/>
              <w:jc w:val="right"/>
              <w:rPr>
                <w:rFonts w:ascii="Arial" w:eastAsia="宋体" w:hAnsi="Arial" w:cs="Arial"/>
                <w:kern w:val="0"/>
                <w:szCs w:val="21"/>
              </w:rPr>
            </w:pPr>
          </w:p>
        </w:tc>
        <w:tc>
          <w:tcPr>
            <w:tcW w:w="1179" w:type="dxa"/>
            <w:tcBorders>
              <w:bottom w:val="single" w:sz="12" w:space="0" w:color="auto"/>
            </w:tcBorders>
            <w:noWrap/>
            <w:vAlign w:val="center"/>
          </w:tcPr>
          <w:p w14:paraId="0082111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179" w:type="dxa"/>
            <w:tcBorders>
              <w:bottom w:val="single" w:sz="12" w:space="0" w:color="auto"/>
            </w:tcBorders>
          </w:tcPr>
          <w:p w14:paraId="18D68689" w14:textId="77777777" w:rsidR="00572B16" w:rsidRPr="002F7F43" w:rsidRDefault="00572B16">
            <w:pPr>
              <w:widowControl/>
              <w:spacing w:line="400" w:lineRule="exact"/>
              <w:jc w:val="right"/>
              <w:rPr>
                <w:rFonts w:ascii="Arial" w:eastAsia="宋体" w:hAnsi="Arial" w:cs="Arial"/>
                <w:kern w:val="0"/>
                <w:szCs w:val="21"/>
              </w:rPr>
            </w:pPr>
          </w:p>
        </w:tc>
      </w:tr>
    </w:tbl>
    <w:p w14:paraId="40F74B2C" w14:textId="77777777" w:rsidR="00572B16" w:rsidRPr="002F7F43" w:rsidRDefault="00A07645">
      <w:pPr>
        <w:pStyle w:val="ListParagraph"/>
        <w:numPr>
          <w:ilvl w:val="0"/>
          <w:numId w:val="37"/>
        </w:numPr>
        <w:ind w:firstLineChars="0"/>
        <w:rPr>
          <w:rFonts w:ascii="Arial" w:eastAsia="宋体" w:hAnsi="Arial" w:cs="Arial"/>
          <w:sz w:val="24"/>
          <w:szCs w:val="24"/>
        </w:rPr>
      </w:pPr>
      <w:r w:rsidRPr="002F7F43">
        <w:rPr>
          <w:rFonts w:ascii="Arial" w:eastAsia="宋体" w:hAnsi="Arial" w:cs="Arial"/>
          <w:sz w:val="24"/>
          <w:szCs w:val="24"/>
        </w:rPr>
        <w:t xml:space="preserve">Using Percentage of Receivables Method or Other Portfolio Methods </w:t>
      </w:r>
    </w:p>
    <w:tbl>
      <w:tblPr>
        <w:tblW w:w="9469" w:type="dxa"/>
        <w:jc w:val="center"/>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1951"/>
        <w:gridCol w:w="1327"/>
        <w:gridCol w:w="1179"/>
        <w:gridCol w:w="1327"/>
        <w:gridCol w:w="1327"/>
        <w:gridCol w:w="1179"/>
        <w:gridCol w:w="1179"/>
      </w:tblGrid>
      <w:tr w:rsidR="00572B16" w:rsidRPr="002F7F43" w14:paraId="7D08B510" w14:textId="77777777">
        <w:trPr>
          <w:trHeight w:val="283"/>
          <w:tblHeader/>
          <w:jc w:val="center"/>
        </w:trPr>
        <w:tc>
          <w:tcPr>
            <w:tcW w:w="1951" w:type="dxa"/>
            <w:vMerge w:val="restart"/>
            <w:tcBorders>
              <w:top w:val="single" w:sz="12" w:space="0" w:color="auto"/>
            </w:tcBorders>
            <w:vAlign w:val="center"/>
          </w:tcPr>
          <w:p w14:paraId="6A0BA9E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Portfolio name</w:t>
            </w:r>
          </w:p>
        </w:tc>
        <w:tc>
          <w:tcPr>
            <w:tcW w:w="3833" w:type="dxa"/>
            <w:gridSpan w:val="3"/>
            <w:tcBorders>
              <w:top w:val="single" w:sz="12" w:space="0" w:color="auto"/>
            </w:tcBorders>
            <w:noWrap/>
            <w:vAlign w:val="center"/>
          </w:tcPr>
          <w:p w14:paraId="5C82EC39" w14:textId="77777777" w:rsidR="00572B16" w:rsidRPr="002F7F43" w:rsidRDefault="00A07645">
            <w:pPr>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c>
          <w:tcPr>
            <w:tcW w:w="3685" w:type="dxa"/>
            <w:gridSpan w:val="3"/>
            <w:tcBorders>
              <w:top w:val="single" w:sz="12" w:space="0" w:color="auto"/>
            </w:tcBorders>
            <w:noWrap/>
            <w:vAlign w:val="center"/>
          </w:tcPr>
          <w:p w14:paraId="25AD1B9A" w14:textId="77777777" w:rsidR="00572B16" w:rsidRPr="002F7F43" w:rsidRDefault="00A07645">
            <w:pPr>
              <w:spacing w:line="400" w:lineRule="exact"/>
              <w:jc w:val="center"/>
              <w:rPr>
                <w:rFonts w:ascii="Arial" w:eastAsia="宋体" w:hAnsi="Arial" w:cs="Arial"/>
                <w:kern w:val="0"/>
                <w:szCs w:val="21"/>
              </w:rPr>
            </w:pPr>
            <w:r w:rsidRPr="002F7F43">
              <w:rPr>
                <w:rFonts w:ascii="Arial" w:eastAsia="宋体" w:hAnsi="Arial" w:cs="Arial"/>
                <w:kern w:val="0"/>
                <w:szCs w:val="21"/>
              </w:rPr>
              <w:t>Opening balance</w:t>
            </w:r>
          </w:p>
        </w:tc>
      </w:tr>
      <w:tr w:rsidR="00572B16" w:rsidRPr="002F7F43" w14:paraId="166861D1" w14:textId="77777777">
        <w:trPr>
          <w:trHeight w:val="283"/>
          <w:tblHeader/>
          <w:jc w:val="center"/>
        </w:trPr>
        <w:tc>
          <w:tcPr>
            <w:tcW w:w="1951" w:type="dxa"/>
            <w:vMerge/>
            <w:vAlign w:val="center"/>
          </w:tcPr>
          <w:p w14:paraId="52172A03" w14:textId="77777777" w:rsidR="00572B16" w:rsidRPr="002F7F43" w:rsidRDefault="00572B16">
            <w:pPr>
              <w:widowControl/>
              <w:spacing w:line="400" w:lineRule="exact"/>
              <w:jc w:val="left"/>
              <w:rPr>
                <w:rFonts w:ascii="Arial" w:eastAsia="宋体" w:hAnsi="Arial" w:cs="Arial"/>
                <w:kern w:val="0"/>
                <w:szCs w:val="21"/>
              </w:rPr>
            </w:pPr>
          </w:p>
        </w:tc>
        <w:tc>
          <w:tcPr>
            <w:tcW w:w="1327" w:type="dxa"/>
            <w:noWrap/>
            <w:vAlign w:val="bottom"/>
          </w:tcPr>
          <w:p w14:paraId="5DB3910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Amount</w:t>
            </w:r>
          </w:p>
        </w:tc>
        <w:tc>
          <w:tcPr>
            <w:tcW w:w="1179" w:type="dxa"/>
            <w:vAlign w:val="bottom"/>
          </w:tcPr>
          <w:p w14:paraId="4CCF8E8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Proportion (%)</w:t>
            </w:r>
          </w:p>
        </w:tc>
        <w:tc>
          <w:tcPr>
            <w:tcW w:w="1327" w:type="dxa"/>
            <w:vAlign w:val="center"/>
          </w:tcPr>
          <w:p w14:paraId="519B10A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Allowance for doubtful accounts</w:t>
            </w:r>
          </w:p>
        </w:tc>
        <w:tc>
          <w:tcPr>
            <w:tcW w:w="1327" w:type="dxa"/>
            <w:noWrap/>
            <w:vAlign w:val="bottom"/>
          </w:tcPr>
          <w:p w14:paraId="44DBBBE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Amount</w:t>
            </w:r>
          </w:p>
        </w:tc>
        <w:tc>
          <w:tcPr>
            <w:tcW w:w="1179" w:type="dxa"/>
            <w:vAlign w:val="bottom"/>
          </w:tcPr>
          <w:p w14:paraId="3CC54F5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Proportion (%)</w:t>
            </w:r>
          </w:p>
        </w:tc>
        <w:tc>
          <w:tcPr>
            <w:tcW w:w="1179" w:type="dxa"/>
            <w:vAlign w:val="center"/>
          </w:tcPr>
          <w:p w14:paraId="788160B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Allowance for doubtful accounts</w:t>
            </w:r>
          </w:p>
        </w:tc>
      </w:tr>
      <w:tr w:rsidR="00572B16" w:rsidRPr="002F7F43" w14:paraId="01927666" w14:textId="77777777">
        <w:trPr>
          <w:trHeight w:val="283"/>
          <w:jc w:val="center"/>
        </w:trPr>
        <w:tc>
          <w:tcPr>
            <w:tcW w:w="1951" w:type="dxa"/>
            <w:vAlign w:val="center"/>
          </w:tcPr>
          <w:p w14:paraId="3D7D42DA"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Portfolio 1</w:t>
            </w:r>
          </w:p>
        </w:tc>
        <w:tc>
          <w:tcPr>
            <w:tcW w:w="1327" w:type="dxa"/>
            <w:noWrap/>
            <w:vAlign w:val="center"/>
          </w:tcPr>
          <w:p w14:paraId="097A7A51" w14:textId="77777777" w:rsidR="00572B16" w:rsidRPr="002F7F43" w:rsidRDefault="00572B16">
            <w:pPr>
              <w:widowControl/>
              <w:spacing w:line="400" w:lineRule="exact"/>
              <w:jc w:val="right"/>
              <w:rPr>
                <w:rFonts w:ascii="Arial" w:eastAsia="宋体" w:hAnsi="Arial" w:cs="Arial"/>
                <w:kern w:val="0"/>
                <w:szCs w:val="21"/>
              </w:rPr>
            </w:pPr>
          </w:p>
        </w:tc>
        <w:tc>
          <w:tcPr>
            <w:tcW w:w="1179" w:type="dxa"/>
            <w:noWrap/>
            <w:vAlign w:val="center"/>
          </w:tcPr>
          <w:p w14:paraId="3AB33617" w14:textId="77777777" w:rsidR="00572B16" w:rsidRPr="002F7F43" w:rsidRDefault="00572B16">
            <w:pPr>
              <w:widowControl/>
              <w:spacing w:line="400" w:lineRule="exact"/>
              <w:jc w:val="right"/>
              <w:rPr>
                <w:rFonts w:ascii="Arial" w:eastAsia="宋体" w:hAnsi="Arial" w:cs="Arial"/>
                <w:kern w:val="0"/>
                <w:szCs w:val="21"/>
              </w:rPr>
            </w:pPr>
          </w:p>
        </w:tc>
        <w:tc>
          <w:tcPr>
            <w:tcW w:w="1327" w:type="dxa"/>
          </w:tcPr>
          <w:p w14:paraId="082EE0D5" w14:textId="77777777" w:rsidR="00572B16" w:rsidRPr="002F7F43" w:rsidRDefault="00572B16">
            <w:pPr>
              <w:widowControl/>
              <w:spacing w:line="400" w:lineRule="exact"/>
              <w:jc w:val="right"/>
              <w:rPr>
                <w:rFonts w:ascii="Arial" w:eastAsia="宋体" w:hAnsi="Arial" w:cs="Arial"/>
                <w:kern w:val="0"/>
                <w:szCs w:val="21"/>
              </w:rPr>
            </w:pPr>
          </w:p>
        </w:tc>
        <w:tc>
          <w:tcPr>
            <w:tcW w:w="1327" w:type="dxa"/>
            <w:noWrap/>
            <w:vAlign w:val="center"/>
          </w:tcPr>
          <w:p w14:paraId="09740201" w14:textId="77777777" w:rsidR="00572B16" w:rsidRPr="002F7F43" w:rsidRDefault="00572B16">
            <w:pPr>
              <w:widowControl/>
              <w:spacing w:line="400" w:lineRule="exact"/>
              <w:jc w:val="right"/>
              <w:rPr>
                <w:rFonts w:ascii="Arial" w:eastAsia="宋体" w:hAnsi="Arial" w:cs="Arial"/>
                <w:kern w:val="0"/>
                <w:szCs w:val="21"/>
              </w:rPr>
            </w:pPr>
          </w:p>
        </w:tc>
        <w:tc>
          <w:tcPr>
            <w:tcW w:w="1179" w:type="dxa"/>
            <w:noWrap/>
            <w:vAlign w:val="center"/>
          </w:tcPr>
          <w:p w14:paraId="427DA3CD" w14:textId="77777777" w:rsidR="00572B16" w:rsidRPr="002F7F43" w:rsidRDefault="00572B16">
            <w:pPr>
              <w:widowControl/>
              <w:spacing w:line="400" w:lineRule="exact"/>
              <w:jc w:val="right"/>
              <w:rPr>
                <w:rFonts w:ascii="Arial" w:eastAsia="宋体" w:hAnsi="Arial" w:cs="Arial"/>
                <w:kern w:val="0"/>
                <w:szCs w:val="21"/>
              </w:rPr>
            </w:pPr>
          </w:p>
        </w:tc>
        <w:tc>
          <w:tcPr>
            <w:tcW w:w="1179" w:type="dxa"/>
          </w:tcPr>
          <w:p w14:paraId="6901B53B"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5479025" w14:textId="77777777">
        <w:trPr>
          <w:trHeight w:val="283"/>
          <w:jc w:val="center"/>
        </w:trPr>
        <w:tc>
          <w:tcPr>
            <w:tcW w:w="1951" w:type="dxa"/>
            <w:vAlign w:val="center"/>
          </w:tcPr>
          <w:p w14:paraId="6AD4D1FC"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Portfolio 2</w:t>
            </w:r>
          </w:p>
        </w:tc>
        <w:tc>
          <w:tcPr>
            <w:tcW w:w="1327" w:type="dxa"/>
            <w:noWrap/>
            <w:vAlign w:val="center"/>
          </w:tcPr>
          <w:p w14:paraId="0188B3D4" w14:textId="77777777" w:rsidR="00572B16" w:rsidRPr="002F7F43" w:rsidRDefault="00572B16">
            <w:pPr>
              <w:widowControl/>
              <w:spacing w:line="400" w:lineRule="exact"/>
              <w:jc w:val="right"/>
              <w:rPr>
                <w:rFonts w:ascii="Arial" w:eastAsia="宋体" w:hAnsi="Arial" w:cs="Arial"/>
                <w:kern w:val="0"/>
                <w:szCs w:val="21"/>
              </w:rPr>
            </w:pPr>
          </w:p>
        </w:tc>
        <w:tc>
          <w:tcPr>
            <w:tcW w:w="1179" w:type="dxa"/>
            <w:noWrap/>
            <w:vAlign w:val="center"/>
          </w:tcPr>
          <w:p w14:paraId="74676DA8" w14:textId="77777777" w:rsidR="00572B16" w:rsidRPr="002F7F43" w:rsidRDefault="00572B16">
            <w:pPr>
              <w:widowControl/>
              <w:spacing w:line="400" w:lineRule="exact"/>
              <w:jc w:val="right"/>
              <w:rPr>
                <w:rFonts w:ascii="Arial" w:eastAsia="宋体" w:hAnsi="Arial" w:cs="Arial"/>
                <w:kern w:val="0"/>
                <w:szCs w:val="21"/>
              </w:rPr>
            </w:pPr>
          </w:p>
        </w:tc>
        <w:tc>
          <w:tcPr>
            <w:tcW w:w="1327" w:type="dxa"/>
          </w:tcPr>
          <w:p w14:paraId="3EE6B53A" w14:textId="77777777" w:rsidR="00572B16" w:rsidRPr="002F7F43" w:rsidRDefault="00572B16">
            <w:pPr>
              <w:widowControl/>
              <w:spacing w:line="400" w:lineRule="exact"/>
              <w:jc w:val="right"/>
              <w:rPr>
                <w:rFonts w:ascii="Arial" w:eastAsia="宋体" w:hAnsi="Arial" w:cs="Arial"/>
                <w:kern w:val="0"/>
                <w:szCs w:val="21"/>
              </w:rPr>
            </w:pPr>
          </w:p>
        </w:tc>
        <w:tc>
          <w:tcPr>
            <w:tcW w:w="1327" w:type="dxa"/>
            <w:noWrap/>
            <w:vAlign w:val="center"/>
          </w:tcPr>
          <w:p w14:paraId="33C3465E" w14:textId="77777777" w:rsidR="00572B16" w:rsidRPr="002F7F43" w:rsidRDefault="00572B16">
            <w:pPr>
              <w:widowControl/>
              <w:spacing w:line="400" w:lineRule="exact"/>
              <w:jc w:val="right"/>
              <w:rPr>
                <w:rFonts w:ascii="Arial" w:eastAsia="宋体" w:hAnsi="Arial" w:cs="Arial"/>
                <w:kern w:val="0"/>
                <w:szCs w:val="21"/>
              </w:rPr>
            </w:pPr>
          </w:p>
        </w:tc>
        <w:tc>
          <w:tcPr>
            <w:tcW w:w="1179" w:type="dxa"/>
            <w:noWrap/>
            <w:vAlign w:val="center"/>
          </w:tcPr>
          <w:p w14:paraId="656F44E2" w14:textId="77777777" w:rsidR="00572B16" w:rsidRPr="002F7F43" w:rsidRDefault="00572B16">
            <w:pPr>
              <w:widowControl/>
              <w:spacing w:line="400" w:lineRule="exact"/>
              <w:jc w:val="right"/>
              <w:rPr>
                <w:rFonts w:ascii="Arial" w:eastAsia="宋体" w:hAnsi="Arial" w:cs="Arial"/>
                <w:kern w:val="0"/>
                <w:szCs w:val="21"/>
              </w:rPr>
            </w:pPr>
          </w:p>
        </w:tc>
        <w:tc>
          <w:tcPr>
            <w:tcW w:w="1179" w:type="dxa"/>
          </w:tcPr>
          <w:p w14:paraId="78B28FE7"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BC29F8D" w14:textId="77777777">
        <w:trPr>
          <w:trHeight w:val="283"/>
          <w:jc w:val="center"/>
        </w:trPr>
        <w:tc>
          <w:tcPr>
            <w:tcW w:w="1951" w:type="dxa"/>
            <w:vAlign w:val="center"/>
          </w:tcPr>
          <w:p w14:paraId="5571C5C4" w14:textId="77777777" w:rsidR="00572B16" w:rsidRPr="002F7F43" w:rsidRDefault="00A07645">
            <w:pPr>
              <w:spacing w:line="400" w:lineRule="exact"/>
              <w:rPr>
                <w:rFonts w:ascii="Arial" w:eastAsia="宋体" w:hAnsi="Arial" w:cs="Arial"/>
                <w:kern w:val="0"/>
                <w:szCs w:val="21"/>
              </w:rPr>
            </w:pPr>
            <w:r w:rsidRPr="002F7F43">
              <w:rPr>
                <w:rFonts w:ascii="Arial" w:eastAsia="宋体" w:hAnsi="Arial" w:cs="Arial"/>
                <w:kern w:val="0"/>
                <w:szCs w:val="21"/>
              </w:rPr>
              <w:t>……</w:t>
            </w:r>
          </w:p>
        </w:tc>
        <w:tc>
          <w:tcPr>
            <w:tcW w:w="1327" w:type="dxa"/>
            <w:noWrap/>
            <w:vAlign w:val="center"/>
          </w:tcPr>
          <w:p w14:paraId="08BCC074" w14:textId="77777777" w:rsidR="00572B16" w:rsidRPr="002F7F43" w:rsidRDefault="00572B16">
            <w:pPr>
              <w:widowControl/>
              <w:spacing w:line="400" w:lineRule="exact"/>
              <w:jc w:val="right"/>
              <w:rPr>
                <w:rFonts w:ascii="Arial" w:eastAsia="宋体" w:hAnsi="Arial" w:cs="Arial"/>
                <w:kern w:val="0"/>
                <w:szCs w:val="21"/>
              </w:rPr>
            </w:pPr>
          </w:p>
        </w:tc>
        <w:tc>
          <w:tcPr>
            <w:tcW w:w="1179" w:type="dxa"/>
            <w:noWrap/>
            <w:vAlign w:val="center"/>
          </w:tcPr>
          <w:p w14:paraId="4C2FEA39" w14:textId="77777777" w:rsidR="00572B16" w:rsidRPr="002F7F43" w:rsidRDefault="00572B16">
            <w:pPr>
              <w:widowControl/>
              <w:spacing w:line="400" w:lineRule="exact"/>
              <w:jc w:val="right"/>
              <w:rPr>
                <w:rFonts w:ascii="Arial" w:eastAsia="宋体" w:hAnsi="Arial" w:cs="Arial"/>
                <w:kern w:val="0"/>
                <w:szCs w:val="21"/>
              </w:rPr>
            </w:pPr>
          </w:p>
        </w:tc>
        <w:tc>
          <w:tcPr>
            <w:tcW w:w="1327" w:type="dxa"/>
          </w:tcPr>
          <w:p w14:paraId="65395C81" w14:textId="77777777" w:rsidR="00572B16" w:rsidRPr="002F7F43" w:rsidRDefault="00572B16">
            <w:pPr>
              <w:widowControl/>
              <w:spacing w:line="400" w:lineRule="exact"/>
              <w:jc w:val="right"/>
              <w:rPr>
                <w:rFonts w:ascii="Arial" w:eastAsia="宋体" w:hAnsi="Arial" w:cs="Arial"/>
                <w:kern w:val="0"/>
                <w:szCs w:val="21"/>
              </w:rPr>
            </w:pPr>
          </w:p>
        </w:tc>
        <w:tc>
          <w:tcPr>
            <w:tcW w:w="1327" w:type="dxa"/>
            <w:noWrap/>
            <w:vAlign w:val="center"/>
          </w:tcPr>
          <w:p w14:paraId="649EABDC" w14:textId="77777777" w:rsidR="00572B16" w:rsidRPr="002F7F43" w:rsidRDefault="00572B16">
            <w:pPr>
              <w:widowControl/>
              <w:spacing w:line="400" w:lineRule="exact"/>
              <w:jc w:val="right"/>
              <w:rPr>
                <w:rFonts w:ascii="Arial" w:eastAsia="宋体" w:hAnsi="Arial" w:cs="Arial"/>
                <w:kern w:val="0"/>
                <w:szCs w:val="21"/>
              </w:rPr>
            </w:pPr>
          </w:p>
        </w:tc>
        <w:tc>
          <w:tcPr>
            <w:tcW w:w="1179" w:type="dxa"/>
            <w:noWrap/>
            <w:vAlign w:val="center"/>
          </w:tcPr>
          <w:p w14:paraId="3633FF73" w14:textId="77777777" w:rsidR="00572B16" w:rsidRPr="002F7F43" w:rsidRDefault="00572B16">
            <w:pPr>
              <w:widowControl/>
              <w:spacing w:line="400" w:lineRule="exact"/>
              <w:jc w:val="right"/>
              <w:rPr>
                <w:rFonts w:ascii="Arial" w:eastAsia="宋体" w:hAnsi="Arial" w:cs="Arial"/>
                <w:kern w:val="0"/>
                <w:szCs w:val="21"/>
              </w:rPr>
            </w:pPr>
          </w:p>
        </w:tc>
        <w:tc>
          <w:tcPr>
            <w:tcW w:w="1179" w:type="dxa"/>
          </w:tcPr>
          <w:p w14:paraId="03DBA12B"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1924905" w14:textId="77777777">
        <w:trPr>
          <w:trHeight w:val="283"/>
          <w:jc w:val="center"/>
        </w:trPr>
        <w:tc>
          <w:tcPr>
            <w:tcW w:w="1951" w:type="dxa"/>
            <w:tcBorders>
              <w:bottom w:val="single" w:sz="12" w:space="0" w:color="auto"/>
            </w:tcBorders>
            <w:vAlign w:val="center"/>
          </w:tcPr>
          <w:p w14:paraId="146FAF2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1327" w:type="dxa"/>
            <w:tcBorders>
              <w:bottom w:val="single" w:sz="12" w:space="0" w:color="auto"/>
            </w:tcBorders>
            <w:noWrap/>
            <w:vAlign w:val="center"/>
          </w:tcPr>
          <w:p w14:paraId="1B9F3739" w14:textId="77777777" w:rsidR="00572B16" w:rsidRPr="002F7F43" w:rsidRDefault="00572B16">
            <w:pPr>
              <w:widowControl/>
              <w:spacing w:line="400" w:lineRule="exact"/>
              <w:jc w:val="right"/>
              <w:rPr>
                <w:rFonts w:ascii="Arial" w:eastAsia="宋体" w:hAnsi="Arial" w:cs="Arial"/>
                <w:kern w:val="0"/>
                <w:szCs w:val="21"/>
              </w:rPr>
            </w:pPr>
          </w:p>
        </w:tc>
        <w:tc>
          <w:tcPr>
            <w:tcW w:w="1179" w:type="dxa"/>
            <w:tcBorders>
              <w:bottom w:val="single" w:sz="12" w:space="0" w:color="auto"/>
            </w:tcBorders>
            <w:noWrap/>
            <w:vAlign w:val="center"/>
          </w:tcPr>
          <w:p w14:paraId="4616473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327" w:type="dxa"/>
            <w:tcBorders>
              <w:bottom w:val="single" w:sz="12" w:space="0" w:color="auto"/>
            </w:tcBorders>
          </w:tcPr>
          <w:p w14:paraId="5FB6198F" w14:textId="77777777" w:rsidR="00572B16" w:rsidRPr="002F7F43" w:rsidRDefault="00572B16">
            <w:pPr>
              <w:widowControl/>
              <w:spacing w:line="400" w:lineRule="exact"/>
              <w:jc w:val="right"/>
              <w:rPr>
                <w:rFonts w:ascii="Arial" w:eastAsia="宋体" w:hAnsi="Arial" w:cs="Arial"/>
                <w:kern w:val="0"/>
                <w:szCs w:val="21"/>
              </w:rPr>
            </w:pPr>
          </w:p>
        </w:tc>
        <w:tc>
          <w:tcPr>
            <w:tcW w:w="1327" w:type="dxa"/>
            <w:tcBorders>
              <w:bottom w:val="single" w:sz="12" w:space="0" w:color="auto"/>
            </w:tcBorders>
            <w:noWrap/>
            <w:vAlign w:val="center"/>
          </w:tcPr>
          <w:p w14:paraId="67FF7F54" w14:textId="77777777" w:rsidR="00572B16" w:rsidRPr="002F7F43" w:rsidRDefault="00572B16">
            <w:pPr>
              <w:widowControl/>
              <w:spacing w:line="400" w:lineRule="exact"/>
              <w:jc w:val="right"/>
              <w:rPr>
                <w:rFonts w:ascii="Arial" w:eastAsia="宋体" w:hAnsi="Arial" w:cs="Arial"/>
                <w:kern w:val="0"/>
                <w:szCs w:val="21"/>
              </w:rPr>
            </w:pPr>
          </w:p>
        </w:tc>
        <w:tc>
          <w:tcPr>
            <w:tcW w:w="1179" w:type="dxa"/>
            <w:tcBorders>
              <w:bottom w:val="single" w:sz="12" w:space="0" w:color="auto"/>
            </w:tcBorders>
            <w:noWrap/>
            <w:vAlign w:val="center"/>
          </w:tcPr>
          <w:p w14:paraId="4FC4A76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179" w:type="dxa"/>
            <w:tcBorders>
              <w:bottom w:val="single" w:sz="12" w:space="0" w:color="auto"/>
            </w:tcBorders>
          </w:tcPr>
          <w:p w14:paraId="46583912" w14:textId="77777777" w:rsidR="00572B16" w:rsidRPr="002F7F43" w:rsidRDefault="00572B16">
            <w:pPr>
              <w:widowControl/>
              <w:spacing w:line="400" w:lineRule="exact"/>
              <w:jc w:val="right"/>
              <w:rPr>
                <w:rFonts w:ascii="Arial" w:eastAsia="宋体" w:hAnsi="Arial" w:cs="Arial"/>
                <w:kern w:val="0"/>
                <w:szCs w:val="21"/>
              </w:rPr>
            </w:pPr>
          </w:p>
        </w:tc>
      </w:tr>
    </w:tbl>
    <w:p w14:paraId="24082AB9" w14:textId="77777777" w:rsidR="00572B16" w:rsidRPr="002F7F43" w:rsidRDefault="00A07645">
      <w:pPr>
        <w:spacing w:line="400" w:lineRule="exact"/>
        <w:ind w:firstLineChars="200" w:firstLine="480"/>
        <w:rPr>
          <w:rFonts w:ascii="Arial" w:eastAsia="宋体" w:hAnsi="Arial" w:cs="Arial"/>
          <w:kern w:val="0"/>
          <w:sz w:val="24"/>
          <w:szCs w:val="24"/>
        </w:rPr>
      </w:pPr>
      <w:r w:rsidRPr="002F7F43">
        <w:rPr>
          <w:rFonts w:ascii="Arial" w:eastAsia="宋体" w:hAnsi="Arial" w:cs="Arial"/>
          <w:sz w:val="24"/>
          <w:szCs w:val="24"/>
        </w:rPr>
        <w:fldChar w:fldCharType="begin"/>
      </w:r>
      <w:r w:rsidRPr="002F7F43">
        <w:rPr>
          <w:rFonts w:ascii="Arial" w:eastAsia="宋体" w:hAnsi="Arial" w:cs="Arial"/>
          <w:sz w:val="24"/>
          <w:szCs w:val="24"/>
        </w:rPr>
        <w:instrText xml:space="preserve"> = 3 \* GB3 </w:instrText>
      </w:r>
      <w:r w:rsidRPr="002F7F43">
        <w:rPr>
          <w:rFonts w:ascii="Arial" w:eastAsia="宋体" w:hAnsi="Arial" w:cs="Arial"/>
          <w:sz w:val="24"/>
          <w:szCs w:val="24"/>
        </w:rPr>
        <w:fldChar w:fldCharType="separate"/>
      </w:r>
      <w:r w:rsidRPr="002F7F43">
        <w:rPr>
          <w:rFonts w:ascii="宋体" w:eastAsia="宋体" w:hAnsi="宋体" w:cs="宋体" w:hint="eastAsia"/>
          <w:sz w:val="24"/>
          <w:szCs w:val="24"/>
        </w:rPr>
        <w:t>③</w:t>
      </w:r>
      <w:r w:rsidRPr="002F7F43">
        <w:rPr>
          <w:rFonts w:ascii="Arial" w:eastAsia="宋体" w:hAnsi="Arial" w:cs="Arial"/>
          <w:sz w:val="24"/>
          <w:szCs w:val="24"/>
        </w:rPr>
        <w:fldChar w:fldCharType="end"/>
      </w:r>
      <w:r w:rsidRPr="002F7F43">
        <w:rPr>
          <w:rFonts w:ascii="Arial" w:hAnsi="Arial" w:cs="Arial"/>
        </w:rPr>
        <w:t xml:space="preserve"> </w:t>
      </w:r>
      <w:r w:rsidRPr="002F7F43">
        <w:rPr>
          <w:rFonts w:ascii="Arial" w:eastAsia="宋体" w:hAnsi="Arial" w:cs="Arial" w:hint="eastAsia"/>
          <w:sz w:val="24"/>
          <w:szCs w:val="24"/>
        </w:rPr>
        <w:t>Other</w:t>
      </w:r>
      <w:r w:rsidRPr="002F7F43">
        <w:rPr>
          <w:rFonts w:ascii="Arial" w:eastAsia="宋体" w:hAnsi="Arial" w:cs="Arial"/>
          <w:sz w:val="24"/>
          <w:szCs w:val="24"/>
        </w:rPr>
        <w:t xml:space="preserve"> Receivables </w:t>
      </w:r>
      <w:r w:rsidRPr="002F7F43">
        <w:rPr>
          <w:rFonts w:ascii="Arial" w:eastAsia="宋体" w:hAnsi="Arial" w:cs="Arial" w:hint="eastAsia"/>
          <w:sz w:val="24"/>
          <w:szCs w:val="24"/>
        </w:rPr>
        <w:t>t</w:t>
      </w:r>
      <w:r w:rsidRPr="002F7F43">
        <w:rPr>
          <w:rFonts w:ascii="Arial" w:eastAsia="宋体" w:hAnsi="Arial" w:cs="Arial"/>
          <w:sz w:val="24"/>
          <w:szCs w:val="24"/>
        </w:rPr>
        <w:t xml:space="preserve">hat </w:t>
      </w:r>
      <w:r w:rsidRPr="002F7F43">
        <w:rPr>
          <w:rFonts w:ascii="Arial" w:eastAsia="宋体" w:hAnsi="Arial" w:cs="Arial" w:hint="eastAsia"/>
          <w:sz w:val="24"/>
          <w:szCs w:val="24"/>
        </w:rPr>
        <w:t>a</w:t>
      </w:r>
      <w:r w:rsidRPr="002F7F43">
        <w:rPr>
          <w:rFonts w:ascii="Arial" w:eastAsia="宋体" w:hAnsi="Arial" w:cs="Arial"/>
          <w:sz w:val="24"/>
          <w:szCs w:val="24"/>
        </w:rPr>
        <w:t xml:space="preserve">re </w:t>
      </w:r>
      <w:r w:rsidR="00E00CB9" w:rsidRPr="002F7F43">
        <w:rPr>
          <w:rFonts w:ascii="Arial" w:eastAsia="宋体" w:hAnsi="Arial" w:cs="Arial"/>
          <w:sz w:val="24"/>
          <w:szCs w:val="24"/>
        </w:rPr>
        <w:t>Individually not significant</w:t>
      </w:r>
      <w:r w:rsidRPr="002F7F43">
        <w:rPr>
          <w:rFonts w:ascii="Arial" w:eastAsia="宋体" w:hAnsi="Arial" w:cs="Arial"/>
          <w:sz w:val="24"/>
          <w:szCs w:val="24"/>
        </w:rPr>
        <w:t xml:space="preserve"> But are Individually Assessed for Impairment at Year End</w:t>
      </w:r>
      <w:r w:rsidRPr="002F7F43">
        <w:rPr>
          <w:rFonts w:ascii="Arial" w:eastAsia="宋体" w:hAnsi="Arial" w:cs="Arial"/>
          <w:kern w:val="0"/>
          <w:sz w:val="24"/>
          <w:szCs w:val="24"/>
        </w:rPr>
        <w:t xml:space="preserve"> </w:t>
      </w:r>
    </w:p>
    <w:tbl>
      <w:tblPr>
        <w:tblW w:w="9371"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944"/>
        <w:gridCol w:w="1757"/>
        <w:gridCol w:w="1417"/>
        <w:gridCol w:w="1276"/>
        <w:gridCol w:w="1276"/>
        <w:gridCol w:w="1701"/>
      </w:tblGrid>
      <w:tr w:rsidR="00572B16" w:rsidRPr="002F7F43" w14:paraId="40EC49CF" w14:textId="77777777">
        <w:trPr>
          <w:trHeight w:val="283"/>
          <w:tblHeader/>
        </w:trPr>
        <w:tc>
          <w:tcPr>
            <w:tcW w:w="1944" w:type="dxa"/>
            <w:tcBorders>
              <w:top w:val="single" w:sz="12" w:space="0" w:color="auto"/>
            </w:tcBorders>
            <w:vAlign w:val="center"/>
          </w:tcPr>
          <w:p w14:paraId="685BAFE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Debtor name</w:t>
            </w:r>
          </w:p>
        </w:tc>
        <w:tc>
          <w:tcPr>
            <w:tcW w:w="1757" w:type="dxa"/>
            <w:tcBorders>
              <w:top w:val="single" w:sz="12" w:space="0" w:color="auto"/>
            </w:tcBorders>
            <w:noWrap/>
            <w:vAlign w:val="center"/>
          </w:tcPr>
          <w:p w14:paraId="20773F2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Gross carrying amount</w:t>
            </w:r>
          </w:p>
        </w:tc>
        <w:tc>
          <w:tcPr>
            <w:tcW w:w="1417" w:type="dxa"/>
            <w:tcBorders>
              <w:top w:val="single" w:sz="12" w:space="0" w:color="auto"/>
            </w:tcBorders>
            <w:noWrap/>
            <w:vAlign w:val="center"/>
          </w:tcPr>
          <w:p w14:paraId="19BF858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Allowance for doubtful accounts</w:t>
            </w:r>
          </w:p>
        </w:tc>
        <w:tc>
          <w:tcPr>
            <w:tcW w:w="1276" w:type="dxa"/>
            <w:tcBorders>
              <w:top w:val="single" w:sz="12" w:space="0" w:color="auto"/>
            </w:tcBorders>
            <w:vAlign w:val="center"/>
          </w:tcPr>
          <w:p w14:paraId="6372604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Aging</w:t>
            </w:r>
          </w:p>
        </w:tc>
        <w:tc>
          <w:tcPr>
            <w:tcW w:w="1276" w:type="dxa"/>
            <w:tcBorders>
              <w:top w:val="single" w:sz="12" w:space="0" w:color="auto"/>
            </w:tcBorders>
            <w:noWrap/>
            <w:vAlign w:val="center"/>
          </w:tcPr>
          <w:p w14:paraId="35E3CA7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Proportion (%)</w:t>
            </w:r>
          </w:p>
        </w:tc>
        <w:tc>
          <w:tcPr>
            <w:tcW w:w="1701" w:type="dxa"/>
            <w:tcBorders>
              <w:top w:val="single" w:sz="12" w:space="0" w:color="auto"/>
            </w:tcBorders>
            <w:noWrap/>
            <w:vAlign w:val="center"/>
          </w:tcPr>
          <w:p w14:paraId="7EDB5F8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Reason for recognition</w:t>
            </w:r>
          </w:p>
        </w:tc>
      </w:tr>
      <w:tr w:rsidR="00572B16" w:rsidRPr="002F7F43" w14:paraId="48812719" w14:textId="77777777">
        <w:trPr>
          <w:trHeight w:val="283"/>
        </w:trPr>
        <w:tc>
          <w:tcPr>
            <w:tcW w:w="1944" w:type="dxa"/>
            <w:vAlign w:val="center"/>
          </w:tcPr>
          <w:p w14:paraId="43D8519B" w14:textId="77777777" w:rsidR="00572B16" w:rsidRPr="002F7F43" w:rsidRDefault="00A07645" w:rsidP="008D1D2B">
            <w:pPr>
              <w:spacing w:line="400" w:lineRule="exact"/>
              <w:rPr>
                <w:rFonts w:ascii="Arial" w:hAnsi="Arial" w:cs="Arial"/>
              </w:rPr>
            </w:pPr>
            <w:r w:rsidRPr="002F7F43">
              <w:rPr>
                <w:rFonts w:ascii="Arial" w:hAnsi="Arial" w:cs="Arial"/>
              </w:rPr>
              <w:t xml:space="preserve">　</w:t>
            </w:r>
          </w:p>
        </w:tc>
        <w:tc>
          <w:tcPr>
            <w:tcW w:w="1757" w:type="dxa"/>
            <w:vAlign w:val="center"/>
          </w:tcPr>
          <w:p w14:paraId="5CBF851E" w14:textId="77777777" w:rsidR="00572B16" w:rsidRPr="002F7F43" w:rsidRDefault="00A07645" w:rsidP="008D1D2B">
            <w:pPr>
              <w:spacing w:line="400" w:lineRule="exact"/>
              <w:rPr>
                <w:rFonts w:ascii="Arial" w:hAnsi="Arial" w:cs="Arial"/>
              </w:rPr>
            </w:pPr>
            <w:r w:rsidRPr="002F7F43">
              <w:rPr>
                <w:rFonts w:ascii="Arial" w:hAnsi="Arial" w:cs="Arial"/>
              </w:rPr>
              <w:t xml:space="preserve">　</w:t>
            </w:r>
          </w:p>
        </w:tc>
        <w:tc>
          <w:tcPr>
            <w:tcW w:w="1417" w:type="dxa"/>
            <w:vAlign w:val="center"/>
          </w:tcPr>
          <w:p w14:paraId="3A62B99F" w14:textId="77777777" w:rsidR="00572B16" w:rsidRPr="002F7F43" w:rsidRDefault="00A07645" w:rsidP="008D1D2B">
            <w:pPr>
              <w:spacing w:line="400" w:lineRule="exact"/>
              <w:rPr>
                <w:rFonts w:ascii="Arial" w:hAnsi="Arial" w:cs="Arial"/>
              </w:rPr>
            </w:pPr>
            <w:r w:rsidRPr="002F7F43">
              <w:rPr>
                <w:rFonts w:ascii="Arial" w:hAnsi="Arial" w:cs="Arial"/>
              </w:rPr>
              <w:t xml:space="preserve">　</w:t>
            </w:r>
          </w:p>
        </w:tc>
        <w:tc>
          <w:tcPr>
            <w:tcW w:w="1276" w:type="dxa"/>
          </w:tcPr>
          <w:p w14:paraId="7877EDE9" w14:textId="77777777" w:rsidR="00572B16" w:rsidRPr="002F7F43" w:rsidRDefault="00572B16" w:rsidP="008D1D2B">
            <w:pPr>
              <w:spacing w:line="400" w:lineRule="exact"/>
              <w:rPr>
                <w:rFonts w:ascii="Arial" w:hAnsi="Arial" w:cs="Arial"/>
              </w:rPr>
            </w:pPr>
          </w:p>
        </w:tc>
        <w:tc>
          <w:tcPr>
            <w:tcW w:w="1276" w:type="dxa"/>
            <w:vAlign w:val="center"/>
          </w:tcPr>
          <w:p w14:paraId="2BEF0C17" w14:textId="77777777" w:rsidR="00572B16" w:rsidRPr="002F7F43" w:rsidRDefault="00A07645" w:rsidP="008D1D2B">
            <w:pPr>
              <w:spacing w:line="400" w:lineRule="exact"/>
              <w:rPr>
                <w:rFonts w:ascii="Arial" w:hAnsi="Arial" w:cs="Arial"/>
              </w:rPr>
            </w:pPr>
            <w:r w:rsidRPr="002F7F43">
              <w:rPr>
                <w:rFonts w:ascii="Arial" w:hAnsi="Arial" w:cs="Arial"/>
              </w:rPr>
              <w:t xml:space="preserve">　</w:t>
            </w:r>
          </w:p>
        </w:tc>
        <w:tc>
          <w:tcPr>
            <w:tcW w:w="1701" w:type="dxa"/>
            <w:noWrap/>
            <w:vAlign w:val="center"/>
          </w:tcPr>
          <w:p w14:paraId="0CAF9F5B" w14:textId="77777777" w:rsidR="00572B16" w:rsidRPr="002F7F43" w:rsidRDefault="00A07645" w:rsidP="008D1D2B">
            <w:pPr>
              <w:spacing w:line="400" w:lineRule="exact"/>
              <w:rPr>
                <w:rFonts w:ascii="Arial" w:hAnsi="Arial" w:cs="Arial"/>
              </w:rPr>
            </w:pPr>
            <w:r w:rsidRPr="002F7F43">
              <w:rPr>
                <w:rFonts w:ascii="Arial" w:hAnsi="Arial" w:cs="Arial"/>
              </w:rPr>
              <w:t xml:space="preserve">　</w:t>
            </w:r>
          </w:p>
        </w:tc>
      </w:tr>
      <w:tr w:rsidR="00572B16" w:rsidRPr="002F7F43" w14:paraId="6AFDCFB9" w14:textId="77777777">
        <w:trPr>
          <w:trHeight w:val="283"/>
        </w:trPr>
        <w:tc>
          <w:tcPr>
            <w:tcW w:w="1944" w:type="dxa"/>
            <w:vAlign w:val="center"/>
          </w:tcPr>
          <w:p w14:paraId="1DC5B709" w14:textId="77777777" w:rsidR="00572B16" w:rsidRPr="002F7F43" w:rsidRDefault="00A07645" w:rsidP="008D1D2B">
            <w:pPr>
              <w:spacing w:line="400" w:lineRule="exact"/>
              <w:rPr>
                <w:rFonts w:ascii="Arial" w:hAnsi="Arial" w:cs="Arial"/>
              </w:rPr>
            </w:pPr>
            <w:r w:rsidRPr="002F7F43">
              <w:rPr>
                <w:rFonts w:ascii="Arial" w:hAnsi="Arial" w:cs="Arial"/>
              </w:rPr>
              <w:t xml:space="preserve">　</w:t>
            </w:r>
          </w:p>
        </w:tc>
        <w:tc>
          <w:tcPr>
            <w:tcW w:w="1757" w:type="dxa"/>
            <w:vAlign w:val="center"/>
          </w:tcPr>
          <w:p w14:paraId="450B9CA6" w14:textId="77777777" w:rsidR="00572B16" w:rsidRPr="002F7F43" w:rsidRDefault="00A07645" w:rsidP="008D1D2B">
            <w:pPr>
              <w:spacing w:line="400" w:lineRule="exact"/>
              <w:rPr>
                <w:rFonts w:ascii="Arial" w:hAnsi="Arial" w:cs="Arial"/>
              </w:rPr>
            </w:pPr>
            <w:r w:rsidRPr="002F7F43">
              <w:rPr>
                <w:rFonts w:ascii="Arial" w:hAnsi="Arial" w:cs="Arial"/>
              </w:rPr>
              <w:t xml:space="preserve">　</w:t>
            </w:r>
          </w:p>
        </w:tc>
        <w:tc>
          <w:tcPr>
            <w:tcW w:w="1417" w:type="dxa"/>
            <w:vAlign w:val="center"/>
          </w:tcPr>
          <w:p w14:paraId="698577F9" w14:textId="77777777" w:rsidR="00572B16" w:rsidRPr="002F7F43" w:rsidRDefault="00A07645" w:rsidP="008D1D2B">
            <w:pPr>
              <w:spacing w:line="400" w:lineRule="exact"/>
              <w:rPr>
                <w:rFonts w:ascii="Arial" w:hAnsi="Arial" w:cs="Arial"/>
              </w:rPr>
            </w:pPr>
            <w:r w:rsidRPr="002F7F43">
              <w:rPr>
                <w:rFonts w:ascii="Arial" w:hAnsi="Arial" w:cs="Arial"/>
              </w:rPr>
              <w:t xml:space="preserve">　</w:t>
            </w:r>
          </w:p>
        </w:tc>
        <w:tc>
          <w:tcPr>
            <w:tcW w:w="1276" w:type="dxa"/>
          </w:tcPr>
          <w:p w14:paraId="40588C56" w14:textId="77777777" w:rsidR="00572B16" w:rsidRPr="002F7F43" w:rsidRDefault="00572B16" w:rsidP="008D1D2B">
            <w:pPr>
              <w:spacing w:line="400" w:lineRule="exact"/>
              <w:rPr>
                <w:rFonts w:ascii="Arial" w:hAnsi="Arial" w:cs="Arial"/>
              </w:rPr>
            </w:pPr>
          </w:p>
        </w:tc>
        <w:tc>
          <w:tcPr>
            <w:tcW w:w="1276" w:type="dxa"/>
            <w:vAlign w:val="center"/>
          </w:tcPr>
          <w:p w14:paraId="200C82E8" w14:textId="77777777" w:rsidR="00572B16" w:rsidRPr="002F7F43" w:rsidRDefault="00A07645" w:rsidP="008D1D2B">
            <w:pPr>
              <w:spacing w:line="400" w:lineRule="exact"/>
              <w:rPr>
                <w:rFonts w:ascii="Arial" w:hAnsi="Arial" w:cs="Arial"/>
              </w:rPr>
            </w:pPr>
            <w:r w:rsidRPr="002F7F43">
              <w:rPr>
                <w:rFonts w:ascii="Arial" w:hAnsi="Arial" w:cs="Arial"/>
              </w:rPr>
              <w:t xml:space="preserve">　</w:t>
            </w:r>
          </w:p>
        </w:tc>
        <w:tc>
          <w:tcPr>
            <w:tcW w:w="1701" w:type="dxa"/>
            <w:noWrap/>
            <w:vAlign w:val="center"/>
          </w:tcPr>
          <w:p w14:paraId="1B06B295" w14:textId="77777777" w:rsidR="00572B16" w:rsidRPr="002F7F43" w:rsidRDefault="00A07645" w:rsidP="008D1D2B">
            <w:pPr>
              <w:spacing w:line="400" w:lineRule="exact"/>
              <w:rPr>
                <w:rFonts w:ascii="Arial" w:hAnsi="Arial" w:cs="Arial"/>
              </w:rPr>
            </w:pPr>
            <w:r w:rsidRPr="002F7F43">
              <w:rPr>
                <w:rFonts w:ascii="Arial" w:hAnsi="Arial" w:cs="Arial"/>
              </w:rPr>
              <w:t xml:space="preserve">　</w:t>
            </w:r>
          </w:p>
        </w:tc>
      </w:tr>
      <w:tr w:rsidR="00572B16" w:rsidRPr="002F7F43" w14:paraId="57F5690B" w14:textId="77777777">
        <w:trPr>
          <w:trHeight w:val="283"/>
        </w:trPr>
        <w:tc>
          <w:tcPr>
            <w:tcW w:w="1944" w:type="dxa"/>
            <w:tcBorders>
              <w:bottom w:val="single" w:sz="12" w:space="0" w:color="auto"/>
            </w:tcBorders>
            <w:vAlign w:val="center"/>
          </w:tcPr>
          <w:p w14:paraId="2616E4FE" w14:textId="77777777" w:rsidR="00572B16" w:rsidRPr="002F7F43" w:rsidRDefault="00A07645" w:rsidP="008D1D2B">
            <w:pPr>
              <w:spacing w:line="400" w:lineRule="exact"/>
              <w:jc w:val="center"/>
              <w:rPr>
                <w:rFonts w:ascii="Arial" w:hAnsi="Arial" w:cs="Arial"/>
              </w:rPr>
            </w:pPr>
            <w:r w:rsidRPr="002F7F43">
              <w:rPr>
                <w:rFonts w:ascii="Arial" w:hAnsi="Arial" w:cs="Arial"/>
              </w:rPr>
              <w:t>Total</w:t>
            </w:r>
          </w:p>
        </w:tc>
        <w:tc>
          <w:tcPr>
            <w:tcW w:w="1757" w:type="dxa"/>
            <w:tcBorders>
              <w:bottom w:val="single" w:sz="12" w:space="0" w:color="auto"/>
            </w:tcBorders>
            <w:vAlign w:val="center"/>
          </w:tcPr>
          <w:p w14:paraId="575BB69E" w14:textId="77777777" w:rsidR="00572B16" w:rsidRPr="002F7F43" w:rsidRDefault="00572B16" w:rsidP="008D1D2B">
            <w:pPr>
              <w:spacing w:line="400" w:lineRule="exact"/>
              <w:jc w:val="center"/>
              <w:rPr>
                <w:rFonts w:ascii="Arial" w:hAnsi="Arial" w:cs="Arial"/>
              </w:rPr>
            </w:pPr>
          </w:p>
        </w:tc>
        <w:tc>
          <w:tcPr>
            <w:tcW w:w="1417" w:type="dxa"/>
            <w:tcBorders>
              <w:bottom w:val="single" w:sz="12" w:space="0" w:color="auto"/>
            </w:tcBorders>
            <w:vAlign w:val="center"/>
          </w:tcPr>
          <w:p w14:paraId="7479BD23" w14:textId="77777777" w:rsidR="00572B16" w:rsidRPr="002F7F43" w:rsidRDefault="00572B16" w:rsidP="008D1D2B">
            <w:pPr>
              <w:spacing w:line="400" w:lineRule="exact"/>
              <w:jc w:val="center"/>
              <w:rPr>
                <w:rFonts w:ascii="Arial" w:hAnsi="Arial" w:cs="Arial"/>
              </w:rPr>
            </w:pPr>
          </w:p>
        </w:tc>
        <w:tc>
          <w:tcPr>
            <w:tcW w:w="1276" w:type="dxa"/>
            <w:tcBorders>
              <w:bottom w:val="single" w:sz="12" w:space="0" w:color="auto"/>
            </w:tcBorders>
            <w:vAlign w:val="center"/>
          </w:tcPr>
          <w:p w14:paraId="7D59DD93" w14:textId="77777777" w:rsidR="00572B16" w:rsidRPr="002F7F43" w:rsidRDefault="00A07645" w:rsidP="008D1D2B">
            <w:pPr>
              <w:spacing w:line="400" w:lineRule="exact"/>
              <w:jc w:val="center"/>
              <w:rPr>
                <w:rFonts w:ascii="Arial" w:hAnsi="Arial" w:cs="Arial"/>
              </w:rPr>
            </w:pPr>
            <w:r w:rsidRPr="002F7F43">
              <w:rPr>
                <w:rFonts w:ascii="Arial" w:hAnsi="Arial" w:cs="Arial"/>
              </w:rPr>
              <w:t>—</w:t>
            </w:r>
          </w:p>
        </w:tc>
        <w:tc>
          <w:tcPr>
            <w:tcW w:w="1276" w:type="dxa"/>
            <w:tcBorders>
              <w:bottom w:val="single" w:sz="12" w:space="0" w:color="auto"/>
            </w:tcBorders>
            <w:vAlign w:val="center"/>
          </w:tcPr>
          <w:p w14:paraId="7B9645F6" w14:textId="77777777" w:rsidR="00572B16" w:rsidRPr="002F7F43" w:rsidRDefault="00A07645" w:rsidP="008D1D2B">
            <w:pPr>
              <w:spacing w:line="400" w:lineRule="exact"/>
              <w:jc w:val="center"/>
              <w:rPr>
                <w:rFonts w:ascii="Arial" w:hAnsi="Arial" w:cs="Arial"/>
              </w:rPr>
            </w:pPr>
            <w:r w:rsidRPr="002F7F43">
              <w:rPr>
                <w:rFonts w:ascii="Arial" w:hAnsi="Arial" w:cs="Arial"/>
              </w:rPr>
              <w:t>—</w:t>
            </w:r>
          </w:p>
        </w:tc>
        <w:tc>
          <w:tcPr>
            <w:tcW w:w="1701" w:type="dxa"/>
            <w:tcBorders>
              <w:bottom w:val="single" w:sz="12" w:space="0" w:color="auto"/>
            </w:tcBorders>
            <w:noWrap/>
            <w:vAlign w:val="center"/>
          </w:tcPr>
          <w:p w14:paraId="4F06EE6B" w14:textId="77777777" w:rsidR="00572B16" w:rsidRPr="002F7F43" w:rsidRDefault="00A07645" w:rsidP="008D1D2B">
            <w:pPr>
              <w:spacing w:line="400" w:lineRule="exact"/>
              <w:jc w:val="center"/>
              <w:rPr>
                <w:rFonts w:ascii="Arial" w:hAnsi="Arial" w:cs="Arial"/>
              </w:rPr>
            </w:pPr>
            <w:r w:rsidRPr="002F7F43">
              <w:rPr>
                <w:rFonts w:ascii="Arial" w:hAnsi="Arial" w:cs="Arial"/>
              </w:rPr>
              <w:t>—</w:t>
            </w:r>
          </w:p>
        </w:tc>
      </w:tr>
    </w:tbl>
    <w:p w14:paraId="7CCBB398" w14:textId="77777777" w:rsidR="00572B16" w:rsidRPr="002F7F43" w:rsidRDefault="00A07645">
      <w:pPr>
        <w:spacing w:line="400" w:lineRule="exact"/>
        <w:ind w:firstLineChars="200" w:firstLine="480"/>
        <w:rPr>
          <w:rFonts w:ascii="Arial" w:eastAsia="宋体" w:hAnsi="Arial" w:cs="Arial"/>
          <w:b/>
          <w:kern w:val="0"/>
          <w:sz w:val="24"/>
          <w:szCs w:val="24"/>
        </w:rPr>
      </w:pPr>
      <w:r w:rsidRPr="002F7F43">
        <w:rPr>
          <w:rFonts w:ascii="Arial" w:eastAsia="宋体" w:hAnsi="Arial" w:cs="Arial"/>
          <w:sz w:val="24"/>
          <w:szCs w:val="24"/>
        </w:rPr>
        <w:fldChar w:fldCharType="begin"/>
      </w:r>
      <w:r w:rsidRPr="002F7F43">
        <w:rPr>
          <w:rFonts w:ascii="Arial" w:eastAsia="宋体" w:hAnsi="Arial" w:cs="Arial"/>
          <w:sz w:val="24"/>
          <w:szCs w:val="24"/>
        </w:rPr>
        <w:instrText xml:space="preserve"> = 4 \* GB3 </w:instrText>
      </w:r>
      <w:r w:rsidRPr="002F7F43">
        <w:rPr>
          <w:rFonts w:ascii="Arial" w:eastAsia="宋体" w:hAnsi="Arial" w:cs="Arial"/>
          <w:sz w:val="24"/>
          <w:szCs w:val="24"/>
        </w:rPr>
        <w:fldChar w:fldCharType="separate"/>
      </w:r>
      <w:r w:rsidRPr="002F7F43">
        <w:rPr>
          <w:rFonts w:ascii="宋体" w:eastAsia="宋体" w:hAnsi="宋体" w:cs="宋体" w:hint="eastAsia"/>
          <w:sz w:val="24"/>
          <w:szCs w:val="24"/>
        </w:rPr>
        <w:t>④</w:t>
      </w:r>
      <w:r w:rsidRPr="002F7F43">
        <w:rPr>
          <w:rFonts w:ascii="Arial" w:eastAsia="宋体" w:hAnsi="Arial" w:cs="Arial"/>
          <w:sz w:val="24"/>
          <w:szCs w:val="24"/>
        </w:rPr>
        <w:fldChar w:fldCharType="end"/>
      </w:r>
      <w:r w:rsidRPr="002F7F43">
        <w:rPr>
          <w:rFonts w:ascii="Arial" w:eastAsia="宋体" w:hAnsi="Arial" w:cs="Arial"/>
          <w:sz w:val="24"/>
          <w:szCs w:val="24"/>
        </w:rPr>
        <w:t xml:space="preserve"> Reversals or Collections</w:t>
      </w:r>
      <w:r w:rsidR="00696767" w:rsidRPr="002F7F43">
        <w:rPr>
          <w:rFonts w:ascii="Arial" w:eastAsia="宋体" w:hAnsi="Arial" w:cs="Arial"/>
          <w:sz w:val="24"/>
          <w:szCs w:val="24"/>
        </w:rPr>
        <w:t xml:space="preserve"> </w:t>
      </w:r>
    </w:p>
    <w:tbl>
      <w:tblPr>
        <w:tblW w:w="9371"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191"/>
        <w:gridCol w:w="2173"/>
        <w:gridCol w:w="2174"/>
        <w:gridCol w:w="2833"/>
      </w:tblGrid>
      <w:tr w:rsidR="00572B16" w:rsidRPr="002F7F43" w14:paraId="0C6283E6" w14:textId="77777777">
        <w:trPr>
          <w:trHeight w:val="283"/>
        </w:trPr>
        <w:tc>
          <w:tcPr>
            <w:tcW w:w="2191" w:type="dxa"/>
            <w:tcBorders>
              <w:top w:val="single" w:sz="12" w:space="0" w:color="auto"/>
            </w:tcBorders>
            <w:noWrap/>
            <w:vAlign w:val="center"/>
          </w:tcPr>
          <w:p w14:paraId="2DB5BDF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Debtor name</w:t>
            </w:r>
          </w:p>
        </w:tc>
        <w:tc>
          <w:tcPr>
            <w:tcW w:w="2173" w:type="dxa"/>
            <w:tcBorders>
              <w:top w:val="single" w:sz="12" w:space="0" w:color="auto"/>
            </w:tcBorders>
            <w:noWrap/>
            <w:vAlign w:val="center"/>
          </w:tcPr>
          <w:p w14:paraId="3044736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 xml:space="preserve">Amount of reversals or collections </w:t>
            </w:r>
          </w:p>
        </w:tc>
        <w:tc>
          <w:tcPr>
            <w:tcW w:w="2174" w:type="dxa"/>
            <w:tcBorders>
              <w:top w:val="single" w:sz="12" w:space="0" w:color="auto"/>
            </w:tcBorders>
            <w:noWrap/>
            <w:vAlign w:val="center"/>
          </w:tcPr>
          <w:p w14:paraId="4D0D3B9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Accumulated allowance for doubtful accounts prior to reversals or collections</w:t>
            </w:r>
          </w:p>
        </w:tc>
        <w:tc>
          <w:tcPr>
            <w:tcW w:w="2833" w:type="dxa"/>
            <w:tcBorders>
              <w:top w:val="single" w:sz="12" w:space="0" w:color="auto"/>
            </w:tcBorders>
            <w:vAlign w:val="center"/>
          </w:tcPr>
          <w:p w14:paraId="0FB420F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Reason and method for reversals or collections</w:t>
            </w:r>
          </w:p>
        </w:tc>
      </w:tr>
      <w:tr w:rsidR="00572B16" w:rsidRPr="002F7F43" w14:paraId="75916C9D" w14:textId="77777777">
        <w:trPr>
          <w:trHeight w:val="283"/>
        </w:trPr>
        <w:tc>
          <w:tcPr>
            <w:tcW w:w="2191" w:type="dxa"/>
            <w:noWrap/>
            <w:vAlign w:val="center"/>
          </w:tcPr>
          <w:p w14:paraId="3A6AB6F1" w14:textId="77777777" w:rsidR="00572B16" w:rsidRPr="002F7F43" w:rsidRDefault="00572B16">
            <w:pPr>
              <w:widowControl/>
              <w:spacing w:line="400" w:lineRule="exact"/>
              <w:rPr>
                <w:rFonts w:ascii="Arial" w:eastAsia="宋体" w:hAnsi="Arial" w:cs="Arial"/>
                <w:kern w:val="0"/>
                <w:szCs w:val="21"/>
              </w:rPr>
            </w:pPr>
          </w:p>
        </w:tc>
        <w:tc>
          <w:tcPr>
            <w:tcW w:w="2173" w:type="dxa"/>
            <w:noWrap/>
            <w:vAlign w:val="center"/>
          </w:tcPr>
          <w:p w14:paraId="2AF911B8" w14:textId="77777777" w:rsidR="00572B16" w:rsidRPr="002F7F43" w:rsidRDefault="00572B16">
            <w:pPr>
              <w:widowControl/>
              <w:spacing w:line="400" w:lineRule="exact"/>
              <w:rPr>
                <w:rFonts w:ascii="Arial" w:eastAsia="宋体" w:hAnsi="Arial" w:cs="Arial"/>
                <w:kern w:val="0"/>
                <w:szCs w:val="21"/>
              </w:rPr>
            </w:pPr>
          </w:p>
        </w:tc>
        <w:tc>
          <w:tcPr>
            <w:tcW w:w="2174" w:type="dxa"/>
            <w:noWrap/>
            <w:vAlign w:val="center"/>
          </w:tcPr>
          <w:p w14:paraId="30299557" w14:textId="77777777" w:rsidR="00572B16" w:rsidRPr="002F7F43" w:rsidRDefault="00572B16">
            <w:pPr>
              <w:widowControl/>
              <w:spacing w:line="400" w:lineRule="exact"/>
              <w:jc w:val="right"/>
              <w:rPr>
                <w:rFonts w:ascii="Arial" w:eastAsia="宋体" w:hAnsi="Arial" w:cs="Arial"/>
                <w:kern w:val="0"/>
                <w:szCs w:val="21"/>
              </w:rPr>
            </w:pPr>
          </w:p>
        </w:tc>
        <w:tc>
          <w:tcPr>
            <w:tcW w:w="2833" w:type="dxa"/>
            <w:vAlign w:val="center"/>
          </w:tcPr>
          <w:p w14:paraId="4652E7BF"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7523CB5" w14:textId="77777777">
        <w:trPr>
          <w:trHeight w:val="283"/>
        </w:trPr>
        <w:tc>
          <w:tcPr>
            <w:tcW w:w="2191" w:type="dxa"/>
            <w:noWrap/>
            <w:vAlign w:val="center"/>
          </w:tcPr>
          <w:p w14:paraId="6700C841" w14:textId="77777777" w:rsidR="00572B16" w:rsidRPr="002F7F43" w:rsidRDefault="00572B16">
            <w:pPr>
              <w:widowControl/>
              <w:spacing w:line="400" w:lineRule="exact"/>
              <w:rPr>
                <w:rFonts w:ascii="Arial" w:eastAsia="宋体" w:hAnsi="Arial" w:cs="Arial"/>
                <w:kern w:val="0"/>
                <w:szCs w:val="21"/>
              </w:rPr>
            </w:pPr>
          </w:p>
        </w:tc>
        <w:tc>
          <w:tcPr>
            <w:tcW w:w="2173" w:type="dxa"/>
            <w:noWrap/>
            <w:vAlign w:val="center"/>
          </w:tcPr>
          <w:p w14:paraId="240F6452" w14:textId="77777777" w:rsidR="00572B16" w:rsidRPr="002F7F43" w:rsidRDefault="00572B16">
            <w:pPr>
              <w:widowControl/>
              <w:spacing w:line="400" w:lineRule="exact"/>
              <w:rPr>
                <w:rFonts w:ascii="Arial" w:eastAsia="宋体" w:hAnsi="Arial" w:cs="Arial"/>
                <w:kern w:val="0"/>
                <w:szCs w:val="21"/>
              </w:rPr>
            </w:pPr>
          </w:p>
        </w:tc>
        <w:tc>
          <w:tcPr>
            <w:tcW w:w="2174" w:type="dxa"/>
            <w:noWrap/>
            <w:vAlign w:val="center"/>
          </w:tcPr>
          <w:p w14:paraId="7D88572E" w14:textId="77777777" w:rsidR="00572B16" w:rsidRPr="002F7F43" w:rsidRDefault="00572B16">
            <w:pPr>
              <w:widowControl/>
              <w:spacing w:line="400" w:lineRule="exact"/>
              <w:jc w:val="right"/>
              <w:rPr>
                <w:rFonts w:ascii="Arial" w:eastAsia="宋体" w:hAnsi="Arial" w:cs="Arial"/>
                <w:kern w:val="0"/>
                <w:szCs w:val="21"/>
              </w:rPr>
            </w:pPr>
          </w:p>
        </w:tc>
        <w:tc>
          <w:tcPr>
            <w:tcW w:w="2833" w:type="dxa"/>
            <w:vAlign w:val="center"/>
          </w:tcPr>
          <w:p w14:paraId="72858528"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6104B56" w14:textId="77777777">
        <w:trPr>
          <w:trHeight w:val="283"/>
        </w:trPr>
        <w:tc>
          <w:tcPr>
            <w:tcW w:w="2191" w:type="dxa"/>
            <w:tcBorders>
              <w:bottom w:val="single" w:sz="12" w:space="0" w:color="auto"/>
            </w:tcBorders>
            <w:noWrap/>
            <w:vAlign w:val="center"/>
          </w:tcPr>
          <w:p w14:paraId="78EF91E4" w14:textId="77777777" w:rsidR="00572B16" w:rsidRPr="002F7F43" w:rsidRDefault="00A07645" w:rsidP="008D1D2B">
            <w:pPr>
              <w:spacing w:line="400" w:lineRule="exact"/>
              <w:jc w:val="center"/>
              <w:rPr>
                <w:rFonts w:ascii="Arial" w:hAnsi="Arial" w:cs="Arial"/>
              </w:rPr>
            </w:pPr>
            <w:r w:rsidRPr="002F7F43">
              <w:rPr>
                <w:rFonts w:ascii="Arial" w:hAnsi="Arial" w:cs="Arial"/>
              </w:rPr>
              <w:t>Total</w:t>
            </w:r>
          </w:p>
        </w:tc>
        <w:tc>
          <w:tcPr>
            <w:tcW w:w="2173" w:type="dxa"/>
            <w:tcBorders>
              <w:bottom w:val="single" w:sz="12" w:space="0" w:color="auto"/>
            </w:tcBorders>
            <w:noWrap/>
            <w:vAlign w:val="center"/>
          </w:tcPr>
          <w:p w14:paraId="19BCC321" w14:textId="77777777" w:rsidR="00572B16" w:rsidRPr="002F7F43" w:rsidRDefault="00572B16" w:rsidP="008D1D2B">
            <w:pPr>
              <w:spacing w:line="400" w:lineRule="exact"/>
              <w:jc w:val="center"/>
              <w:rPr>
                <w:rFonts w:ascii="Arial" w:hAnsi="Arial" w:cs="Arial"/>
              </w:rPr>
            </w:pPr>
          </w:p>
        </w:tc>
        <w:tc>
          <w:tcPr>
            <w:tcW w:w="2174" w:type="dxa"/>
            <w:tcBorders>
              <w:bottom w:val="single" w:sz="12" w:space="0" w:color="auto"/>
            </w:tcBorders>
            <w:noWrap/>
            <w:vAlign w:val="center"/>
          </w:tcPr>
          <w:p w14:paraId="799680A8" w14:textId="77777777" w:rsidR="00572B16" w:rsidRPr="002F7F43" w:rsidRDefault="00572B16" w:rsidP="008D1D2B">
            <w:pPr>
              <w:spacing w:line="400" w:lineRule="exact"/>
              <w:jc w:val="center"/>
              <w:rPr>
                <w:rFonts w:ascii="Arial" w:hAnsi="Arial" w:cs="Arial"/>
              </w:rPr>
            </w:pPr>
          </w:p>
        </w:tc>
        <w:tc>
          <w:tcPr>
            <w:tcW w:w="2833" w:type="dxa"/>
            <w:tcBorders>
              <w:bottom w:val="single" w:sz="12" w:space="0" w:color="auto"/>
            </w:tcBorders>
            <w:vAlign w:val="center"/>
          </w:tcPr>
          <w:p w14:paraId="1DD2ABAA" w14:textId="77777777" w:rsidR="00572B16" w:rsidRPr="002F7F43" w:rsidRDefault="00A07645" w:rsidP="008D1D2B">
            <w:pPr>
              <w:spacing w:line="400" w:lineRule="exact"/>
              <w:jc w:val="center"/>
              <w:rPr>
                <w:rFonts w:ascii="Arial" w:hAnsi="Arial" w:cs="Arial"/>
              </w:rPr>
            </w:pPr>
            <w:r w:rsidRPr="002F7F43">
              <w:rPr>
                <w:rFonts w:ascii="Arial" w:hAnsi="Arial" w:cs="Arial"/>
              </w:rPr>
              <w:t>—</w:t>
            </w:r>
          </w:p>
        </w:tc>
      </w:tr>
    </w:tbl>
    <w:p w14:paraId="2A26ED06" w14:textId="77777777" w:rsidR="00572B16" w:rsidRPr="002F7F43" w:rsidRDefault="00A07645">
      <w:pPr>
        <w:spacing w:line="400" w:lineRule="exact"/>
        <w:ind w:firstLineChars="200" w:firstLine="480"/>
        <w:rPr>
          <w:rFonts w:ascii="Arial" w:eastAsia="宋体" w:hAnsi="Arial" w:cs="Arial"/>
          <w:kern w:val="0"/>
          <w:sz w:val="24"/>
          <w:szCs w:val="24"/>
        </w:rPr>
      </w:pPr>
      <w:r w:rsidRPr="002F7F43">
        <w:rPr>
          <w:rFonts w:ascii="Arial" w:eastAsia="宋体" w:hAnsi="Arial" w:cs="Arial"/>
          <w:kern w:val="0"/>
          <w:sz w:val="24"/>
          <w:szCs w:val="24"/>
        </w:rPr>
        <w:fldChar w:fldCharType="begin"/>
      </w:r>
      <w:r w:rsidRPr="002F7F43">
        <w:rPr>
          <w:rFonts w:ascii="Arial" w:eastAsia="宋体" w:hAnsi="Arial" w:cs="Arial"/>
          <w:kern w:val="0"/>
          <w:sz w:val="24"/>
          <w:szCs w:val="24"/>
        </w:rPr>
        <w:instrText xml:space="preserve"> = 5 \* GB3 </w:instrText>
      </w:r>
      <w:r w:rsidRPr="002F7F43">
        <w:rPr>
          <w:rFonts w:ascii="Arial" w:eastAsia="宋体" w:hAnsi="Arial" w:cs="Arial"/>
          <w:kern w:val="0"/>
          <w:sz w:val="24"/>
          <w:szCs w:val="24"/>
        </w:rPr>
        <w:fldChar w:fldCharType="separate"/>
      </w:r>
      <w:r w:rsidRPr="002F7F43">
        <w:rPr>
          <w:rFonts w:ascii="宋体" w:eastAsia="宋体" w:hAnsi="宋体" w:cs="宋体" w:hint="eastAsia"/>
          <w:kern w:val="0"/>
          <w:sz w:val="24"/>
          <w:szCs w:val="24"/>
        </w:rPr>
        <w:t>⑤</w:t>
      </w:r>
      <w:r w:rsidRPr="002F7F43">
        <w:rPr>
          <w:rFonts w:ascii="Arial" w:eastAsia="宋体" w:hAnsi="Arial" w:cs="Arial"/>
          <w:kern w:val="0"/>
          <w:sz w:val="24"/>
          <w:szCs w:val="24"/>
        </w:rPr>
        <w:fldChar w:fldCharType="end"/>
      </w:r>
      <w:r w:rsidRPr="002F7F43">
        <w:rPr>
          <w:rFonts w:ascii="Arial" w:hAnsi="Arial" w:cs="Arial"/>
        </w:rPr>
        <w:t xml:space="preserve"> </w:t>
      </w:r>
      <w:r w:rsidRPr="002F7F43">
        <w:rPr>
          <w:rFonts w:ascii="Arial" w:eastAsia="宋体" w:hAnsi="Arial" w:cs="Arial"/>
          <w:kern w:val="0"/>
          <w:sz w:val="24"/>
          <w:szCs w:val="24"/>
        </w:rPr>
        <w:t xml:space="preserve">Write-offs in Current Year </w:t>
      </w:r>
    </w:p>
    <w:tbl>
      <w:tblPr>
        <w:tblW w:w="9371"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893"/>
        <w:gridCol w:w="1383"/>
        <w:gridCol w:w="1559"/>
        <w:gridCol w:w="1701"/>
        <w:gridCol w:w="1417"/>
        <w:gridCol w:w="1418"/>
      </w:tblGrid>
      <w:tr w:rsidR="00572B16" w:rsidRPr="002F7F43" w14:paraId="4F1E9096" w14:textId="77777777">
        <w:trPr>
          <w:trHeight w:val="283"/>
          <w:tblHeader/>
        </w:trPr>
        <w:tc>
          <w:tcPr>
            <w:tcW w:w="1893" w:type="dxa"/>
            <w:tcBorders>
              <w:top w:val="single" w:sz="12" w:space="0" w:color="auto"/>
            </w:tcBorders>
            <w:noWrap/>
            <w:vAlign w:val="center"/>
          </w:tcPr>
          <w:p w14:paraId="325FBD4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Debtor name</w:t>
            </w:r>
          </w:p>
        </w:tc>
        <w:tc>
          <w:tcPr>
            <w:tcW w:w="1383" w:type="dxa"/>
            <w:tcBorders>
              <w:top w:val="single" w:sz="12" w:space="0" w:color="auto"/>
            </w:tcBorders>
            <w:noWrap/>
            <w:vAlign w:val="center"/>
          </w:tcPr>
          <w:p w14:paraId="1DEDD65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Nature of other receivables</w:t>
            </w:r>
          </w:p>
        </w:tc>
        <w:tc>
          <w:tcPr>
            <w:tcW w:w="1559" w:type="dxa"/>
            <w:tcBorders>
              <w:top w:val="single" w:sz="12" w:space="0" w:color="auto"/>
            </w:tcBorders>
            <w:vAlign w:val="center"/>
          </w:tcPr>
          <w:p w14:paraId="4844974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Write-off amount</w:t>
            </w:r>
          </w:p>
        </w:tc>
        <w:tc>
          <w:tcPr>
            <w:tcW w:w="1701" w:type="dxa"/>
            <w:tcBorders>
              <w:top w:val="single" w:sz="12" w:space="0" w:color="auto"/>
            </w:tcBorders>
            <w:vAlign w:val="center"/>
          </w:tcPr>
          <w:p w14:paraId="0A6B75A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Reason for write-off</w:t>
            </w:r>
          </w:p>
        </w:tc>
        <w:tc>
          <w:tcPr>
            <w:tcW w:w="1417" w:type="dxa"/>
            <w:tcBorders>
              <w:top w:val="single" w:sz="12" w:space="0" w:color="auto"/>
            </w:tcBorders>
          </w:tcPr>
          <w:p w14:paraId="578E384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 xml:space="preserve">Write-off procedure </w:t>
            </w:r>
          </w:p>
        </w:tc>
        <w:tc>
          <w:tcPr>
            <w:tcW w:w="1418" w:type="dxa"/>
            <w:tcBorders>
              <w:top w:val="single" w:sz="12" w:space="0" w:color="auto"/>
            </w:tcBorders>
            <w:vAlign w:val="center"/>
          </w:tcPr>
          <w:p w14:paraId="0610D741" w14:textId="77777777" w:rsidR="00572B16" w:rsidRPr="002F7F43" w:rsidRDefault="00A07645" w:rsidP="00613819">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Arising from related party transaction</w:t>
            </w:r>
            <w:r w:rsidR="00613819" w:rsidRPr="002F7F43">
              <w:rPr>
                <w:rFonts w:ascii="Arial" w:eastAsia="宋体" w:hAnsi="Arial" w:cs="Arial"/>
                <w:kern w:val="0"/>
                <w:szCs w:val="21"/>
              </w:rPr>
              <w:t>?</w:t>
            </w:r>
          </w:p>
        </w:tc>
      </w:tr>
      <w:tr w:rsidR="00572B16" w:rsidRPr="002F7F43" w14:paraId="16D94BAE" w14:textId="77777777">
        <w:trPr>
          <w:trHeight w:val="283"/>
        </w:trPr>
        <w:tc>
          <w:tcPr>
            <w:tcW w:w="1893" w:type="dxa"/>
            <w:noWrap/>
            <w:vAlign w:val="center"/>
          </w:tcPr>
          <w:p w14:paraId="629D9844" w14:textId="77777777" w:rsidR="00572B16" w:rsidRPr="002F7F43" w:rsidRDefault="00572B16">
            <w:pPr>
              <w:widowControl/>
              <w:spacing w:line="400" w:lineRule="exact"/>
              <w:rPr>
                <w:rFonts w:ascii="Arial" w:eastAsia="宋体" w:hAnsi="Arial" w:cs="Arial"/>
                <w:kern w:val="0"/>
                <w:szCs w:val="21"/>
              </w:rPr>
            </w:pPr>
          </w:p>
        </w:tc>
        <w:tc>
          <w:tcPr>
            <w:tcW w:w="1383" w:type="dxa"/>
            <w:noWrap/>
            <w:vAlign w:val="center"/>
          </w:tcPr>
          <w:p w14:paraId="52E7575F" w14:textId="77777777" w:rsidR="00572B16" w:rsidRPr="002F7F43" w:rsidRDefault="00572B16">
            <w:pPr>
              <w:widowControl/>
              <w:spacing w:line="400" w:lineRule="exact"/>
              <w:rPr>
                <w:rFonts w:ascii="Arial" w:eastAsia="宋体" w:hAnsi="Arial" w:cs="Arial"/>
                <w:kern w:val="0"/>
                <w:szCs w:val="21"/>
              </w:rPr>
            </w:pPr>
          </w:p>
        </w:tc>
        <w:tc>
          <w:tcPr>
            <w:tcW w:w="1559" w:type="dxa"/>
            <w:vAlign w:val="center"/>
          </w:tcPr>
          <w:p w14:paraId="100FBC38" w14:textId="77777777" w:rsidR="00572B16" w:rsidRPr="002F7F43" w:rsidRDefault="00572B16">
            <w:pPr>
              <w:widowControl/>
              <w:spacing w:line="400" w:lineRule="exact"/>
              <w:jc w:val="right"/>
              <w:rPr>
                <w:rFonts w:ascii="Arial" w:eastAsia="宋体" w:hAnsi="Arial" w:cs="Arial"/>
                <w:kern w:val="0"/>
                <w:szCs w:val="21"/>
              </w:rPr>
            </w:pPr>
          </w:p>
        </w:tc>
        <w:tc>
          <w:tcPr>
            <w:tcW w:w="1701" w:type="dxa"/>
            <w:vAlign w:val="center"/>
          </w:tcPr>
          <w:p w14:paraId="46B4689D" w14:textId="77777777" w:rsidR="00572B16" w:rsidRPr="002F7F43" w:rsidRDefault="00572B16">
            <w:pPr>
              <w:widowControl/>
              <w:spacing w:line="400" w:lineRule="exact"/>
              <w:rPr>
                <w:rFonts w:ascii="Arial" w:eastAsia="宋体" w:hAnsi="Arial" w:cs="Arial"/>
                <w:kern w:val="0"/>
                <w:szCs w:val="21"/>
              </w:rPr>
            </w:pPr>
          </w:p>
        </w:tc>
        <w:tc>
          <w:tcPr>
            <w:tcW w:w="1417" w:type="dxa"/>
          </w:tcPr>
          <w:p w14:paraId="121E38B0" w14:textId="77777777" w:rsidR="00572B16" w:rsidRPr="002F7F43" w:rsidRDefault="00572B16">
            <w:pPr>
              <w:widowControl/>
              <w:spacing w:line="400" w:lineRule="exact"/>
              <w:rPr>
                <w:rFonts w:ascii="Arial" w:eastAsia="宋体" w:hAnsi="Arial" w:cs="Arial"/>
                <w:kern w:val="0"/>
                <w:szCs w:val="21"/>
              </w:rPr>
            </w:pPr>
          </w:p>
        </w:tc>
        <w:tc>
          <w:tcPr>
            <w:tcW w:w="1418" w:type="dxa"/>
            <w:vAlign w:val="center"/>
          </w:tcPr>
          <w:p w14:paraId="2C716FC3" w14:textId="77777777" w:rsidR="00572B16" w:rsidRPr="002F7F43" w:rsidRDefault="00572B16">
            <w:pPr>
              <w:widowControl/>
              <w:spacing w:line="400" w:lineRule="exact"/>
              <w:rPr>
                <w:rFonts w:ascii="Arial" w:eastAsia="宋体" w:hAnsi="Arial" w:cs="Arial"/>
                <w:kern w:val="0"/>
                <w:szCs w:val="21"/>
              </w:rPr>
            </w:pPr>
          </w:p>
        </w:tc>
      </w:tr>
      <w:tr w:rsidR="00572B16" w:rsidRPr="002F7F43" w14:paraId="46E6D25D" w14:textId="77777777">
        <w:trPr>
          <w:trHeight w:val="283"/>
        </w:trPr>
        <w:tc>
          <w:tcPr>
            <w:tcW w:w="1893" w:type="dxa"/>
            <w:noWrap/>
            <w:vAlign w:val="center"/>
          </w:tcPr>
          <w:p w14:paraId="293922C3" w14:textId="77777777" w:rsidR="00572B16" w:rsidRPr="002F7F43" w:rsidRDefault="00572B16">
            <w:pPr>
              <w:widowControl/>
              <w:spacing w:line="400" w:lineRule="exact"/>
              <w:rPr>
                <w:rFonts w:ascii="Arial" w:eastAsia="宋体" w:hAnsi="Arial" w:cs="Arial"/>
                <w:kern w:val="0"/>
                <w:szCs w:val="21"/>
              </w:rPr>
            </w:pPr>
          </w:p>
        </w:tc>
        <w:tc>
          <w:tcPr>
            <w:tcW w:w="1383" w:type="dxa"/>
            <w:noWrap/>
            <w:vAlign w:val="center"/>
          </w:tcPr>
          <w:p w14:paraId="0FF7506F" w14:textId="77777777" w:rsidR="00572B16" w:rsidRPr="002F7F43" w:rsidRDefault="00572B16">
            <w:pPr>
              <w:widowControl/>
              <w:spacing w:line="400" w:lineRule="exact"/>
              <w:rPr>
                <w:rFonts w:ascii="Arial" w:eastAsia="宋体" w:hAnsi="Arial" w:cs="Arial"/>
                <w:kern w:val="0"/>
                <w:szCs w:val="21"/>
              </w:rPr>
            </w:pPr>
          </w:p>
        </w:tc>
        <w:tc>
          <w:tcPr>
            <w:tcW w:w="1559" w:type="dxa"/>
            <w:vAlign w:val="center"/>
          </w:tcPr>
          <w:p w14:paraId="1DD571A4" w14:textId="77777777" w:rsidR="00572B16" w:rsidRPr="002F7F43" w:rsidRDefault="00572B16">
            <w:pPr>
              <w:widowControl/>
              <w:spacing w:line="400" w:lineRule="exact"/>
              <w:jc w:val="right"/>
              <w:rPr>
                <w:rFonts w:ascii="Arial" w:eastAsia="宋体" w:hAnsi="Arial" w:cs="Arial"/>
                <w:kern w:val="0"/>
                <w:szCs w:val="21"/>
              </w:rPr>
            </w:pPr>
          </w:p>
        </w:tc>
        <w:tc>
          <w:tcPr>
            <w:tcW w:w="1701" w:type="dxa"/>
            <w:vAlign w:val="center"/>
          </w:tcPr>
          <w:p w14:paraId="207566B7" w14:textId="77777777" w:rsidR="00572B16" w:rsidRPr="002F7F43" w:rsidRDefault="00572B16">
            <w:pPr>
              <w:widowControl/>
              <w:spacing w:line="400" w:lineRule="exact"/>
              <w:rPr>
                <w:rFonts w:ascii="Arial" w:eastAsia="宋体" w:hAnsi="Arial" w:cs="Arial"/>
                <w:kern w:val="0"/>
                <w:szCs w:val="21"/>
              </w:rPr>
            </w:pPr>
          </w:p>
        </w:tc>
        <w:tc>
          <w:tcPr>
            <w:tcW w:w="1417" w:type="dxa"/>
          </w:tcPr>
          <w:p w14:paraId="52F22E8E" w14:textId="77777777" w:rsidR="00572B16" w:rsidRPr="002F7F43" w:rsidRDefault="00572B16">
            <w:pPr>
              <w:widowControl/>
              <w:spacing w:line="400" w:lineRule="exact"/>
              <w:rPr>
                <w:rFonts w:ascii="Arial" w:eastAsia="宋体" w:hAnsi="Arial" w:cs="Arial"/>
                <w:kern w:val="0"/>
                <w:szCs w:val="21"/>
              </w:rPr>
            </w:pPr>
          </w:p>
        </w:tc>
        <w:tc>
          <w:tcPr>
            <w:tcW w:w="1418" w:type="dxa"/>
            <w:vAlign w:val="center"/>
          </w:tcPr>
          <w:p w14:paraId="2FF0E0A4" w14:textId="77777777" w:rsidR="00572B16" w:rsidRPr="002F7F43" w:rsidRDefault="00572B16">
            <w:pPr>
              <w:widowControl/>
              <w:spacing w:line="400" w:lineRule="exact"/>
              <w:rPr>
                <w:rFonts w:ascii="Arial" w:eastAsia="宋体" w:hAnsi="Arial" w:cs="Arial"/>
                <w:kern w:val="0"/>
                <w:szCs w:val="21"/>
              </w:rPr>
            </w:pPr>
          </w:p>
        </w:tc>
      </w:tr>
      <w:tr w:rsidR="00572B16" w:rsidRPr="002F7F43" w14:paraId="16CDA130" w14:textId="77777777">
        <w:trPr>
          <w:trHeight w:val="283"/>
        </w:trPr>
        <w:tc>
          <w:tcPr>
            <w:tcW w:w="1893" w:type="dxa"/>
            <w:tcBorders>
              <w:bottom w:val="single" w:sz="12" w:space="0" w:color="auto"/>
            </w:tcBorders>
            <w:noWrap/>
            <w:vAlign w:val="center"/>
          </w:tcPr>
          <w:p w14:paraId="20210B02" w14:textId="77777777" w:rsidR="00572B16" w:rsidRPr="002F7F43" w:rsidRDefault="00A07645" w:rsidP="008D1D2B">
            <w:pPr>
              <w:spacing w:line="400" w:lineRule="exact"/>
              <w:jc w:val="center"/>
              <w:rPr>
                <w:rFonts w:ascii="Arial" w:hAnsi="Arial" w:cs="Arial"/>
              </w:rPr>
            </w:pPr>
            <w:r w:rsidRPr="002F7F43">
              <w:rPr>
                <w:rFonts w:ascii="Arial" w:hAnsi="Arial" w:cs="Arial"/>
              </w:rPr>
              <w:t>Total</w:t>
            </w:r>
          </w:p>
        </w:tc>
        <w:tc>
          <w:tcPr>
            <w:tcW w:w="1383" w:type="dxa"/>
            <w:tcBorders>
              <w:bottom w:val="single" w:sz="12" w:space="0" w:color="auto"/>
            </w:tcBorders>
            <w:noWrap/>
            <w:vAlign w:val="center"/>
          </w:tcPr>
          <w:p w14:paraId="2EB021AC" w14:textId="77777777" w:rsidR="00572B16" w:rsidRPr="002F7F43" w:rsidRDefault="00A07645" w:rsidP="008D1D2B">
            <w:pPr>
              <w:spacing w:line="400" w:lineRule="exact"/>
              <w:jc w:val="center"/>
              <w:rPr>
                <w:rFonts w:ascii="Arial" w:hAnsi="Arial" w:cs="Arial"/>
              </w:rPr>
            </w:pPr>
            <w:r w:rsidRPr="002F7F43">
              <w:rPr>
                <w:rFonts w:ascii="Arial" w:hAnsi="Arial" w:cs="Arial"/>
              </w:rPr>
              <w:t>—</w:t>
            </w:r>
          </w:p>
        </w:tc>
        <w:tc>
          <w:tcPr>
            <w:tcW w:w="1559" w:type="dxa"/>
            <w:tcBorders>
              <w:bottom w:val="single" w:sz="12" w:space="0" w:color="auto"/>
            </w:tcBorders>
            <w:vAlign w:val="center"/>
          </w:tcPr>
          <w:p w14:paraId="36088413" w14:textId="77777777" w:rsidR="00572B16" w:rsidRPr="002F7F43" w:rsidRDefault="00572B16" w:rsidP="008D1D2B">
            <w:pPr>
              <w:spacing w:line="400" w:lineRule="exact"/>
              <w:jc w:val="center"/>
              <w:rPr>
                <w:rFonts w:ascii="Arial" w:hAnsi="Arial" w:cs="Arial"/>
              </w:rPr>
            </w:pPr>
          </w:p>
        </w:tc>
        <w:tc>
          <w:tcPr>
            <w:tcW w:w="1701" w:type="dxa"/>
            <w:tcBorders>
              <w:bottom w:val="single" w:sz="12" w:space="0" w:color="auto"/>
            </w:tcBorders>
            <w:vAlign w:val="center"/>
          </w:tcPr>
          <w:p w14:paraId="7FBF9667" w14:textId="77777777" w:rsidR="00572B16" w:rsidRPr="002F7F43" w:rsidRDefault="00A07645" w:rsidP="008D1D2B">
            <w:pPr>
              <w:spacing w:line="400" w:lineRule="exact"/>
              <w:jc w:val="center"/>
              <w:rPr>
                <w:rFonts w:ascii="Arial" w:hAnsi="Arial" w:cs="Arial"/>
              </w:rPr>
            </w:pPr>
            <w:r w:rsidRPr="002F7F43">
              <w:rPr>
                <w:rFonts w:ascii="Arial" w:hAnsi="Arial" w:cs="Arial"/>
              </w:rPr>
              <w:t>—</w:t>
            </w:r>
          </w:p>
        </w:tc>
        <w:tc>
          <w:tcPr>
            <w:tcW w:w="1417" w:type="dxa"/>
            <w:tcBorders>
              <w:bottom w:val="single" w:sz="12" w:space="0" w:color="auto"/>
            </w:tcBorders>
          </w:tcPr>
          <w:p w14:paraId="73F9F4E3" w14:textId="77777777" w:rsidR="00572B16" w:rsidRPr="002F7F43" w:rsidRDefault="00572B16" w:rsidP="008D1D2B">
            <w:pPr>
              <w:spacing w:line="400" w:lineRule="exact"/>
              <w:jc w:val="center"/>
              <w:rPr>
                <w:rFonts w:ascii="Arial" w:hAnsi="Arial" w:cs="Arial"/>
              </w:rPr>
            </w:pPr>
          </w:p>
        </w:tc>
        <w:tc>
          <w:tcPr>
            <w:tcW w:w="1418" w:type="dxa"/>
            <w:tcBorders>
              <w:bottom w:val="single" w:sz="12" w:space="0" w:color="auto"/>
            </w:tcBorders>
            <w:vAlign w:val="center"/>
          </w:tcPr>
          <w:p w14:paraId="573491E3" w14:textId="77777777" w:rsidR="00572B16" w:rsidRPr="002F7F43" w:rsidRDefault="00A07645" w:rsidP="008D1D2B">
            <w:pPr>
              <w:spacing w:line="400" w:lineRule="exact"/>
              <w:jc w:val="center"/>
              <w:rPr>
                <w:rFonts w:ascii="Arial" w:hAnsi="Arial" w:cs="Arial"/>
              </w:rPr>
            </w:pPr>
            <w:r w:rsidRPr="002F7F43">
              <w:rPr>
                <w:rFonts w:ascii="Arial" w:hAnsi="Arial" w:cs="Arial"/>
              </w:rPr>
              <w:t>—</w:t>
            </w:r>
          </w:p>
        </w:tc>
      </w:tr>
    </w:tbl>
    <w:bookmarkStart w:id="24" w:name="OLE_LINK22"/>
    <w:p w14:paraId="69AD5B3E" w14:textId="77777777" w:rsidR="00572B16" w:rsidRPr="002F7F43" w:rsidRDefault="00A07645">
      <w:pPr>
        <w:spacing w:line="400" w:lineRule="exact"/>
        <w:ind w:firstLineChars="200" w:firstLine="480"/>
        <w:rPr>
          <w:rFonts w:ascii="Arial" w:eastAsia="宋体" w:hAnsi="Arial" w:cs="Arial"/>
          <w:sz w:val="24"/>
        </w:rPr>
      </w:pPr>
      <w:r w:rsidRPr="002F7F43">
        <w:rPr>
          <w:rFonts w:ascii="Arial" w:eastAsia="宋体" w:hAnsi="Arial" w:cs="Arial"/>
          <w:sz w:val="24"/>
        </w:rPr>
        <w:fldChar w:fldCharType="begin"/>
      </w:r>
      <w:r w:rsidRPr="002F7F43">
        <w:rPr>
          <w:rFonts w:ascii="Arial" w:eastAsia="宋体" w:hAnsi="Arial" w:cs="Arial"/>
          <w:sz w:val="24"/>
        </w:rPr>
        <w:instrText xml:space="preserve"> = 6 \* GB3 </w:instrText>
      </w:r>
      <w:r w:rsidRPr="002F7F43">
        <w:rPr>
          <w:rFonts w:ascii="Arial" w:eastAsia="宋体" w:hAnsi="Arial" w:cs="Arial"/>
          <w:sz w:val="24"/>
        </w:rPr>
        <w:fldChar w:fldCharType="separate"/>
      </w:r>
      <w:r w:rsidRPr="002F7F43">
        <w:rPr>
          <w:rFonts w:ascii="宋体" w:eastAsia="宋体" w:hAnsi="宋体" w:cs="宋体" w:hint="eastAsia"/>
          <w:sz w:val="24"/>
        </w:rPr>
        <w:t>⑥</w:t>
      </w:r>
      <w:r w:rsidRPr="002F7F43">
        <w:rPr>
          <w:rFonts w:ascii="Arial" w:eastAsia="宋体" w:hAnsi="Arial" w:cs="Arial"/>
          <w:sz w:val="24"/>
        </w:rPr>
        <w:fldChar w:fldCharType="end"/>
      </w:r>
      <w:r w:rsidRPr="002F7F43">
        <w:rPr>
          <w:rFonts w:ascii="Arial" w:hAnsi="Arial" w:cs="Arial"/>
        </w:rPr>
        <w:t xml:space="preserve"> </w:t>
      </w:r>
      <w:r w:rsidRPr="002F7F43">
        <w:rPr>
          <w:rFonts w:ascii="Arial" w:eastAsia="宋体" w:hAnsi="Arial" w:cs="Arial"/>
          <w:sz w:val="24"/>
        </w:rPr>
        <w:t xml:space="preserve">Top Five Debtors According to Closing Balances </w:t>
      </w:r>
    </w:p>
    <w:tbl>
      <w:tblPr>
        <w:tblW w:w="9378"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143"/>
        <w:gridCol w:w="1416"/>
        <w:gridCol w:w="1276"/>
        <w:gridCol w:w="1134"/>
        <w:gridCol w:w="2001"/>
        <w:gridCol w:w="1408"/>
      </w:tblGrid>
      <w:tr w:rsidR="00572B16" w:rsidRPr="002F7F43" w14:paraId="05074E7A" w14:textId="77777777">
        <w:trPr>
          <w:trHeight w:val="283"/>
          <w:tblHeader/>
        </w:trPr>
        <w:tc>
          <w:tcPr>
            <w:tcW w:w="2143" w:type="dxa"/>
            <w:tcBorders>
              <w:top w:val="single" w:sz="12" w:space="0" w:color="auto"/>
            </w:tcBorders>
            <w:noWrap/>
            <w:vAlign w:val="center"/>
          </w:tcPr>
          <w:p w14:paraId="3A924B3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Debtor name</w:t>
            </w:r>
          </w:p>
        </w:tc>
        <w:tc>
          <w:tcPr>
            <w:tcW w:w="1416" w:type="dxa"/>
            <w:tcBorders>
              <w:top w:val="single" w:sz="12" w:space="0" w:color="auto"/>
            </w:tcBorders>
            <w:vAlign w:val="center"/>
          </w:tcPr>
          <w:p w14:paraId="195B5F5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Nature of receivables</w:t>
            </w:r>
          </w:p>
        </w:tc>
        <w:tc>
          <w:tcPr>
            <w:tcW w:w="1276" w:type="dxa"/>
            <w:tcBorders>
              <w:top w:val="single" w:sz="12" w:space="0" w:color="auto"/>
            </w:tcBorders>
            <w:vAlign w:val="center"/>
          </w:tcPr>
          <w:p w14:paraId="6165131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Gross carrying amount</w:t>
            </w:r>
          </w:p>
        </w:tc>
        <w:tc>
          <w:tcPr>
            <w:tcW w:w="1134" w:type="dxa"/>
            <w:tcBorders>
              <w:top w:val="single" w:sz="12" w:space="0" w:color="auto"/>
            </w:tcBorders>
            <w:vAlign w:val="center"/>
          </w:tcPr>
          <w:p w14:paraId="7D9B84E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Aging</w:t>
            </w:r>
          </w:p>
        </w:tc>
        <w:tc>
          <w:tcPr>
            <w:tcW w:w="2001" w:type="dxa"/>
            <w:tcBorders>
              <w:top w:val="single" w:sz="12" w:space="0" w:color="auto"/>
            </w:tcBorders>
            <w:vAlign w:val="center"/>
          </w:tcPr>
          <w:p w14:paraId="52462FF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Proportion of total other receivables</w:t>
            </w:r>
          </w:p>
          <w:p w14:paraId="69AAEA6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r w:rsidR="00696767" w:rsidRPr="002F7F43">
              <w:rPr>
                <w:rFonts w:ascii="Arial" w:eastAsia="宋体" w:hAnsi="Arial" w:cs="Arial" w:hint="eastAsia"/>
                <w:kern w:val="0"/>
                <w:szCs w:val="21"/>
              </w:rPr>
              <w:t xml:space="preserve"> </w:t>
            </w:r>
          </w:p>
        </w:tc>
        <w:tc>
          <w:tcPr>
            <w:tcW w:w="1408" w:type="dxa"/>
            <w:tcBorders>
              <w:top w:val="single" w:sz="12" w:space="0" w:color="auto"/>
            </w:tcBorders>
            <w:vAlign w:val="center"/>
          </w:tcPr>
          <w:p w14:paraId="5CF02D5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Allowance for doubtful accounts</w:t>
            </w:r>
          </w:p>
        </w:tc>
      </w:tr>
      <w:tr w:rsidR="00572B16" w:rsidRPr="002F7F43" w14:paraId="0ECAFCFC" w14:textId="77777777">
        <w:trPr>
          <w:trHeight w:val="283"/>
        </w:trPr>
        <w:tc>
          <w:tcPr>
            <w:tcW w:w="2143" w:type="dxa"/>
            <w:noWrap/>
            <w:vAlign w:val="center"/>
          </w:tcPr>
          <w:p w14:paraId="045A4DD4" w14:textId="77777777" w:rsidR="00572B16" w:rsidRPr="002F7F43" w:rsidRDefault="00572B16">
            <w:pPr>
              <w:widowControl/>
              <w:spacing w:line="400" w:lineRule="exact"/>
              <w:jc w:val="center"/>
              <w:rPr>
                <w:rFonts w:ascii="Arial" w:eastAsia="宋体" w:hAnsi="Arial" w:cs="Arial"/>
                <w:kern w:val="0"/>
                <w:szCs w:val="21"/>
              </w:rPr>
            </w:pPr>
          </w:p>
        </w:tc>
        <w:tc>
          <w:tcPr>
            <w:tcW w:w="1416" w:type="dxa"/>
          </w:tcPr>
          <w:p w14:paraId="176877A3" w14:textId="77777777" w:rsidR="00572B16" w:rsidRPr="002F7F43" w:rsidRDefault="00572B16">
            <w:pPr>
              <w:widowControl/>
              <w:spacing w:line="400" w:lineRule="exact"/>
              <w:jc w:val="right"/>
              <w:rPr>
                <w:rFonts w:ascii="Arial" w:eastAsia="宋体" w:hAnsi="Arial" w:cs="Arial"/>
                <w:kern w:val="0"/>
                <w:szCs w:val="21"/>
              </w:rPr>
            </w:pPr>
          </w:p>
        </w:tc>
        <w:tc>
          <w:tcPr>
            <w:tcW w:w="1276" w:type="dxa"/>
            <w:vAlign w:val="center"/>
          </w:tcPr>
          <w:p w14:paraId="1DC275D8" w14:textId="77777777" w:rsidR="00572B16" w:rsidRPr="002F7F43" w:rsidRDefault="00572B16">
            <w:pPr>
              <w:widowControl/>
              <w:spacing w:line="400" w:lineRule="exact"/>
              <w:jc w:val="right"/>
              <w:rPr>
                <w:rFonts w:ascii="Arial" w:eastAsia="宋体" w:hAnsi="Arial" w:cs="Arial"/>
                <w:kern w:val="0"/>
                <w:szCs w:val="21"/>
              </w:rPr>
            </w:pPr>
          </w:p>
        </w:tc>
        <w:tc>
          <w:tcPr>
            <w:tcW w:w="1134" w:type="dxa"/>
          </w:tcPr>
          <w:p w14:paraId="482F99D6" w14:textId="77777777" w:rsidR="00572B16" w:rsidRPr="002F7F43" w:rsidRDefault="00572B16">
            <w:pPr>
              <w:widowControl/>
              <w:spacing w:line="400" w:lineRule="exact"/>
              <w:jc w:val="right"/>
              <w:rPr>
                <w:rFonts w:ascii="Arial" w:eastAsia="宋体" w:hAnsi="Arial" w:cs="Arial"/>
                <w:kern w:val="0"/>
                <w:szCs w:val="21"/>
              </w:rPr>
            </w:pPr>
          </w:p>
        </w:tc>
        <w:tc>
          <w:tcPr>
            <w:tcW w:w="2001" w:type="dxa"/>
          </w:tcPr>
          <w:p w14:paraId="652D93B0" w14:textId="77777777" w:rsidR="00572B16" w:rsidRPr="002F7F43" w:rsidRDefault="00572B16">
            <w:pPr>
              <w:widowControl/>
              <w:spacing w:line="400" w:lineRule="exact"/>
              <w:jc w:val="right"/>
              <w:rPr>
                <w:rFonts w:ascii="Arial" w:eastAsia="宋体" w:hAnsi="Arial" w:cs="Arial"/>
                <w:kern w:val="0"/>
                <w:szCs w:val="21"/>
              </w:rPr>
            </w:pPr>
          </w:p>
        </w:tc>
        <w:tc>
          <w:tcPr>
            <w:tcW w:w="1408" w:type="dxa"/>
          </w:tcPr>
          <w:p w14:paraId="2087A4D3"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81292DC" w14:textId="77777777">
        <w:trPr>
          <w:trHeight w:val="283"/>
        </w:trPr>
        <w:tc>
          <w:tcPr>
            <w:tcW w:w="2143" w:type="dxa"/>
            <w:noWrap/>
            <w:vAlign w:val="center"/>
          </w:tcPr>
          <w:p w14:paraId="1C580A38" w14:textId="77777777" w:rsidR="00572B16" w:rsidRPr="002F7F43" w:rsidRDefault="00572B16">
            <w:pPr>
              <w:widowControl/>
              <w:spacing w:line="400" w:lineRule="exact"/>
              <w:rPr>
                <w:rFonts w:ascii="Arial" w:eastAsia="宋体" w:hAnsi="Arial" w:cs="Arial"/>
                <w:kern w:val="0"/>
                <w:szCs w:val="21"/>
              </w:rPr>
            </w:pPr>
          </w:p>
        </w:tc>
        <w:tc>
          <w:tcPr>
            <w:tcW w:w="1416" w:type="dxa"/>
          </w:tcPr>
          <w:p w14:paraId="788CC26F" w14:textId="77777777" w:rsidR="00572B16" w:rsidRPr="002F7F43" w:rsidRDefault="00572B16">
            <w:pPr>
              <w:widowControl/>
              <w:spacing w:line="400" w:lineRule="exact"/>
              <w:jc w:val="right"/>
              <w:rPr>
                <w:rFonts w:ascii="Arial" w:eastAsia="宋体" w:hAnsi="Arial" w:cs="Arial"/>
                <w:kern w:val="0"/>
                <w:szCs w:val="21"/>
              </w:rPr>
            </w:pPr>
          </w:p>
        </w:tc>
        <w:tc>
          <w:tcPr>
            <w:tcW w:w="1276" w:type="dxa"/>
            <w:vAlign w:val="center"/>
          </w:tcPr>
          <w:p w14:paraId="4B0C1017" w14:textId="77777777" w:rsidR="00572B16" w:rsidRPr="002F7F43" w:rsidRDefault="00572B16">
            <w:pPr>
              <w:widowControl/>
              <w:spacing w:line="400" w:lineRule="exact"/>
              <w:jc w:val="right"/>
              <w:rPr>
                <w:rFonts w:ascii="Arial" w:eastAsia="宋体" w:hAnsi="Arial" w:cs="Arial"/>
                <w:kern w:val="0"/>
                <w:szCs w:val="21"/>
              </w:rPr>
            </w:pPr>
          </w:p>
        </w:tc>
        <w:tc>
          <w:tcPr>
            <w:tcW w:w="1134" w:type="dxa"/>
          </w:tcPr>
          <w:p w14:paraId="28D20E42" w14:textId="77777777" w:rsidR="00572B16" w:rsidRPr="002F7F43" w:rsidRDefault="00572B16">
            <w:pPr>
              <w:widowControl/>
              <w:spacing w:line="400" w:lineRule="exact"/>
              <w:jc w:val="right"/>
              <w:rPr>
                <w:rFonts w:ascii="Arial" w:eastAsia="宋体" w:hAnsi="Arial" w:cs="Arial"/>
                <w:kern w:val="0"/>
                <w:szCs w:val="21"/>
              </w:rPr>
            </w:pPr>
          </w:p>
        </w:tc>
        <w:tc>
          <w:tcPr>
            <w:tcW w:w="2001" w:type="dxa"/>
          </w:tcPr>
          <w:p w14:paraId="1D79D3E5" w14:textId="77777777" w:rsidR="00572B16" w:rsidRPr="002F7F43" w:rsidRDefault="00572B16">
            <w:pPr>
              <w:widowControl/>
              <w:spacing w:line="400" w:lineRule="exact"/>
              <w:jc w:val="right"/>
              <w:rPr>
                <w:rFonts w:ascii="Arial" w:eastAsia="宋体" w:hAnsi="Arial" w:cs="Arial"/>
                <w:kern w:val="0"/>
                <w:szCs w:val="21"/>
              </w:rPr>
            </w:pPr>
          </w:p>
        </w:tc>
        <w:tc>
          <w:tcPr>
            <w:tcW w:w="1408" w:type="dxa"/>
          </w:tcPr>
          <w:p w14:paraId="65C2AA77"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AFCC0A0" w14:textId="77777777">
        <w:trPr>
          <w:trHeight w:val="283"/>
        </w:trPr>
        <w:tc>
          <w:tcPr>
            <w:tcW w:w="2143" w:type="dxa"/>
            <w:noWrap/>
            <w:vAlign w:val="center"/>
          </w:tcPr>
          <w:p w14:paraId="7B98F6E2" w14:textId="77777777" w:rsidR="00572B16" w:rsidRPr="002F7F43" w:rsidRDefault="00572B16">
            <w:pPr>
              <w:widowControl/>
              <w:spacing w:line="400" w:lineRule="exact"/>
              <w:rPr>
                <w:rFonts w:ascii="Arial" w:eastAsia="宋体" w:hAnsi="Arial" w:cs="Arial"/>
                <w:kern w:val="0"/>
                <w:szCs w:val="21"/>
              </w:rPr>
            </w:pPr>
          </w:p>
        </w:tc>
        <w:tc>
          <w:tcPr>
            <w:tcW w:w="1416" w:type="dxa"/>
          </w:tcPr>
          <w:p w14:paraId="36442AC6" w14:textId="77777777" w:rsidR="00572B16" w:rsidRPr="002F7F43" w:rsidRDefault="00572B16">
            <w:pPr>
              <w:widowControl/>
              <w:spacing w:line="400" w:lineRule="exact"/>
              <w:jc w:val="right"/>
              <w:rPr>
                <w:rFonts w:ascii="Arial" w:eastAsia="宋体" w:hAnsi="Arial" w:cs="Arial"/>
                <w:kern w:val="0"/>
                <w:szCs w:val="21"/>
              </w:rPr>
            </w:pPr>
          </w:p>
        </w:tc>
        <w:tc>
          <w:tcPr>
            <w:tcW w:w="1276" w:type="dxa"/>
            <w:vAlign w:val="center"/>
          </w:tcPr>
          <w:p w14:paraId="7029AC58" w14:textId="77777777" w:rsidR="00572B16" w:rsidRPr="002F7F43" w:rsidRDefault="00572B16">
            <w:pPr>
              <w:widowControl/>
              <w:spacing w:line="400" w:lineRule="exact"/>
              <w:jc w:val="right"/>
              <w:rPr>
                <w:rFonts w:ascii="Arial" w:eastAsia="宋体" w:hAnsi="Arial" w:cs="Arial"/>
                <w:kern w:val="0"/>
                <w:szCs w:val="21"/>
              </w:rPr>
            </w:pPr>
          </w:p>
        </w:tc>
        <w:tc>
          <w:tcPr>
            <w:tcW w:w="1134" w:type="dxa"/>
          </w:tcPr>
          <w:p w14:paraId="09C59193" w14:textId="77777777" w:rsidR="00572B16" w:rsidRPr="002F7F43" w:rsidRDefault="00572B16">
            <w:pPr>
              <w:widowControl/>
              <w:spacing w:line="400" w:lineRule="exact"/>
              <w:jc w:val="right"/>
              <w:rPr>
                <w:rFonts w:ascii="Arial" w:eastAsia="宋体" w:hAnsi="Arial" w:cs="Arial"/>
                <w:kern w:val="0"/>
                <w:szCs w:val="21"/>
              </w:rPr>
            </w:pPr>
          </w:p>
        </w:tc>
        <w:tc>
          <w:tcPr>
            <w:tcW w:w="2001" w:type="dxa"/>
          </w:tcPr>
          <w:p w14:paraId="7B6E7390" w14:textId="77777777" w:rsidR="00572B16" w:rsidRPr="002F7F43" w:rsidRDefault="00572B16">
            <w:pPr>
              <w:widowControl/>
              <w:spacing w:line="400" w:lineRule="exact"/>
              <w:jc w:val="right"/>
              <w:rPr>
                <w:rFonts w:ascii="Arial" w:eastAsia="宋体" w:hAnsi="Arial" w:cs="Arial"/>
                <w:kern w:val="0"/>
                <w:szCs w:val="21"/>
              </w:rPr>
            </w:pPr>
          </w:p>
        </w:tc>
        <w:tc>
          <w:tcPr>
            <w:tcW w:w="1408" w:type="dxa"/>
          </w:tcPr>
          <w:p w14:paraId="5754603C"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92F998C" w14:textId="77777777">
        <w:trPr>
          <w:trHeight w:val="283"/>
        </w:trPr>
        <w:tc>
          <w:tcPr>
            <w:tcW w:w="2143" w:type="dxa"/>
            <w:noWrap/>
            <w:vAlign w:val="center"/>
          </w:tcPr>
          <w:p w14:paraId="2D76AA5E" w14:textId="77777777" w:rsidR="00572B16" w:rsidRPr="002F7F43" w:rsidRDefault="00572B16">
            <w:pPr>
              <w:widowControl/>
              <w:spacing w:line="400" w:lineRule="exact"/>
              <w:rPr>
                <w:rFonts w:ascii="Arial" w:eastAsia="宋体" w:hAnsi="Arial" w:cs="Arial"/>
                <w:kern w:val="0"/>
                <w:szCs w:val="21"/>
              </w:rPr>
            </w:pPr>
          </w:p>
        </w:tc>
        <w:tc>
          <w:tcPr>
            <w:tcW w:w="1416" w:type="dxa"/>
          </w:tcPr>
          <w:p w14:paraId="3C72B5BC" w14:textId="77777777" w:rsidR="00572B16" w:rsidRPr="002F7F43" w:rsidRDefault="00572B16">
            <w:pPr>
              <w:widowControl/>
              <w:spacing w:line="400" w:lineRule="exact"/>
              <w:jc w:val="right"/>
              <w:rPr>
                <w:rFonts w:ascii="Arial" w:eastAsia="宋体" w:hAnsi="Arial" w:cs="Arial"/>
                <w:kern w:val="0"/>
                <w:szCs w:val="21"/>
              </w:rPr>
            </w:pPr>
          </w:p>
        </w:tc>
        <w:tc>
          <w:tcPr>
            <w:tcW w:w="1276" w:type="dxa"/>
            <w:vAlign w:val="center"/>
          </w:tcPr>
          <w:p w14:paraId="17B2C21E" w14:textId="77777777" w:rsidR="00572B16" w:rsidRPr="002F7F43" w:rsidRDefault="00572B16">
            <w:pPr>
              <w:widowControl/>
              <w:spacing w:line="400" w:lineRule="exact"/>
              <w:jc w:val="right"/>
              <w:rPr>
                <w:rFonts w:ascii="Arial" w:eastAsia="宋体" w:hAnsi="Arial" w:cs="Arial"/>
                <w:kern w:val="0"/>
                <w:szCs w:val="21"/>
              </w:rPr>
            </w:pPr>
          </w:p>
        </w:tc>
        <w:tc>
          <w:tcPr>
            <w:tcW w:w="1134" w:type="dxa"/>
          </w:tcPr>
          <w:p w14:paraId="3FCDC40D" w14:textId="77777777" w:rsidR="00572B16" w:rsidRPr="002F7F43" w:rsidRDefault="00572B16">
            <w:pPr>
              <w:widowControl/>
              <w:spacing w:line="400" w:lineRule="exact"/>
              <w:jc w:val="right"/>
              <w:rPr>
                <w:rFonts w:ascii="Arial" w:eastAsia="宋体" w:hAnsi="Arial" w:cs="Arial"/>
                <w:kern w:val="0"/>
                <w:szCs w:val="21"/>
              </w:rPr>
            </w:pPr>
          </w:p>
        </w:tc>
        <w:tc>
          <w:tcPr>
            <w:tcW w:w="2001" w:type="dxa"/>
          </w:tcPr>
          <w:p w14:paraId="53E707AE" w14:textId="77777777" w:rsidR="00572B16" w:rsidRPr="002F7F43" w:rsidRDefault="00572B16">
            <w:pPr>
              <w:widowControl/>
              <w:spacing w:line="400" w:lineRule="exact"/>
              <w:jc w:val="right"/>
              <w:rPr>
                <w:rFonts w:ascii="Arial" w:eastAsia="宋体" w:hAnsi="Arial" w:cs="Arial"/>
                <w:kern w:val="0"/>
                <w:szCs w:val="21"/>
              </w:rPr>
            </w:pPr>
          </w:p>
        </w:tc>
        <w:tc>
          <w:tcPr>
            <w:tcW w:w="1408" w:type="dxa"/>
          </w:tcPr>
          <w:p w14:paraId="611E79B2"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EFFFC28" w14:textId="77777777">
        <w:trPr>
          <w:trHeight w:val="283"/>
        </w:trPr>
        <w:tc>
          <w:tcPr>
            <w:tcW w:w="2143" w:type="dxa"/>
            <w:noWrap/>
            <w:vAlign w:val="center"/>
          </w:tcPr>
          <w:p w14:paraId="622281AC" w14:textId="77777777" w:rsidR="00572B16" w:rsidRPr="002F7F43" w:rsidRDefault="00572B16">
            <w:pPr>
              <w:widowControl/>
              <w:spacing w:line="400" w:lineRule="exact"/>
              <w:rPr>
                <w:rFonts w:ascii="Arial" w:eastAsia="宋体" w:hAnsi="Arial" w:cs="Arial"/>
                <w:kern w:val="0"/>
                <w:szCs w:val="21"/>
              </w:rPr>
            </w:pPr>
          </w:p>
        </w:tc>
        <w:tc>
          <w:tcPr>
            <w:tcW w:w="1416" w:type="dxa"/>
          </w:tcPr>
          <w:p w14:paraId="60D5A050" w14:textId="77777777" w:rsidR="00572B16" w:rsidRPr="002F7F43" w:rsidRDefault="00572B16">
            <w:pPr>
              <w:widowControl/>
              <w:spacing w:line="400" w:lineRule="exact"/>
              <w:jc w:val="right"/>
              <w:rPr>
                <w:rFonts w:ascii="Arial" w:eastAsia="宋体" w:hAnsi="Arial" w:cs="Arial"/>
                <w:kern w:val="0"/>
                <w:szCs w:val="21"/>
              </w:rPr>
            </w:pPr>
          </w:p>
        </w:tc>
        <w:tc>
          <w:tcPr>
            <w:tcW w:w="1276" w:type="dxa"/>
            <w:vAlign w:val="center"/>
          </w:tcPr>
          <w:p w14:paraId="7E740E6D" w14:textId="77777777" w:rsidR="00572B16" w:rsidRPr="002F7F43" w:rsidRDefault="00572B16">
            <w:pPr>
              <w:widowControl/>
              <w:spacing w:line="400" w:lineRule="exact"/>
              <w:jc w:val="right"/>
              <w:rPr>
                <w:rFonts w:ascii="Arial" w:eastAsia="宋体" w:hAnsi="Arial" w:cs="Arial"/>
                <w:kern w:val="0"/>
                <w:szCs w:val="21"/>
              </w:rPr>
            </w:pPr>
          </w:p>
        </w:tc>
        <w:tc>
          <w:tcPr>
            <w:tcW w:w="1134" w:type="dxa"/>
          </w:tcPr>
          <w:p w14:paraId="455A64FB" w14:textId="77777777" w:rsidR="00572B16" w:rsidRPr="002F7F43" w:rsidRDefault="00572B16">
            <w:pPr>
              <w:widowControl/>
              <w:spacing w:line="400" w:lineRule="exact"/>
              <w:jc w:val="right"/>
              <w:rPr>
                <w:rFonts w:ascii="Arial" w:eastAsia="宋体" w:hAnsi="Arial" w:cs="Arial"/>
                <w:kern w:val="0"/>
                <w:szCs w:val="21"/>
              </w:rPr>
            </w:pPr>
          </w:p>
        </w:tc>
        <w:tc>
          <w:tcPr>
            <w:tcW w:w="2001" w:type="dxa"/>
          </w:tcPr>
          <w:p w14:paraId="37E0D4EA" w14:textId="77777777" w:rsidR="00572B16" w:rsidRPr="002F7F43" w:rsidRDefault="00572B16">
            <w:pPr>
              <w:widowControl/>
              <w:spacing w:line="400" w:lineRule="exact"/>
              <w:jc w:val="right"/>
              <w:rPr>
                <w:rFonts w:ascii="Arial" w:eastAsia="宋体" w:hAnsi="Arial" w:cs="Arial"/>
                <w:kern w:val="0"/>
                <w:szCs w:val="21"/>
              </w:rPr>
            </w:pPr>
          </w:p>
        </w:tc>
        <w:tc>
          <w:tcPr>
            <w:tcW w:w="1408" w:type="dxa"/>
          </w:tcPr>
          <w:p w14:paraId="4754E5C8"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084756F" w14:textId="77777777">
        <w:trPr>
          <w:trHeight w:val="283"/>
        </w:trPr>
        <w:tc>
          <w:tcPr>
            <w:tcW w:w="2143" w:type="dxa"/>
            <w:tcBorders>
              <w:bottom w:val="single" w:sz="12" w:space="0" w:color="auto"/>
            </w:tcBorders>
            <w:noWrap/>
            <w:vAlign w:val="center"/>
          </w:tcPr>
          <w:p w14:paraId="5D793D7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1416" w:type="dxa"/>
            <w:tcBorders>
              <w:bottom w:val="single" w:sz="12" w:space="0" w:color="auto"/>
            </w:tcBorders>
          </w:tcPr>
          <w:p w14:paraId="0F38854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276" w:type="dxa"/>
            <w:tcBorders>
              <w:bottom w:val="single" w:sz="12" w:space="0" w:color="auto"/>
            </w:tcBorders>
            <w:vAlign w:val="center"/>
          </w:tcPr>
          <w:p w14:paraId="065ED137" w14:textId="77777777" w:rsidR="00572B16" w:rsidRPr="002F7F43" w:rsidRDefault="00572B16">
            <w:pPr>
              <w:widowControl/>
              <w:spacing w:line="400" w:lineRule="exact"/>
              <w:jc w:val="center"/>
              <w:rPr>
                <w:rFonts w:ascii="Arial" w:eastAsia="宋体" w:hAnsi="Arial" w:cs="Arial"/>
                <w:kern w:val="0"/>
                <w:szCs w:val="21"/>
              </w:rPr>
            </w:pPr>
          </w:p>
        </w:tc>
        <w:tc>
          <w:tcPr>
            <w:tcW w:w="1134" w:type="dxa"/>
            <w:tcBorders>
              <w:bottom w:val="single" w:sz="12" w:space="0" w:color="auto"/>
            </w:tcBorders>
          </w:tcPr>
          <w:p w14:paraId="7E8CD037" w14:textId="77777777" w:rsidR="00572B16" w:rsidRPr="002F7F43" w:rsidRDefault="00572B16">
            <w:pPr>
              <w:widowControl/>
              <w:spacing w:line="400" w:lineRule="exact"/>
              <w:jc w:val="center"/>
              <w:rPr>
                <w:rFonts w:ascii="Arial" w:eastAsia="宋体" w:hAnsi="Arial" w:cs="Arial"/>
                <w:kern w:val="0"/>
                <w:szCs w:val="21"/>
              </w:rPr>
            </w:pPr>
          </w:p>
        </w:tc>
        <w:tc>
          <w:tcPr>
            <w:tcW w:w="2001" w:type="dxa"/>
            <w:tcBorders>
              <w:bottom w:val="single" w:sz="12" w:space="0" w:color="auto"/>
            </w:tcBorders>
          </w:tcPr>
          <w:p w14:paraId="7B1CD8BF" w14:textId="77777777" w:rsidR="00572B16" w:rsidRPr="002F7F43" w:rsidRDefault="00572B16">
            <w:pPr>
              <w:widowControl/>
              <w:spacing w:line="400" w:lineRule="exact"/>
              <w:jc w:val="center"/>
              <w:rPr>
                <w:rFonts w:ascii="Arial" w:eastAsia="宋体" w:hAnsi="Arial" w:cs="Arial"/>
                <w:kern w:val="0"/>
                <w:szCs w:val="21"/>
              </w:rPr>
            </w:pPr>
          </w:p>
        </w:tc>
        <w:tc>
          <w:tcPr>
            <w:tcW w:w="1408" w:type="dxa"/>
            <w:tcBorders>
              <w:bottom w:val="single" w:sz="12" w:space="0" w:color="auto"/>
            </w:tcBorders>
          </w:tcPr>
          <w:p w14:paraId="1CB40083" w14:textId="77777777" w:rsidR="00572B16" w:rsidRPr="002F7F43" w:rsidRDefault="00572B16">
            <w:pPr>
              <w:widowControl/>
              <w:spacing w:line="400" w:lineRule="exact"/>
              <w:jc w:val="center"/>
              <w:rPr>
                <w:rFonts w:ascii="Arial" w:eastAsia="宋体" w:hAnsi="Arial" w:cs="Arial"/>
                <w:kern w:val="0"/>
                <w:szCs w:val="21"/>
              </w:rPr>
            </w:pPr>
          </w:p>
        </w:tc>
      </w:tr>
    </w:tbl>
    <w:p w14:paraId="349A06FB" w14:textId="77777777" w:rsidR="00572B16" w:rsidRPr="002F7F43" w:rsidRDefault="00A07645">
      <w:pPr>
        <w:spacing w:line="400" w:lineRule="exact"/>
        <w:ind w:firstLineChars="200" w:firstLine="480"/>
        <w:rPr>
          <w:rFonts w:ascii="Arial" w:eastAsia="宋体" w:hAnsi="Arial" w:cs="Arial"/>
          <w:sz w:val="24"/>
        </w:rPr>
      </w:pPr>
      <w:r w:rsidRPr="002F7F43">
        <w:rPr>
          <w:rFonts w:ascii="Arial" w:eastAsia="宋体" w:hAnsi="Arial" w:cs="Arial"/>
          <w:sz w:val="24"/>
        </w:rPr>
        <w:fldChar w:fldCharType="begin"/>
      </w:r>
      <w:r w:rsidRPr="002F7F43">
        <w:rPr>
          <w:rFonts w:ascii="Arial" w:eastAsia="宋体" w:hAnsi="Arial" w:cs="Arial"/>
          <w:sz w:val="24"/>
        </w:rPr>
        <w:instrText xml:space="preserve"> = 7 \* GB3 </w:instrText>
      </w:r>
      <w:r w:rsidRPr="002F7F43">
        <w:rPr>
          <w:rFonts w:ascii="Arial" w:eastAsia="宋体" w:hAnsi="Arial" w:cs="Arial"/>
          <w:sz w:val="24"/>
        </w:rPr>
        <w:fldChar w:fldCharType="separate"/>
      </w:r>
      <w:r w:rsidRPr="002F7F43">
        <w:rPr>
          <w:rFonts w:ascii="宋体" w:eastAsia="宋体" w:hAnsi="宋体" w:cs="宋体" w:hint="eastAsia"/>
          <w:sz w:val="24"/>
        </w:rPr>
        <w:t>⑦</w:t>
      </w:r>
      <w:r w:rsidRPr="002F7F43">
        <w:rPr>
          <w:rFonts w:ascii="Arial" w:eastAsia="宋体" w:hAnsi="Arial" w:cs="Arial"/>
          <w:sz w:val="24"/>
        </w:rPr>
        <w:fldChar w:fldCharType="end"/>
      </w:r>
      <w:r w:rsidRPr="002F7F43">
        <w:rPr>
          <w:rFonts w:ascii="Arial" w:eastAsia="宋体" w:hAnsi="Arial" w:cs="Arial"/>
          <w:sz w:val="24"/>
        </w:rPr>
        <w:t xml:space="preserve">Other Receivables Derecognized Due to Transfer of Financial Assets </w:t>
      </w:r>
    </w:p>
    <w:tbl>
      <w:tblPr>
        <w:tblW w:w="9371"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843"/>
        <w:gridCol w:w="2409"/>
        <w:gridCol w:w="3119"/>
      </w:tblGrid>
      <w:tr w:rsidR="00572B16" w:rsidRPr="002F7F43" w14:paraId="15761967" w14:textId="77777777">
        <w:trPr>
          <w:trHeight w:val="283"/>
          <w:tblHeader/>
        </w:trPr>
        <w:tc>
          <w:tcPr>
            <w:tcW w:w="3843" w:type="dxa"/>
            <w:tcBorders>
              <w:top w:val="single" w:sz="12" w:space="0" w:color="auto"/>
            </w:tcBorders>
            <w:noWrap/>
            <w:vAlign w:val="center"/>
          </w:tcPr>
          <w:p w14:paraId="140A94F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Debtor name</w:t>
            </w:r>
          </w:p>
        </w:tc>
        <w:tc>
          <w:tcPr>
            <w:tcW w:w="2409" w:type="dxa"/>
            <w:tcBorders>
              <w:top w:val="single" w:sz="12" w:space="0" w:color="auto"/>
            </w:tcBorders>
            <w:noWrap/>
            <w:vAlign w:val="center"/>
          </w:tcPr>
          <w:p w14:paraId="7502848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Amount derecognized</w:t>
            </w:r>
          </w:p>
        </w:tc>
        <w:tc>
          <w:tcPr>
            <w:tcW w:w="3119" w:type="dxa"/>
            <w:tcBorders>
              <w:top w:val="single" w:sz="12" w:space="0" w:color="auto"/>
            </w:tcBorders>
            <w:vAlign w:val="center"/>
          </w:tcPr>
          <w:p w14:paraId="7CA307F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Gain or loss related to derecognition (loss expressed with “-“)</w:t>
            </w:r>
          </w:p>
        </w:tc>
      </w:tr>
      <w:tr w:rsidR="00572B16" w:rsidRPr="002F7F43" w14:paraId="0B94EAAC" w14:textId="77777777">
        <w:trPr>
          <w:trHeight w:val="283"/>
        </w:trPr>
        <w:tc>
          <w:tcPr>
            <w:tcW w:w="3843" w:type="dxa"/>
            <w:noWrap/>
            <w:vAlign w:val="center"/>
          </w:tcPr>
          <w:p w14:paraId="6EB94993" w14:textId="77777777" w:rsidR="00572B16" w:rsidRPr="002F7F43" w:rsidRDefault="00572B16">
            <w:pPr>
              <w:widowControl/>
              <w:spacing w:line="400" w:lineRule="exact"/>
              <w:rPr>
                <w:rFonts w:ascii="Arial" w:eastAsia="宋体" w:hAnsi="Arial" w:cs="Arial"/>
                <w:kern w:val="0"/>
                <w:szCs w:val="21"/>
              </w:rPr>
            </w:pPr>
          </w:p>
        </w:tc>
        <w:tc>
          <w:tcPr>
            <w:tcW w:w="2409" w:type="dxa"/>
            <w:noWrap/>
            <w:vAlign w:val="center"/>
          </w:tcPr>
          <w:p w14:paraId="55487F57" w14:textId="77777777" w:rsidR="00572B16" w:rsidRPr="002F7F43" w:rsidRDefault="00572B16">
            <w:pPr>
              <w:widowControl/>
              <w:spacing w:line="400" w:lineRule="exact"/>
              <w:rPr>
                <w:rFonts w:ascii="Arial" w:eastAsia="宋体" w:hAnsi="Arial" w:cs="Arial"/>
                <w:kern w:val="0"/>
                <w:szCs w:val="21"/>
              </w:rPr>
            </w:pPr>
          </w:p>
        </w:tc>
        <w:tc>
          <w:tcPr>
            <w:tcW w:w="3119" w:type="dxa"/>
            <w:vAlign w:val="center"/>
          </w:tcPr>
          <w:p w14:paraId="594A1F05"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A215DDA" w14:textId="77777777">
        <w:trPr>
          <w:trHeight w:val="283"/>
        </w:trPr>
        <w:tc>
          <w:tcPr>
            <w:tcW w:w="3843" w:type="dxa"/>
            <w:noWrap/>
            <w:vAlign w:val="center"/>
          </w:tcPr>
          <w:p w14:paraId="6AFB7284" w14:textId="77777777" w:rsidR="00572B16" w:rsidRPr="002F7F43" w:rsidRDefault="00572B16">
            <w:pPr>
              <w:widowControl/>
              <w:spacing w:line="400" w:lineRule="exact"/>
              <w:rPr>
                <w:rFonts w:ascii="Arial" w:eastAsia="宋体" w:hAnsi="Arial" w:cs="Arial"/>
                <w:kern w:val="0"/>
                <w:szCs w:val="21"/>
              </w:rPr>
            </w:pPr>
          </w:p>
        </w:tc>
        <w:tc>
          <w:tcPr>
            <w:tcW w:w="2409" w:type="dxa"/>
            <w:noWrap/>
            <w:vAlign w:val="center"/>
          </w:tcPr>
          <w:p w14:paraId="4B652E55" w14:textId="77777777" w:rsidR="00572B16" w:rsidRPr="002F7F43" w:rsidRDefault="00572B16">
            <w:pPr>
              <w:widowControl/>
              <w:spacing w:line="400" w:lineRule="exact"/>
              <w:rPr>
                <w:rFonts w:ascii="Arial" w:eastAsia="宋体" w:hAnsi="Arial" w:cs="Arial"/>
                <w:kern w:val="0"/>
                <w:szCs w:val="21"/>
              </w:rPr>
            </w:pPr>
          </w:p>
        </w:tc>
        <w:tc>
          <w:tcPr>
            <w:tcW w:w="3119" w:type="dxa"/>
            <w:vAlign w:val="center"/>
          </w:tcPr>
          <w:p w14:paraId="03AF60CD"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964700A" w14:textId="77777777">
        <w:trPr>
          <w:trHeight w:val="283"/>
        </w:trPr>
        <w:tc>
          <w:tcPr>
            <w:tcW w:w="3843" w:type="dxa"/>
            <w:noWrap/>
            <w:vAlign w:val="center"/>
          </w:tcPr>
          <w:p w14:paraId="6D1A7C0A" w14:textId="77777777" w:rsidR="00572B16" w:rsidRPr="002F7F43" w:rsidRDefault="00572B16">
            <w:pPr>
              <w:widowControl/>
              <w:spacing w:line="400" w:lineRule="exact"/>
              <w:rPr>
                <w:rFonts w:ascii="Arial" w:eastAsia="宋体" w:hAnsi="Arial" w:cs="Arial"/>
                <w:kern w:val="0"/>
                <w:szCs w:val="21"/>
              </w:rPr>
            </w:pPr>
          </w:p>
        </w:tc>
        <w:tc>
          <w:tcPr>
            <w:tcW w:w="2409" w:type="dxa"/>
            <w:noWrap/>
            <w:vAlign w:val="center"/>
          </w:tcPr>
          <w:p w14:paraId="2C15719D" w14:textId="77777777" w:rsidR="00572B16" w:rsidRPr="002F7F43" w:rsidRDefault="00572B16">
            <w:pPr>
              <w:widowControl/>
              <w:spacing w:line="400" w:lineRule="exact"/>
              <w:rPr>
                <w:rFonts w:ascii="Arial" w:eastAsia="宋体" w:hAnsi="Arial" w:cs="Arial"/>
                <w:kern w:val="0"/>
                <w:szCs w:val="21"/>
              </w:rPr>
            </w:pPr>
          </w:p>
        </w:tc>
        <w:tc>
          <w:tcPr>
            <w:tcW w:w="3119" w:type="dxa"/>
            <w:vAlign w:val="center"/>
          </w:tcPr>
          <w:p w14:paraId="4DB44FC1"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BC11CFE" w14:textId="77777777">
        <w:trPr>
          <w:trHeight w:val="283"/>
        </w:trPr>
        <w:tc>
          <w:tcPr>
            <w:tcW w:w="3843" w:type="dxa"/>
            <w:tcBorders>
              <w:bottom w:val="single" w:sz="12" w:space="0" w:color="auto"/>
            </w:tcBorders>
            <w:noWrap/>
            <w:vAlign w:val="center"/>
          </w:tcPr>
          <w:p w14:paraId="3D2AE9B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2409" w:type="dxa"/>
            <w:tcBorders>
              <w:bottom w:val="single" w:sz="12" w:space="0" w:color="auto"/>
            </w:tcBorders>
            <w:noWrap/>
            <w:vAlign w:val="center"/>
          </w:tcPr>
          <w:p w14:paraId="32546F77" w14:textId="77777777" w:rsidR="00572B16" w:rsidRPr="002F7F43" w:rsidRDefault="00572B16">
            <w:pPr>
              <w:widowControl/>
              <w:spacing w:line="400" w:lineRule="exact"/>
              <w:jc w:val="center"/>
              <w:rPr>
                <w:rFonts w:ascii="Arial" w:eastAsia="宋体" w:hAnsi="Arial" w:cs="Arial"/>
                <w:kern w:val="0"/>
                <w:szCs w:val="21"/>
              </w:rPr>
            </w:pPr>
          </w:p>
        </w:tc>
        <w:tc>
          <w:tcPr>
            <w:tcW w:w="3119" w:type="dxa"/>
            <w:tcBorders>
              <w:bottom w:val="single" w:sz="12" w:space="0" w:color="auto"/>
            </w:tcBorders>
            <w:vAlign w:val="center"/>
          </w:tcPr>
          <w:p w14:paraId="6C44F03C" w14:textId="77777777" w:rsidR="00572B16" w:rsidRPr="002F7F43" w:rsidRDefault="00572B16">
            <w:pPr>
              <w:widowControl/>
              <w:spacing w:line="400" w:lineRule="exact"/>
              <w:jc w:val="center"/>
              <w:rPr>
                <w:rFonts w:ascii="Arial" w:eastAsia="宋体" w:hAnsi="Arial" w:cs="Arial"/>
                <w:kern w:val="0"/>
                <w:szCs w:val="21"/>
              </w:rPr>
            </w:pPr>
          </w:p>
        </w:tc>
      </w:tr>
    </w:tbl>
    <w:p w14:paraId="2A820508" w14:textId="77777777" w:rsidR="00572B16" w:rsidRPr="002F7F43" w:rsidRDefault="00A07645">
      <w:pPr>
        <w:spacing w:line="400" w:lineRule="exact"/>
        <w:ind w:firstLineChars="200" w:firstLine="480"/>
        <w:rPr>
          <w:rFonts w:ascii="Arial" w:eastAsia="宋体" w:hAnsi="Arial" w:cs="Arial"/>
          <w:sz w:val="24"/>
        </w:rPr>
      </w:pPr>
      <w:r w:rsidRPr="002F7F43">
        <w:rPr>
          <w:rFonts w:ascii="Arial" w:eastAsia="宋体" w:hAnsi="Arial" w:cs="Arial"/>
          <w:sz w:val="24"/>
        </w:rPr>
        <w:fldChar w:fldCharType="begin"/>
      </w:r>
      <w:r w:rsidRPr="002F7F43">
        <w:rPr>
          <w:rFonts w:ascii="Arial" w:eastAsia="宋体" w:hAnsi="Arial" w:cs="Arial"/>
          <w:sz w:val="24"/>
        </w:rPr>
        <w:instrText xml:space="preserve"> = 8 \* GB3 </w:instrText>
      </w:r>
      <w:r w:rsidRPr="002F7F43">
        <w:rPr>
          <w:rFonts w:ascii="Arial" w:eastAsia="宋体" w:hAnsi="Arial" w:cs="Arial"/>
          <w:sz w:val="24"/>
        </w:rPr>
        <w:fldChar w:fldCharType="separate"/>
      </w:r>
      <w:r w:rsidRPr="002F7F43">
        <w:rPr>
          <w:rFonts w:ascii="宋体" w:eastAsia="宋体" w:hAnsi="宋体" w:cs="宋体" w:hint="eastAsia"/>
          <w:sz w:val="24"/>
        </w:rPr>
        <w:t>⑧</w:t>
      </w:r>
      <w:r w:rsidRPr="002F7F43">
        <w:rPr>
          <w:rFonts w:ascii="Arial" w:eastAsia="宋体" w:hAnsi="Arial" w:cs="Arial"/>
          <w:sz w:val="24"/>
        </w:rPr>
        <w:fldChar w:fldCharType="end"/>
      </w:r>
      <w:r w:rsidRPr="002F7F43">
        <w:rPr>
          <w:rFonts w:ascii="Arial" w:eastAsia="宋体" w:hAnsi="Arial" w:cs="Arial"/>
          <w:sz w:val="24"/>
        </w:rPr>
        <w:t xml:space="preserve"> Assets and Liabilities Arising in Continuing Involvement in the </w:t>
      </w:r>
      <w:r w:rsidR="00D640C2" w:rsidRPr="002F7F43">
        <w:rPr>
          <w:rFonts w:ascii="Arial" w:eastAsia="宋体" w:hAnsi="Arial" w:cs="Arial"/>
          <w:sz w:val="24"/>
        </w:rPr>
        <w:t xml:space="preserve">Transfer of </w:t>
      </w:r>
      <w:r w:rsidRPr="002F7F43">
        <w:rPr>
          <w:rFonts w:ascii="Arial" w:eastAsia="宋体" w:hAnsi="Arial" w:cs="Arial"/>
          <w:sz w:val="24"/>
        </w:rPr>
        <w:t>Other Receivables (For Example, Securitization, Factoring, Etc.)</w:t>
      </w:r>
      <w:r w:rsidR="00D640C2" w:rsidRPr="002F7F43">
        <w:rPr>
          <w:rFonts w:ascii="Arial" w:eastAsia="宋体" w:hAnsi="Arial" w:cs="Arial" w:hint="eastAsia"/>
          <w:sz w:val="24"/>
        </w:rPr>
        <w:t xml:space="preserve"> </w:t>
      </w:r>
    </w:p>
    <w:tbl>
      <w:tblPr>
        <w:tblW w:w="9371"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5260"/>
        <w:gridCol w:w="4111"/>
      </w:tblGrid>
      <w:tr w:rsidR="00572B16" w:rsidRPr="002F7F43" w14:paraId="71EDE3EF" w14:textId="77777777">
        <w:trPr>
          <w:trHeight w:val="283"/>
          <w:tblHeader/>
        </w:trPr>
        <w:tc>
          <w:tcPr>
            <w:tcW w:w="5260" w:type="dxa"/>
            <w:tcBorders>
              <w:top w:val="single" w:sz="12" w:space="0" w:color="auto"/>
            </w:tcBorders>
            <w:noWrap/>
            <w:vAlign w:val="center"/>
          </w:tcPr>
          <w:p w14:paraId="5907C5B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Items</w:t>
            </w:r>
          </w:p>
        </w:tc>
        <w:tc>
          <w:tcPr>
            <w:tcW w:w="4111" w:type="dxa"/>
            <w:tcBorders>
              <w:top w:val="single" w:sz="12" w:space="0" w:color="auto"/>
            </w:tcBorders>
            <w:vAlign w:val="center"/>
          </w:tcPr>
          <w:p w14:paraId="1A38039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r>
      <w:tr w:rsidR="00572B16" w:rsidRPr="002F7F43" w14:paraId="7F177DBB" w14:textId="77777777">
        <w:trPr>
          <w:trHeight w:val="283"/>
        </w:trPr>
        <w:tc>
          <w:tcPr>
            <w:tcW w:w="5260" w:type="dxa"/>
            <w:noWrap/>
            <w:vAlign w:val="center"/>
          </w:tcPr>
          <w:p w14:paraId="4E4E373E"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Assets:</w:t>
            </w:r>
          </w:p>
        </w:tc>
        <w:tc>
          <w:tcPr>
            <w:tcW w:w="4111" w:type="dxa"/>
            <w:vAlign w:val="center"/>
          </w:tcPr>
          <w:p w14:paraId="29AA2343"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1A4F3AF" w14:textId="77777777">
        <w:trPr>
          <w:trHeight w:val="283"/>
        </w:trPr>
        <w:tc>
          <w:tcPr>
            <w:tcW w:w="5260" w:type="dxa"/>
            <w:noWrap/>
            <w:vAlign w:val="center"/>
          </w:tcPr>
          <w:p w14:paraId="433F5835" w14:textId="77777777" w:rsidR="00572B16" w:rsidRPr="002F7F43" w:rsidRDefault="00572B16">
            <w:pPr>
              <w:widowControl/>
              <w:spacing w:line="400" w:lineRule="exact"/>
              <w:rPr>
                <w:rFonts w:ascii="Arial" w:eastAsia="宋体" w:hAnsi="Arial" w:cs="Arial"/>
                <w:kern w:val="0"/>
                <w:szCs w:val="21"/>
              </w:rPr>
            </w:pPr>
          </w:p>
        </w:tc>
        <w:tc>
          <w:tcPr>
            <w:tcW w:w="4111" w:type="dxa"/>
            <w:vAlign w:val="center"/>
          </w:tcPr>
          <w:p w14:paraId="7027CB08"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DE26A8F" w14:textId="77777777">
        <w:trPr>
          <w:trHeight w:val="283"/>
        </w:trPr>
        <w:tc>
          <w:tcPr>
            <w:tcW w:w="5260" w:type="dxa"/>
            <w:noWrap/>
            <w:vAlign w:val="center"/>
          </w:tcPr>
          <w:p w14:paraId="70254B20" w14:textId="77777777" w:rsidR="00572B16" w:rsidRPr="002F7F43" w:rsidRDefault="00572B16">
            <w:pPr>
              <w:widowControl/>
              <w:spacing w:line="400" w:lineRule="exact"/>
              <w:rPr>
                <w:rFonts w:ascii="Arial" w:eastAsia="宋体" w:hAnsi="Arial" w:cs="Arial"/>
                <w:kern w:val="0"/>
                <w:szCs w:val="21"/>
              </w:rPr>
            </w:pPr>
          </w:p>
        </w:tc>
        <w:tc>
          <w:tcPr>
            <w:tcW w:w="4111" w:type="dxa"/>
            <w:vAlign w:val="center"/>
          </w:tcPr>
          <w:p w14:paraId="61C0008F"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17DD0A1" w14:textId="77777777">
        <w:trPr>
          <w:trHeight w:val="283"/>
        </w:trPr>
        <w:tc>
          <w:tcPr>
            <w:tcW w:w="5260" w:type="dxa"/>
            <w:noWrap/>
            <w:vAlign w:val="center"/>
          </w:tcPr>
          <w:p w14:paraId="121EA60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lastRenderedPageBreak/>
              <w:t>Subtotal</w:t>
            </w:r>
          </w:p>
        </w:tc>
        <w:tc>
          <w:tcPr>
            <w:tcW w:w="4111" w:type="dxa"/>
            <w:vAlign w:val="center"/>
          </w:tcPr>
          <w:p w14:paraId="3CD4F9BE"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ACE72A4" w14:textId="77777777">
        <w:trPr>
          <w:trHeight w:val="283"/>
        </w:trPr>
        <w:tc>
          <w:tcPr>
            <w:tcW w:w="5260" w:type="dxa"/>
            <w:noWrap/>
            <w:vAlign w:val="center"/>
          </w:tcPr>
          <w:p w14:paraId="62B98BD3"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Liabilities: </w:t>
            </w:r>
          </w:p>
        </w:tc>
        <w:tc>
          <w:tcPr>
            <w:tcW w:w="4111" w:type="dxa"/>
            <w:vAlign w:val="center"/>
          </w:tcPr>
          <w:p w14:paraId="0336079B"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93E6759" w14:textId="77777777">
        <w:trPr>
          <w:trHeight w:val="283"/>
        </w:trPr>
        <w:tc>
          <w:tcPr>
            <w:tcW w:w="5260" w:type="dxa"/>
            <w:noWrap/>
            <w:vAlign w:val="center"/>
          </w:tcPr>
          <w:p w14:paraId="6D10D34C" w14:textId="77777777" w:rsidR="00572B16" w:rsidRPr="002F7F43" w:rsidRDefault="00572B16">
            <w:pPr>
              <w:widowControl/>
              <w:spacing w:line="400" w:lineRule="exact"/>
              <w:rPr>
                <w:rFonts w:ascii="Arial" w:eastAsia="宋体" w:hAnsi="Arial" w:cs="Arial"/>
                <w:kern w:val="0"/>
                <w:szCs w:val="21"/>
              </w:rPr>
            </w:pPr>
          </w:p>
        </w:tc>
        <w:tc>
          <w:tcPr>
            <w:tcW w:w="4111" w:type="dxa"/>
            <w:vAlign w:val="center"/>
          </w:tcPr>
          <w:p w14:paraId="3986F3A9"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5627DE6" w14:textId="77777777">
        <w:trPr>
          <w:trHeight w:val="283"/>
        </w:trPr>
        <w:tc>
          <w:tcPr>
            <w:tcW w:w="5260" w:type="dxa"/>
            <w:noWrap/>
            <w:vAlign w:val="center"/>
          </w:tcPr>
          <w:p w14:paraId="3A0F89B7" w14:textId="77777777" w:rsidR="00572B16" w:rsidRPr="002F7F43" w:rsidRDefault="00572B16">
            <w:pPr>
              <w:widowControl/>
              <w:spacing w:line="400" w:lineRule="exact"/>
              <w:rPr>
                <w:rFonts w:ascii="Arial" w:eastAsia="宋体" w:hAnsi="Arial" w:cs="Arial"/>
                <w:kern w:val="0"/>
                <w:szCs w:val="21"/>
              </w:rPr>
            </w:pPr>
          </w:p>
        </w:tc>
        <w:tc>
          <w:tcPr>
            <w:tcW w:w="4111" w:type="dxa"/>
            <w:vAlign w:val="center"/>
          </w:tcPr>
          <w:p w14:paraId="0122F6CB"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44FD3C0" w14:textId="77777777">
        <w:trPr>
          <w:trHeight w:val="283"/>
        </w:trPr>
        <w:tc>
          <w:tcPr>
            <w:tcW w:w="5260" w:type="dxa"/>
            <w:tcBorders>
              <w:bottom w:val="single" w:sz="12" w:space="0" w:color="auto"/>
            </w:tcBorders>
            <w:noWrap/>
            <w:vAlign w:val="center"/>
          </w:tcPr>
          <w:p w14:paraId="1E84A43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Subtotal</w:t>
            </w:r>
          </w:p>
        </w:tc>
        <w:tc>
          <w:tcPr>
            <w:tcW w:w="4111" w:type="dxa"/>
            <w:tcBorders>
              <w:bottom w:val="single" w:sz="12" w:space="0" w:color="auto"/>
            </w:tcBorders>
            <w:vAlign w:val="center"/>
          </w:tcPr>
          <w:p w14:paraId="619CB81B" w14:textId="77777777" w:rsidR="00572B16" w:rsidRPr="002F7F43" w:rsidRDefault="00572B16">
            <w:pPr>
              <w:widowControl/>
              <w:spacing w:line="400" w:lineRule="exact"/>
              <w:jc w:val="center"/>
              <w:rPr>
                <w:rFonts w:ascii="Arial" w:eastAsia="宋体" w:hAnsi="Arial" w:cs="Arial"/>
                <w:kern w:val="0"/>
                <w:szCs w:val="21"/>
              </w:rPr>
            </w:pPr>
          </w:p>
        </w:tc>
      </w:tr>
    </w:tbl>
    <w:p w14:paraId="157B54D4" w14:textId="77777777" w:rsidR="00572B16" w:rsidRPr="002F7F43" w:rsidRDefault="00A07645">
      <w:pPr>
        <w:widowControl/>
        <w:spacing w:line="400" w:lineRule="exact"/>
        <w:ind w:firstLineChars="200" w:firstLine="480"/>
        <w:jc w:val="left"/>
        <w:rPr>
          <w:rFonts w:ascii="Arial" w:eastAsia="宋体" w:hAnsi="Arial" w:cs="Arial"/>
          <w:bCs/>
          <w:sz w:val="24"/>
          <w:szCs w:val="24"/>
        </w:rPr>
      </w:pPr>
      <w:r w:rsidRPr="002F7F43">
        <w:rPr>
          <w:rFonts w:ascii="Arial" w:eastAsia="宋体" w:hAnsi="Arial" w:cs="Arial"/>
          <w:bCs/>
          <w:sz w:val="24"/>
          <w:szCs w:val="24"/>
        </w:rPr>
        <w:fldChar w:fldCharType="begin"/>
      </w:r>
      <w:r w:rsidRPr="002F7F43">
        <w:rPr>
          <w:rFonts w:ascii="Arial" w:eastAsia="宋体" w:hAnsi="Arial" w:cs="Arial"/>
          <w:bCs/>
          <w:sz w:val="24"/>
          <w:szCs w:val="24"/>
        </w:rPr>
        <w:instrText xml:space="preserve"> = 9 \* GB3 </w:instrText>
      </w:r>
      <w:r w:rsidRPr="002F7F43">
        <w:rPr>
          <w:rFonts w:ascii="Arial" w:eastAsia="宋体" w:hAnsi="Arial" w:cs="Arial"/>
          <w:bCs/>
          <w:sz w:val="24"/>
          <w:szCs w:val="24"/>
        </w:rPr>
        <w:fldChar w:fldCharType="separate"/>
      </w:r>
      <w:r w:rsidRPr="002F7F43">
        <w:rPr>
          <w:rFonts w:ascii="宋体" w:eastAsia="宋体" w:hAnsi="宋体" w:cs="宋体" w:hint="eastAsia"/>
          <w:bCs/>
          <w:sz w:val="24"/>
          <w:szCs w:val="24"/>
        </w:rPr>
        <w:t>⑨</w:t>
      </w:r>
      <w:r w:rsidRPr="002F7F43">
        <w:rPr>
          <w:rFonts w:ascii="Arial" w:eastAsia="宋体" w:hAnsi="Arial" w:cs="Arial"/>
          <w:bCs/>
          <w:sz w:val="24"/>
          <w:szCs w:val="24"/>
        </w:rPr>
        <w:fldChar w:fldCharType="end"/>
      </w:r>
      <w:r w:rsidRPr="002F7F43">
        <w:rPr>
          <w:rFonts w:ascii="Arial" w:eastAsia="宋体" w:hAnsi="Arial" w:cs="Arial"/>
          <w:bCs/>
          <w:sz w:val="24"/>
          <w:szCs w:val="24"/>
        </w:rPr>
        <w:t xml:space="preserve">Other Receivables Related to Government Grants </w:t>
      </w:r>
    </w:p>
    <w:tbl>
      <w:tblPr>
        <w:tblW w:w="9498" w:type="dxa"/>
        <w:tblInd w:w="-112" w:type="dxa"/>
        <w:tblBorders>
          <w:top w:val="single" w:sz="12" w:space="0" w:color="auto"/>
          <w:bottom w:val="single" w:sz="12" w:space="0" w:color="auto"/>
          <w:insideH w:val="dotted" w:sz="4" w:space="0" w:color="auto"/>
          <w:insideV w:val="dotted" w:sz="4" w:space="0" w:color="auto"/>
        </w:tblBorders>
        <w:tblLayout w:type="fixed"/>
        <w:tblCellMar>
          <w:left w:w="30" w:type="dxa"/>
          <w:right w:w="30" w:type="dxa"/>
        </w:tblCellMar>
        <w:tblLook w:val="04A0" w:firstRow="1" w:lastRow="0" w:firstColumn="1" w:lastColumn="0" w:noHBand="0" w:noVBand="1"/>
      </w:tblPr>
      <w:tblGrid>
        <w:gridCol w:w="2551"/>
        <w:gridCol w:w="1416"/>
        <w:gridCol w:w="1455"/>
        <w:gridCol w:w="1368"/>
        <w:gridCol w:w="2708"/>
      </w:tblGrid>
      <w:tr w:rsidR="00572B16" w:rsidRPr="002F7F43" w14:paraId="48113A57" w14:textId="77777777">
        <w:trPr>
          <w:tblHeader/>
        </w:trPr>
        <w:tc>
          <w:tcPr>
            <w:tcW w:w="2551" w:type="dxa"/>
            <w:vAlign w:val="center"/>
          </w:tcPr>
          <w:p w14:paraId="377207F5" w14:textId="77777777" w:rsidR="00572B16" w:rsidRPr="002F7F43" w:rsidRDefault="00A07645">
            <w:pPr>
              <w:spacing w:line="400" w:lineRule="exact"/>
              <w:jc w:val="center"/>
              <w:textAlignment w:val="baseline"/>
              <w:rPr>
                <w:rFonts w:ascii="Arial" w:eastAsia="宋体" w:hAnsi="Arial" w:cs="Arial"/>
                <w:szCs w:val="21"/>
              </w:rPr>
            </w:pPr>
            <w:r w:rsidRPr="002F7F43">
              <w:rPr>
                <w:rFonts w:ascii="Arial" w:eastAsia="宋体" w:hAnsi="Arial" w:cs="Arial"/>
                <w:szCs w:val="21"/>
              </w:rPr>
              <w:t>Enterprise name</w:t>
            </w:r>
          </w:p>
        </w:tc>
        <w:tc>
          <w:tcPr>
            <w:tcW w:w="1416" w:type="dxa"/>
            <w:vAlign w:val="center"/>
          </w:tcPr>
          <w:p w14:paraId="2CA80BA9" w14:textId="77777777" w:rsidR="00572B16" w:rsidRPr="002F7F43" w:rsidRDefault="00A07645">
            <w:pPr>
              <w:spacing w:line="400" w:lineRule="exact"/>
              <w:jc w:val="center"/>
              <w:textAlignment w:val="baseline"/>
              <w:rPr>
                <w:rFonts w:ascii="Arial" w:eastAsia="宋体" w:hAnsi="Arial" w:cs="Arial"/>
                <w:szCs w:val="21"/>
              </w:rPr>
            </w:pPr>
            <w:r w:rsidRPr="002F7F43">
              <w:rPr>
                <w:rFonts w:ascii="Arial" w:eastAsia="宋体" w:hAnsi="Arial" w:cs="Arial"/>
                <w:szCs w:val="21"/>
              </w:rPr>
              <w:t xml:space="preserve">Project name of government grants </w:t>
            </w:r>
          </w:p>
        </w:tc>
        <w:tc>
          <w:tcPr>
            <w:tcW w:w="1455" w:type="dxa"/>
            <w:vAlign w:val="center"/>
          </w:tcPr>
          <w:p w14:paraId="45D41B13" w14:textId="77777777" w:rsidR="00572B16" w:rsidRPr="002F7F43" w:rsidRDefault="00A07645">
            <w:pPr>
              <w:spacing w:line="400" w:lineRule="exact"/>
              <w:jc w:val="center"/>
              <w:textAlignment w:val="baseline"/>
              <w:rPr>
                <w:rFonts w:ascii="Arial" w:eastAsia="宋体" w:hAnsi="Arial" w:cs="Arial"/>
                <w:szCs w:val="21"/>
              </w:rPr>
            </w:pPr>
            <w:r w:rsidRPr="002F7F43">
              <w:rPr>
                <w:rFonts w:ascii="Arial" w:eastAsia="宋体" w:hAnsi="Arial" w:cs="Arial"/>
                <w:szCs w:val="21"/>
              </w:rPr>
              <w:t>Closing balance</w:t>
            </w:r>
          </w:p>
        </w:tc>
        <w:tc>
          <w:tcPr>
            <w:tcW w:w="1368" w:type="dxa"/>
            <w:vAlign w:val="center"/>
          </w:tcPr>
          <w:p w14:paraId="751F8915" w14:textId="77777777" w:rsidR="00572B16" w:rsidRPr="002F7F43" w:rsidRDefault="00A07645">
            <w:pPr>
              <w:spacing w:line="400" w:lineRule="exact"/>
              <w:jc w:val="center"/>
              <w:textAlignment w:val="baseline"/>
              <w:rPr>
                <w:rFonts w:ascii="Arial" w:eastAsia="宋体" w:hAnsi="Arial" w:cs="Arial"/>
                <w:szCs w:val="21"/>
              </w:rPr>
            </w:pPr>
            <w:r w:rsidRPr="002F7F43">
              <w:rPr>
                <w:rFonts w:ascii="Arial" w:eastAsia="宋体" w:hAnsi="Arial" w:cs="Arial"/>
                <w:szCs w:val="21"/>
              </w:rPr>
              <w:t>Aging at year end</w:t>
            </w:r>
          </w:p>
        </w:tc>
        <w:tc>
          <w:tcPr>
            <w:tcW w:w="2708" w:type="dxa"/>
            <w:vAlign w:val="center"/>
          </w:tcPr>
          <w:p w14:paraId="55DADB05" w14:textId="77777777" w:rsidR="00572B16" w:rsidRPr="002F7F43" w:rsidRDefault="00A07645" w:rsidP="00B128FB">
            <w:pPr>
              <w:spacing w:line="400" w:lineRule="exact"/>
              <w:jc w:val="center"/>
              <w:textAlignment w:val="baseline"/>
              <w:rPr>
                <w:rFonts w:ascii="Arial" w:eastAsia="宋体" w:hAnsi="Arial" w:cs="Arial"/>
                <w:szCs w:val="21"/>
              </w:rPr>
            </w:pPr>
            <w:r w:rsidRPr="002F7F43">
              <w:rPr>
                <w:rFonts w:ascii="Arial" w:eastAsia="宋体" w:hAnsi="Arial" w:cs="Arial"/>
                <w:szCs w:val="21"/>
              </w:rPr>
              <w:t xml:space="preserve">Estimated collection </w:t>
            </w:r>
            <w:r w:rsidR="00B128FB" w:rsidRPr="002F7F43">
              <w:rPr>
                <w:rFonts w:ascii="Arial" w:eastAsia="宋体" w:hAnsi="Arial" w:cs="Arial" w:hint="eastAsia"/>
                <w:szCs w:val="21"/>
              </w:rPr>
              <w:t>date</w:t>
            </w:r>
            <w:r w:rsidRPr="002F7F43">
              <w:rPr>
                <w:rFonts w:ascii="Arial" w:eastAsia="宋体" w:hAnsi="Arial" w:cs="Arial"/>
                <w:szCs w:val="21"/>
              </w:rPr>
              <w:t xml:space="preserve">, amount, and the basis  </w:t>
            </w:r>
          </w:p>
        </w:tc>
      </w:tr>
      <w:tr w:rsidR="00572B16" w:rsidRPr="002F7F43" w14:paraId="1CF1A51B" w14:textId="77777777">
        <w:tc>
          <w:tcPr>
            <w:tcW w:w="2551" w:type="dxa"/>
          </w:tcPr>
          <w:p w14:paraId="57F7E82E" w14:textId="77777777" w:rsidR="00572B16" w:rsidRPr="002F7F43" w:rsidRDefault="00572B16">
            <w:pPr>
              <w:spacing w:line="400" w:lineRule="exact"/>
              <w:textAlignment w:val="baseline"/>
              <w:rPr>
                <w:rFonts w:ascii="Arial" w:eastAsia="宋体" w:hAnsi="Arial" w:cs="Arial"/>
                <w:szCs w:val="21"/>
              </w:rPr>
            </w:pPr>
          </w:p>
        </w:tc>
        <w:tc>
          <w:tcPr>
            <w:tcW w:w="1416" w:type="dxa"/>
          </w:tcPr>
          <w:p w14:paraId="5C931EFA" w14:textId="77777777" w:rsidR="00572B16" w:rsidRPr="002F7F43" w:rsidRDefault="00572B16">
            <w:pPr>
              <w:spacing w:line="400" w:lineRule="exact"/>
              <w:textAlignment w:val="baseline"/>
              <w:rPr>
                <w:rFonts w:ascii="Arial" w:eastAsia="宋体" w:hAnsi="Arial" w:cs="Arial"/>
                <w:szCs w:val="21"/>
              </w:rPr>
            </w:pPr>
          </w:p>
        </w:tc>
        <w:tc>
          <w:tcPr>
            <w:tcW w:w="1455" w:type="dxa"/>
          </w:tcPr>
          <w:p w14:paraId="131836BD" w14:textId="77777777" w:rsidR="00572B16" w:rsidRPr="002F7F43" w:rsidRDefault="00572B16">
            <w:pPr>
              <w:spacing w:line="400" w:lineRule="exact"/>
              <w:textAlignment w:val="baseline"/>
              <w:rPr>
                <w:rFonts w:ascii="Arial" w:eastAsia="宋体" w:hAnsi="Arial" w:cs="Arial"/>
                <w:szCs w:val="21"/>
              </w:rPr>
            </w:pPr>
          </w:p>
        </w:tc>
        <w:tc>
          <w:tcPr>
            <w:tcW w:w="1368" w:type="dxa"/>
          </w:tcPr>
          <w:p w14:paraId="22F8A2F0" w14:textId="77777777" w:rsidR="00572B16" w:rsidRPr="002F7F43" w:rsidRDefault="00572B16">
            <w:pPr>
              <w:spacing w:line="400" w:lineRule="exact"/>
              <w:textAlignment w:val="baseline"/>
              <w:rPr>
                <w:rFonts w:ascii="Arial" w:eastAsia="宋体" w:hAnsi="Arial" w:cs="Arial"/>
                <w:szCs w:val="21"/>
              </w:rPr>
            </w:pPr>
          </w:p>
        </w:tc>
        <w:tc>
          <w:tcPr>
            <w:tcW w:w="2708" w:type="dxa"/>
          </w:tcPr>
          <w:p w14:paraId="378FA675" w14:textId="77777777" w:rsidR="00572B16" w:rsidRPr="002F7F43" w:rsidRDefault="00572B16">
            <w:pPr>
              <w:spacing w:line="400" w:lineRule="exact"/>
              <w:textAlignment w:val="baseline"/>
              <w:rPr>
                <w:rFonts w:ascii="Arial" w:eastAsia="宋体" w:hAnsi="Arial" w:cs="Arial"/>
                <w:szCs w:val="21"/>
              </w:rPr>
            </w:pPr>
          </w:p>
        </w:tc>
      </w:tr>
      <w:tr w:rsidR="00572B16" w:rsidRPr="002F7F43" w14:paraId="019079E1" w14:textId="77777777">
        <w:tc>
          <w:tcPr>
            <w:tcW w:w="2551" w:type="dxa"/>
          </w:tcPr>
          <w:p w14:paraId="7D57C509" w14:textId="77777777" w:rsidR="00572B16" w:rsidRPr="002F7F43" w:rsidRDefault="00572B16">
            <w:pPr>
              <w:spacing w:line="400" w:lineRule="exact"/>
              <w:textAlignment w:val="baseline"/>
              <w:rPr>
                <w:rFonts w:ascii="Arial" w:eastAsia="宋体" w:hAnsi="Arial" w:cs="Arial"/>
                <w:szCs w:val="21"/>
              </w:rPr>
            </w:pPr>
          </w:p>
        </w:tc>
        <w:tc>
          <w:tcPr>
            <w:tcW w:w="1416" w:type="dxa"/>
          </w:tcPr>
          <w:p w14:paraId="2B2EEE5F" w14:textId="77777777" w:rsidR="00572B16" w:rsidRPr="002F7F43" w:rsidRDefault="00572B16">
            <w:pPr>
              <w:spacing w:line="400" w:lineRule="exact"/>
              <w:textAlignment w:val="baseline"/>
              <w:rPr>
                <w:rFonts w:ascii="Arial" w:eastAsia="宋体" w:hAnsi="Arial" w:cs="Arial"/>
                <w:szCs w:val="21"/>
              </w:rPr>
            </w:pPr>
          </w:p>
        </w:tc>
        <w:tc>
          <w:tcPr>
            <w:tcW w:w="1455" w:type="dxa"/>
          </w:tcPr>
          <w:p w14:paraId="427B6EFB" w14:textId="77777777" w:rsidR="00572B16" w:rsidRPr="002F7F43" w:rsidRDefault="00572B16">
            <w:pPr>
              <w:spacing w:line="400" w:lineRule="exact"/>
              <w:textAlignment w:val="baseline"/>
              <w:rPr>
                <w:rFonts w:ascii="Arial" w:eastAsia="宋体" w:hAnsi="Arial" w:cs="Arial"/>
                <w:szCs w:val="21"/>
              </w:rPr>
            </w:pPr>
          </w:p>
        </w:tc>
        <w:tc>
          <w:tcPr>
            <w:tcW w:w="1368" w:type="dxa"/>
          </w:tcPr>
          <w:p w14:paraId="145D5D11" w14:textId="77777777" w:rsidR="00572B16" w:rsidRPr="002F7F43" w:rsidRDefault="00572B16">
            <w:pPr>
              <w:spacing w:line="400" w:lineRule="exact"/>
              <w:textAlignment w:val="baseline"/>
              <w:rPr>
                <w:rFonts w:ascii="Arial" w:eastAsia="宋体" w:hAnsi="Arial" w:cs="Arial"/>
                <w:szCs w:val="21"/>
              </w:rPr>
            </w:pPr>
          </w:p>
        </w:tc>
        <w:tc>
          <w:tcPr>
            <w:tcW w:w="2708" w:type="dxa"/>
          </w:tcPr>
          <w:p w14:paraId="5CC80C66" w14:textId="77777777" w:rsidR="00572B16" w:rsidRPr="002F7F43" w:rsidRDefault="00572B16">
            <w:pPr>
              <w:spacing w:line="400" w:lineRule="exact"/>
              <w:textAlignment w:val="baseline"/>
              <w:rPr>
                <w:rFonts w:ascii="Arial" w:eastAsia="宋体" w:hAnsi="Arial" w:cs="Arial"/>
                <w:szCs w:val="21"/>
              </w:rPr>
            </w:pPr>
          </w:p>
        </w:tc>
      </w:tr>
      <w:tr w:rsidR="00572B16" w:rsidRPr="002F7F43" w14:paraId="26D4D974" w14:textId="77777777">
        <w:tc>
          <w:tcPr>
            <w:tcW w:w="2551" w:type="dxa"/>
          </w:tcPr>
          <w:p w14:paraId="1EA05188" w14:textId="77777777" w:rsidR="00572B16" w:rsidRPr="002F7F43" w:rsidRDefault="00572B16">
            <w:pPr>
              <w:spacing w:line="400" w:lineRule="exact"/>
              <w:textAlignment w:val="baseline"/>
              <w:rPr>
                <w:rFonts w:ascii="Arial" w:eastAsia="宋体" w:hAnsi="Arial" w:cs="Arial"/>
                <w:szCs w:val="21"/>
              </w:rPr>
            </w:pPr>
          </w:p>
        </w:tc>
        <w:tc>
          <w:tcPr>
            <w:tcW w:w="1416" w:type="dxa"/>
          </w:tcPr>
          <w:p w14:paraId="07648901" w14:textId="77777777" w:rsidR="00572B16" w:rsidRPr="002F7F43" w:rsidRDefault="00572B16">
            <w:pPr>
              <w:spacing w:line="400" w:lineRule="exact"/>
              <w:textAlignment w:val="baseline"/>
              <w:rPr>
                <w:rFonts w:ascii="Arial" w:eastAsia="宋体" w:hAnsi="Arial" w:cs="Arial"/>
                <w:szCs w:val="21"/>
              </w:rPr>
            </w:pPr>
          </w:p>
        </w:tc>
        <w:tc>
          <w:tcPr>
            <w:tcW w:w="1455" w:type="dxa"/>
          </w:tcPr>
          <w:p w14:paraId="36E8ABFD" w14:textId="77777777" w:rsidR="00572B16" w:rsidRPr="002F7F43" w:rsidRDefault="00572B16">
            <w:pPr>
              <w:spacing w:line="400" w:lineRule="exact"/>
              <w:textAlignment w:val="baseline"/>
              <w:rPr>
                <w:rFonts w:ascii="Arial" w:eastAsia="宋体" w:hAnsi="Arial" w:cs="Arial"/>
                <w:szCs w:val="21"/>
              </w:rPr>
            </w:pPr>
          </w:p>
        </w:tc>
        <w:tc>
          <w:tcPr>
            <w:tcW w:w="1368" w:type="dxa"/>
          </w:tcPr>
          <w:p w14:paraId="171AE915" w14:textId="77777777" w:rsidR="00572B16" w:rsidRPr="002F7F43" w:rsidRDefault="00572B16">
            <w:pPr>
              <w:spacing w:line="400" w:lineRule="exact"/>
              <w:textAlignment w:val="baseline"/>
              <w:rPr>
                <w:rFonts w:ascii="Arial" w:eastAsia="宋体" w:hAnsi="Arial" w:cs="Arial"/>
                <w:szCs w:val="21"/>
              </w:rPr>
            </w:pPr>
          </w:p>
        </w:tc>
        <w:tc>
          <w:tcPr>
            <w:tcW w:w="2708" w:type="dxa"/>
          </w:tcPr>
          <w:p w14:paraId="7E6C9674" w14:textId="77777777" w:rsidR="00572B16" w:rsidRPr="002F7F43" w:rsidRDefault="00572B16">
            <w:pPr>
              <w:spacing w:line="400" w:lineRule="exact"/>
              <w:textAlignment w:val="baseline"/>
              <w:rPr>
                <w:rFonts w:ascii="Arial" w:eastAsia="宋体" w:hAnsi="Arial" w:cs="Arial"/>
                <w:szCs w:val="21"/>
              </w:rPr>
            </w:pPr>
          </w:p>
        </w:tc>
      </w:tr>
      <w:tr w:rsidR="00572B16" w:rsidRPr="002F7F43" w14:paraId="15D40F6E" w14:textId="77777777">
        <w:tc>
          <w:tcPr>
            <w:tcW w:w="2551" w:type="dxa"/>
          </w:tcPr>
          <w:p w14:paraId="4EA6ED9D" w14:textId="77777777" w:rsidR="00572B16" w:rsidRPr="002F7F43" w:rsidRDefault="00A07645">
            <w:pPr>
              <w:spacing w:line="400" w:lineRule="exact"/>
              <w:jc w:val="center"/>
              <w:textAlignment w:val="baseline"/>
              <w:rPr>
                <w:rFonts w:ascii="Arial" w:eastAsia="宋体" w:hAnsi="Arial" w:cs="Arial"/>
                <w:szCs w:val="21"/>
              </w:rPr>
            </w:pPr>
            <w:r w:rsidRPr="002F7F43">
              <w:rPr>
                <w:rFonts w:ascii="Arial" w:eastAsia="宋体" w:hAnsi="Arial" w:cs="Arial"/>
                <w:szCs w:val="21"/>
              </w:rPr>
              <w:t>Total</w:t>
            </w:r>
          </w:p>
        </w:tc>
        <w:tc>
          <w:tcPr>
            <w:tcW w:w="1416" w:type="dxa"/>
          </w:tcPr>
          <w:p w14:paraId="74F67BE5" w14:textId="77777777" w:rsidR="00572B16" w:rsidRPr="002F7F43" w:rsidRDefault="00572B16">
            <w:pPr>
              <w:spacing w:line="400" w:lineRule="exact"/>
              <w:jc w:val="center"/>
              <w:textAlignment w:val="baseline"/>
              <w:rPr>
                <w:rFonts w:ascii="Arial" w:eastAsia="宋体" w:hAnsi="Arial" w:cs="Arial"/>
                <w:szCs w:val="21"/>
              </w:rPr>
            </w:pPr>
          </w:p>
        </w:tc>
        <w:tc>
          <w:tcPr>
            <w:tcW w:w="1455" w:type="dxa"/>
          </w:tcPr>
          <w:p w14:paraId="2EFBF48E" w14:textId="77777777" w:rsidR="00572B16" w:rsidRPr="002F7F43" w:rsidRDefault="00572B16">
            <w:pPr>
              <w:spacing w:line="400" w:lineRule="exact"/>
              <w:jc w:val="center"/>
              <w:textAlignment w:val="baseline"/>
              <w:rPr>
                <w:rFonts w:ascii="Arial" w:eastAsia="宋体" w:hAnsi="Arial" w:cs="Arial"/>
                <w:szCs w:val="21"/>
              </w:rPr>
            </w:pPr>
          </w:p>
        </w:tc>
        <w:tc>
          <w:tcPr>
            <w:tcW w:w="1368" w:type="dxa"/>
          </w:tcPr>
          <w:p w14:paraId="12E1C8E0" w14:textId="77777777" w:rsidR="00572B16" w:rsidRPr="002F7F43" w:rsidRDefault="00572B16">
            <w:pPr>
              <w:spacing w:line="400" w:lineRule="exact"/>
              <w:jc w:val="center"/>
              <w:textAlignment w:val="baseline"/>
              <w:rPr>
                <w:rFonts w:ascii="Arial" w:eastAsia="宋体" w:hAnsi="Arial" w:cs="Arial"/>
                <w:szCs w:val="21"/>
              </w:rPr>
            </w:pPr>
          </w:p>
        </w:tc>
        <w:tc>
          <w:tcPr>
            <w:tcW w:w="2708" w:type="dxa"/>
          </w:tcPr>
          <w:p w14:paraId="7AE3F251" w14:textId="77777777" w:rsidR="00572B16" w:rsidRPr="002F7F43" w:rsidRDefault="00572B16">
            <w:pPr>
              <w:spacing w:line="400" w:lineRule="exact"/>
              <w:jc w:val="center"/>
              <w:textAlignment w:val="baseline"/>
              <w:rPr>
                <w:rFonts w:ascii="Arial" w:eastAsia="宋体" w:hAnsi="Arial" w:cs="Arial"/>
                <w:szCs w:val="21"/>
              </w:rPr>
            </w:pPr>
          </w:p>
        </w:tc>
      </w:tr>
    </w:tbl>
    <w:p w14:paraId="0360A823"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Inventories</w:t>
      </w:r>
    </w:p>
    <w:p w14:paraId="2E1EEA88" w14:textId="77777777" w:rsidR="00572B16" w:rsidRPr="002F7F43" w:rsidRDefault="00A07645">
      <w:pPr>
        <w:pStyle w:val="ListParagraph"/>
        <w:numPr>
          <w:ilvl w:val="0"/>
          <w:numId w:val="38"/>
        </w:numPr>
        <w:spacing w:line="400" w:lineRule="exact"/>
        <w:ind w:firstLineChars="0"/>
        <w:rPr>
          <w:rFonts w:ascii="Arial" w:eastAsia="宋体" w:hAnsi="Arial" w:cs="Arial"/>
          <w:sz w:val="24"/>
          <w:szCs w:val="24"/>
          <w:lang w:val="en-GB"/>
        </w:rPr>
      </w:pPr>
      <w:bookmarkStart w:id="25" w:name="OLE_LINK8"/>
      <w:bookmarkEnd w:id="24"/>
      <w:r w:rsidRPr="002F7F43">
        <w:rPr>
          <w:rFonts w:ascii="Arial" w:eastAsia="宋体" w:hAnsi="Arial" w:cs="Arial"/>
          <w:sz w:val="24"/>
          <w:szCs w:val="24"/>
          <w:lang w:val="en-GB"/>
        </w:rPr>
        <w:t xml:space="preserve">Classification of Inventories </w:t>
      </w:r>
    </w:p>
    <w:tbl>
      <w:tblPr>
        <w:tblW w:w="9371"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625"/>
        <w:gridCol w:w="1948"/>
        <w:gridCol w:w="1948"/>
        <w:gridCol w:w="1850"/>
      </w:tblGrid>
      <w:tr w:rsidR="00572B16" w:rsidRPr="002F7F43" w14:paraId="4153EC2E" w14:textId="77777777">
        <w:trPr>
          <w:trHeight w:val="283"/>
          <w:tblHeader/>
        </w:trPr>
        <w:tc>
          <w:tcPr>
            <w:tcW w:w="3625" w:type="dxa"/>
            <w:vMerge w:val="restart"/>
            <w:tcBorders>
              <w:top w:val="single" w:sz="12" w:space="0" w:color="auto"/>
            </w:tcBorders>
            <w:noWrap/>
            <w:vAlign w:val="center"/>
          </w:tcPr>
          <w:bookmarkEnd w:id="25"/>
          <w:p w14:paraId="73183680" w14:textId="77777777" w:rsidR="00572B16" w:rsidRPr="002F7F43" w:rsidRDefault="00A07645">
            <w:pPr>
              <w:spacing w:line="400" w:lineRule="exact"/>
              <w:jc w:val="center"/>
              <w:rPr>
                <w:rFonts w:ascii="Arial" w:eastAsia="宋体" w:hAnsi="Arial" w:cs="Arial"/>
                <w:kern w:val="0"/>
                <w:szCs w:val="21"/>
              </w:rPr>
            </w:pPr>
            <w:r w:rsidRPr="002F7F43">
              <w:rPr>
                <w:rFonts w:ascii="Arial" w:eastAsia="宋体" w:hAnsi="Arial" w:cs="Arial"/>
                <w:kern w:val="0"/>
                <w:szCs w:val="21"/>
              </w:rPr>
              <w:t>Items</w:t>
            </w:r>
          </w:p>
        </w:tc>
        <w:tc>
          <w:tcPr>
            <w:tcW w:w="5746" w:type="dxa"/>
            <w:gridSpan w:val="3"/>
            <w:tcBorders>
              <w:top w:val="single" w:sz="12" w:space="0" w:color="auto"/>
            </w:tcBorders>
            <w:noWrap/>
            <w:vAlign w:val="center"/>
          </w:tcPr>
          <w:p w14:paraId="02EFB73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r>
      <w:tr w:rsidR="00572B16" w:rsidRPr="002F7F43" w14:paraId="0D5507BF" w14:textId="77777777">
        <w:trPr>
          <w:trHeight w:val="283"/>
          <w:tblHeader/>
        </w:trPr>
        <w:tc>
          <w:tcPr>
            <w:tcW w:w="3625" w:type="dxa"/>
            <w:vMerge/>
            <w:noWrap/>
            <w:vAlign w:val="center"/>
          </w:tcPr>
          <w:p w14:paraId="4B987395" w14:textId="77777777" w:rsidR="00572B16" w:rsidRPr="002F7F43" w:rsidRDefault="00572B16">
            <w:pPr>
              <w:widowControl/>
              <w:spacing w:line="400" w:lineRule="exact"/>
              <w:jc w:val="center"/>
              <w:rPr>
                <w:rFonts w:ascii="Arial" w:eastAsia="宋体" w:hAnsi="Arial" w:cs="Arial"/>
                <w:kern w:val="0"/>
                <w:szCs w:val="21"/>
              </w:rPr>
            </w:pPr>
          </w:p>
        </w:tc>
        <w:tc>
          <w:tcPr>
            <w:tcW w:w="1948" w:type="dxa"/>
            <w:noWrap/>
            <w:vAlign w:val="center"/>
          </w:tcPr>
          <w:p w14:paraId="329707E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Gross carrying amount</w:t>
            </w:r>
          </w:p>
        </w:tc>
        <w:tc>
          <w:tcPr>
            <w:tcW w:w="1948" w:type="dxa"/>
            <w:noWrap/>
            <w:vAlign w:val="center"/>
          </w:tcPr>
          <w:p w14:paraId="6717DF0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Write-down</w:t>
            </w:r>
          </w:p>
        </w:tc>
        <w:tc>
          <w:tcPr>
            <w:tcW w:w="1850" w:type="dxa"/>
            <w:noWrap/>
            <w:vAlign w:val="center"/>
          </w:tcPr>
          <w:p w14:paraId="19D4A1E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Carrying amount</w:t>
            </w:r>
          </w:p>
        </w:tc>
      </w:tr>
      <w:tr w:rsidR="00572B16" w:rsidRPr="002F7F43" w14:paraId="63B32F3E" w14:textId="77777777">
        <w:trPr>
          <w:trHeight w:val="283"/>
        </w:trPr>
        <w:tc>
          <w:tcPr>
            <w:tcW w:w="3625" w:type="dxa"/>
            <w:noWrap/>
            <w:vAlign w:val="center"/>
          </w:tcPr>
          <w:p w14:paraId="1216ED87"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Raw materials</w:t>
            </w:r>
          </w:p>
        </w:tc>
        <w:tc>
          <w:tcPr>
            <w:tcW w:w="1948" w:type="dxa"/>
            <w:noWrap/>
            <w:vAlign w:val="center"/>
          </w:tcPr>
          <w:p w14:paraId="14A2FDEE" w14:textId="77777777" w:rsidR="00572B16" w:rsidRPr="002F7F43" w:rsidRDefault="00572B16">
            <w:pPr>
              <w:widowControl/>
              <w:spacing w:line="400" w:lineRule="exact"/>
              <w:jc w:val="right"/>
              <w:rPr>
                <w:rFonts w:ascii="Arial" w:eastAsia="宋体" w:hAnsi="Arial" w:cs="Arial"/>
                <w:kern w:val="0"/>
                <w:szCs w:val="21"/>
              </w:rPr>
            </w:pPr>
          </w:p>
        </w:tc>
        <w:tc>
          <w:tcPr>
            <w:tcW w:w="1948" w:type="dxa"/>
            <w:noWrap/>
            <w:vAlign w:val="center"/>
          </w:tcPr>
          <w:p w14:paraId="4BF45B8B" w14:textId="77777777" w:rsidR="00572B16" w:rsidRPr="002F7F43" w:rsidRDefault="00572B16">
            <w:pPr>
              <w:widowControl/>
              <w:spacing w:line="400" w:lineRule="exact"/>
              <w:jc w:val="right"/>
              <w:rPr>
                <w:rFonts w:ascii="Arial" w:eastAsia="宋体" w:hAnsi="Arial" w:cs="Arial"/>
                <w:kern w:val="0"/>
                <w:szCs w:val="21"/>
              </w:rPr>
            </w:pPr>
          </w:p>
        </w:tc>
        <w:tc>
          <w:tcPr>
            <w:tcW w:w="1850" w:type="dxa"/>
            <w:noWrap/>
            <w:vAlign w:val="center"/>
          </w:tcPr>
          <w:p w14:paraId="7868B34B"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D41A4E0" w14:textId="77777777">
        <w:trPr>
          <w:trHeight w:val="283"/>
        </w:trPr>
        <w:tc>
          <w:tcPr>
            <w:tcW w:w="3625" w:type="dxa"/>
            <w:noWrap/>
            <w:vAlign w:val="center"/>
          </w:tcPr>
          <w:p w14:paraId="6C28460C"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Semi-finished products and work-in-process </w:t>
            </w:r>
          </w:p>
        </w:tc>
        <w:tc>
          <w:tcPr>
            <w:tcW w:w="1948" w:type="dxa"/>
            <w:noWrap/>
            <w:vAlign w:val="center"/>
          </w:tcPr>
          <w:p w14:paraId="6014231C" w14:textId="77777777" w:rsidR="00572B16" w:rsidRPr="002F7F43" w:rsidRDefault="00572B16">
            <w:pPr>
              <w:widowControl/>
              <w:spacing w:line="400" w:lineRule="exact"/>
              <w:jc w:val="right"/>
              <w:rPr>
                <w:rFonts w:ascii="Arial" w:eastAsia="宋体" w:hAnsi="Arial" w:cs="Arial"/>
                <w:kern w:val="0"/>
                <w:szCs w:val="21"/>
              </w:rPr>
            </w:pPr>
          </w:p>
        </w:tc>
        <w:tc>
          <w:tcPr>
            <w:tcW w:w="1948" w:type="dxa"/>
            <w:noWrap/>
            <w:vAlign w:val="center"/>
          </w:tcPr>
          <w:p w14:paraId="7F93C09C" w14:textId="77777777" w:rsidR="00572B16" w:rsidRPr="002F7F43" w:rsidRDefault="00572B16">
            <w:pPr>
              <w:widowControl/>
              <w:spacing w:line="400" w:lineRule="exact"/>
              <w:jc w:val="right"/>
              <w:rPr>
                <w:rFonts w:ascii="Arial" w:eastAsia="宋体" w:hAnsi="Arial" w:cs="Arial"/>
                <w:kern w:val="0"/>
                <w:szCs w:val="21"/>
              </w:rPr>
            </w:pPr>
          </w:p>
        </w:tc>
        <w:tc>
          <w:tcPr>
            <w:tcW w:w="1850" w:type="dxa"/>
            <w:noWrap/>
            <w:vAlign w:val="center"/>
          </w:tcPr>
          <w:p w14:paraId="62511FE6" w14:textId="77777777" w:rsidR="00572B16" w:rsidRPr="002F7F43" w:rsidRDefault="00572B16">
            <w:pPr>
              <w:widowControl/>
              <w:spacing w:line="400" w:lineRule="exact"/>
              <w:jc w:val="right"/>
              <w:rPr>
                <w:rFonts w:ascii="Arial" w:eastAsia="宋体" w:hAnsi="Arial" w:cs="Arial"/>
                <w:kern w:val="0"/>
                <w:szCs w:val="21"/>
              </w:rPr>
            </w:pPr>
          </w:p>
        </w:tc>
      </w:tr>
      <w:tr w:rsidR="0070493C" w:rsidRPr="002F7F43" w14:paraId="159401EE" w14:textId="77777777">
        <w:trPr>
          <w:trHeight w:val="283"/>
        </w:trPr>
        <w:tc>
          <w:tcPr>
            <w:tcW w:w="3625" w:type="dxa"/>
            <w:noWrap/>
            <w:vAlign w:val="center"/>
          </w:tcPr>
          <w:p w14:paraId="3A5F1BEA" w14:textId="77777777" w:rsidR="0070493C" w:rsidRPr="002F7F43" w:rsidRDefault="0070493C" w:rsidP="00AE4419">
            <w:pPr>
              <w:widowControl/>
              <w:spacing w:line="400" w:lineRule="exact"/>
              <w:jc w:val="left"/>
              <w:rPr>
                <w:rFonts w:ascii="Arial" w:hAnsi="Arial" w:cs="Arial"/>
                <w:kern w:val="0"/>
                <w:szCs w:val="21"/>
              </w:rPr>
            </w:pPr>
            <w:r w:rsidRPr="002F7F43">
              <w:rPr>
                <w:rFonts w:ascii="Arial" w:hAnsi="Arial" w:cs="Arial" w:hint="eastAsia"/>
                <w:kern w:val="0"/>
                <w:szCs w:val="21"/>
              </w:rPr>
              <w:t>Including:</w:t>
            </w:r>
            <w:r w:rsidR="00607FBE" w:rsidRPr="002F7F43">
              <w:rPr>
                <w:rFonts w:ascii="Arial" w:hAnsi="Arial" w:cs="Arial" w:hint="eastAsia"/>
                <w:kern w:val="0"/>
                <w:szCs w:val="21"/>
              </w:rPr>
              <w:t xml:space="preserve"> real estate in the pro</w:t>
            </w:r>
            <w:r w:rsidR="00AE4419" w:rsidRPr="002F7F43">
              <w:rPr>
                <w:rFonts w:ascii="Arial" w:hAnsi="Arial" w:cs="Arial" w:hint="eastAsia"/>
                <w:kern w:val="0"/>
                <w:szCs w:val="21"/>
              </w:rPr>
              <w:t>c</w:t>
            </w:r>
            <w:r w:rsidR="00607FBE" w:rsidRPr="002F7F43">
              <w:rPr>
                <w:rFonts w:ascii="Arial" w:hAnsi="Arial" w:cs="Arial" w:hint="eastAsia"/>
                <w:kern w:val="0"/>
                <w:szCs w:val="21"/>
              </w:rPr>
              <w:t xml:space="preserve">ess of construction (applying to real estate </w:t>
            </w:r>
            <w:r w:rsidR="00AE4419" w:rsidRPr="002F7F43">
              <w:rPr>
                <w:rFonts w:ascii="Arial" w:hAnsi="Arial" w:cs="Arial" w:hint="eastAsia"/>
                <w:kern w:val="0"/>
                <w:szCs w:val="21"/>
              </w:rPr>
              <w:t>enterprises</w:t>
            </w:r>
            <w:r w:rsidR="00607FBE" w:rsidRPr="002F7F43">
              <w:rPr>
                <w:rFonts w:ascii="Arial" w:hAnsi="Arial" w:cs="Arial" w:hint="eastAsia"/>
                <w:kern w:val="0"/>
                <w:szCs w:val="21"/>
              </w:rPr>
              <w:t>)</w:t>
            </w:r>
          </w:p>
        </w:tc>
        <w:tc>
          <w:tcPr>
            <w:tcW w:w="1948" w:type="dxa"/>
            <w:noWrap/>
            <w:vAlign w:val="center"/>
          </w:tcPr>
          <w:p w14:paraId="6DBEA11E" w14:textId="77777777" w:rsidR="0070493C" w:rsidRPr="002F7F43" w:rsidRDefault="0070493C">
            <w:pPr>
              <w:widowControl/>
              <w:spacing w:line="400" w:lineRule="exact"/>
              <w:jc w:val="right"/>
              <w:rPr>
                <w:rFonts w:ascii="Arial" w:eastAsia="宋体" w:hAnsi="Arial" w:cs="Arial"/>
                <w:kern w:val="0"/>
                <w:szCs w:val="21"/>
              </w:rPr>
            </w:pPr>
          </w:p>
        </w:tc>
        <w:tc>
          <w:tcPr>
            <w:tcW w:w="1948" w:type="dxa"/>
            <w:noWrap/>
            <w:vAlign w:val="center"/>
          </w:tcPr>
          <w:p w14:paraId="4537F62E" w14:textId="77777777" w:rsidR="0070493C" w:rsidRPr="002F7F43" w:rsidRDefault="0070493C">
            <w:pPr>
              <w:widowControl/>
              <w:spacing w:line="400" w:lineRule="exact"/>
              <w:jc w:val="right"/>
              <w:rPr>
                <w:rFonts w:ascii="Arial" w:eastAsia="宋体" w:hAnsi="Arial" w:cs="Arial"/>
                <w:kern w:val="0"/>
                <w:szCs w:val="21"/>
              </w:rPr>
            </w:pPr>
          </w:p>
        </w:tc>
        <w:tc>
          <w:tcPr>
            <w:tcW w:w="1850" w:type="dxa"/>
            <w:noWrap/>
            <w:vAlign w:val="center"/>
          </w:tcPr>
          <w:p w14:paraId="0EEC2D56" w14:textId="77777777" w:rsidR="0070493C" w:rsidRPr="002F7F43" w:rsidRDefault="0070493C">
            <w:pPr>
              <w:widowControl/>
              <w:spacing w:line="400" w:lineRule="exact"/>
              <w:jc w:val="right"/>
              <w:rPr>
                <w:rFonts w:ascii="Arial" w:eastAsia="宋体" w:hAnsi="Arial" w:cs="Arial"/>
                <w:kern w:val="0"/>
                <w:szCs w:val="21"/>
              </w:rPr>
            </w:pPr>
          </w:p>
        </w:tc>
      </w:tr>
      <w:tr w:rsidR="00572B16" w:rsidRPr="002F7F43" w14:paraId="5B7D849D" w14:textId="77777777">
        <w:trPr>
          <w:trHeight w:val="283"/>
        </w:trPr>
        <w:tc>
          <w:tcPr>
            <w:tcW w:w="3625" w:type="dxa"/>
            <w:noWrap/>
            <w:vAlign w:val="center"/>
          </w:tcPr>
          <w:p w14:paraId="6A1AB816"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hAnsi="Arial" w:cs="Arial"/>
                <w:kern w:val="0"/>
                <w:szCs w:val="21"/>
              </w:rPr>
              <w:t>Merchandise (Finished goods)</w:t>
            </w:r>
          </w:p>
        </w:tc>
        <w:tc>
          <w:tcPr>
            <w:tcW w:w="1948" w:type="dxa"/>
            <w:noWrap/>
            <w:vAlign w:val="center"/>
          </w:tcPr>
          <w:p w14:paraId="1E151FC7" w14:textId="77777777" w:rsidR="00572B16" w:rsidRPr="002F7F43" w:rsidRDefault="00572B16">
            <w:pPr>
              <w:widowControl/>
              <w:spacing w:line="400" w:lineRule="exact"/>
              <w:jc w:val="right"/>
              <w:rPr>
                <w:rFonts w:ascii="Arial" w:eastAsia="宋体" w:hAnsi="Arial" w:cs="Arial"/>
                <w:kern w:val="0"/>
                <w:szCs w:val="21"/>
              </w:rPr>
            </w:pPr>
          </w:p>
        </w:tc>
        <w:tc>
          <w:tcPr>
            <w:tcW w:w="1948" w:type="dxa"/>
            <w:noWrap/>
            <w:vAlign w:val="center"/>
          </w:tcPr>
          <w:p w14:paraId="2B70CB78" w14:textId="77777777" w:rsidR="00572B16" w:rsidRPr="002F7F43" w:rsidRDefault="00572B16">
            <w:pPr>
              <w:widowControl/>
              <w:spacing w:line="400" w:lineRule="exact"/>
              <w:jc w:val="right"/>
              <w:rPr>
                <w:rFonts w:ascii="Arial" w:eastAsia="宋体" w:hAnsi="Arial" w:cs="Arial"/>
                <w:kern w:val="0"/>
                <w:szCs w:val="21"/>
              </w:rPr>
            </w:pPr>
          </w:p>
        </w:tc>
        <w:tc>
          <w:tcPr>
            <w:tcW w:w="1850" w:type="dxa"/>
            <w:noWrap/>
            <w:vAlign w:val="center"/>
          </w:tcPr>
          <w:p w14:paraId="213A7A96" w14:textId="77777777" w:rsidR="00572B16" w:rsidRPr="002F7F43" w:rsidRDefault="00572B16">
            <w:pPr>
              <w:widowControl/>
              <w:spacing w:line="400" w:lineRule="exact"/>
              <w:jc w:val="right"/>
              <w:rPr>
                <w:rFonts w:ascii="Arial" w:eastAsia="宋体" w:hAnsi="Arial" w:cs="Arial"/>
                <w:kern w:val="0"/>
                <w:szCs w:val="21"/>
              </w:rPr>
            </w:pPr>
          </w:p>
        </w:tc>
      </w:tr>
      <w:tr w:rsidR="00607FBE" w:rsidRPr="002F7F43" w14:paraId="24202BB1" w14:textId="77777777">
        <w:trPr>
          <w:trHeight w:val="283"/>
        </w:trPr>
        <w:tc>
          <w:tcPr>
            <w:tcW w:w="3625" w:type="dxa"/>
            <w:noWrap/>
            <w:vAlign w:val="center"/>
          </w:tcPr>
          <w:p w14:paraId="795556BF" w14:textId="77777777" w:rsidR="00607FBE" w:rsidRPr="002F7F43" w:rsidRDefault="00607FBE" w:rsidP="00AE4419">
            <w:pPr>
              <w:widowControl/>
              <w:spacing w:line="400" w:lineRule="exact"/>
              <w:jc w:val="left"/>
              <w:rPr>
                <w:rFonts w:ascii="Arial" w:hAnsi="Arial" w:cs="Arial"/>
                <w:kern w:val="0"/>
                <w:szCs w:val="21"/>
              </w:rPr>
            </w:pPr>
            <w:r w:rsidRPr="002F7F43">
              <w:rPr>
                <w:rFonts w:ascii="Arial" w:hAnsi="Arial" w:cs="Arial" w:hint="eastAsia"/>
                <w:kern w:val="0"/>
                <w:szCs w:val="21"/>
              </w:rPr>
              <w:t xml:space="preserve">Including: real estate which its construction is complete (applying to real estate </w:t>
            </w:r>
            <w:r w:rsidR="00AE4419" w:rsidRPr="002F7F43">
              <w:rPr>
                <w:rFonts w:ascii="Arial" w:hAnsi="Arial" w:cs="Arial" w:hint="eastAsia"/>
                <w:kern w:val="0"/>
                <w:szCs w:val="21"/>
              </w:rPr>
              <w:t>enterprises</w:t>
            </w:r>
            <w:r w:rsidRPr="002F7F43">
              <w:rPr>
                <w:rFonts w:ascii="Arial" w:hAnsi="Arial" w:cs="Arial" w:hint="eastAsia"/>
                <w:kern w:val="0"/>
                <w:szCs w:val="21"/>
              </w:rPr>
              <w:t>)</w:t>
            </w:r>
          </w:p>
        </w:tc>
        <w:tc>
          <w:tcPr>
            <w:tcW w:w="1948" w:type="dxa"/>
            <w:noWrap/>
            <w:vAlign w:val="center"/>
          </w:tcPr>
          <w:p w14:paraId="59EDC3D0" w14:textId="77777777" w:rsidR="00607FBE" w:rsidRPr="002F7F43" w:rsidRDefault="00607FBE">
            <w:pPr>
              <w:widowControl/>
              <w:spacing w:line="400" w:lineRule="exact"/>
              <w:jc w:val="right"/>
              <w:rPr>
                <w:rFonts w:ascii="Arial" w:eastAsia="宋体" w:hAnsi="Arial" w:cs="Arial"/>
                <w:kern w:val="0"/>
                <w:szCs w:val="21"/>
              </w:rPr>
            </w:pPr>
          </w:p>
        </w:tc>
        <w:tc>
          <w:tcPr>
            <w:tcW w:w="1948" w:type="dxa"/>
            <w:noWrap/>
            <w:vAlign w:val="center"/>
          </w:tcPr>
          <w:p w14:paraId="117DE818" w14:textId="77777777" w:rsidR="00607FBE" w:rsidRPr="002F7F43" w:rsidRDefault="00607FBE">
            <w:pPr>
              <w:widowControl/>
              <w:spacing w:line="400" w:lineRule="exact"/>
              <w:jc w:val="right"/>
              <w:rPr>
                <w:rFonts w:ascii="Arial" w:eastAsia="宋体" w:hAnsi="Arial" w:cs="Arial"/>
                <w:kern w:val="0"/>
                <w:szCs w:val="21"/>
              </w:rPr>
            </w:pPr>
          </w:p>
        </w:tc>
        <w:tc>
          <w:tcPr>
            <w:tcW w:w="1850" w:type="dxa"/>
            <w:noWrap/>
            <w:vAlign w:val="center"/>
          </w:tcPr>
          <w:p w14:paraId="263D98EB" w14:textId="77777777" w:rsidR="00607FBE" w:rsidRPr="002F7F43" w:rsidRDefault="00607FBE">
            <w:pPr>
              <w:widowControl/>
              <w:spacing w:line="400" w:lineRule="exact"/>
              <w:jc w:val="right"/>
              <w:rPr>
                <w:rFonts w:ascii="Arial" w:eastAsia="宋体" w:hAnsi="Arial" w:cs="Arial"/>
                <w:kern w:val="0"/>
                <w:szCs w:val="21"/>
              </w:rPr>
            </w:pPr>
          </w:p>
        </w:tc>
      </w:tr>
      <w:tr w:rsidR="00572B16" w:rsidRPr="002F7F43" w14:paraId="120F16F2" w14:textId="77777777">
        <w:trPr>
          <w:trHeight w:val="283"/>
        </w:trPr>
        <w:tc>
          <w:tcPr>
            <w:tcW w:w="3625" w:type="dxa"/>
            <w:noWrap/>
            <w:vAlign w:val="center"/>
          </w:tcPr>
          <w:p w14:paraId="0138E13F"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hAnsi="Arial" w:cs="Arial" w:hint="eastAsia"/>
                <w:kern w:val="0"/>
                <w:szCs w:val="21"/>
              </w:rPr>
              <w:t>Reusable materials</w:t>
            </w:r>
            <w:r w:rsidRPr="002F7F43">
              <w:rPr>
                <w:rFonts w:ascii="Arial" w:hAnsi="Arial" w:cs="Arial"/>
                <w:kern w:val="0"/>
                <w:szCs w:val="21"/>
              </w:rPr>
              <w:t xml:space="preserve"> (Packaging materials, Low-valued consumables etc.)</w:t>
            </w:r>
          </w:p>
        </w:tc>
        <w:tc>
          <w:tcPr>
            <w:tcW w:w="1948" w:type="dxa"/>
            <w:noWrap/>
            <w:vAlign w:val="center"/>
          </w:tcPr>
          <w:p w14:paraId="7E25ED59" w14:textId="77777777" w:rsidR="00572B16" w:rsidRPr="002F7F43" w:rsidRDefault="00572B16">
            <w:pPr>
              <w:widowControl/>
              <w:spacing w:line="400" w:lineRule="exact"/>
              <w:jc w:val="right"/>
              <w:rPr>
                <w:rFonts w:ascii="Arial" w:eastAsia="宋体" w:hAnsi="Arial" w:cs="Arial"/>
                <w:kern w:val="0"/>
                <w:szCs w:val="21"/>
              </w:rPr>
            </w:pPr>
          </w:p>
        </w:tc>
        <w:tc>
          <w:tcPr>
            <w:tcW w:w="1948" w:type="dxa"/>
            <w:noWrap/>
            <w:vAlign w:val="center"/>
          </w:tcPr>
          <w:p w14:paraId="100F69C5" w14:textId="77777777" w:rsidR="00572B16" w:rsidRPr="002F7F43" w:rsidRDefault="00572B16">
            <w:pPr>
              <w:widowControl/>
              <w:spacing w:line="400" w:lineRule="exact"/>
              <w:jc w:val="right"/>
              <w:rPr>
                <w:rFonts w:ascii="Arial" w:eastAsia="宋体" w:hAnsi="Arial" w:cs="Arial"/>
                <w:kern w:val="0"/>
                <w:szCs w:val="21"/>
              </w:rPr>
            </w:pPr>
          </w:p>
        </w:tc>
        <w:tc>
          <w:tcPr>
            <w:tcW w:w="1850" w:type="dxa"/>
            <w:noWrap/>
            <w:vAlign w:val="center"/>
          </w:tcPr>
          <w:p w14:paraId="3A5961F0"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AE70F3A" w14:textId="77777777">
        <w:trPr>
          <w:trHeight w:val="283"/>
        </w:trPr>
        <w:tc>
          <w:tcPr>
            <w:tcW w:w="3625" w:type="dxa"/>
            <w:noWrap/>
            <w:vAlign w:val="center"/>
          </w:tcPr>
          <w:p w14:paraId="67F004D3"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Consumable biological assets</w:t>
            </w:r>
          </w:p>
        </w:tc>
        <w:tc>
          <w:tcPr>
            <w:tcW w:w="1948" w:type="dxa"/>
            <w:noWrap/>
            <w:vAlign w:val="center"/>
          </w:tcPr>
          <w:p w14:paraId="7DF5F45B" w14:textId="77777777" w:rsidR="00572B16" w:rsidRPr="002F7F43" w:rsidRDefault="00572B16">
            <w:pPr>
              <w:widowControl/>
              <w:spacing w:line="400" w:lineRule="exact"/>
              <w:jc w:val="right"/>
              <w:rPr>
                <w:rFonts w:ascii="Arial" w:eastAsia="宋体" w:hAnsi="Arial" w:cs="Arial"/>
                <w:kern w:val="0"/>
                <w:szCs w:val="21"/>
              </w:rPr>
            </w:pPr>
          </w:p>
        </w:tc>
        <w:tc>
          <w:tcPr>
            <w:tcW w:w="1948" w:type="dxa"/>
            <w:noWrap/>
            <w:vAlign w:val="center"/>
          </w:tcPr>
          <w:p w14:paraId="5FAC41DD" w14:textId="77777777" w:rsidR="00572B16" w:rsidRPr="002F7F43" w:rsidRDefault="00572B16">
            <w:pPr>
              <w:widowControl/>
              <w:spacing w:line="400" w:lineRule="exact"/>
              <w:jc w:val="right"/>
              <w:rPr>
                <w:rFonts w:ascii="Arial" w:eastAsia="宋体" w:hAnsi="Arial" w:cs="Arial"/>
                <w:kern w:val="0"/>
                <w:szCs w:val="21"/>
              </w:rPr>
            </w:pPr>
          </w:p>
        </w:tc>
        <w:tc>
          <w:tcPr>
            <w:tcW w:w="1850" w:type="dxa"/>
            <w:noWrap/>
            <w:vAlign w:val="center"/>
          </w:tcPr>
          <w:p w14:paraId="6E67B065"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57D7F55" w14:textId="77777777">
        <w:trPr>
          <w:trHeight w:val="283"/>
        </w:trPr>
        <w:tc>
          <w:tcPr>
            <w:tcW w:w="3625" w:type="dxa"/>
            <w:noWrap/>
            <w:vAlign w:val="center"/>
          </w:tcPr>
          <w:p w14:paraId="2D3FD35A" w14:textId="77777777" w:rsidR="00572B16" w:rsidRPr="002F7F43" w:rsidRDefault="00607FBE" w:rsidP="00607FBE">
            <w:pPr>
              <w:keepNext/>
              <w:keepLines/>
              <w:widowControl/>
              <w:spacing w:line="400" w:lineRule="exact"/>
              <w:jc w:val="left"/>
              <w:outlineLvl w:val="0"/>
              <w:rPr>
                <w:rFonts w:ascii="Arial" w:eastAsiaTheme="minorEastAsia" w:hAnsi="Arial" w:cs="Arial"/>
                <w:kern w:val="0"/>
                <w:szCs w:val="21"/>
              </w:rPr>
            </w:pPr>
            <w:r w:rsidRPr="002F7F43">
              <w:rPr>
                <w:rFonts w:ascii="Arial" w:eastAsia="宋体" w:hAnsi="Arial" w:cs="Arial" w:hint="eastAsia"/>
                <w:kern w:val="0"/>
                <w:szCs w:val="21"/>
              </w:rPr>
              <w:lastRenderedPageBreak/>
              <w:t>Portion of contract assets which was previously classified as inventories</w:t>
            </w:r>
            <w:r w:rsidR="00A07645" w:rsidRPr="002F7F43">
              <w:rPr>
                <w:rFonts w:ascii="Arial" w:eastAsia="宋体" w:hAnsi="Arial" w:cs="Arial"/>
                <w:kern w:val="0"/>
                <w:szCs w:val="21"/>
              </w:rPr>
              <w:t xml:space="preserve">  </w:t>
            </w:r>
          </w:p>
        </w:tc>
        <w:tc>
          <w:tcPr>
            <w:tcW w:w="1948" w:type="dxa"/>
            <w:noWrap/>
            <w:vAlign w:val="center"/>
          </w:tcPr>
          <w:p w14:paraId="049BEEC7" w14:textId="77777777" w:rsidR="00572B16" w:rsidRPr="002F7F43" w:rsidRDefault="00572B16">
            <w:pPr>
              <w:widowControl/>
              <w:spacing w:line="400" w:lineRule="exact"/>
              <w:jc w:val="right"/>
              <w:rPr>
                <w:rFonts w:ascii="Arial" w:eastAsia="宋体" w:hAnsi="Arial" w:cs="Arial"/>
                <w:kern w:val="0"/>
                <w:szCs w:val="21"/>
              </w:rPr>
            </w:pPr>
          </w:p>
        </w:tc>
        <w:tc>
          <w:tcPr>
            <w:tcW w:w="1948" w:type="dxa"/>
            <w:noWrap/>
            <w:vAlign w:val="center"/>
          </w:tcPr>
          <w:p w14:paraId="6D23FBEB" w14:textId="77777777" w:rsidR="00572B16" w:rsidRPr="002F7F43" w:rsidRDefault="00572B16">
            <w:pPr>
              <w:widowControl/>
              <w:spacing w:line="400" w:lineRule="exact"/>
              <w:jc w:val="right"/>
              <w:rPr>
                <w:rFonts w:ascii="Arial" w:eastAsia="宋体" w:hAnsi="Arial" w:cs="Arial"/>
                <w:kern w:val="0"/>
                <w:szCs w:val="21"/>
              </w:rPr>
            </w:pPr>
          </w:p>
        </w:tc>
        <w:tc>
          <w:tcPr>
            <w:tcW w:w="1850" w:type="dxa"/>
            <w:noWrap/>
            <w:vAlign w:val="center"/>
          </w:tcPr>
          <w:p w14:paraId="188445FB"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E34F969" w14:textId="77777777">
        <w:trPr>
          <w:trHeight w:val="283"/>
        </w:trPr>
        <w:tc>
          <w:tcPr>
            <w:tcW w:w="3625" w:type="dxa"/>
            <w:noWrap/>
            <w:vAlign w:val="center"/>
          </w:tcPr>
          <w:p w14:paraId="5A8AAEDA"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Others</w:t>
            </w:r>
          </w:p>
        </w:tc>
        <w:tc>
          <w:tcPr>
            <w:tcW w:w="1948" w:type="dxa"/>
            <w:noWrap/>
            <w:vAlign w:val="center"/>
          </w:tcPr>
          <w:p w14:paraId="1562CC45" w14:textId="77777777" w:rsidR="00572B16" w:rsidRPr="002F7F43" w:rsidRDefault="00572B16">
            <w:pPr>
              <w:widowControl/>
              <w:spacing w:line="400" w:lineRule="exact"/>
              <w:jc w:val="right"/>
              <w:rPr>
                <w:rFonts w:ascii="Arial" w:eastAsia="宋体" w:hAnsi="Arial" w:cs="Arial"/>
                <w:kern w:val="0"/>
                <w:szCs w:val="21"/>
              </w:rPr>
            </w:pPr>
          </w:p>
        </w:tc>
        <w:tc>
          <w:tcPr>
            <w:tcW w:w="1948" w:type="dxa"/>
            <w:noWrap/>
            <w:vAlign w:val="center"/>
          </w:tcPr>
          <w:p w14:paraId="0A433C33" w14:textId="77777777" w:rsidR="00572B16" w:rsidRPr="002F7F43" w:rsidRDefault="00572B16">
            <w:pPr>
              <w:widowControl/>
              <w:spacing w:line="400" w:lineRule="exact"/>
              <w:jc w:val="right"/>
              <w:rPr>
                <w:rFonts w:ascii="Arial" w:eastAsia="宋体" w:hAnsi="Arial" w:cs="Arial"/>
                <w:kern w:val="0"/>
                <w:szCs w:val="21"/>
              </w:rPr>
            </w:pPr>
          </w:p>
        </w:tc>
        <w:tc>
          <w:tcPr>
            <w:tcW w:w="1850" w:type="dxa"/>
            <w:noWrap/>
            <w:vAlign w:val="center"/>
          </w:tcPr>
          <w:p w14:paraId="50692ECB" w14:textId="77777777" w:rsidR="00572B16" w:rsidRPr="002F7F43" w:rsidRDefault="00572B16">
            <w:pPr>
              <w:widowControl/>
              <w:spacing w:line="400" w:lineRule="exact"/>
              <w:jc w:val="right"/>
              <w:rPr>
                <w:rFonts w:ascii="Arial" w:eastAsia="宋体" w:hAnsi="Arial" w:cs="Arial"/>
                <w:kern w:val="0"/>
                <w:szCs w:val="21"/>
              </w:rPr>
            </w:pPr>
          </w:p>
        </w:tc>
      </w:tr>
      <w:tr w:rsidR="00607FBE" w:rsidRPr="002F7F43" w14:paraId="348EFEFA" w14:textId="77777777">
        <w:trPr>
          <w:trHeight w:val="283"/>
        </w:trPr>
        <w:tc>
          <w:tcPr>
            <w:tcW w:w="3625" w:type="dxa"/>
            <w:tcBorders>
              <w:bottom w:val="single" w:sz="12" w:space="0" w:color="auto"/>
            </w:tcBorders>
            <w:noWrap/>
            <w:vAlign w:val="center"/>
          </w:tcPr>
          <w:p w14:paraId="01511EEB" w14:textId="77777777" w:rsidR="00607FBE" w:rsidRPr="002F7F43" w:rsidRDefault="00607FBE" w:rsidP="000D4D99">
            <w:pPr>
              <w:widowControl/>
              <w:spacing w:line="400" w:lineRule="exact"/>
              <w:jc w:val="left"/>
              <w:rPr>
                <w:rFonts w:ascii="Arial" w:hAnsi="Arial" w:cs="Arial"/>
                <w:b/>
                <w:bCs/>
                <w:kern w:val="0"/>
                <w:szCs w:val="21"/>
              </w:rPr>
            </w:pPr>
            <w:r w:rsidRPr="002F7F43">
              <w:rPr>
                <w:rFonts w:ascii="Arial" w:hAnsi="Arial" w:cs="Arial" w:hint="eastAsia"/>
                <w:kern w:val="0"/>
                <w:szCs w:val="21"/>
              </w:rPr>
              <w:t xml:space="preserve">Including: land reserve which has not been developed (applying to real estate </w:t>
            </w:r>
            <w:r w:rsidR="00AE4419" w:rsidRPr="002F7F43">
              <w:rPr>
                <w:rFonts w:ascii="Arial" w:hAnsi="Arial" w:cs="Arial" w:hint="eastAsia"/>
                <w:kern w:val="0"/>
                <w:szCs w:val="21"/>
              </w:rPr>
              <w:t>enterprises</w:t>
            </w:r>
            <w:r w:rsidRPr="002F7F43">
              <w:rPr>
                <w:rFonts w:ascii="Arial" w:hAnsi="Arial" w:cs="Arial" w:hint="eastAsia"/>
                <w:kern w:val="0"/>
                <w:szCs w:val="21"/>
              </w:rPr>
              <w:t>)</w:t>
            </w:r>
          </w:p>
        </w:tc>
        <w:tc>
          <w:tcPr>
            <w:tcW w:w="1948" w:type="dxa"/>
            <w:tcBorders>
              <w:bottom w:val="single" w:sz="12" w:space="0" w:color="auto"/>
            </w:tcBorders>
            <w:noWrap/>
            <w:vAlign w:val="center"/>
          </w:tcPr>
          <w:p w14:paraId="201BD4E5" w14:textId="77777777" w:rsidR="00607FBE" w:rsidRPr="002F7F43" w:rsidRDefault="00607FBE">
            <w:pPr>
              <w:widowControl/>
              <w:spacing w:line="400" w:lineRule="exact"/>
              <w:jc w:val="right"/>
              <w:rPr>
                <w:rFonts w:ascii="Arial" w:eastAsia="宋体" w:hAnsi="Arial" w:cs="Arial"/>
                <w:kern w:val="0"/>
                <w:szCs w:val="21"/>
              </w:rPr>
            </w:pPr>
          </w:p>
        </w:tc>
        <w:tc>
          <w:tcPr>
            <w:tcW w:w="1948" w:type="dxa"/>
            <w:tcBorders>
              <w:bottom w:val="single" w:sz="12" w:space="0" w:color="auto"/>
            </w:tcBorders>
            <w:noWrap/>
            <w:vAlign w:val="center"/>
          </w:tcPr>
          <w:p w14:paraId="66C31F85" w14:textId="77777777" w:rsidR="00607FBE" w:rsidRPr="002F7F43" w:rsidRDefault="00607FBE">
            <w:pPr>
              <w:widowControl/>
              <w:spacing w:line="400" w:lineRule="exact"/>
              <w:jc w:val="right"/>
              <w:rPr>
                <w:rFonts w:ascii="Arial" w:eastAsia="宋体" w:hAnsi="Arial" w:cs="Arial"/>
                <w:kern w:val="0"/>
                <w:szCs w:val="21"/>
              </w:rPr>
            </w:pPr>
          </w:p>
        </w:tc>
        <w:tc>
          <w:tcPr>
            <w:tcW w:w="1850" w:type="dxa"/>
            <w:tcBorders>
              <w:bottom w:val="single" w:sz="12" w:space="0" w:color="auto"/>
            </w:tcBorders>
            <w:noWrap/>
            <w:vAlign w:val="center"/>
          </w:tcPr>
          <w:p w14:paraId="669D1DD9" w14:textId="77777777" w:rsidR="00607FBE" w:rsidRPr="002F7F43" w:rsidRDefault="00607FBE">
            <w:pPr>
              <w:widowControl/>
              <w:spacing w:line="400" w:lineRule="exact"/>
              <w:jc w:val="right"/>
              <w:rPr>
                <w:rFonts w:ascii="Arial" w:eastAsia="宋体" w:hAnsi="Arial" w:cs="Arial"/>
                <w:kern w:val="0"/>
                <w:szCs w:val="21"/>
              </w:rPr>
            </w:pPr>
          </w:p>
        </w:tc>
      </w:tr>
      <w:tr w:rsidR="00572B16" w:rsidRPr="002F7F43" w14:paraId="0EEE0725" w14:textId="77777777">
        <w:trPr>
          <w:trHeight w:val="283"/>
        </w:trPr>
        <w:tc>
          <w:tcPr>
            <w:tcW w:w="3625" w:type="dxa"/>
            <w:tcBorders>
              <w:bottom w:val="single" w:sz="12" w:space="0" w:color="auto"/>
            </w:tcBorders>
            <w:noWrap/>
            <w:vAlign w:val="center"/>
          </w:tcPr>
          <w:p w14:paraId="6CD87AE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hAnsi="Arial" w:cs="Arial"/>
                <w:kern w:val="0"/>
                <w:szCs w:val="21"/>
              </w:rPr>
              <w:t>Total</w:t>
            </w:r>
          </w:p>
        </w:tc>
        <w:tc>
          <w:tcPr>
            <w:tcW w:w="1948" w:type="dxa"/>
            <w:tcBorders>
              <w:bottom w:val="single" w:sz="12" w:space="0" w:color="auto"/>
            </w:tcBorders>
            <w:noWrap/>
            <w:vAlign w:val="center"/>
          </w:tcPr>
          <w:p w14:paraId="47F112EB" w14:textId="77777777" w:rsidR="00572B16" w:rsidRPr="002F7F43" w:rsidRDefault="00572B16">
            <w:pPr>
              <w:widowControl/>
              <w:spacing w:line="400" w:lineRule="exact"/>
              <w:jc w:val="right"/>
              <w:rPr>
                <w:rFonts w:ascii="Arial" w:eastAsia="宋体" w:hAnsi="Arial" w:cs="Arial"/>
                <w:kern w:val="0"/>
                <w:szCs w:val="21"/>
              </w:rPr>
            </w:pPr>
          </w:p>
        </w:tc>
        <w:tc>
          <w:tcPr>
            <w:tcW w:w="1948" w:type="dxa"/>
            <w:tcBorders>
              <w:bottom w:val="single" w:sz="12" w:space="0" w:color="auto"/>
            </w:tcBorders>
            <w:noWrap/>
            <w:vAlign w:val="center"/>
          </w:tcPr>
          <w:p w14:paraId="066F9106" w14:textId="77777777" w:rsidR="00572B16" w:rsidRPr="002F7F43" w:rsidRDefault="00572B16">
            <w:pPr>
              <w:widowControl/>
              <w:spacing w:line="400" w:lineRule="exact"/>
              <w:jc w:val="right"/>
              <w:rPr>
                <w:rFonts w:ascii="Arial" w:eastAsia="宋体" w:hAnsi="Arial" w:cs="Arial"/>
                <w:kern w:val="0"/>
                <w:szCs w:val="21"/>
              </w:rPr>
            </w:pPr>
          </w:p>
        </w:tc>
        <w:tc>
          <w:tcPr>
            <w:tcW w:w="1850" w:type="dxa"/>
            <w:tcBorders>
              <w:bottom w:val="single" w:sz="12" w:space="0" w:color="auto"/>
            </w:tcBorders>
            <w:noWrap/>
            <w:vAlign w:val="center"/>
          </w:tcPr>
          <w:p w14:paraId="011B49E2" w14:textId="77777777" w:rsidR="00572B16" w:rsidRPr="002F7F43" w:rsidRDefault="00572B16">
            <w:pPr>
              <w:widowControl/>
              <w:spacing w:line="400" w:lineRule="exact"/>
              <w:jc w:val="right"/>
              <w:rPr>
                <w:rFonts w:ascii="Arial" w:eastAsia="宋体" w:hAnsi="Arial" w:cs="Arial"/>
                <w:kern w:val="0"/>
                <w:szCs w:val="21"/>
              </w:rPr>
            </w:pPr>
          </w:p>
        </w:tc>
      </w:tr>
    </w:tbl>
    <w:p w14:paraId="5C94D814" w14:textId="77777777" w:rsidR="00572B16" w:rsidRPr="002F7F43" w:rsidRDefault="00A07645" w:rsidP="00A07645">
      <w:pPr>
        <w:spacing w:line="400" w:lineRule="exact"/>
        <w:ind w:firstLineChars="177" w:firstLine="425"/>
        <w:rPr>
          <w:rFonts w:ascii="Arial" w:eastAsia="宋体" w:hAnsi="Arial" w:cs="Arial"/>
          <w:sz w:val="24"/>
          <w:szCs w:val="24"/>
        </w:rPr>
      </w:pPr>
      <w:r w:rsidRPr="002F7F43">
        <w:rPr>
          <w:rFonts w:ascii="Arial" w:eastAsia="宋体" w:hAnsi="Arial" w:cs="Arial"/>
          <w:sz w:val="24"/>
          <w:szCs w:val="24"/>
        </w:rPr>
        <w:t>(Continued)</w:t>
      </w:r>
    </w:p>
    <w:tbl>
      <w:tblPr>
        <w:tblW w:w="9371"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625"/>
        <w:gridCol w:w="1948"/>
        <w:gridCol w:w="1948"/>
        <w:gridCol w:w="1850"/>
      </w:tblGrid>
      <w:tr w:rsidR="00762685" w:rsidRPr="002F7F43" w14:paraId="6216E9AA" w14:textId="77777777" w:rsidTr="008B0DCE">
        <w:trPr>
          <w:trHeight w:val="283"/>
          <w:tblHeader/>
        </w:trPr>
        <w:tc>
          <w:tcPr>
            <w:tcW w:w="3625" w:type="dxa"/>
            <w:vMerge w:val="restart"/>
            <w:tcBorders>
              <w:top w:val="single" w:sz="12" w:space="0" w:color="auto"/>
            </w:tcBorders>
            <w:noWrap/>
            <w:vAlign w:val="center"/>
          </w:tcPr>
          <w:p w14:paraId="5532611A" w14:textId="77777777" w:rsidR="00762685" w:rsidRPr="002F7F43" w:rsidRDefault="00762685" w:rsidP="008B0DCE">
            <w:pPr>
              <w:spacing w:line="400" w:lineRule="exact"/>
              <w:jc w:val="center"/>
              <w:rPr>
                <w:rFonts w:ascii="Arial" w:eastAsia="宋体" w:hAnsi="Arial" w:cs="Arial"/>
                <w:kern w:val="0"/>
                <w:szCs w:val="21"/>
              </w:rPr>
            </w:pPr>
            <w:r w:rsidRPr="002F7F43">
              <w:rPr>
                <w:rFonts w:ascii="Arial" w:eastAsia="宋体" w:hAnsi="Arial" w:cs="Arial"/>
                <w:kern w:val="0"/>
                <w:szCs w:val="21"/>
              </w:rPr>
              <w:t>Items</w:t>
            </w:r>
          </w:p>
        </w:tc>
        <w:tc>
          <w:tcPr>
            <w:tcW w:w="5746" w:type="dxa"/>
            <w:gridSpan w:val="3"/>
            <w:tcBorders>
              <w:top w:val="single" w:sz="12" w:space="0" w:color="auto"/>
            </w:tcBorders>
            <w:noWrap/>
            <w:vAlign w:val="center"/>
          </w:tcPr>
          <w:p w14:paraId="08C3FEE9" w14:textId="77777777" w:rsidR="00762685" w:rsidRPr="002F7F43" w:rsidRDefault="00762685" w:rsidP="008B0DCE">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Opening</w:t>
            </w:r>
            <w:r w:rsidRPr="002F7F43">
              <w:rPr>
                <w:rFonts w:ascii="Arial" w:eastAsia="宋体" w:hAnsi="Arial" w:cs="Arial"/>
                <w:kern w:val="0"/>
                <w:szCs w:val="21"/>
              </w:rPr>
              <w:t xml:space="preserve"> balance</w:t>
            </w:r>
          </w:p>
        </w:tc>
      </w:tr>
      <w:tr w:rsidR="00762685" w:rsidRPr="002F7F43" w14:paraId="55BB0085" w14:textId="77777777" w:rsidTr="008B0DCE">
        <w:trPr>
          <w:trHeight w:val="283"/>
          <w:tblHeader/>
        </w:trPr>
        <w:tc>
          <w:tcPr>
            <w:tcW w:w="3625" w:type="dxa"/>
            <w:vMerge/>
            <w:noWrap/>
            <w:vAlign w:val="center"/>
          </w:tcPr>
          <w:p w14:paraId="240F015E" w14:textId="77777777" w:rsidR="00762685" w:rsidRPr="002F7F43" w:rsidRDefault="00762685" w:rsidP="008B0DCE">
            <w:pPr>
              <w:widowControl/>
              <w:spacing w:line="400" w:lineRule="exact"/>
              <w:jc w:val="center"/>
              <w:rPr>
                <w:rFonts w:ascii="Arial" w:eastAsia="宋体" w:hAnsi="Arial" w:cs="Arial"/>
                <w:kern w:val="0"/>
                <w:szCs w:val="21"/>
              </w:rPr>
            </w:pPr>
          </w:p>
        </w:tc>
        <w:tc>
          <w:tcPr>
            <w:tcW w:w="1948" w:type="dxa"/>
            <w:noWrap/>
            <w:vAlign w:val="center"/>
          </w:tcPr>
          <w:p w14:paraId="6EB4281F" w14:textId="77777777" w:rsidR="00762685" w:rsidRPr="002F7F43" w:rsidRDefault="00762685" w:rsidP="008B0DCE">
            <w:pPr>
              <w:widowControl/>
              <w:spacing w:line="400" w:lineRule="exact"/>
              <w:jc w:val="center"/>
              <w:rPr>
                <w:rFonts w:ascii="Arial" w:eastAsia="宋体" w:hAnsi="Arial" w:cs="Arial"/>
                <w:kern w:val="0"/>
                <w:szCs w:val="21"/>
              </w:rPr>
            </w:pPr>
            <w:r w:rsidRPr="002F7F43">
              <w:rPr>
                <w:rFonts w:ascii="Arial" w:eastAsia="宋体" w:hAnsi="Arial" w:cs="Arial"/>
                <w:kern w:val="0"/>
                <w:szCs w:val="21"/>
              </w:rPr>
              <w:t>Gross carrying amount</w:t>
            </w:r>
          </w:p>
        </w:tc>
        <w:tc>
          <w:tcPr>
            <w:tcW w:w="1948" w:type="dxa"/>
            <w:noWrap/>
            <w:vAlign w:val="center"/>
          </w:tcPr>
          <w:p w14:paraId="10741737" w14:textId="77777777" w:rsidR="00762685" w:rsidRPr="002F7F43" w:rsidRDefault="00762685" w:rsidP="008B0DCE">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Write-down</w:t>
            </w:r>
          </w:p>
        </w:tc>
        <w:tc>
          <w:tcPr>
            <w:tcW w:w="1850" w:type="dxa"/>
            <w:noWrap/>
            <w:vAlign w:val="center"/>
          </w:tcPr>
          <w:p w14:paraId="50AB4676" w14:textId="77777777" w:rsidR="00762685" w:rsidRPr="002F7F43" w:rsidRDefault="00762685" w:rsidP="008B0DCE">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Carrying amount</w:t>
            </w:r>
          </w:p>
        </w:tc>
      </w:tr>
      <w:tr w:rsidR="00762685" w:rsidRPr="002F7F43" w14:paraId="3C6BFB9D" w14:textId="77777777" w:rsidTr="008B0DCE">
        <w:trPr>
          <w:trHeight w:val="283"/>
        </w:trPr>
        <w:tc>
          <w:tcPr>
            <w:tcW w:w="3625" w:type="dxa"/>
            <w:noWrap/>
            <w:vAlign w:val="center"/>
          </w:tcPr>
          <w:p w14:paraId="020FDE7D" w14:textId="77777777" w:rsidR="00762685" w:rsidRPr="002F7F43" w:rsidRDefault="00762685" w:rsidP="008B0DCE">
            <w:pPr>
              <w:widowControl/>
              <w:spacing w:line="400" w:lineRule="exact"/>
              <w:jc w:val="left"/>
              <w:rPr>
                <w:rFonts w:ascii="Arial" w:eastAsia="宋体" w:hAnsi="Arial" w:cs="Arial"/>
                <w:kern w:val="0"/>
                <w:szCs w:val="21"/>
              </w:rPr>
            </w:pPr>
            <w:r w:rsidRPr="002F7F43">
              <w:rPr>
                <w:rFonts w:ascii="Arial" w:eastAsia="宋体" w:hAnsi="Arial" w:cs="Arial"/>
                <w:kern w:val="0"/>
                <w:szCs w:val="21"/>
              </w:rPr>
              <w:t>Raw materials</w:t>
            </w:r>
          </w:p>
        </w:tc>
        <w:tc>
          <w:tcPr>
            <w:tcW w:w="1948" w:type="dxa"/>
            <w:noWrap/>
            <w:vAlign w:val="center"/>
          </w:tcPr>
          <w:p w14:paraId="35D711AA" w14:textId="77777777" w:rsidR="00762685" w:rsidRPr="002F7F43" w:rsidRDefault="00762685" w:rsidP="008B0DCE">
            <w:pPr>
              <w:widowControl/>
              <w:spacing w:line="400" w:lineRule="exact"/>
              <w:jc w:val="right"/>
              <w:rPr>
                <w:rFonts w:ascii="Arial" w:eastAsia="宋体" w:hAnsi="Arial" w:cs="Arial"/>
                <w:kern w:val="0"/>
                <w:szCs w:val="21"/>
              </w:rPr>
            </w:pPr>
          </w:p>
        </w:tc>
        <w:tc>
          <w:tcPr>
            <w:tcW w:w="1948" w:type="dxa"/>
            <w:noWrap/>
            <w:vAlign w:val="center"/>
          </w:tcPr>
          <w:p w14:paraId="16CD7FB4" w14:textId="77777777" w:rsidR="00762685" w:rsidRPr="002F7F43" w:rsidRDefault="00762685" w:rsidP="008B0DCE">
            <w:pPr>
              <w:widowControl/>
              <w:spacing w:line="400" w:lineRule="exact"/>
              <w:jc w:val="right"/>
              <w:rPr>
                <w:rFonts w:ascii="Arial" w:eastAsia="宋体" w:hAnsi="Arial" w:cs="Arial"/>
                <w:kern w:val="0"/>
                <w:szCs w:val="21"/>
              </w:rPr>
            </w:pPr>
          </w:p>
        </w:tc>
        <w:tc>
          <w:tcPr>
            <w:tcW w:w="1850" w:type="dxa"/>
            <w:noWrap/>
            <w:vAlign w:val="center"/>
          </w:tcPr>
          <w:p w14:paraId="64A8D7CF" w14:textId="77777777" w:rsidR="00762685" w:rsidRPr="002F7F43" w:rsidRDefault="00762685" w:rsidP="008B0DCE">
            <w:pPr>
              <w:widowControl/>
              <w:spacing w:line="400" w:lineRule="exact"/>
              <w:jc w:val="right"/>
              <w:rPr>
                <w:rFonts w:ascii="Arial" w:eastAsia="宋体" w:hAnsi="Arial" w:cs="Arial"/>
                <w:kern w:val="0"/>
                <w:szCs w:val="21"/>
              </w:rPr>
            </w:pPr>
          </w:p>
        </w:tc>
      </w:tr>
      <w:tr w:rsidR="00762685" w:rsidRPr="002F7F43" w14:paraId="0621454D" w14:textId="77777777" w:rsidTr="008B0DCE">
        <w:trPr>
          <w:trHeight w:val="283"/>
        </w:trPr>
        <w:tc>
          <w:tcPr>
            <w:tcW w:w="3625" w:type="dxa"/>
            <w:noWrap/>
            <w:vAlign w:val="center"/>
          </w:tcPr>
          <w:p w14:paraId="15A08097" w14:textId="77777777" w:rsidR="00762685" w:rsidRPr="002F7F43" w:rsidRDefault="00762685" w:rsidP="008B0DCE">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Semi-finished products and work-in-process </w:t>
            </w:r>
          </w:p>
        </w:tc>
        <w:tc>
          <w:tcPr>
            <w:tcW w:w="1948" w:type="dxa"/>
            <w:noWrap/>
            <w:vAlign w:val="center"/>
          </w:tcPr>
          <w:p w14:paraId="4971F06E" w14:textId="77777777" w:rsidR="00762685" w:rsidRPr="002F7F43" w:rsidRDefault="00762685" w:rsidP="008B0DCE">
            <w:pPr>
              <w:widowControl/>
              <w:spacing w:line="400" w:lineRule="exact"/>
              <w:jc w:val="right"/>
              <w:rPr>
                <w:rFonts w:ascii="Arial" w:eastAsia="宋体" w:hAnsi="Arial" w:cs="Arial"/>
                <w:kern w:val="0"/>
                <w:szCs w:val="21"/>
              </w:rPr>
            </w:pPr>
          </w:p>
        </w:tc>
        <w:tc>
          <w:tcPr>
            <w:tcW w:w="1948" w:type="dxa"/>
            <w:noWrap/>
            <w:vAlign w:val="center"/>
          </w:tcPr>
          <w:p w14:paraId="3321820E" w14:textId="77777777" w:rsidR="00762685" w:rsidRPr="002F7F43" w:rsidRDefault="00762685" w:rsidP="008B0DCE">
            <w:pPr>
              <w:widowControl/>
              <w:spacing w:line="400" w:lineRule="exact"/>
              <w:jc w:val="right"/>
              <w:rPr>
                <w:rFonts w:ascii="Arial" w:eastAsia="宋体" w:hAnsi="Arial" w:cs="Arial"/>
                <w:kern w:val="0"/>
                <w:szCs w:val="21"/>
              </w:rPr>
            </w:pPr>
          </w:p>
        </w:tc>
        <w:tc>
          <w:tcPr>
            <w:tcW w:w="1850" w:type="dxa"/>
            <w:noWrap/>
            <w:vAlign w:val="center"/>
          </w:tcPr>
          <w:p w14:paraId="2787219D" w14:textId="77777777" w:rsidR="00762685" w:rsidRPr="002F7F43" w:rsidRDefault="00762685" w:rsidP="008B0DCE">
            <w:pPr>
              <w:widowControl/>
              <w:spacing w:line="400" w:lineRule="exact"/>
              <w:jc w:val="right"/>
              <w:rPr>
                <w:rFonts w:ascii="Arial" w:eastAsia="宋体" w:hAnsi="Arial" w:cs="Arial"/>
                <w:kern w:val="0"/>
                <w:szCs w:val="21"/>
              </w:rPr>
            </w:pPr>
          </w:p>
        </w:tc>
      </w:tr>
      <w:tr w:rsidR="00762685" w:rsidRPr="002F7F43" w14:paraId="766AA410" w14:textId="77777777" w:rsidTr="008B0DCE">
        <w:trPr>
          <w:trHeight w:val="283"/>
        </w:trPr>
        <w:tc>
          <w:tcPr>
            <w:tcW w:w="3625" w:type="dxa"/>
            <w:noWrap/>
            <w:vAlign w:val="center"/>
          </w:tcPr>
          <w:p w14:paraId="456C5677" w14:textId="77777777" w:rsidR="00762685" w:rsidRPr="002F7F43" w:rsidRDefault="00762685" w:rsidP="00AE4419">
            <w:pPr>
              <w:widowControl/>
              <w:spacing w:line="400" w:lineRule="exact"/>
              <w:jc w:val="left"/>
              <w:rPr>
                <w:rFonts w:ascii="Arial" w:hAnsi="Arial" w:cs="Arial"/>
                <w:kern w:val="0"/>
                <w:szCs w:val="21"/>
              </w:rPr>
            </w:pPr>
            <w:r w:rsidRPr="002F7F43">
              <w:rPr>
                <w:rFonts w:ascii="Arial" w:hAnsi="Arial" w:cs="Arial" w:hint="eastAsia"/>
                <w:kern w:val="0"/>
                <w:szCs w:val="21"/>
              </w:rPr>
              <w:t>Including: real estate in the pro</w:t>
            </w:r>
            <w:r w:rsidR="00AE4419" w:rsidRPr="002F7F43">
              <w:rPr>
                <w:rFonts w:ascii="Arial" w:hAnsi="Arial" w:cs="Arial" w:hint="eastAsia"/>
                <w:kern w:val="0"/>
                <w:szCs w:val="21"/>
              </w:rPr>
              <w:t>c</w:t>
            </w:r>
            <w:r w:rsidRPr="002F7F43">
              <w:rPr>
                <w:rFonts w:ascii="Arial" w:hAnsi="Arial" w:cs="Arial" w:hint="eastAsia"/>
                <w:kern w:val="0"/>
                <w:szCs w:val="21"/>
              </w:rPr>
              <w:t xml:space="preserve">ess of construction (applying to real estate </w:t>
            </w:r>
            <w:r w:rsidR="00AE4419" w:rsidRPr="002F7F43">
              <w:rPr>
                <w:rFonts w:ascii="Arial" w:hAnsi="Arial" w:cs="Arial" w:hint="eastAsia"/>
                <w:kern w:val="0"/>
                <w:szCs w:val="21"/>
              </w:rPr>
              <w:t>enterprises</w:t>
            </w:r>
            <w:r w:rsidRPr="002F7F43">
              <w:rPr>
                <w:rFonts w:ascii="Arial" w:hAnsi="Arial" w:cs="Arial" w:hint="eastAsia"/>
                <w:kern w:val="0"/>
                <w:szCs w:val="21"/>
              </w:rPr>
              <w:t>)</w:t>
            </w:r>
          </w:p>
        </w:tc>
        <w:tc>
          <w:tcPr>
            <w:tcW w:w="1948" w:type="dxa"/>
            <w:noWrap/>
            <w:vAlign w:val="center"/>
          </w:tcPr>
          <w:p w14:paraId="683DF59C" w14:textId="77777777" w:rsidR="00762685" w:rsidRPr="002F7F43" w:rsidRDefault="00762685" w:rsidP="008B0DCE">
            <w:pPr>
              <w:widowControl/>
              <w:spacing w:line="400" w:lineRule="exact"/>
              <w:jc w:val="right"/>
              <w:rPr>
                <w:rFonts w:ascii="Arial" w:eastAsia="宋体" w:hAnsi="Arial" w:cs="Arial"/>
                <w:kern w:val="0"/>
                <w:szCs w:val="21"/>
              </w:rPr>
            </w:pPr>
          </w:p>
        </w:tc>
        <w:tc>
          <w:tcPr>
            <w:tcW w:w="1948" w:type="dxa"/>
            <w:noWrap/>
            <w:vAlign w:val="center"/>
          </w:tcPr>
          <w:p w14:paraId="2C044E78" w14:textId="77777777" w:rsidR="00762685" w:rsidRPr="002F7F43" w:rsidRDefault="00762685" w:rsidP="008B0DCE">
            <w:pPr>
              <w:widowControl/>
              <w:spacing w:line="400" w:lineRule="exact"/>
              <w:jc w:val="right"/>
              <w:rPr>
                <w:rFonts w:ascii="Arial" w:eastAsia="宋体" w:hAnsi="Arial" w:cs="Arial"/>
                <w:kern w:val="0"/>
                <w:szCs w:val="21"/>
              </w:rPr>
            </w:pPr>
          </w:p>
        </w:tc>
        <w:tc>
          <w:tcPr>
            <w:tcW w:w="1850" w:type="dxa"/>
            <w:noWrap/>
            <w:vAlign w:val="center"/>
          </w:tcPr>
          <w:p w14:paraId="3C43218B" w14:textId="77777777" w:rsidR="00762685" w:rsidRPr="002F7F43" w:rsidRDefault="00762685" w:rsidP="008B0DCE">
            <w:pPr>
              <w:widowControl/>
              <w:spacing w:line="400" w:lineRule="exact"/>
              <w:jc w:val="right"/>
              <w:rPr>
                <w:rFonts w:ascii="Arial" w:eastAsia="宋体" w:hAnsi="Arial" w:cs="Arial"/>
                <w:kern w:val="0"/>
                <w:szCs w:val="21"/>
              </w:rPr>
            </w:pPr>
          </w:p>
        </w:tc>
      </w:tr>
      <w:tr w:rsidR="00762685" w:rsidRPr="002F7F43" w14:paraId="21371BCB" w14:textId="77777777" w:rsidTr="008B0DCE">
        <w:trPr>
          <w:trHeight w:val="283"/>
        </w:trPr>
        <w:tc>
          <w:tcPr>
            <w:tcW w:w="3625" w:type="dxa"/>
            <w:noWrap/>
            <w:vAlign w:val="center"/>
          </w:tcPr>
          <w:p w14:paraId="74250075" w14:textId="77777777" w:rsidR="00762685" w:rsidRPr="002F7F43" w:rsidRDefault="00762685" w:rsidP="008B0DCE">
            <w:pPr>
              <w:widowControl/>
              <w:spacing w:line="400" w:lineRule="exact"/>
              <w:jc w:val="left"/>
              <w:rPr>
                <w:rFonts w:ascii="Arial" w:eastAsia="宋体" w:hAnsi="Arial" w:cs="Arial"/>
                <w:kern w:val="0"/>
                <w:szCs w:val="21"/>
              </w:rPr>
            </w:pPr>
            <w:r w:rsidRPr="002F7F43">
              <w:rPr>
                <w:rFonts w:ascii="Arial" w:hAnsi="Arial" w:cs="Arial"/>
                <w:kern w:val="0"/>
                <w:szCs w:val="21"/>
              </w:rPr>
              <w:t>Merchandise (Finished goods)</w:t>
            </w:r>
          </w:p>
        </w:tc>
        <w:tc>
          <w:tcPr>
            <w:tcW w:w="1948" w:type="dxa"/>
            <w:noWrap/>
            <w:vAlign w:val="center"/>
          </w:tcPr>
          <w:p w14:paraId="4A8F7214" w14:textId="77777777" w:rsidR="00762685" w:rsidRPr="002F7F43" w:rsidRDefault="00762685" w:rsidP="008B0DCE">
            <w:pPr>
              <w:widowControl/>
              <w:spacing w:line="400" w:lineRule="exact"/>
              <w:jc w:val="right"/>
              <w:rPr>
                <w:rFonts w:ascii="Arial" w:eastAsia="宋体" w:hAnsi="Arial" w:cs="Arial"/>
                <w:kern w:val="0"/>
                <w:szCs w:val="21"/>
              </w:rPr>
            </w:pPr>
          </w:p>
        </w:tc>
        <w:tc>
          <w:tcPr>
            <w:tcW w:w="1948" w:type="dxa"/>
            <w:noWrap/>
            <w:vAlign w:val="center"/>
          </w:tcPr>
          <w:p w14:paraId="7C18408E" w14:textId="77777777" w:rsidR="00762685" w:rsidRPr="002F7F43" w:rsidRDefault="00762685" w:rsidP="008B0DCE">
            <w:pPr>
              <w:widowControl/>
              <w:spacing w:line="400" w:lineRule="exact"/>
              <w:jc w:val="right"/>
              <w:rPr>
                <w:rFonts w:ascii="Arial" w:eastAsia="宋体" w:hAnsi="Arial" w:cs="Arial"/>
                <w:kern w:val="0"/>
                <w:szCs w:val="21"/>
              </w:rPr>
            </w:pPr>
          </w:p>
        </w:tc>
        <w:tc>
          <w:tcPr>
            <w:tcW w:w="1850" w:type="dxa"/>
            <w:noWrap/>
            <w:vAlign w:val="center"/>
          </w:tcPr>
          <w:p w14:paraId="497178E1" w14:textId="77777777" w:rsidR="00762685" w:rsidRPr="002F7F43" w:rsidRDefault="00762685" w:rsidP="008B0DCE">
            <w:pPr>
              <w:widowControl/>
              <w:spacing w:line="400" w:lineRule="exact"/>
              <w:jc w:val="right"/>
              <w:rPr>
                <w:rFonts w:ascii="Arial" w:eastAsia="宋体" w:hAnsi="Arial" w:cs="Arial"/>
                <w:kern w:val="0"/>
                <w:szCs w:val="21"/>
              </w:rPr>
            </w:pPr>
          </w:p>
        </w:tc>
      </w:tr>
      <w:tr w:rsidR="00762685" w:rsidRPr="002F7F43" w14:paraId="6D0E0C4F" w14:textId="77777777" w:rsidTr="008B0DCE">
        <w:trPr>
          <w:trHeight w:val="283"/>
        </w:trPr>
        <w:tc>
          <w:tcPr>
            <w:tcW w:w="3625" w:type="dxa"/>
            <w:noWrap/>
            <w:vAlign w:val="center"/>
          </w:tcPr>
          <w:p w14:paraId="5A31FC3B" w14:textId="77777777" w:rsidR="00762685" w:rsidRPr="002F7F43" w:rsidRDefault="00762685" w:rsidP="00AE4419">
            <w:pPr>
              <w:widowControl/>
              <w:spacing w:line="400" w:lineRule="exact"/>
              <w:jc w:val="left"/>
              <w:rPr>
                <w:rFonts w:ascii="Arial" w:hAnsi="Arial" w:cs="Arial"/>
                <w:kern w:val="0"/>
                <w:szCs w:val="21"/>
              </w:rPr>
            </w:pPr>
            <w:r w:rsidRPr="002F7F43">
              <w:rPr>
                <w:rFonts w:ascii="Arial" w:hAnsi="Arial" w:cs="Arial" w:hint="eastAsia"/>
                <w:kern w:val="0"/>
                <w:szCs w:val="21"/>
              </w:rPr>
              <w:t xml:space="preserve">Including: real estate which its construction is complete (applying to real estate </w:t>
            </w:r>
            <w:r w:rsidR="00AE4419" w:rsidRPr="002F7F43">
              <w:rPr>
                <w:rFonts w:ascii="Arial" w:hAnsi="Arial" w:cs="Arial" w:hint="eastAsia"/>
                <w:kern w:val="0"/>
                <w:szCs w:val="21"/>
              </w:rPr>
              <w:t>enterprises</w:t>
            </w:r>
            <w:r w:rsidRPr="002F7F43">
              <w:rPr>
                <w:rFonts w:ascii="Arial" w:hAnsi="Arial" w:cs="Arial" w:hint="eastAsia"/>
                <w:kern w:val="0"/>
                <w:szCs w:val="21"/>
              </w:rPr>
              <w:t>)</w:t>
            </w:r>
          </w:p>
        </w:tc>
        <w:tc>
          <w:tcPr>
            <w:tcW w:w="1948" w:type="dxa"/>
            <w:noWrap/>
            <w:vAlign w:val="center"/>
          </w:tcPr>
          <w:p w14:paraId="4AA65A32" w14:textId="77777777" w:rsidR="00762685" w:rsidRPr="002F7F43" w:rsidRDefault="00762685" w:rsidP="008B0DCE">
            <w:pPr>
              <w:widowControl/>
              <w:spacing w:line="400" w:lineRule="exact"/>
              <w:jc w:val="right"/>
              <w:rPr>
                <w:rFonts w:ascii="Arial" w:eastAsia="宋体" w:hAnsi="Arial" w:cs="Arial"/>
                <w:kern w:val="0"/>
                <w:szCs w:val="21"/>
              </w:rPr>
            </w:pPr>
          </w:p>
        </w:tc>
        <w:tc>
          <w:tcPr>
            <w:tcW w:w="1948" w:type="dxa"/>
            <w:noWrap/>
            <w:vAlign w:val="center"/>
          </w:tcPr>
          <w:p w14:paraId="6ADF062E" w14:textId="77777777" w:rsidR="00762685" w:rsidRPr="002F7F43" w:rsidRDefault="00762685" w:rsidP="008B0DCE">
            <w:pPr>
              <w:widowControl/>
              <w:spacing w:line="400" w:lineRule="exact"/>
              <w:jc w:val="right"/>
              <w:rPr>
                <w:rFonts w:ascii="Arial" w:eastAsia="宋体" w:hAnsi="Arial" w:cs="Arial"/>
                <w:kern w:val="0"/>
                <w:szCs w:val="21"/>
              </w:rPr>
            </w:pPr>
          </w:p>
        </w:tc>
        <w:tc>
          <w:tcPr>
            <w:tcW w:w="1850" w:type="dxa"/>
            <w:noWrap/>
            <w:vAlign w:val="center"/>
          </w:tcPr>
          <w:p w14:paraId="08FD00A2" w14:textId="77777777" w:rsidR="00762685" w:rsidRPr="002F7F43" w:rsidRDefault="00762685" w:rsidP="008B0DCE">
            <w:pPr>
              <w:widowControl/>
              <w:spacing w:line="400" w:lineRule="exact"/>
              <w:jc w:val="right"/>
              <w:rPr>
                <w:rFonts w:ascii="Arial" w:eastAsia="宋体" w:hAnsi="Arial" w:cs="Arial"/>
                <w:kern w:val="0"/>
                <w:szCs w:val="21"/>
              </w:rPr>
            </w:pPr>
          </w:p>
        </w:tc>
      </w:tr>
      <w:tr w:rsidR="00762685" w:rsidRPr="002F7F43" w14:paraId="76B1BEB8" w14:textId="77777777" w:rsidTr="008B0DCE">
        <w:trPr>
          <w:trHeight w:val="283"/>
        </w:trPr>
        <w:tc>
          <w:tcPr>
            <w:tcW w:w="3625" w:type="dxa"/>
            <w:noWrap/>
            <w:vAlign w:val="center"/>
          </w:tcPr>
          <w:p w14:paraId="4EFB1B26" w14:textId="77777777" w:rsidR="00762685" w:rsidRPr="002F7F43" w:rsidRDefault="00762685" w:rsidP="008B0DCE">
            <w:pPr>
              <w:widowControl/>
              <w:spacing w:line="400" w:lineRule="exact"/>
              <w:jc w:val="left"/>
              <w:rPr>
                <w:rFonts w:ascii="Arial" w:eastAsia="宋体" w:hAnsi="Arial" w:cs="Arial"/>
                <w:kern w:val="0"/>
                <w:szCs w:val="21"/>
              </w:rPr>
            </w:pPr>
            <w:r w:rsidRPr="002F7F43">
              <w:rPr>
                <w:rFonts w:ascii="Arial" w:hAnsi="Arial" w:cs="Arial" w:hint="eastAsia"/>
                <w:kern w:val="0"/>
                <w:szCs w:val="21"/>
              </w:rPr>
              <w:t>Reusable materials</w:t>
            </w:r>
            <w:r w:rsidRPr="002F7F43">
              <w:rPr>
                <w:rFonts w:ascii="Arial" w:hAnsi="Arial" w:cs="Arial"/>
                <w:kern w:val="0"/>
                <w:szCs w:val="21"/>
              </w:rPr>
              <w:t xml:space="preserve"> (Packaging materials, Low-valued consumables etc.)</w:t>
            </w:r>
          </w:p>
        </w:tc>
        <w:tc>
          <w:tcPr>
            <w:tcW w:w="1948" w:type="dxa"/>
            <w:noWrap/>
            <w:vAlign w:val="center"/>
          </w:tcPr>
          <w:p w14:paraId="124D62BD" w14:textId="77777777" w:rsidR="00762685" w:rsidRPr="002F7F43" w:rsidRDefault="00762685" w:rsidP="008B0DCE">
            <w:pPr>
              <w:widowControl/>
              <w:spacing w:line="400" w:lineRule="exact"/>
              <w:jc w:val="right"/>
              <w:rPr>
                <w:rFonts w:ascii="Arial" w:eastAsia="宋体" w:hAnsi="Arial" w:cs="Arial"/>
                <w:kern w:val="0"/>
                <w:szCs w:val="21"/>
              </w:rPr>
            </w:pPr>
          </w:p>
        </w:tc>
        <w:tc>
          <w:tcPr>
            <w:tcW w:w="1948" w:type="dxa"/>
            <w:noWrap/>
            <w:vAlign w:val="center"/>
          </w:tcPr>
          <w:p w14:paraId="3DD1AFA6" w14:textId="77777777" w:rsidR="00762685" w:rsidRPr="002F7F43" w:rsidRDefault="00762685" w:rsidP="008B0DCE">
            <w:pPr>
              <w:widowControl/>
              <w:spacing w:line="400" w:lineRule="exact"/>
              <w:jc w:val="right"/>
              <w:rPr>
                <w:rFonts w:ascii="Arial" w:eastAsia="宋体" w:hAnsi="Arial" w:cs="Arial"/>
                <w:kern w:val="0"/>
                <w:szCs w:val="21"/>
              </w:rPr>
            </w:pPr>
          </w:p>
        </w:tc>
        <w:tc>
          <w:tcPr>
            <w:tcW w:w="1850" w:type="dxa"/>
            <w:noWrap/>
            <w:vAlign w:val="center"/>
          </w:tcPr>
          <w:p w14:paraId="304C359E" w14:textId="77777777" w:rsidR="00762685" w:rsidRPr="002F7F43" w:rsidRDefault="00762685" w:rsidP="008B0DCE">
            <w:pPr>
              <w:widowControl/>
              <w:spacing w:line="400" w:lineRule="exact"/>
              <w:jc w:val="right"/>
              <w:rPr>
                <w:rFonts w:ascii="Arial" w:eastAsia="宋体" w:hAnsi="Arial" w:cs="Arial"/>
                <w:kern w:val="0"/>
                <w:szCs w:val="21"/>
              </w:rPr>
            </w:pPr>
          </w:p>
        </w:tc>
      </w:tr>
      <w:tr w:rsidR="00762685" w:rsidRPr="002F7F43" w14:paraId="7E06408F" w14:textId="77777777" w:rsidTr="008B0DCE">
        <w:trPr>
          <w:trHeight w:val="283"/>
        </w:trPr>
        <w:tc>
          <w:tcPr>
            <w:tcW w:w="3625" w:type="dxa"/>
            <w:noWrap/>
            <w:vAlign w:val="center"/>
          </w:tcPr>
          <w:p w14:paraId="1BEE8E42" w14:textId="77777777" w:rsidR="00762685" w:rsidRPr="002F7F43" w:rsidRDefault="00762685" w:rsidP="008B0DCE">
            <w:pPr>
              <w:widowControl/>
              <w:spacing w:line="400" w:lineRule="exact"/>
              <w:jc w:val="left"/>
              <w:rPr>
                <w:rFonts w:ascii="Arial" w:eastAsia="宋体" w:hAnsi="Arial" w:cs="Arial"/>
                <w:kern w:val="0"/>
                <w:szCs w:val="21"/>
              </w:rPr>
            </w:pPr>
            <w:r w:rsidRPr="002F7F43">
              <w:rPr>
                <w:rFonts w:ascii="Arial" w:eastAsia="宋体" w:hAnsi="Arial" w:cs="Arial"/>
                <w:kern w:val="0"/>
                <w:szCs w:val="21"/>
              </w:rPr>
              <w:t>Consumable biological assets</w:t>
            </w:r>
          </w:p>
        </w:tc>
        <w:tc>
          <w:tcPr>
            <w:tcW w:w="1948" w:type="dxa"/>
            <w:noWrap/>
            <w:vAlign w:val="center"/>
          </w:tcPr>
          <w:p w14:paraId="29D445BB" w14:textId="77777777" w:rsidR="00762685" w:rsidRPr="002F7F43" w:rsidRDefault="00762685" w:rsidP="008B0DCE">
            <w:pPr>
              <w:widowControl/>
              <w:spacing w:line="400" w:lineRule="exact"/>
              <w:jc w:val="right"/>
              <w:rPr>
                <w:rFonts w:ascii="Arial" w:eastAsia="宋体" w:hAnsi="Arial" w:cs="Arial"/>
                <w:kern w:val="0"/>
                <w:szCs w:val="21"/>
              </w:rPr>
            </w:pPr>
          </w:p>
        </w:tc>
        <w:tc>
          <w:tcPr>
            <w:tcW w:w="1948" w:type="dxa"/>
            <w:noWrap/>
            <w:vAlign w:val="center"/>
          </w:tcPr>
          <w:p w14:paraId="4F83E2E9" w14:textId="77777777" w:rsidR="00762685" w:rsidRPr="002F7F43" w:rsidRDefault="00762685" w:rsidP="008B0DCE">
            <w:pPr>
              <w:widowControl/>
              <w:spacing w:line="400" w:lineRule="exact"/>
              <w:jc w:val="right"/>
              <w:rPr>
                <w:rFonts w:ascii="Arial" w:eastAsia="宋体" w:hAnsi="Arial" w:cs="Arial"/>
                <w:kern w:val="0"/>
                <w:szCs w:val="21"/>
              </w:rPr>
            </w:pPr>
          </w:p>
        </w:tc>
        <w:tc>
          <w:tcPr>
            <w:tcW w:w="1850" w:type="dxa"/>
            <w:noWrap/>
            <w:vAlign w:val="center"/>
          </w:tcPr>
          <w:p w14:paraId="11A4E588" w14:textId="77777777" w:rsidR="00762685" w:rsidRPr="002F7F43" w:rsidRDefault="00762685" w:rsidP="008B0DCE">
            <w:pPr>
              <w:widowControl/>
              <w:spacing w:line="400" w:lineRule="exact"/>
              <w:jc w:val="right"/>
              <w:rPr>
                <w:rFonts w:ascii="Arial" w:eastAsia="宋体" w:hAnsi="Arial" w:cs="Arial"/>
                <w:kern w:val="0"/>
                <w:szCs w:val="21"/>
              </w:rPr>
            </w:pPr>
          </w:p>
        </w:tc>
      </w:tr>
      <w:tr w:rsidR="00762685" w:rsidRPr="002F7F43" w14:paraId="75086126" w14:textId="77777777" w:rsidTr="008B0DCE">
        <w:trPr>
          <w:trHeight w:val="283"/>
        </w:trPr>
        <w:tc>
          <w:tcPr>
            <w:tcW w:w="3625" w:type="dxa"/>
            <w:noWrap/>
            <w:vAlign w:val="center"/>
          </w:tcPr>
          <w:p w14:paraId="50E7A9F4" w14:textId="77777777" w:rsidR="00762685" w:rsidRPr="002F7F43" w:rsidRDefault="00762685" w:rsidP="008B0DCE">
            <w:pPr>
              <w:keepNext/>
              <w:keepLines/>
              <w:widowControl/>
              <w:spacing w:line="400" w:lineRule="exact"/>
              <w:jc w:val="left"/>
              <w:outlineLvl w:val="0"/>
              <w:rPr>
                <w:rFonts w:ascii="Arial" w:eastAsiaTheme="minorEastAsia" w:hAnsi="Arial" w:cs="Arial"/>
                <w:kern w:val="0"/>
                <w:szCs w:val="21"/>
              </w:rPr>
            </w:pPr>
            <w:r w:rsidRPr="002F7F43">
              <w:rPr>
                <w:rFonts w:ascii="Arial" w:eastAsia="宋体" w:hAnsi="Arial" w:cs="Arial" w:hint="eastAsia"/>
                <w:kern w:val="0"/>
                <w:szCs w:val="21"/>
              </w:rPr>
              <w:t>Portion of contract assets which was previously classified as inventories</w:t>
            </w:r>
            <w:r w:rsidRPr="002F7F43">
              <w:rPr>
                <w:rFonts w:ascii="Arial" w:eastAsia="宋体" w:hAnsi="Arial" w:cs="Arial"/>
                <w:kern w:val="0"/>
                <w:szCs w:val="21"/>
              </w:rPr>
              <w:t xml:space="preserve">  </w:t>
            </w:r>
          </w:p>
        </w:tc>
        <w:tc>
          <w:tcPr>
            <w:tcW w:w="1948" w:type="dxa"/>
            <w:noWrap/>
            <w:vAlign w:val="center"/>
          </w:tcPr>
          <w:p w14:paraId="626FE728" w14:textId="77777777" w:rsidR="00762685" w:rsidRPr="002F7F43" w:rsidRDefault="00762685" w:rsidP="008B0DCE">
            <w:pPr>
              <w:widowControl/>
              <w:spacing w:line="400" w:lineRule="exact"/>
              <w:jc w:val="right"/>
              <w:rPr>
                <w:rFonts w:ascii="Arial" w:eastAsia="宋体" w:hAnsi="Arial" w:cs="Arial"/>
                <w:kern w:val="0"/>
                <w:szCs w:val="21"/>
              </w:rPr>
            </w:pPr>
          </w:p>
        </w:tc>
        <w:tc>
          <w:tcPr>
            <w:tcW w:w="1948" w:type="dxa"/>
            <w:noWrap/>
            <w:vAlign w:val="center"/>
          </w:tcPr>
          <w:p w14:paraId="7A03CA7C" w14:textId="77777777" w:rsidR="00762685" w:rsidRPr="002F7F43" w:rsidRDefault="00762685" w:rsidP="008B0DCE">
            <w:pPr>
              <w:widowControl/>
              <w:spacing w:line="400" w:lineRule="exact"/>
              <w:jc w:val="right"/>
              <w:rPr>
                <w:rFonts w:ascii="Arial" w:eastAsia="宋体" w:hAnsi="Arial" w:cs="Arial"/>
                <w:kern w:val="0"/>
                <w:szCs w:val="21"/>
              </w:rPr>
            </w:pPr>
          </w:p>
        </w:tc>
        <w:tc>
          <w:tcPr>
            <w:tcW w:w="1850" w:type="dxa"/>
            <w:noWrap/>
            <w:vAlign w:val="center"/>
          </w:tcPr>
          <w:p w14:paraId="7E7BF8E5" w14:textId="77777777" w:rsidR="00762685" w:rsidRPr="002F7F43" w:rsidRDefault="00762685" w:rsidP="008B0DCE">
            <w:pPr>
              <w:widowControl/>
              <w:spacing w:line="400" w:lineRule="exact"/>
              <w:jc w:val="right"/>
              <w:rPr>
                <w:rFonts w:ascii="Arial" w:eastAsia="宋体" w:hAnsi="Arial" w:cs="Arial"/>
                <w:kern w:val="0"/>
                <w:szCs w:val="21"/>
              </w:rPr>
            </w:pPr>
          </w:p>
        </w:tc>
      </w:tr>
      <w:tr w:rsidR="00762685" w:rsidRPr="002F7F43" w14:paraId="192E1B60" w14:textId="77777777" w:rsidTr="008B0DCE">
        <w:trPr>
          <w:trHeight w:val="283"/>
        </w:trPr>
        <w:tc>
          <w:tcPr>
            <w:tcW w:w="3625" w:type="dxa"/>
            <w:noWrap/>
            <w:vAlign w:val="center"/>
          </w:tcPr>
          <w:p w14:paraId="5D83E7AA" w14:textId="77777777" w:rsidR="00762685" w:rsidRPr="002F7F43" w:rsidRDefault="00762685" w:rsidP="008B0DCE">
            <w:pPr>
              <w:widowControl/>
              <w:spacing w:line="400" w:lineRule="exact"/>
              <w:jc w:val="left"/>
              <w:rPr>
                <w:rFonts w:ascii="Arial" w:eastAsia="宋体" w:hAnsi="Arial" w:cs="Arial"/>
                <w:kern w:val="0"/>
                <w:szCs w:val="21"/>
              </w:rPr>
            </w:pPr>
            <w:r w:rsidRPr="002F7F43">
              <w:rPr>
                <w:rFonts w:ascii="Arial" w:eastAsia="宋体" w:hAnsi="Arial" w:cs="Arial"/>
                <w:kern w:val="0"/>
                <w:szCs w:val="21"/>
              </w:rPr>
              <w:t>Others</w:t>
            </w:r>
          </w:p>
        </w:tc>
        <w:tc>
          <w:tcPr>
            <w:tcW w:w="1948" w:type="dxa"/>
            <w:noWrap/>
            <w:vAlign w:val="center"/>
          </w:tcPr>
          <w:p w14:paraId="285B3E26" w14:textId="77777777" w:rsidR="00762685" w:rsidRPr="002F7F43" w:rsidRDefault="00762685" w:rsidP="008B0DCE">
            <w:pPr>
              <w:widowControl/>
              <w:spacing w:line="400" w:lineRule="exact"/>
              <w:jc w:val="right"/>
              <w:rPr>
                <w:rFonts w:ascii="Arial" w:eastAsia="宋体" w:hAnsi="Arial" w:cs="Arial"/>
                <w:kern w:val="0"/>
                <w:szCs w:val="21"/>
              </w:rPr>
            </w:pPr>
          </w:p>
        </w:tc>
        <w:tc>
          <w:tcPr>
            <w:tcW w:w="1948" w:type="dxa"/>
            <w:noWrap/>
            <w:vAlign w:val="center"/>
          </w:tcPr>
          <w:p w14:paraId="4F6C0607" w14:textId="77777777" w:rsidR="00762685" w:rsidRPr="002F7F43" w:rsidRDefault="00762685" w:rsidP="008B0DCE">
            <w:pPr>
              <w:widowControl/>
              <w:spacing w:line="400" w:lineRule="exact"/>
              <w:jc w:val="right"/>
              <w:rPr>
                <w:rFonts w:ascii="Arial" w:eastAsia="宋体" w:hAnsi="Arial" w:cs="Arial"/>
                <w:kern w:val="0"/>
                <w:szCs w:val="21"/>
              </w:rPr>
            </w:pPr>
          </w:p>
        </w:tc>
        <w:tc>
          <w:tcPr>
            <w:tcW w:w="1850" w:type="dxa"/>
            <w:noWrap/>
            <w:vAlign w:val="center"/>
          </w:tcPr>
          <w:p w14:paraId="7E302CA8" w14:textId="77777777" w:rsidR="00762685" w:rsidRPr="002F7F43" w:rsidRDefault="00762685" w:rsidP="008B0DCE">
            <w:pPr>
              <w:widowControl/>
              <w:spacing w:line="400" w:lineRule="exact"/>
              <w:jc w:val="right"/>
              <w:rPr>
                <w:rFonts w:ascii="Arial" w:eastAsia="宋体" w:hAnsi="Arial" w:cs="Arial"/>
                <w:kern w:val="0"/>
                <w:szCs w:val="21"/>
              </w:rPr>
            </w:pPr>
          </w:p>
        </w:tc>
      </w:tr>
      <w:tr w:rsidR="00762685" w:rsidRPr="002F7F43" w14:paraId="11866679" w14:textId="77777777" w:rsidTr="008B0DCE">
        <w:trPr>
          <w:trHeight w:val="283"/>
        </w:trPr>
        <w:tc>
          <w:tcPr>
            <w:tcW w:w="3625" w:type="dxa"/>
            <w:tcBorders>
              <w:bottom w:val="single" w:sz="12" w:space="0" w:color="auto"/>
            </w:tcBorders>
            <w:noWrap/>
            <w:vAlign w:val="center"/>
          </w:tcPr>
          <w:p w14:paraId="18DCEC8C" w14:textId="77777777" w:rsidR="00762685" w:rsidRPr="002F7F43" w:rsidRDefault="00762685" w:rsidP="00AE4419">
            <w:pPr>
              <w:widowControl/>
              <w:spacing w:line="400" w:lineRule="exact"/>
              <w:jc w:val="left"/>
              <w:rPr>
                <w:rFonts w:ascii="Arial" w:hAnsi="Arial" w:cs="Arial"/>
                <w:kern w:val="0"/>
                <w:szCs w:val="21"/>
              </w:rPr>
            </w:pPr>
            <w:r w:rsidRPr="002F7F43">
              <w:rPr>
                <w:rFonts w:ascii="Arial" w:hAnsi="Arial" w:cs="Arial" w:hint="eastAsia"/>
                <w:kern w:val="0"/>
                <w:szCs w:val="21"/>
              </w:rPr>
              <w:t xml:space="preserve">Including: land reserve which has not been developed (applying to real estate </w:t>
            </w:r>
            <w:r w:rsidR="00AE4419" w:rsidRPr="002F7F43">
              <w:rPr>
                <w:rFonts w:ascii="Arial" w:hAnsi="Arial" w:cs="Arial" w:hint="eastAsia"/>
                <w:kern w:val="0"/>
                <w:szCs w:val="21"/>
              </w:rPr>
              <w:t>enterprises</w:t>
            </w:r>
            <w:r w:rsidRPr="002F7F43">
              <w:rPr>
                <w:rFonts w:ascii="Arial" w:hAnsi="Arial" w:cs="Arial" w:hint="eastAsia"/>
                <w:kern w:val="0"/>
                <w:szCs w:val="21"/>
              </w:rPr>
              <w:t>)</w:t>
            </w:r>
          </w:p>
        </w:tc>
        <w:tc>
          <w:tcPr>
            <w:tcW w:w="1948" w:type="dxa"/>
            <w:tcBorders>
              <w:bottom w:val="single" w:sz="12" w:space="0" w:color="auto"/>
            </w:tcBorders>
            <w:noWrap/>
            <w:vAlign w:val="center"/>
          </w:tcPr>
          <w:p w14:paraId="6E6B72F3" w14:textId="77777777" w:rsidR="00762685" w:rsidRPr="002F7F43" w:rsidRDefault="00762685" w:rsidP="008B0DCE">
            <w:pPr>
              <w:widowControl/>
              <w:spacing w:line="400" w:lineRule="exact"/>
              <w:jc w:val="right"/>
              <w:rPr>
                <w:rFonts w:ascii="Arial" w:eastAsia="宋体" w:hAnsi="Arial" w:cs="Arial"/>
                <w:kern w:val="0"/>
                <w:szCs w:val="21"/>
              </w:rPr>
            </w:pPr>
          </w:p>
        </w:tc>
        <w:tc>
          <w:tcPr>
            <w:tcW w:w="1948" w:type="dxa"/>
            <w:tcBorders>
              <w:bottom w:val="single" w:sz="12" w:space="0" w:color="auto"/>
            </w:tcBorders>
            <w:noWrap/>
            <w:vAlign w:val="center"/>
          </w:tcPr>
          <w:p w14:paraId="2B25C80B" w14:textId="77777777" w:rsidR="00762685" w:rsidRPr="002F7F43" w:rsidRDefault="00762685" w:rsidP="008B0DCE">
            <w:pPr>
              <w:widowControl/>
              <w:spacing w:line="400" w:lineRule="exact"/>
              <w:jc w:val="right"/>
              <w:rPr>
                <w:rFonts w:ascii="Arial" w:eastAsia="宋体" w:hAnsi="Arial" w:cs="Arial"/>
                <w:kern w:val="0"/>
                <w:szCs w:val="21"/>
              </w:rPr>
            </w:pPr>
          </w:p>
        </w:tc>
        <w:tc>
          <w:tcPr>
            <w:tcW w:w="1850" w:type="dxa"/>
            <w:tcBorders>
              <w:bottom w:val="single" w:sz="12" w:space="0" w:color="auto"/>
            </w:tcBorders>
            <w:noWrap/>
            <w:vAlign w:val="center"/>
          </w:tcPr>
          <w:p w14:paraId="637819E6" w14:textId="77777777" w:rsidR="00762685" w:rsidRPr="002F7F43" w:rsidRDefault="00762685" w:rsidP="008B0DCE">
            <w:pPr>
              <w:widowControl/>
              <w:spacing w:line="400" w:lineRule="exact"/>
              <w:jc w:val="right"/>
              <w:rPr>
                <w:rFonts w:ascii="Arial" w:eastAsia="宋体" w:hAnsi="Arial" w:cs="Arial"/>
                <w:kern w:val="0"/>
                <w:szCs w:val="21"/>
              </w:rPr>
            </w:pPr>
          </w:p>
        </w:tc>
      </w:tr>
      <w:tr w:rsidR="00762685" w:rsidRPr="002F7F43" w14:paraId="2C940333" w14:textId="77777777" w:rsidTr="008B0DCE">
        <w:trPr>
          <w:trHeight w:val="283"/>
        </w:trPr>
        <w:tc>
          <w:tcPr>
            <w:tcW w:w="3625" w:type="dxa"/>
            <w:tcBorders>
              <w:bottom w:val="single" w:sz="12" w:space="0" w:color="auto"/>
            </w:tcBorders>
            <w:noWrap/>
            <w:vAlign w:val="center"/>
          </w:tcPr>
          <w:p w14:paraId="6C15E23B" w14:textId="77777777" w:rsidR="00762685" w:rsidRPr="002F7F43" w:rsidRDefault="00762685" w:rsidP="008B0DCE">
            <w:pPr>
              <w:widowControl/>
              <w:spacing w:line="400" w:lineRule="exact"/>
              <w:jc w:val="center"/>
              <w:rPr>
                <w:rFonts w:ascii="Arial" w:eastAsia="宋体" w:hAnsi="Arial" w:cs="Arial"/>
                <w:kern w:val="0"/>
                <w:szCs w:val="21"/>
              </w:rPr>
            </w:pPr>
            <w:r w:rsidRPr="002F7F43">
              <w:rPr>
                <w:rFonts w:ascii="Arial" w:hAnsi="Arial" w:cs="Arial"/>
                <w:kern w:val="0"/>
                <w:szCs w:val="21"/>
              </w:rPr>
              <w:t>Total</w:t>
            </w:r>
          </w:p>
        </w:tc>
        <w:tc>
          <w:tcPr>
            <w:tcW w:w="1948" w:type="dxa"/>
            <w:tcBorders>
              <w:bottom w:val="single" w:sz="12" w:space="0" w:color="auto"/>
            </w:tcBorders>
            <w:noWrap/>
            <w:vAlign w:val="center"/>
          </w:tcPr>
          <w:p w14:paraId="1E94ED11" w14:textId="77777777" w:rsidR="00762685" w:rsidRPr="002F7F43" w:rsidRDefault="00762685" w:rsidP="008B0DCE">
            <w:pPr>
              <w:widowControl/>
              <w:spacing w:line="400" w:lineRule="exact"/>
              <w:jc w:val="right"/>
              <w:rPr>
                <w:rFonts w:ascii="Arial" w:eastAsia="宋体" w:hAnsi="Arial" w:cs="Arial"/>
                <w:kern w:val="0"/>
                <w:szCs w:val="21"/>
              </w:rPr>
            </w:pPr>
          </w:p>
        </w:tc>
        <w:tc>
          <w:tcPr>
            <w:tcW w:w="1948" w:type="dxa"/>
            <w:tcBorders>
              <w:bottom w:val="single" w:sz="12" w:space="0" w:color="auto"/>
            </w:tcBorders>
            <w:noWrap/>
            <w:vAlign w:val="center"/>
          </w:tcPr>
          <w:p w14:paraId="525773ED" w14:textId="77777777" w:rsidR="00762685" w:rsidRPr="002F7F43" w:rsidRDefault="00762685" w:rsidP="008B0DCE">
            <w:pPr>
              <w:widowControl/>
              <w:spacing w:line="400" w:lineRule="exact"/>
              <w:jc w:val="right"/>
              <w:rPr>
                <w:rFonts w:ascii="Arial" w:eastAsia="宋体" w:hAnsi="Arial" w:cs="Arial"/>
                <w:kern w:val="0"/>
                <w:szCs w:val="21"/>
              </w:rPr>
            </w:pPr>
          </w:p>
        </w:tc>
        <w:tc>
          <w:tcPr>
            <w:tcW w:w="1850" w:type="dxa"/>
            <w:tcBorders>
              <w:bottom w:val="single" w:sz="12" w:space="0" w:color="auto"/>
            </w:tcBorders>
            <w:noWrap/>
            <w:vAlign w:val="center"/>
          </w:tcPr>
          <w:p w14:paraId="00072145" w14:textId="77777777" w:rsidR="00762685" w:rsidRPr="002F7F43" w:rsidRDefault="00762685" w:rsidP="008B0DCE">
            <w:pPr>
              <w:widowControl/>
              <w:spacing w:line="400" w:lineRule="exact"/>
              <w:jc w:val="right"/>
              <w:rPr>
                <w:rFonts w:ascii="Arial" w:eastAsia="宋体" w:hAnsi="Arial" w:cs="Arial"/>
                <w:kern w:val="0"/>
                <w:szCs w:val="21"/>
              </w:rPr>
            </w:pPr>
          </w:p>
        </w:tc>
      </w:tr>
    </w:tbl>
    <w:p w14:paraId="454B78AC" w14:textId="77777777" w:rsidR="00572B16" w:rsidRPr="002F7F43" w:rsidRDefault="00123CC5">
      <w:pPr>
        <w:pStyle w:val="ListParagraph"/>
        <w:numPr>
          <w:ilvl w:val="0"/>
          <w:numId w:val="38"/>
        </w:numPr>
        <w:spacing w:line="400" w:lineRule="exact"/>
        <w:ind w:firstLineChars="0"/>
        <w:rPr>
          <w:rFonts w:ascii="Arial" w:eastAsia="宋体" w:hAnsi="Arial" w:cs="Arial"/>
          <w:sz w:val="24"/>
          <w:szCs w:val="24"/>
          <w:lang w:val="en-GB"/>
        </w:rPr>
      </w:pPr>
      <w:bookmarkStart w:id="26" w:name="OLE_LINK14"/>
      <w:r w:rsidRPr="002F7F43">
        <w:rPr>
          <w:rFonts w:ascii="Arial" w:eastAsia="宋体" w:hAnsi="Arial" w:cs="Arial"/>
          <w:sz w:val="24"/>
          <w:szCs w:val="24"/>
          <w:lang w:val="en-GB"/>
        </w:rPr>
        <w:lastRenderedPageBreak/>
        <w:t>Capitaliz</w:t>
      </w:r>
      <w:r w:rsidRPr="002F7F43">
        <w:rPr>
          <w:rFonts w:ascii="Arial" w:eastAsia="宋体" w:hAnsi="Arial" w:cs="Arial" w:hint="eastAsia"/>
          <w:sz w:val="24"/>
          <w:szCs w:val="24"/>
          <w:lang w:val="en-GB"/>
        </w:rPr>
        <w:t>ation of</w:t>
      </w:r>
      <w:r w:rsidRPr="002F7F43">
        <w:rPr>
          <w:rFonts w:ascii="Arial" w:eastAsia="宋体" w:hAnsi="Arial" w:cs="Arial"/>
          <w:sz w:val="24"/>
          <w:szCs w:val="24"/>
          <w:lang w:val="en-GB"/>
        </w:rPr>
        <w:t xml:space="preserve"> </w:t>
      </w:r>
      <w:r w:rsidR="00A07645" w:rsidRPr="002F7F43">
        <w:rPr>
          <w:rFonts w:ascii="Arial" w:eastAsia="宋体" w:hAnsi="Arial" w:cs="Arial"/>
          <w:sz w:val="24"/>
          <w:szCs w:val="24"/>
          <w:lang w:val="en-GB"/>
        </w:rPr>
        <w:t xml:space="preserve">Borrowing Costs in Closing Balance of Inventories  </w:t>
      </w:r>
    </w:p>
    <w:tbl>
      <w:tblPr>
        <w:tblW w:w="9371"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4835"/>
        <w:gridCol w:w="4536"/>
      </w:tblGrid>
      <w:tr w:rsidR="00572B16" w:rsidRPr="002F7F43" w14:paraId="38B5E0E1" w14:textId="77777777">
        <w:trPr>
          <w:trHeight w:val="283"/>
          <w:tblHeader/>
        </w:trPr>
        <w:tc>
          <w:tcPr>
            <w:tcW w:w="4835" w:type="dxa"/>
            <w:tcBorders>
              <w:top w:val="single" w:sz="12" w:space="0" w:color="auto"/>
            </w:tcBorders>
            <w:noWrap/>
            <w:vAlign w:val="center"/>
          </w:tcPr>
          <w:p w14:paraId="7B6127F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Items</w:t>
            </w:r>
          </w:p>
        </w:tc>
        <w:tc>
          <w:tcPr>
            <w:tcW w:w="4536" w:type="dxa"/>
            <w:tcBorders>
              <w:top w:val="single" w:sz="12" w:space="0" w:color="auto"/>
            </w:tcBorders>
            <w:noWrap/>
            <w:vAlign w:val="center"/>
          </w:tcPr>
          <w:p w14:paraId="5947F60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 of capitalized borrowing costs</w:t>
            </w:r>
          </w:p>
        </w:tc>
      </w:tr>
      <w:tr w:rsidR="00572B16" w:rsidRPr="002F7F43" w14:paraId="300F143E" w14:textId="77777777">
        <w:trPr>
          <w:trHeight w:val="283"/>
        </w:trPr>
        <w:tc>
          <w:tcPr>
            <w:tcW w:w="4835" w:type="dxa"/>
            <w:noWrap/>
            <w:vAlign w:val="center"/>
          </w:tcPr>
          <w:p w14:paraId="3480E105" w14:textId="77777777" w:rsidR="00572B16" w:rsidRPr="002F7F43" w:rsidRDefault="00572B16">
            <w:pPr>
              <w:widowControl/>
              <w:spacing w:line="400" w:lineRule="exact"/>
              <w:jc w:val="left"/>
              <w:rPr>
                <w:rFonts w:ascii="Arial" w:eastAsia="宋体" w:hAnsi="Arial" w:cs="Arial"/>
                <w:kern w:val="0"/>
                <w:szCs w:val="21"/>
              </w:rPr>
            </w:pPr>
          </w:p>
        </w:tc>
        <w:tc>
          <w:tcPr>
            <w:tcW w:w="4536" w:type="dxa"/>
            <w:noWrap/>
            <w:vAlign w:val="center"/>
          </w:tcPr>
          <w:p w14:paraId="4F454905"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07488B2" w14:textId="77777777">
        <w:trPr>
          <w:trHeight w:val="283"/>
        </w:trPr>
        <w:tc>
          <w:tcPr>
            <w:tcW w:w="4835" w:type="dxa"/>
            <w:noWrap/>
            <w:vAlign w:val="center"/>
          </w:tcPr>
          <w:p w14:paraId="4D8856AE" w14:textId="77777777" w:rsidR="00572B16" w:rsidRPr="002F7F43" w:rsidRDefault="00572B16">
            <w:pPr>
              <w:widowControl/>
              <w:spacing w:line="400" w:lineRule="exact"/>
              <w:jc w:val="left"/>
              <w:rPr>
                <w:rFonts w:ascii="Arial" w:eastAsia="宋体" w:hAnsi="Arial" w:cs="Arial"/>
                <w:kern w:val="0"/>
                <w:szCs w:val="21"/>
              </w:rPr>
            </w:pPr>
          </w:p>
        </w:tc>
        <w:tc>
          <w:tcPr>
            <w:tcW w:w="4536" w:type="dxa"/>
            <w:noWrap/>
            <w:vAlign w:val="center"/>
          </w:tcPr>
          <w:p w14:paraId="027227FB"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2AE895A" w14:textId="77777777">
        <w:trPr>
          <w:trHeight w:val="283"/>
        </w:trPr>
        <w:tc>
          <w:tcPr>
            <w:tcW w:w="4835" w:type="dxa"/>
            <w:tcBorders>
              <w:bottom w:val="single" w:sz="12" w:space="0" w:color="auto"/>
            </w:tcBorders>
            <w:noWrap/>
            <w:vAlign w:val="center"/>
          </w:tcPr>
          <w:p w14:paraId="41ACFD9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 xml:space="preserve"> Total</w:t>
            </w:r>
          </w:p>
        </w:tc>
        <w:tc>
          <w:tcPr>
            <w:tcW w:w="4536" w:type="dxa"/>
            <w:tcBorders>
              <w:bottom w:val="single" w:sz="12" w:space="0" w:color="auto"/>
            </w:tcBorders>
            <w:noWrap/>
            <w:vAlign w:val="center"/>
          </w:tcPr>
          <w:p w14:paraId="2488799F" w14:textId="77777777" w:rsidR="00572B16" w:rsidRPr="002F7F43" w:rsidRDefault="00572B16">
            <w:pPr>
              <w:widowControl/>
              <w:spacing w:line="400" w:lineRule="exact"/>
              <w:jc w:val="right"/>
              <w:rPr>
                <w:rFonts w:ascii="Arial" w:eastAsia="宋体" w:hAnsi="Arial" w:cs="Arial"/>
                <w:kern w:val="0"/>
                <w:szCs w:val="21"/>
              </w:rPr>
            </w:pPr>
          </w:p>
        </w:tc>
      </w:tr>
    </w:tbl>
    <w:p w14:paraId="1CD80B34"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 xml:space="preserve">Contract Assets </w:t>
      </w:r>
    </w:p>
    <w:p w14:paraId="273284A3" w14:textId="77777777" w:rsidR="00572B16" w:rsidRPr="002F7F43" w:rsidRDefault="00A07645">
      <w:pPr>
        <w:pStyle w:val="ListParagraph"/>
        <w:numPr>
          <w:ilvl w:val="0"/>
          <w:numId w:val="39"/>
        </w:numPr>
        <w:spacing w:line="400" w:lineRule="exact"/>
        <w:ind w:firstLineChars="0"/>
        <w:rPr>
          <w:rFonts w:ascii="Arial" w:eastAsia="宋体" w:hAnsi="Arial" w:cs="Arial"/>
          <w:sz w:val="24"/>
          <w:szCs w:val="24"/>
          <w:lang w:val="en-GB"/>
        </w:rPr>
      </w:pPr>
      <w:r w:rsidRPr="002F7F43">
        <w:rPr>
          <w:rFonts w:ascii="Arial" w:eastAsia="宋体" w:hAnsi="Arial" w:cs="Arial"/>
          <w:sz w:val="24"/>
          <w:szCs w:val="24"/>
          <w:lang w:val="en-GB"/>
        </w:rPr>
        <w:t xml:space="preserve">Contract Assets </w:t>
      </w:r>
    </w:p>
    <w:tbl>
      <w:tblPr>
        <w:tblW w:w="9384"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1711"/>
        <w:gridCol w:w="1436"/>
        <w:gridCol w:w="1134"/>
        <w:gridCol w:w="1276"/>
        <w:gridCol w:w="1275"/>
        <w:gridCol w:w="1134"/>
        <w:gridCol w:w="1418"/>
      </w:tblGrid>
      <w:tr w:rsidR="00572B16" w:rsidRPr="002F7F43" w14:paraId="1EAF153C" w14:textId="77777777">
        <w:trPr>
          <w:trHeight w:val="375"/>
          <w:tblHeader/>
        </w:trPr>
        <w:tc>
          <w:tcPr>
            <w:tcW w:w="1711" w:type="dxa"/>
            <w:vMerge w:val="restart"/>
            <w:shd w:val="clear" w:color="auto" w:fill="auto"/>
            <w:noWrap/>
            <w:vAlign w:val="center"/>
          </w:tcPr>
          <w:p w14:paraId="58172446" w14:textId="77777777" w:rsidR="00572B16" w:rsidRPr="002F7F43" w:rsidRDefault="00A07645" w:rsidP="008D1D2B">
            <w:pPr>
              <w:spacing w:line="400" w:lineRule="exact"/>
              <w:jc w:val="center"/>
              <w:rPr>
                <w:rFonts w:ascii="Arial" w:hAnsi="Arial" w:cs="Arial"/>
              </w:rPr>
            </w:pPr>
            <w:r w:rsidRPr="002F7F43">
              <w:rPr>
                <w:rFonts w:ascii="Arial" w:hAnsi="Arial" w:cs="Arial"/>
              </w:rPr>
              <w:t>Items</w:t>
            </w:r>
          </w:p>
        </w:tc>
        <w:tc>
          <w:tcPr>
            <w:tcW w:w="3846" w:type="dxa"/>
            <w:gridSpan w:val="3"/>
            <w:shd w:val="clear" w:color="auto" w:fill="auto"/>
            <w:noWrap/>
            <w:vAlign w:val="center"/>
          </w:tcPr>
          <w:p w14:paraId="0AD78114" w14:textId="77777777" w:rsidR="00572B16" w:rsidRPr="002F7F43" w:rsidRDefault="00A07645" w:rsidP="008D1D2B">
            <w:pPr>
              <w:spacing w:line="400" w:lineRule="exact"/>
              <w:jc w:val="center"/>
              <w:rPr>
                <w:rFonts w:ascii="Arial" w:hAnsi="Arial" w:cs="Arial"/>
              </w:rPr>
            </w:pPr>
            <w:r w:rsidRPr="002F7F43">
              <w:rPr>
                <w:rFonts w:ascii="Arial" w:hAnsi="Arial" w:cs="Arial"/>
              </w:rPr>
              <w:t>Closing balance</w:t>
            </w:r>
          </w:p>
        </w:tc>
        <w:tc>
          <w:tcPr>
            <w:tcW w:w="3827" w:type="dxa"/>
            <w:gridSpan w:val="3"/>
            <w:shd w:val="clear" w:color="auto" w:fill="auto"/>
            <w:noWrap/>
            <w:vAlign w:val="center"/>
          </w:tcPr>
          <w:p w14:paraId="087F821C" w14:textId="77777777" w:rsidR="00572B16" w:rsidRPr="002F7F43" w:rsidRDefault="00A07645">
            <w:pPr>
              <w:widowControl/>
              <w:spacing w:line="400" w:lineRule="exact"/>
              <w:jc w:val="center"/>
              <w:rPr>
                <w:rFonts w:ascii="Arial" w:eastAsiaTheme="minorEastAsia" w:hAnsi="Arial" w:cs="Arial"/>
                <w:kern w:val="0"/>
                <w:szCs w:val="21"/>
              </w:rPr>
            </w:pPr>
            <w:r w:rsidRPr="002F7F43">
              <w:rPr>
                <w:rFonts w:ascii="Arial" w:eastAsiaTheme="minorEastAsia" w:hAnsi="Arial" w:cs="Arial"/>
                <w:kern w:val="0"/>
                <w:szCs w:val="21"/>
              </w:rPr>
              <w:t>Opening balance</w:t>
            </w:r>
          </w:p>
        </w:tc>
      </w:tr>
      <w:tr w:rsidR="00572B16" w:rsidRPr="002F7F43" w14:paraId="5D26F5EC" w14:textId="77777777">
        <w:trPr>
          <w:trHeight w:val="450"/>
          <w:tblHeader/>
        </w:trPr>
        <w:tc>
          <w:tcPr>
            <w:tcW w:w="1711" w:type="dxa"/>
            <w:vMerge/>
            <w:vAlign w:val="center"/>
          </w:tcPr>
          <w:p w14:paraId="3DCE66F4" w14:textId="77777777" w:rsidR="00572B16" w:rsidRPr="002F7F43" w:rsidRDefault="00572B16" w:rsidP="008D1D2B">
            <w:pPr>
              <w:spacing w:line="400" w:lineRule="exact"/>
              <w:jc w:val="center"/>
              <w:rPr>
                <w:rFonts w:ascii="Arial" w:hAnsi="Arial" w:cs="Arial"/>
              </w:rPr>
            </w:pPr>
          </w:p>
        </w:tc>
        <w:tc>
          <w:tcPr>
            <w:tcW w:w="1436" w:type="dxa"/>
            <w:shd w:val="clear" w:color="auto" w:fill="auto"/>
            <w:noWrap/>
            <w:vAlign w:val="center"/>
          </w:tcPr>
          <w:p w14:paraId="32507569" w14:textId="77777777" w:rsidR="00572B16" w:rsidRPr="002F7F43" w:rsidRDefault="00A07645" w:rsidP="008D1D2B">
            <w:pPr>
              <w:spacing w:line="400" w:lineRule="exact"/>
              <w:jc w:val="center"/>
              <w:rPr>
                <w:rFonts w:ascii="Arial" w:hAnsi="Arial" w:cs="Arial"/>
              </w:rPr>
            </w:pPr>
            <w:r w:rsidRPr="002F7F43">
              <w:rPr>
                <w:rFonts w:ascii="Arial" w:hAnsi="Arial" w:cs="Arial"/>
              </w:rPr>
              <w:t>Gross carrying amount</w:t>
            </w:r>
          </w:p>
        </w:tc>
        <w:tc>
          <w:tcPr>
            <w:tcW w:w="1134" w:type="dxa"/>
            <w:shd w:val="clear" w:color="auto" w:fill="auto"/>
            <w:noWrap/>
            <w:vAlign w:val="center"/>
          </w:tcPr>
          <w:p w14:paraId="53B4FDA8" w14:textId="64F58F46" w:rsidR="00572B16" w:rsidRPr="002F7F43" w:rsidRDefault="009E54F6" w:rsidP="008D1D2B">
            <w:pPr>
              <w:spacing w:line="400" w:lineRule="exact"/>
              <w:jc w:val="center"/>
              <w:rPr>
                <w:rFonts w:ascii="Arial" w:hAnsi="Arial" w:cs="Arial"/>
              </w:rPr>
            </w:pPr>
            <w:r>
              <w:rPr>
                <w:rFonts w:ascii="Arial" w:hAnsi="Arial" w:cs="Arial"/>
              </w:rPr>
              <w:t>Impairment loss</w:t>
            </w:r>
          </w:p>
        </w:tc>
        <w:tc>
          <w:tcPr>
            <w:tcW w:w="1276" w:type="dxa"/>
            <w:shd w:val="clear" w:color="auto" w:fill="auto"/>
            <w:noWrap/>
            <w:vAlign w:val="center"/>
          </w:tcPr>
          <w:p w14:paraId="6173FEEE" w14:textId="77777777" w:rsidR="00572B16" w:rsidRPr="002F7F43" w:rsidRDefault="00A07645" w:rsidP="008D1D2B">
            <w:pPr>
              <w:spacing w:line="400" w:lineRule="exact"/>
              <w:jc w:val="center"/>
              <w:rPr>
                <w:rFonts w:ascii="Arial" w:hAnsi="Arial" w:cs="Arial"/>
              </w:rPr>
            </w:pPr>
            <w:r w:rsidRPr="002F7F43">
              <w:rPr>
                <w:rFonts w:ascii="Arial" w:hAnsi="Arial" w:cs="Arial"/>
              </w:rPr>
              <w:t>Carrying amount</w:t>
            </w:r>
          </w:p>
        </w:tc>
        <w:tc>
          <w:tcPr>
            <w:tcW w:w="1275" w:type="dxa"/>
            <w:shd w:val="clear" w:color="auto" w:fill="auto"/>
            <w:noWrap/>
            <w:vAlign w:val="center"/>
          </w:tcPr>
          <w:p w14:paraId="3A07D5B1" w14:textId="77777777" w:rsidR="00572B16" w:rsidRPr="002F7F43" w:rsidRDefault="00A07645">
            <w:pPr>
              <w:widowControl/>
              <w:spacing w:line="400" w:lineRule="exact"/>
              <w:jc w:val="center"/>
              <w:rPr>
                <w:rFonts w:ascii="Arial" w:eastAsiaTheme="minorEastAsia" w:hAnsi="Arial" w:cs="Arial"/>
                <w:kern w:val="0"/>
                <w:szCs w:val="21"/>
              </w:rPr>
            </w:pPr>
            <w:r w:rsidRPr="002F7F43">
              <w:rPr>
                <w:rFonts w:ascii="Arial" w:eastAsiaTheme="minorEastAsia" w:hAnsi="Arial" w:cs="Arial"/>
                <w:kern w:val="0"/>
                <w:szCs w:val="21"/>
              </w:rPr>
              <w:t>Gross carrying amount</w:t>
            </w:r>
          </w:p>
        </w:tc>
        <w:tc>
          <w:tcPr>
            <w:tcW w:w="1134" w:type="dxa"/>
            <w:shd w:val="clear" w:color="auto" w:fill="auto"/>
            <w:noWrap/>
            <w:vAlign w:val="center"/>
          </w:tcPr>
          <w:p w14:paraId="599DA9FC" w14:textId="2B7FB7DC" w:rsidR="00572B16" w:rsidRPr="002F7F43" w:rsidRDefault="009E54F6">
            <w:pPr>
              <w:widowControl/>
              <w:spacing w:line="400" w:lineRule="exact"/>
              <w:jc w:val="center"/>
              <w:rPr>
                <w:rFonts w:ascii="Arial" w:eastAsiaTheme="minorEastAsia" w:hAnsi="Arial" w:cs="Arial"/>
                <w:kern w:val="0"/>
                <w:szCs w:val="21"/>
              </w:rPr>
            </w:pPr>
            <w:r>
              <w:rPr>
                <w:rFonts w:ascii="Arial" w:eastAsiaTheme="minorEastAsia" w:hAnsi="Arial" w:cs="Arial"/>
                <w:kern w:val="0"/>
                <w:szCs w:val="21"/>
              </w:rPr>
              <w:t>Impairment loss</w:t>
            </w:r>
            <w:r w:rsidR="00696767" w:rsidRPr="002F7F43" w:rsidDel="00696767">
              <w:rPr>
                <w:rFonts w:ascii="Arial" w:eastAsiaTheme="minorEastAsia" w:hAnsi="Arial" w:cs="Arial"/>
                <w:kern w:val="0"/>
                <w:szCs w:val="21"/>
              </w:rPr>
              <w:t xml:space="preserve"> </w:t>
            </w:r>
          </w:p>
        </w:tc>
        <w:tc>
          <w:tcPr>
            <w:tcW w:w="1418" w:type="dxa"/>
            <w:shd w:val="clear" w:color="auto" w:fill="auto"/>
            <w:noWrap/>
            <w:vAlign w:val="center"/>
          </w:tcPr>
          <w:p w14:paraId="108F1BB7" w14:textId="77777777" w:rsidR="00572B16" w:rsidRPr="002F7F43" w:rsidRDefault="00A07645">
            <w:pPr>
              <w:widowControl/>
              <w:spacing w:line="400" w:lineRule="exact"/>
              <w:jc w:val="center"/>
              <w:rPr>
                <w:rFonts w:ascii="Arial" w:eastAsiaTheme="minorEastAsia" w:hAnsi="Arial" w:cs="Arial"/>
                <w:kern w:val="0"/>
                <w:szCs w:val="21"/>
              </w:rPr>
            </w:pPr>
            <w:r w:rsidRPr="002F7F43">
              <w:rPr>
                <w:rFonts w:ascii="Arial" w:eastAsiaTheme="minorEastAsia" w:hAnsi="Arial" w:cs="Arial"/>
                <w:kern w:val="0"/>
                <w:szCs w:val="21"/>
              </w:rPr>
              <w:t>Carrying amount</w:t>
            </w:r>
          </w:p>
        </w:tc>
      </w:tr>
      <w:tr w:rsidR="00572B16" w:rsidRPr="002F7F43" w14:paraId="75123FC7" w14:textId="77777777">
        <w:trPr>
          <w:trHeight w:val="360"/>
        </w:trPr>
        <w:tc>
          <w:tcPr>
            <w:tcW w:w="1711" w:type="dxa"/>
            <w:shd w:val="clear" w:color="auto" w:fill="auto"/>
            <w:noWrap/>
            <w:vAlign w:val="center"/>
          </w:tcPr>
          <w:p w14:paraId="3AB552A6" w14:textId="77777777" w:rsidR="00572B16" w:rsidRPr="002F7F43" w:rsidRDefault="00572B16" w:rsidP="008D1D2B">
            <w:pPr>
              <w:spacing w:line="400" w:lineRule="exact"/>
              <w:jc w:val="center"/>
              <w:rPr>
                <w:rFonts w:ascii="Arial" w:hAnsi="Arial" w:cs="Arial"/>
              </w:rPr>
            </w:pPr>
          </w:p>
        </w:tc>
        <w:tc>
          <w:tcPr>
            <w:tcW w:w="1436" w:type="dxa"/>
            <w:shd w:val="clear" w:color="auto" w:fill="auto"/>
            <w:noWrap/>
            <w:vAlign w:val="center"/>
          </w:tcPr>
          <w:p w14:paraId="59308411" w14:textId="77777777" w:rsidR="00572B16" w:rsidRPr="002F7F43" w:rsidRDefault="00572B16" w:rsidP="008D1D2B">
            <w:pPr>
              <w:spacing w:line="400" w:lineRule="exact"/>
              <w:jc w:val="center"/>
              <w:rPr>
                <w:rFonts w:ascii="Arial" w:hAnsi="Arial" w:cs="Arial"/>
              </w:rPr>
            </w:pPr>
          </w:p>
        </w:tc>
        <w:tc>
          <w:tcPr>
            <w:tcW w:w="1134" w:type="dxa"/>
            <w:shd w:val="clear" w:color="auto" w:fill="auto"/>
            <w:noWrap/>
            <w:vAlign w:val="center"/>
          </w:tcPr>
          <w:p w14:paraId="3547713E" w14:textId="77777777" w:rsidR="00572B16" w:rsidRPr="002F7F43" w:rsidRDefault="00572B16" w:rsidP="008D1D2B">
            <w:pPr>
              <w:spacing w:line="400" w:lineRule="exact"/>
              <w:jc w:val="center"/>
              <w:rPr>
                <w:rFonts w:ascii="Arial" w:hAnsi="Arial" w:cs="Arial"/>
              </w:rPr>
            </w:pPr>
          </w:p>
        </w:tc>
        <w:tc>
          <w:tcPr>
            <w:tcW w:w="1276" w:type="dxa"/>
            <w:shd w:val="clear" w:color="auto" w:fill="auto"/>
            <w:noWrap/>
            <w:vAlign w:val="center"/>
          </w:tcPr>
          <w:p w14:paraId="10D0350A" w14:textId="77777777" w:rsidR="00572B16" w:rsidRPr="002F7F43" w:rsidRDefault="00572B16" w:rsidP="008D1D2B">
            <w:pPr>
              <w:spacing w:line="400" w:lineRule="exact"/>
              <w:jc w:val="center"/>
              <w:rPr>
                <w:rFonts w:ascii="Arial" w:hAnsi="Arial" w:cs="Arial"/>
              </w:rPr>
            </w:pPr>
          </w:p>
        </w:tc>
        <w:tc>
          <w:tcPr>
            <w:tcW w:w="1275" w:type="dxa"/>
            <w:shd w:val="clear" w:color="auto" w:fill="auto"/>
            <w:noWrap/>
            <w:vAlign w:val="center"/>
          </w:tcPr>
          <w:p w14:paraId="1E8F681F" w14:textId="77777777" w:rsidR="00572B16" w:rsidRPr="002F7F43" w:rsidRDefault="00572B16">
            <w:pPr>
              <w:widowControl/>
              <w:spacing w:line="400" w:lineRule="exact"/>
              <w:jc w:val="right"/>
              <w:rPr>
                <w:rFonts w:ascii="Arial" w:eastAsiaTheme="minorEastAsia" w:hAnsi="Arial" w:cs="Arial"/>
                <w:kern w:val="0"/>
                <w:szCs w:val="21"/>
              </w:rPr>
            </w:pPr>
          </w:p>
        </w:tc>
        <w:tc>
          <w:tcPr>
            <w:tcW w:w="1134" w:type="dxa"/>
            <w:shd w:val="clear" w:color="auto" w:fill="auto"/>
            <w:noWrap/>
            <w:vAlign w:val="center"/>
          </w:tcPr>
          <w:p w14:paraId="7E9A3C88" w14:textId="77777777" w:rsidR="00572B16" w:rsidRPr="002F7F43" w:rsidRDefault="00572B16">
            <w:pPr>
              <w:widowControl/>
              <w:spacing w:line="400" w:lineRule="exact"/>
              <w:jc w:val="right"/>
              <w:rPr>
                <w:rFonts w:ascii="Arial" w:eastAsiaTheme="minorEastAsia" w:hAnsi="Arial" w:cs="Arial"/>
                <w:kern w:val="0"/>
                <w:szCs w:val="21"/>
              </w:rPr>
            </w:pPr>
          </w:p>
        </w:tc>
        <w:tc>
          <w:tcPr>
            <w:tcW w:w="1418" w:type="dxa"/>
            <w:shd w:val="clear" w:color="auto" w:fill="auto"/>
            <w:noWrap/>
            <w:vAlign w:val="center"/>
          </w:tcPr>
          <w:p w14:paraId="7E113459" w14:textId="77777777" w:rsidR="00572B16" w:rsidRPr="002F7F43" w:rsidRDefault="00572B16">
            <w:pPr>
              <w:widowControl/>
              <w:spacing w:line="400" w:lineRule="exact"/>
              <w:jc w:val="right"/>
              <w:rPr>
                <w:rFonts w:ascii="Arial" w:eastAsiaTheme="minorEastAsia" w:hAnsi="Arial" w:cs="Arial"/>
                <w:kern w:val="0"/>
                <w:szCs w:val="21"/>
              </w:rPr>
            </w:pPr>
          </w:p>
        </w:tc>
      </w:tr>
      <w:tr w:rsidR="00572B16" w:rsidRPr="002F7F43" w14:paraId="50116F82" w14:textId="77777777">
        <w:trPr>
          <w:trHeight w:val="360"/>
        </w:trPr>
        <w:tc>
          <w:tcPr>
            <w:tcW w:w="1711" w:type="dxa"/>
            <w:shd w:val="clear" w:color="auto" w:fill="auto"/>
            <w:noWrap/>
            <w:vAlign w:val="center"/>
          </w:tcPr>
          <w:p w14:paraId="5825A276" w14:textId="77777777" w:rsidR="00572B16" w:rsidRPr="002F7F43" w:rsidRDefault="00572B16" w:rsidP="008D1D2B">
            <w:pPr>
              <w:spacing w:line="400" w:lineRule="exact"/>
              <w:jc w:val="center"/>
              <w:rPr>
                <w:rFonts w:ascii="Arial" w:hAnsi="Arial" w:cs="Arial"/>
              </w:rPr>
            </w:pPr>
          </w:p>
        </w:tc>
        <w:tc>
          <w:tcPr>
            <w:tcW w:w="1436" w:type="dxa"/>
            <w:shd w:val="clear" w:color="auto" w:fill="auto"/>
            <w:noWrap/>
            <w:vAlign w:val="center"/>
          </w:tcPr>
          <w:p w14:paraId="36D67BBC" w14:textId="77777777" w:rsidR="00572B16" w:rsidRPr="002F7F43" w:rsidRDefault="00572B16" w:rsidP="008D1D2B">
            <w:pPr>
              <w:spacing w:line="400" w:lineRule="exact"/>
              <w:jc w:val="center"/>
              <w:rPr>
                <w:rFonts w:ascii="Arial" w:hAnsi="Arial" w:cs="Arial"/>
              </w:rPr>
            </w:pPr>
          </w:p>
        </w:tc>
        <w:tc>
          <w:tcPr>
            <w:tcW w:w="1134" w:type="dxa"/>
            <w:shd w:val="clear" w:color="auto" w:fill="auto"/>
            <w:noWrap/>
            <w:vAlign w:val="center"/>
          </w:tcPr>
          <w:p w14:paraId="5D55A03B" w14:textId="77777777" w:rsidR="00572B16" w:rsidRPr="002F7F43" w:rsidRDefault="00572B16" w:rsidP="008D1D2B">
            <w:pPr>
              <w:spacing w:line="400" w:lineRule="exact"/>
              <w:jc w:val="center"/>
              <w:rPr>
                <w:rFonts w:ascii="Arial" w:hAnsi="Arial" w:cs="Arial"/>
              </w:rPr>
            </w:pPr>
          </w:p>
        </w:tc>
        <w:tc>
          <w:tcPr>
            <w:tcW w:w="1276" w:type="dxa"/>
            <w:shd w:val="clear" w:color="auto" w:fill="auto"/>
            <w:noWrap/>
            <w:vAlign w:val="center"/>
          </w:tcPr>
          <w:p w14:paraId="38F0D578" w14:textId="77777777" w:rsidR="00572B16" w:rsidRPr="002F7F43" w:rsidRDefault="00572B16" w:rsidP="008D1D2B">
            <w:pPr>
              <w:spacing w:line="400" w:lineRule="exact"/>
              <w:jc w:val="center"/>
              <w:rPr>
                <w:rFonts w:ascii="Arial" w:hAnsi="Arial" w:cs="Arial"/>
              </w:rPr>
            </w:pPr>
          </w:p>
        </w:tc>
        <w:tc>
          <w:tcPr>
            <w:tcW w:w="1275" w:type="dxa"/>
            <w:shd w:val="clear" w:color="auto" w:fill="auto"/>
            <w:noWrap/>
            <w:vAlign w:val="center"/>
          </w:tcPr>
          <w:p w14:paraId="0A3A34DD" w14:textId="77777777" w:rsidR="00572B16" w:rsidRPr="002F7F43" w:rsidRDefault="00572B16">
            <w:pPr>
              <w:widowControl/>
              <w:spacing w:line="400" w:lineRule="exact"/>
              <w:jc w:val="right"/>
              <w:rPr>
                <w:rFonts w:ascii="Arial" w:eastAsiaTheme="minorEastAsia" w:hAnsi="Arial" w:cs="Arial"/>
                <w:kern w:val="0"/>
                <w:szCs w:val="21"/>
              </w:rPr>
            </w:pPr>
          </w:p>
        </w:tc>
        <w:tc>
          <w:tcPr>
            <w:tcW w:w="1134" w:type="dxa"/>
            <w:shd w:val="clear" w:color="auto" w:fill="auto"/>
            <w:noWrap/>
            <w:vAlign w:val="center"/>
          </w:tcPr>
          <w:p w14:paraId="760AB4B5" w14:textId="77777777" w:rsidR="00572B16" w:rsidRPr="002F7F43" w:rsidRDefault="00572B16">
            <w:pPr>
              <w:widowControl/>
              <w:spacing w:line="400" w:lineRule="exact"/>
              <w:jc w:val="right"/>
              <w:rPr>
                <w:rFonts w:ascii="Arial" w:eastAsiaTheme="minorEastAsia" w:hAnsi="Arial" w:cs="Arial"/>
                <w:kern w:val="0"/>
                <w:szCs w:val="21"/>
              </w:rPr>
            </w:pPr>
          </w:p>
        </w:tc>
        <w:tc>
          <w:tcPr>
            <w:tcW w:w="1418" w:type="dxa"/>
            <w:shd w:val="clear" w:color="auto" w:fill="auto"/>
            <w:noWrap/>
            <w:vAlign w:val="center"/>
          </w:tcPr>
          <w:p w14:paraId="13C38D53" w14:textId="77777777" w:rsidR="00572B16" w:rsidRPr="002F7F43" w:rsidRDefault="00572B16">
            <w:pPr>
              <w:widowControl/>
              <w:spacing w:line="400" w:lineRule="exact"/>
              <w:jc w:val="right"/>
              <w:rPr>
                <w:rFonts w:ascii="Arial" w:eastAsiaTheme="minorEastAsia" w:hAnsi="Arial" w:cs="Arial"/>
                <w:kern w:val="0"/>
                <w:szCs w:val="21"/>
              </w:rPr>
            </w:pPr>
          </w:p>
        </w:tc>
      </w:tr>
      <w:tr w:rsidR="00572B16" w:rsidRPr="002F7F43" w14:paraId="7A15E682" w14:textId="77777777">
        <w:trPr>
          <w:trHeight w:val="360"/>
        </w:trPr>
        <w:tc>
          <w:tcPr>
            <w:tcW w:w="1711" w:type="dxa"/>
            <w:shd w:val="clear" w:color="auto" w:fill="auto"/>
            <w:noWrap/>
            <w:vAlign w:val="center"/>
          </w:tcPr>
          <w:p w14:paraId="47EFBD92" w14:textId="77777777" w:rsidR="00572B16" w:rsidRPr="002F7F43" w:rsidRDefault="00572B16" w:rsidP="008D1D2B">
            <w:pPr>
              <w:spacing w:line="400" w:lineRule="exact"/>
              <w:jc w:val="center"/>
              <w:rPr>
                <w:rFonts w:ascii="Arial" w:hAnsi="Arial" w:cs="Arial"/>
              </w:rPr>
            </w:pPr>
          </w:p>
        </w:tc>
        <w:tc>
          <w:tcPr>
            <w:tcW w:w="1436" w:type="dxa"/>
            <w:shd w:val="clear" w:color="auto" w:fill="auto"/>
            <w:noWrap/>
            <w:vAlign w:val="center"/>
          </w:tcPr>
          <w:p w14:paraId="534860BB" w14:textId="77777777" w:rsidR="00572B16" w:rsidRPr="002F7F43" w:rsidRDefault="00572B16" w:rsidP="008D1D2B">
            <w:pPr>
              <w:spacing w:line="400" w:lineRule="exact"/>
              <w:jc w:val="center"/>
              <w:rPr>
                <w:rFonts w:ascii="Arial" w:hAnsi="Arial" w:cs="Arial"/>
              </w:rPr>
            </w:pPr>
          </w:p>
        </w:tc>
        <w:tc>
          <w:tcPr>
            <w:tcW w:w="1134" w:type="dxa"/>
            <w:shd w:val="clear" w:color="auto" w:fill="auto"/>
            <w:noWrap/>
            <w:vAlign w:val="center"/>
          </w:tcPr>
          <w:p w14:paraId="1AB3C5D8" w14:textId="77777777" w:rsidR="00572B16" w:rsidRPr="002F7F43" w:rsidRDefault="00572B16" w:rsidP="008D1D2B">
            <w:pPr>
              <w:spacing w:line="400" w:lineRule="exact"/>
              <w:jc w:val="center"/>
              <w:rPr>
                <w:rFonts w:ascii="Arial" w:hAnsi="Arial" w:cs="Arial"/>
              </w:rPr>
            </w:pPr>
          </w:p>
        </w:tc>
        <w:tc>
          <w:tcPr>
            <w:tcW w:w="1276" w:type="dxa"/>
            <w:shd w:val="clear" w:color="auto" w:fill="auto"/>
            <w:noWrap/>
            <w:vAlign w:val="center"/>
          </w:tcPr>
          <w:p w14:paraId="7DB9B61F" w14:textId="77777777" w:rsidR="00572B16" w:rsidRPr="002F7F43" w:rsidRDefault="00572B16" w:rsidP="008D1D2B">
            <w:pPr>
              <w:spacing w:line="400" w:lineRule="exact"/>
              <w:jc w:val="center"/>
              <w:rPr>
                <w:rFonts w:ascii="Arial" w:hAnsi="Arial" w:cs="Arial"/>
              </w:rPr>
            </w:pPr>
          </w:p>
        </w:tc>
        <w:tc>
          <w:tcPr>
            <w:tcW w:w="1275" w:type="dxa"/>
            <w:shd w:val="clear" w:color="auto" w:fill="auto"/>
            <w:noWrap/>
            <w:vAlign w:val="center"/>
          </w:tcPr>
          <w:p w14:paraId="588CCE7A" w14:textId="77777777" w:rsidR="00572B16" w:rsidRPr="002F7F43" w:rsidRDefault="00572B16">
            <w:pPr>
              <w:widowControl/>
              <w:spacing w:line="400" w:lineRule="exact"/>
              <w:jc w:val="right"/>
              <w:rPr>
                <w:rFonts w:ascii="Arial" w:eastAsiaTheme="minorEastAsia" w:hAnsi="Arial" w:cs="Arial"/>
                <w:kern w:val="0"/>
                <w:szCs w:val="21"/>
              </w:rPr>
            </w:pPr>
          </w:p>
        </w:tc>
        <w:tc>
          <w:tcPr>
            <w:tcW w:w="1134" w:type="dxa"/>
            <w:shd w:val="clear" w:color="auto" w:fill="auto"/>
            <w:noWrap/>
            <w:vAlign w:val="center"/>
          </w:tcPr>
          <w:p w14:paraId="2CDA0B0B" w14:textId="77777777" w:rsidR="00572B16" w:rsidRPr="002F7F43" w:rsidRDefault="00572B16">
            <w:pPr>
              <w:widowControl/>
              <w:spacing w:line="400" w:lineRule="exact"/>
              <w:jc w:val="right"/>
              <w:rPr>
                <w:rFonts w:ascii="Arial" w:eastAsiaTheme="minorEastAsia" w:hAnsi="Arial" w:cs="Arial"/>
                <w:kern w:val="0"/>
                <w:szCs w:val="21"/>
              </w:rPr>
            </w:pPr>
          </w:p>
        </w:tc>
        <w:tc>
          <w:tcPr>
            <w:tcW w:w="1418" w:type="dxa"/>
            <w:shd w:val="clear" w:color="auto" w:fill="auto"/>
            <w:noWrap/>
            <w:vAlign w:val="center"/>
          </w:tcPr>
          <w:p w14:paraId="43E66DFA" w14:textId="77777777" w:rsidR="00572B16" w:rsidRPr="002F7F43" w:rsidRDefault="00572B16">
            <w:pPr>
              <w:widowControl/>
              <w:spacing w:line="400" w:lineRule="exact"/>
              <w:jc w:val="right"/>
              <w:rPr>
                <w:rFonts w:ascii="Arial" w:eastAsiaTheme="minorEastAsia" w:hAnsi="Arial" w:cs="Arial"/>
                <w:kern w:val="0"/>
                <w:szCs w:val="21"/>
              </w:rPr>
            </w:pPr>
          </w:p>
        </w:tc>
      </w:tr>
      <w:tr w:rsidR="00572B16" w:rsidRPr="002F7F43" w14:paraId="667C9C33" w14:textId="77777777">
        <w:trPr>
          <w:trHeight w:val="360"/>
        </w:trPr>
        <w:tc>
          <w:tcPr>
            <w:tcW w:w="1711" w:type="dxa"/>
            <w:shd w:val="clear" w:color="auto" w:fill="auto"/>
            <w:noWrap/>
            <w:vAlign w:val="center"/>
          </w:tcPr>
          <w:p w14:paraId="35390F80" w14:textId="77777777" w:rsidR="00572B16" w:rsidRPr="002F7F43" w:rsidRDefault="00A07645" w:rsidP="008D1D2B">
            <w:pPr>
              <w:spacing w:line="400" w:lineRule="exact"/>
              <w:jc w:val="center"/>
              <w:rPr>
                <w:rFonts w:ascii="Arial" w:hAnsi="Arial" w:cs="Arial"/>
              </w:rPr>
            </w:pPr>
            <w:r w:rsidRPr="002F7F43">
              <w:rPr>
                <w:rFonts w:ascii="Arial" w:hAnsi="Arial" w:cs="Arial"/>
              </w:rPr>
              <w:t>Total</w:t>
            </w:r>
          </w:p>
        </w:tc>
        <w:tc>
          <w:tcPr>
            <w:tcW w:w="1436" w:type="dxa"/>
            <w:shd w:val="clear" w:color="auto" w:fill="auto"/>
            <w:noWrap/>
            <w:vAlign w:val="center"/>
          </w:tcPr>
          <w:p w14:paraId="69146828" w14:textId="77777777" w:rsidR="00572B16" w:rsidRPr="002F7F43" w:rsidRDefault="00572B16" w:rsidP="008D1D2B">
            <w:pPr>
              <w:spacing w:line="400" w:lineRule="exact"/>
              <w:jc w:val="center"/>
              <w:rPr>
                <w:rFonts w:ascii="Arial" w:hAnsi="Arial" w:cs="Arial"/>
              </w:rPr>
            </w:pPr>
          </w:p>
        </w:tc>
        <w:tc>
          <w:tcPr>
            <w:tcW w:w="1134" w:type="dxa"/>
            <w:shd w:val="clear" w:color="auto" w:fill="auto"/>
            <w:noWrap/>
            <w:vAlign w:val="center"/>
          </w:tcPr>
          <w:p w14:paraId="4EECAB62" w14:textId="77777777" w:rsidR="00572B16" w:rsidRPr="002F7F43" w:rsidRDefault="00572B16" w:rsidP="008D1D2B">
            <w:pPr>
              <w:spacing w:line="400" w:lineRule="exact"/>
              <w:jc w:val="center"/>
              <w:rPr>
                <w:rFonts w:ascii="Arial" w:hAnsi="Arial" w:cs="Arial"/>
              </w:rPr>
            </w:pPr>
          </w:p>
        </w:tc>
        <w:tc>
          <w:tcPr>
            <w:tcW w:w="1276" w:type="dxa"/>
            <w:shd w:val="clear" w:color="auto" w:fill="auto"/>
            <w:noWrap/>
            <w:vAlign w:val="center"/>
          </w:tcPr>
          <w:p w14:paraId="6877BB2C" w14:textId="77777777" w:rsidR="00572B16" w:rsidRPr="002F7F43" w:rsidRDefault="00572B16" w:rsidP="008D1D2B">
            <w:pPr>
              <w:spacing w:line="400" w:lineRule="exact"/>
              <w:jc w:val="center"/>
              <w:rPr>
                <w:rFonts w:ascii="Arial" w:hAnsi="Arial" w:cs="Arial"/>
              </w:rPr>
            </w:pPr>
          </w:p>
        </w:tc>
        <w:tc>
          <w:tcPr>
            <w:tcW w:w="1275" w:type="dxa"/>
            <w:shd w:val="clear" w:color="auto" w:fill="auto"/>
            <w:noWrap/>
            <w:vAlign w:val="center"/>
          </w:tcPr>
          <w:p w14:paraId="54546864" w14:textId="77777777" w:rsidR="00572B16" w:rsidRPr="002F7F43" w:rsidRDefault="00572B16">
            <w:pPr>
              <w:widowControl/>
              <w:spacing w:line="400" w:lineRule="exact"/>
              <w:jc w:val="right"/>
              <w:rPr>
                <w:rFonts w:ascii="Arial" w:eastAsiaTheme="minorEastAsia" w:hAnsi="Arial" w:cs="Arial"/>
                <w:kern w:val="0"/>
                <w:szCs w:val="21"/>
              </w:rPr>
            </w:pPr>
          </w:p>
        </w:tc>
        <w:tc>
          <w:tcPr>
            <w:tcW w:w="1134" w:type="dxa"/>
            <w:shd w:val="clear" w:color="auto" w:fill="auto"/>
            <w:noWrap/>
            <w:vAlign w:val="center"/>
          </w:tcPr>
          <w:p w14:paraId="4535A343" w14:textId="77777777" w:rsidR="00572B16" w:rsidRPr="002F7F43" w:rsidRDefault="00572B16">
            <w:pPr>
              <w:widowControl/>
              <w:spacing w:line="400" w:lineRule="exact"/>
              <w:jc w:val="right"/>
              <w:rPr>
                <w:rFonts w:ascii="Arial" w:eastAsiaTheme="minorEastAsia" w:hAnsi="Arial" w:cs="Arial"/>
                <w:kern w:val="0"/>
                <w:szCs w:val="21"/>
              </w:rPr>
            </w:pPr>
          </w:p>
        </w:tc>
        <w:tc>
          <w:tcPr>
            <w:tcW w:w="1418" w:type="dxa"/>
            <w:shd w:val="clear" w:color="auto" w:fill="auto"/>
            <w:noWrap/>
            <w:vAlign w:val="center"/>
          </w:tcPr>
          <w:p w14:paraId="35C52080" w14:textId="77777777" w:rsidR="00572B16" w:rsidRPr="002F7F43" w:rsidRDefault="00572B16">
            <w:pPr>
              <w:widowControl/>
              <w:spacing w:line="400" w:lineRule="exact"/>
              <w:jc w:val="right"/>
              <w:rPr>
                <w:rFonts w:ascii="Arial" w:eastAsiaTheme="minorEastAsia" w:hAnsi="Arial" w:cs="Arial"/>
                <w:kern w:val="0"/>
                <w:szCs w:val="21"/>
              </w:rPr>
            </w:pPr>
          </w:p>
        </w:tc>
      </w:tr>
    </w:tbl>
    <w:p w14:paraId="5581383A" w14:textId="3E37548D" w:rsidR="00572B16" w:rsidRPr="002F7F43" w:rsidRDefault="009E54F6">
      <w:pPr>
        <w:pStyle w:val="ListParagraph"/>
        <w:numPr>
          <w:ilvl w:val="0"/>
          <w:numId w:val="39"/>
        </w:numPr>
        <w:spacing w:line="400" w:lineRule="exact"/>
        <w:ind w:firstLineChars="0"/>
        <w:rPr>
          <w:rFonts w:ascii="Arial" w:eastAsia="宋体" w:hAnsi="Arial" w:cs="Arial"/>
          <w:sz w:val="24"/>
          <w:szCs w:val="24"/>
          <w:lang w:val="en-GB"/>
        </w:rPr>
      </w:pPr>
      <w:r>
        <w:rPr>
          <w:rFonts w:ascii="Arial" w:eastAsia="宋体" w:hAnsi="Arial" w:cs="Arial"/>
          <w:sz w:val="24"/>
          <w:szCs w:val="24"/>
          <w:lang w:val="en-GB"/>
        </w:rPr>
        <w:t>Impairment loss</w:t>
      </w:r>
      <w:r w:rsidR="00A07645" w:rsidRPr="002F7F43">
        <w:rPr>
          <w:rFonts w:ascii="Arial" w:eastAsia="宋体" w:hAnsi="Arial" w:cs="Arial"/>
          <w:sz w:val="24"/>
          <w:szCs w:val="24"/>
          <w:lang w:val="en-GB"/>
        </w:rPr>
        <w:t xml:space="preserve"> for Contract Assets</w:t>
      </w:r>
      <w:r w:rsidR="00696767" w:rsidRPr="002F7F43">
        <w:rPr>
          <w:rFonts w:ascii="Arial" w:eastAsia="宋体" w:hAnsi="Arial" w:cs="Arial"/>
          <w:sz w:val="24"/>
          <w:szCs w:val="24"/>
          <w:lang w:val="en-GB"/>
        </w:rPr>
        <w:t xml:space="preserve"> </w:t>
      </w:r>
    </w:p>
    <w:tbl>
      <w:tblPr>
        <w:tblW w:w="9384"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2708"/>
        <w:gridCol w:w="1701"/>
        <w:gridCol w:w="1573"/>
        <w:gridCol w:w="1829"/>
        <w:gridCol w:w="1573"/>
      </w:tblGrid>
      <w:tr w:rsidR="00572B16" w:rsidRPr="002F7F43" w14:paraId="42F7D1E4" w14:textId="77777777">
        <w:trPr>
          <w:trHeight w:val="360"/>
          <w:tblHeader/>
        </w:trPr>
        <w:tc>
          <w:tcPr>
            <w:tcW w:w="2708" w:type="dxa"/>
            <w:shd w:val="clear" w:color="auto" w:fill="auto"/>
            <w:vAlign w:val="center"/>
          </w:tcPr>
          <w:p w14:paraId="5956F1E5" w14:textId="77777777" w:rsidR="00572B16" w:rsidRPr="002F7F43" w:rsidRDefault="00A07645">
            <w:pPr>
              <w:widowControl/>
              <w:spacing w:line="400" w:lineRule="exact"/>
              <w:jc w:val="center"/>
              <w:rPr>
                <w:rFonts w:ascii="Arial" w:eastAsiaTheme="minorEastAsia" w:hAnsi="Arial" w:cs="Arial"/>
                <w:kern w:val="0"/>
                <w:szCs w:val="21"/>
              </w:rPr>
            </w:pPr>
            <w:r w:rsidRPr="002F7F43">
              <w:rPr>
                <w:rFonts w:ascii="Arial" w:eastAsiaTheme="minorEastAsia" w:hAnsi="Arial" w:cs="Arial"/>
                <w:kern w:val="0"/>
                <w:szCs w:val="21"/>
              </w:rPr>
              <w:t>Items</w:t>
            </w:r>
          </w:p>
        </w:tc>
        <w:tc>
          <w:tcPr>
            <w:tcW w:w="1701" w:type="dxa"/>
            <w:shd w:val="clear" w:color="auto" w:fill="auto"/>
            <w:vAlign w:val="center"/>
          </w:tcPr>
          <w:p w14:paraId="778ABC73" w14:textId="77777777" w:rsidR="00572B16" w:rsidRPr="002F7F43" w:rsidRDefault="00A07645">
            <w:pPr>
              <w:widowControl/>
              <w:spacing w:line="400" w:lineRule="exact"/>
              <w:jc w:val="center"/>
              <w:rPr>
                <w:rFonts w:ascii="Arial" w:eastAsiaTheme="minorEastAsia" w:hAnsi="Arial" w:cs="Arial"/>
                <w:kern w:val="0"/>
                <w:szCs w:val="21"/>
              </w:rPr>
            </w:pPr>
            <w:r w:rsidRPr="002F7F43">
              <w:rPr>
                <w:rFonts w:ascii="Arial" w:eastAsiaTheme="minorEastAsia" w:hAnsi="Arial" w:cs="Arial"/>
                <w:kern w:val="0"/>
                <w:szCs w:val="21"/>
              </w:rPr>
              <w:t>Opening balance</w:t>
            </w:r>
          </w:p>
        </w:tc>
        <w:tc>
          <w:tcPr>
            <w:tcW w:w="1573" w:type="dxa"/>
            <w:shd w:val="clear" w:color="auto" w:fill="auto"/>
            <w:vAlign w:val="center"/>
          </w:tcPr>
          <w:p w14:paraId="206C74F3" w14:textId="77777777" w:rsidR="00572B16" w:rsidRPr="002F7F43" w:rsidRDefault="00A07645">
            <w:pPr>
              <w:widowControl/>
              <w:spacing w:line="400" w:lineRule="exact"/>
              <w:jc w:val="center"/>
              <w:rPr>
                <w:rFonts w:ascii="Arial" w:eastAsiaTheme="minorEastAsia" w:hAnsi="Arial" w:cs="Arial"/>
                <w:kern w:val="0"/>
                <w:szCs w:val="21"/>
              </w:rPr>
            </w:pPr>
            <w:r w:rsidRPr="002F7F43">
              <w:rPr>
                <w:rFonts w:ascii="Arial" w:eastAsiaTheme="minorEastAsia" w:hAnsi="Arial" w:cs="Arial"/>
                <w:kern w:val="0"/>
                <w:szCs w:val="21"/>
              </w:rPr>
              <w:t>Increase in current year</w:t>
            </w:r>
          </w:p>
        </w:tc>
        <w:tc>
          <w:tcPr>
            <w:tcW w:w="1829" w:type="dxa"/>
          </w:tcPr>
          <w:p w14:paraId="7BCF5AC7" w14:textId="77777777" w:rsidR="00572B16" w:rsidRPr="002F7F43" w:rsidRDefault="00A07645">
            <w:pPr>
              <w:widowControl/>
              <w:spacing w:line="400" w:lineRule="exact"/>
              <w:jc w:val="center"/>
              <w:rPr>
                <w:rFonts w:ascii="Arial" w:eastAsiaTheme="minorEastAsia" w:hAnsi="Arial" w:cs="Arial"/>
                <w:kern w:val="0"/>
                <w:szCs w:val="21"/>
              </w:rPr>
            </w:pPr>
            <w:r w:rsidRPr="002F7F43">
              <w:rPr>
                <w:rFonts w:ascii="Arial" w:eastAsiaTheme="minorEastAsia" w:hAnsi="Arial" w:cs="Arial"/>
                <w:kern w:val="0"/>
                <w:szCs w:val="21"/>
              </w:rPr>
              <w:t>Decrease in current year</w:t>
            </w:r>
          </w:p>
        </w:tc>
        <w:tc>
          <w:tcPr>
            <w:tcW w:w="1573" w:type="dxa"/>
            <w:shd w:val="clear" w:color="auto" w:fill="auto"/>
            <w:vAlign w:val="center"/>
          </w:tcPr>
          <w:p w14:paraId="5CDA6F97" w14:textId="77777777" w:rsidR="00572B16" w:rsidRPr="002F7F43" w:rsidRDefault="00A07645">
            <w:pPr>
              <w:widowControl/>
              <w:spacing w:line="400" w:lineRule="exact"/>
              <w:jc w:val="center"/>
              <w:rPr>
                <w:rFonts w:ascii="Arial" w:eastAsiaTheme="minorEastAsia" w:hAnsi="Arial" w:cs="Arial"/>
                <w:kern w:val="0"/>
                <w:szCs w:val="21"/>
              </w:rPr>
            </w:pPr>
            <w:r w:rsidRPr="002F7F43">
              <w:rPr>
                <w:rFonts w:ascii="Arial" w:eastAsiaTheme="minorEastAsia" w:hAnsi="Arial" w:cs="Arial"/>
                <w:kern w:val="0"/>
                <w:szCs w:val="21"/>
              </w:rPr>
              <w:t xml:space="preserve">Closing balance </w:t>
            </w:r>
          </w:p>
        </w:tc>
      </w:tr>
      <w:tr w:rsidR="00572B16" w:rsidRPr="002F7F43" w14:paraId="2F2AC748" w14:textId="77777777">
        <w:trPr>
          <w:trHeight w:val="360"/>
        </w:trPr>
        <w:tc>
          <w:tcPr>
            <w:tcW w:w="2708" w:type="dxa"/>
            <w:shd w:val="clear" w:color="auto" w:fill="auto"/>
            <w:vAlign w:val="center"/>
          </w:tcPr>
          <w:p w14:paraId="383BF018" w14:textId="77777777" w:rsidR="00572B16" w:rsidRPr="002F7F43" w:rsidRDefault="00572B16">
            <w:pPr>
              <w:spacing w:line="400" w:lineRule="exact"/>
              <w:ind w:left="253" w:hanging="253"/>
              <w:rPr>
                <w:rFonts w:ascii="Arial" w:eastAsiaTheme="minorEastAsia" w:hAnsi="Arial" w:cs="Arial"/>
                <w:szCs w:val="21"/>
              </w:rPr>
            </w:pPr>
          </w:p>
        </w:tc>
        <w:tc>
          <w:tcPr>
            <w:tcW w:w="1701" w:type="dxa"/>
            <w:shd w:val="clear" w:color="auto" w:fill="auto"/>
            <w:vAlign w:val="center"/>
          </w:tcPr>
          <w:p w14:paraId="6E76A182" w14:textId="77777777" w:rsidR="00572B16" w:rsidRPr="002F7F43" w:rsidRDefault="00572B16">
            <w:pPr>
              <w:widowControl/>
              <w:spacing w:line="400" w:lineRule="exact"/>
              <w:jc w:val="right"/>
              <w:rPr>
                <w:rFonts w:ascii="Arial" w:eastAsiaTheme="minorEastAsia" w:hAnsi="Arial" w:cs="Arial"/>
                <w:kern w:val="0"/>
                <w:szCs w:val="21"/>
              </w:rPr>
            </w:pPr>
          </w:p>
        </w:tc>
        <w:tc>
          <w:tcPr>
            <w:tcW w:w="1573" w:type="dxa"/>
            <w:shd w:val="clear" w:color="auto" w:fill="auto"/>
            <w:vAlign w:val="center"/>
          </w:tcPr>
          <w:p w14:paraId="581EDB6E" w14:textId="77777777" w:rsidR="00572B16" w:rsidRPr="002F7F43" w:rsidRDefault="00572B16">
            <w:pPr>
              <w:widowControl/>
              <w:spacing w:line="400" w:lineRule="exact"/>
              <w:jc w:val="right"/>
              <w:rPr>
                <w:rFonts w:ascii="Arial" w:eastAsiaTheme="minorEastAsia" w:hAnsi="Arial" w:cs="Arial"/>
                <w:kern w:val="0"/>
                <w:szCs w:val="21"/>
              </w:rPr>
            </w:pPr>
          </w:p>
        </w:tc>
        <w:tc>
          <w:tcPr>
            <w:tcW w:w="1829" w:type="dxa"/>
          </w:tcPr>
          <w:p w14:paraId="32D4F7AF" w14:textId="77777777" w:rsidR="00572B16" w:rsidRPr="002F7F43" w:rsidRDefault="00572B16">
            <w:pPr>
              <w:widowControl/>
              <w:spacing w:line="400" w:lineRule="exact"/>
              <w:jc w:val="center"/>
              <w:rPr>
                <w:rFonts w:ascii="Arial" w:eastAsiaTheme="minorEastAsia" w:hAnsi="Arial" w:cs="Arial"/>
                <w:kern w:val="0"/>
                <w:szCs w:val="21"/>
              </w:rPr>
            </w:pPr>
          </w:p>
        </w:tc>
        <w:tc>
          <w:tcPr>
            <w:tcW w:w="1573" w:type="dxa"/>
            <w:shd w:val="clear" w:color="auto" w:fill="auto"/>
            <w:vAlign w:val="center"/>
          </w:tcPr>
          <w:p w14:paraId="2F2EBD8E" w14:textId="77777777" w:rsidR="00572B16" w:rsidRPr="002F7F43" w:rsidRDefault="00572B16">
            <w:pPr>
              <w:widowControl/>
              <w:spacing w:line="400" w:lineRule="exact"/>
              <w:jc w:val="center"/>
              <w:rPr>
                <w:rFonts w:ascii="Arial" w:eastAsiaTheme="minorEastAsia" w:hAnsi="Arial" w:cs="Arial"/>
                <w:kern w:val="0"/>
                <w:szCs w:val="21"/>
              </w:rPr>
            </w:pPr>
          </w:p>
        </w:tc>
      </w:tr>
      <w:tr w:rsidR="00572B16" w:rsidRPr="002F7F43" w14:paraId="60B2D667" w14:textId="77777777">
        <w:trPr>
          <w:trHeight w:val="360"/>
        </w:trPr>
        <w:tc>
          <w:tcPr>
            <w:tcW w:w="2708" w:type="dxa"/>
            <w:shd w:val="clear" w:color="auto" w:fill="auto"/>
            <w:vAlign w:val="center"/>
          </w:tcPr>
          <w:p w14:paraId="172BCEB4" w14:textId="77777777" w:rsidR="00572B16" w:rsidRPr="002F7F43" w:rsidRDefault="00572B16">
            <w:pPr>
              <w:widowControl/>
              <w:spacing w:line="400" w:lineRule="exact"/>
              <w:rPr>
                <w:rFonts w:ascii="Arial" w:eastAsiaTheme="minorEastAsia" w:hAnsi="Arial" w:cs="Arial"/>
                <w:kern w:val="0"/>
                <w:szCs w:val="21"/>
              </w:rPr>
            </w:pPr>
          </w:p>
        </w:tc>
        <w:tc>
          <w:tcPr>
            <w:tcW w:w="1701" w:type="dxa"/>
            <w:shd w:val="clear" w:color="auto" w:fill="auto"/>
            <w:vAlign w:val="center"/>
          </w:tcPr>
          <w:p w14:paraId="06A5960D" w14:textId="77777777" w:rsidR="00572B16" w:rsidRPr="002F7F43" w:rsidRDefault="00572B16">
            <w:pPr>
              <w:widowControl/>
              <w:spacing w:line="400" w:lineRule="exact"/>
              <w:jc w:val="right"/>
              <w:rPr>
                <w:rFonts w:ascii="Arial" w:eastAsiaTheme="minorEastAsia" w:hAnsi="Arial" w:cs="Arial"/>
                <w:kern w:val="0"/>
                <w:szCs w:val="21"/>
              </w:rPr>
            </w:pPr>
          </w:p>
        </w:tc>
        <w:tc>
          <w:tcPr>
            <w:tcW w:w="1573" w:type="dxa"/>
            <w:shd w:val="clear" w:color="auto" w:fill="auto"/>
            <w:vAlign w:val="center"/>
          </w:tcPr>
          <w:p w14:paraId="197A2F37" w14:textId="77777777" w:rsidR="00572B16" w:rsidRPr="002F7F43" w:rsidRDefault="00572B16">
            <w:pPr>
              <w:widowControl/>
              <w:spacing w:line="400" w:lineRule="exact"/>
              <w:jc w:val="right"/>
              <w:rPr>
                <w:rFonts w:ascii="Arial" w:eastAsiaTheme="minorEastAsia" w:hAnsi="Arial" w:cs="Arial"/>
                <w:kern w:val="0"/>
                <w:szCs w:val="21"/>
              </w:rPr>
            </w:pPr>
          </w:p>
        </w:tc>
        <w:tc>
          <w:tcPr>
            <w:tcW w:w="1829" w:type="dxa"/>
          </w:tcPr>
          <w:p w14:paraId="7F72172F" w14:textId="77777777" w:rsidR="00572B16" w:rsidRPr="002F7F43" w:rsidRDefault="00572B16">
            <w:pPr>
              <w:widowControl/>
              <w:spacing w:line="400" w:lineRule="exact"/>
              <w:jc w:val="center"/>
              <w:rPr>
                <w:rFonts w:ascii="Arial" w:eastAsiaTheme="minorEastAsia" w:hAnsi="Arial" w:cs="Arial"/>
                <w:kern w:val="0"/>
                <w:szCs w:val="21"/>
              </w:rPr>
            </w:pPr>
          </w:p>
        </w:tc>
        <w:tc>
          <w:tcPr>
            <w:tcW w:w="1573" w:type="dxa"/>
            <w:shd w:val="clear" w:color="auto" w:fill="auto"/>
            <w:vAlign w:val="center"/>
          </w:tcPr>
          <w:p w14:paraId="56F06DD8" w14:textId="77777777" w:rsidR="00572B16" w:rsidRPr="002F7F43" w:rsidRDefault="00572B16">
            <w:pPr>
              <w:widowControl/>
              <w:spacing w:line="400" w:lineRule="exact"/>
              <w:jc w:val="center"/>
              <w:rPr>
                <w:rFonts w:ascii="Arial" w:eastAsiaTheme="minorEastAsia" w:hAnsi="Arial" w:cs="Arial"/>
                <w:kern w:val="0"/>
                <w:szCs w:val="21"/>
              </w:rPr>
            </w:pPr>
          </w:p>
        </w:tc>
      </w:tr>
      <w:tr w:rsidR="00572B16" w:rsidRPr="002F7F43" w14:paraId="4AE7B377" w14:textId="77777777">
        <w:trPr>
          <w:trHeight w:val="360"/>
        </w:trPr>
        <w:tc>
          <w:tcPr>
            <w:tcW w:w="2708" w:type="dxa"/>
            <w:shd w:val="clear" w:color="auto" w:fill="auto"/>
            <w:vAlign w:val="center"/>
          </w:tcPr>
          <w:p w14:paraId="47D80C94" w14:textId="77777777" w:rsidR="00572B16" w:rsidRPr="002F7F43" w:rsidRDefault="00A07645">
            <w:pPr>
              <w:widowControl/>
              <w:spacing w:line="400" w:lineRule="exact"/>
              <w:jc w:val="center"/>
              <w:rPr>
                <w:rFonts w:ascii="Arial" w:eastAsiaTheme="minorEastAsia" w:hAnsi="Arial" w:cs="Arial"/>
                <w:kern w:val="0"/>
                <w:szCs w:val="21"/>
              </w:rPr>
            </w:pPr>
            <w:r w:rsidRPr="002F7F43">
              <w:rPr>
                <w:rFonts w:ascii="Arial" w:eastAsiaTheme="minorEastAsia" w:hAnsi="Arial" w:cs="Arial"/>
                <w:kern w:val="0"/>
                <w:szCs w:val="21"/>
              </w:rPr>
              <w:t>Total</w:t>
            </w:r>
          </w:p>
        </w:tc>
        <w:tc>
          <w:tcPr>
            <w:tcW w:w="1701" w:type="dxa"/>
            <w:shd w:val="clear" w:color="auto" w:fill="auto"/>
            <w:vAlign w:val="center"/>
          </w:tcPr>
          <w:p w14:paraId="46675777" w14:textId="77777777" w:rsidR="00572B16" w:rsidRPr="002F7F43" w:rsidRDefault="00572B16">
            <w:pPr>
              <w:widowControl/>
              <w:spacing w:line="400" w:lineRule="exact"/>
              <w:jc w:val="right"/>
              <w:rPr>
                <w:rFonts w:ascii="Arial" w:eastAsiaTheme="minorEastAsia" w:hAnsi="Arial" w:cs="Arial"/>
                <w:kern w:val="0"/>
                <w:szCs w:val="21"/>
              </w:rPr>
            </w:pPr>
          </w:p>
        </w:tc>
        <w:tc>
          <w:tcPr>
            <w:tcW w:w="1573" w:type="dxa"/>
            <w:shd w:val="clear" w:color="auto" w:fill="auto"/>
            <w:vAlign w:val="center"/>
          </w:tcPr>
          <w:p w14:paraId="059357EF" w14:textId="77777777" w:rsidR="00572B16" w:rsidRPr="002F7F43" w:rsidRDefault="00572B16">
            <w:pPr>
              <w:widowControl/>
              <w:spacing w:line="400" w:lineRule="exact"/>
              <w:jc w:val="right"/>
              <w:rPr>
                <w:rFonts w:ascii="Arial" w:eastAsiaTheme="minorEastAsia" w:hAnsi="Arial" w:cs="Arial"/>
                <w:kern w:val="0"/>
                <w:szCs w:val="21"/>
              </w:rPr>
            </w:pPr>
          </w:p>
        </w:tc>
        <w:tc>
          <w:tcPr>
            <w:tcW w:w="1829" w:type="dxa"/>
          </w:tcPr>
          <w:p w14:paraId="00A12E4A" w14:textId="77777777" w:rsidR="00572B16" w:rsidRPr="002F7F43" w:rsidRDefault="00572B16">
            <w:pPr>
              <w:widowControl/>
              <w:spacing w:line="400" w:lineRule="exact"/>
              <w:jc w:val="right"/>
              <w:rPr>
                <w:rFonts w:ascii="Arial" w:eastAsiaTheme="minorEastAsia" w:hAnsi="Arial" w:cs="Arial"/>
                <w:kern w:val="0"/>
                <w:szCs w:val="21"/>
              </w:rPr>
            </w:pPr>
          </w:p>
        </w:tc>
        <w:tc>
          <w:tcPr>
            <w:tcW w:w="1573" w:type="dxa"/>
            <w:shd w:val="clear" w:color="auto" w:fill="auto"/>
            <w:vAlign w:val="center"/>
          </w:tcPr>
          <w:p w14:paraId="427984C8" w14:textId="77777777" w:rsidR="00572B16" w:rsidRPr="002F7F43" w:rsidRDefault="00572B16">
            <w:pPr>
              <w:widowControl/>
              <w:spacing w:line="400" w:lineRule="exact"/>
              <w:jc w:val="right"/>
              <w:rPr>
                <w:rFonts w:ascii="Arial" w:eastAsiaTheme="minorEastAsia" w:hAnsi="Arial" w:cs="Arial"/>
                <w:kern w:val="0"/>
                <w:szCs w:val="21"/>
              </w:rPr>
            </w:pPr>
          </w:p>
        </w:tc>
      </w:tr>
    </w:tbl>
    <w:p w14:paraId="35DCB41F"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 xml:space="preserve">Assets Held for Sale </w:t>
      </w:r>
    </w:p>
    <w:tbl>
      <w:tblPr>
        <w:tblW w:w="9356" w:type="dxa"/>
        <w:tblInd w:w="108"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330"/>
        <w:gridCol w:w="1701"/>
        <w:gridCol w:w="1559"/>
        <w:gridCol w:w="1701"/>
        <w:gridCol w:w="2065"/>
      </w:tblGrid>
      <w:tr w:rsidR="00572B16" w:rsidRPr="002F7F43" w14:paraId="34DA3C31" w14:textId="77777777">
        <w:trPr>
          <w:trHeight w:val="360"/>
          <w:tblHeader/>
        </w:trPr>
        <w:tc>
          <w:tcPr>
            <w:tcW w:w="2330" w:type="dxa"/>
            <w:tcBorders>
              <w:top w:val="single" w:sz="12" w:space="0" w:color="auto"/>
            </w:tcBorders>
          </w:tcPr>
          <w:p w14:paraId="6EF6E59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Items</w:t>
            </w:r>
          </w:p>
        </w:tc>
        <w:tc>
          <w:tcPr>
            <w:tcW w:w="1701" w:type="dxa"/>
            <w:tcBorders>
              <w:top w:val="single" w:sz="12" w:space="0" w:color="auto"/>
            </w:tcBorders>
          </w:tcPr>
          <w:p w14:paraId="10D209D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Carrying amount at year end</w:t>
            </w:r>
          </w:p>
        </w:tc>
        <w:tc>
          <w:tcPr>
            <w:tcW w:w="1559" w:type="dxa"/>
            <w:tcBorders>
              <w:top w:val="single" w:sz="12" w:space="0" w:color="auto"/>
            </w:tcBorders>
          </w:tcPr>
          <w:p w14:paraId="64D0B4C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 xml:space="preserve">Fair value at year end </w:t>
            </w:r>
          </w:p>
        </w:tc>
        <w:tc>
          <w:tcPr>
            <w:tcW w:w="1701" w:type="dxa"/>
            <w:tcBorders>
              <w:top w:val="single" w:sz="12" w:space="0" w:color="auto"/>
            </w:tcBorders>
          </w:tcPr>
          <w:p w14:paraId="35B331A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 xml:space="preserve">Estimated </w:t>
            </w:r>
            <w:r w:rsidRPr="002F7F43">
              <w:rPr>
                <w:rFonts w:ascii="Arial" w:eastAsia="宋体" w:hAnsi="Arial" w:cs="Arial" w:hint="eastAsia"/>
                <w:kern w:val="0"/>
                <w:szCs w:val="21"/>
              </w:rPr>
              <w:t>costs of disposal</w:t>
            </w:r>
          </w:p>
        </w:tc>
        <w:tc>
          <w:tcPr>
            <w:tcW w:w="2065" w:type="dxa"/>
            <w:tcBorders>
              <w:top w:val="single" w:sz="12" w:space="0" w:color="auto"/>
            </w:tcBorders>
          </w:tcPr>
          <w:p w14:paraId="368559FE" w14:textId="77777777" w:rsidR="00572B16" w:rsidRPr="002F7F43" w:rsidRDefault="00477530">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Schedule of disposal</w:t>
            </w:r>
          </w:p>
        </w:tc>
      </w:tr>
      <w:tr w:rsidR="00572B16" w:rsidRPr="002F7F43" w14:paraId="4E527C0E" w14:textId="77777777">
        <w:trPr>
          <w:trHeight w:val="360"/>
        </w:trPr>
        <w:tc>
          <w:tcPr>
            <w:tcW w:w="2330" w:type="dxa"/>
          </w:tcPr>
          <w:p w14:paraId="3343F240" w14:textId="77777777" w:rsidR="00572B16" w:rsidRPr="002F7F43" w:rsidRDefault="00572B16">
            <w:pPr>
              <w:widowControl/>
              <w:spacing w:line="400" w:lineRule="exact"/>
              <w:rPr>
                <w:rFonts w:ascii="Arial" w:eastAsia="宋体" w:hAnsi="Arial" w:cs="Arial"/>
                <w:kern w:val="0"/>
                <w:szCs w:val="21"/>
              </w:rPr>
            </w:pPr>
          </w:p>
        </w:tc>
        <w:tc>
          <w:tcPr>
            <w:tcW w:w="1701" w:type="dxa"/>
          </w:tcPr>
          <w:p w14:paraId="50B161E8" w14:textId="77777777" w:rsidR="00572B16" w:rsidRPr="002F7F43" w:rsidRDefault="00572B16">
            <w:pPr>
              <w:widowControl/>
              <w:spacing w:line="400" w:lineRule="exact"/>
              <w:jc w:val="left"/>
              <w:rPr>
                <w:rFonts w:ascii="Arial" w:eastAsia="宋体" w:hAnsi="Arial" w:cs="Arial"/>
                <w:kern w:val="0"/>
                <w:szCs w:val="21"/>
              </w:rPr>
            </w:pPr>
          </w:p>
        </w:tc>
        <w:tc>
          <w:tcPr>
            <w:tcW w:w="1559" w:type="dxa"/>
          </w:tcPr>
          <w:p w14:paraId="4005E742" w14:textId="77777777" w:rsidR="00572B16" w:rsidRPr="002F7F43" w:rsidRDefault="00572B16">
            <w:pPr>
              <w:widowControl/>
              <w:spacing w:line="400" w:lineRule="exact"/>
              <w:rPr>
                <w:rFonts w:ascii="Arial" w:eastAsia="宋体" w:hAnsi="Arial" w:cs="Arial"/>
                <w:kern w:val="0"/>
                <w:szCs w:val="21"/>
              </w:rPr>
            </w:pPr>
          </w:p>
        </w:tc>
        <w:tc>
          <w:tcPr>
            <w:tcW w:w="1701" w:type="dxa"/>
          </w:tcPr>
          <w:p w14:paraId="3D85B0FC" w14:textId="77777777" w:rsidR="00572B16" w:rsidRPr="002F7F43" w:rsidRDefault="00572B16">
            <w:pPr>
              <w:widowControl/>
              <w:spacing w:line="400" w:lineRule="exact"/>
              <w:jc w:val="right"/>
              <w:rPr>
                <w:rFonts w:ascii="Arial" w:eastAsia="宋体" w:hAnsi="Arial" w:cs="Arial"/>
                <w:kern w:val="0"/>
                <w:szCs w:val="21"/>
              </w:rPr>
            </w:pPr>
          </w:p>
        </w:tc>
        <w:tc>
          <w:tcPr>
            <w:tcW w:w="2065" w:type="dxa"/>
          </w:tcPr>
          <w:p w14:paraId="4CE37D80"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4C11FE7" w14:textId="77777777">
        <w:trPr>
          <w:trHeight w:val="360"/>
        </w:trPr>
        <w:tc>
          <w:tcPr>
            <w:tcW w:w="2330" w:type="dxa"/>
          </w:tcPr>
          <w:p w14:paraId="4D6DF5C9" w14:textId="77777777" w:rsidR="00572B16" w:rsidRPr="002F7F43" w:rsidRDefault="00572B16">
            <w:pPr>
              <w:widowControl/>
              <w:spacing w:line="400" w:lineRule="exact"/>
              <w:rPr>
                <w:rFonts w:ascii="Arial" w:eastAsia="宋体" w:hAnsi="Arial" w:cs="Arial"/>
                <w:kern w:val="0"/>
                <w:szCs w:val="21"/>
              </w:rPr>
            </w:pPr>
          </w:p>
        </w:tc>
        <w:tc>
          <w:tcPr>
            <w:tcW w:w="1701" w:type="dxa"/>
          </w:tcPr>
          <w:p w14:paraId="0E7AEB8D" w14:textId="77777777" w:rsidR="00572B16" w:rsidRPr="002F7F43" w:rsidRDefault="00572B16">
            <w:pPr>
              <w:widowControl/>
              <w:spacing w:line="400" w:lineRule="exact"/>
              <w:jc w:val="left"/>
              <w:rPr>
                <w:rFonts w:ascii="Arial" w:eastAsia="宋体" w:hAnsi="Arial" w:cs="Arial"/>
                <w:kern w:val="0"/>
                <w:szCs w:val="21"/>
              </w:rPr>
            </w:pPr>
          </w:p>
        </w:tc>
        <w:tc>
          <w:tcPr>
            <w:tcW w:w="1559" w:type="dxa"/>
          </w:tcPr>
          <w:p w14:paraId="1CAB374C" w14:textId="77777777" w:rsidR="00572B16" w:rsidRPr="002F7F43" w:rsidRDefault="00572B16">
            <w:pPr>
              <w:widowControl/>
              <w:spacing w:line="400" w:lineRule="exact"/>
              <w:rPr>
                <w:rFonts w:ascii="Arial" w:eastAsia="宋体" w:hAnsi="Arial" w:cs="Arial"/>
                <w:kern w:val="0"/>
                <w:szCs w:val="21"/>
              </w:rPr>
            </w:pPr>
          </w:p>
        </w:tc>
        <w:tc>
          <w:tcPr>
            <w:tcW w:w="1701" w:type="dxa"/>
          </w:tcPr>
          <w:p w14:paraId="6F75257D" w14:textId="77777777" w:rsidR="00572B16" w:rsidRPr="002F7F43" w:rsidRDefault="00572B16">
            <w:pPr>
              <w:widowControl/>
              <w:spacing w:line="400" w:lineRule="exact"/>
              <w:jc w:val="right"/>
              <w:rPr>
                <w:rFonts w:ascii="Arial" w:eastAsia="宋体" w:hAnsi="Arial" w:cs="Arial"/>
                <w:kern w:val="0"/>
                <w:szCs w:val="21"/>
              </w:rPr>
            </w:pPr>
          </w:p>
        </w:tc>
        <w:tc>
          <w:tcPr>
            <w:tcW w:w="2065" w:type="dxa"/>
          </w:tcPr>
          <w:p w14:paraId="7C2C262A"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B0B34F6" w14:textId="77777777">
        <w:trPr>
          <w:trHeight w:val="360"/>
        </w:trPr>
        <w:tc>
          <w:tcPr>
            <w:tcW w:w="2330" w:type="dxa"/>
          </w:tcPr>
          <w:p w14:paraId="3FF1CA7E" w14:textId="77777777" w:rsidR="00572B16" w:rsidRPr="002F7F43" w:rsidRDefault="00572B16">
            <w:pPr>
              <w:widowControl/>
              <w:spacing w:line="400" w:lineRule="exact"/>
              <w:rPr>
                <w:rFonts w:ascii="Arial" w:eastAsia="宋体" w:hAnsi="Arial" w:cs="Arial"/>
                <w:kern w:val="0"/>
                <w:szCs w:val="21"/>
              </w:rPr>
            </w:pPr>
          </w:p>
        </w:tc>
        <w:tc>
          <w:tcPr>
            <w:tcW w:w="1701" w:type="dxa"/>
          </w:tcPr>
          <w:p w14:paraId="39F21AFE" w14:textId="77777777" w:rsidR="00572B16" w:rsidRPr="002F7F43" w:rsidRDefault="00572B16">
            <w:pPr>
              <w:widowControl/>
              <w:spacing w:line="400" w:lineRule="exact"/>
              <w:jc w:val="left"/>
              <w:rPr>
                <w:rFonts w:ascii="Arial" w:eastAsia="宋体" w:hAnsi="Arial" w:cs="Arial"/>
                <w:kern w:val="0"/>
                <w:szCs w:val="21"/>
              </w:rPr>
            </w:pPr>
          </w:p>
        </w:tc>
        <w:tc>
          <w:tcPr>
            <w:tcW w:w="1559" w:type="dxa"/>
          </w:tcPr>
          <w:p w14:paraId="1802463C" w14:textId="77777777" w:rsidR="00572B16" w:rsidRPr="002F7F43" w:rsidRDefault="00572B16">
            <w:pPr>
              <w:widowControl/>
              <w:spacing w:line="400" w:lineRule="exact"/>
              <w:rPr>
                <w:rFonts w:ascii="Arial" w:eastAsia="宋体" w:hAnsi="Arial" w:cs="Arial"/>
                <w:kern w:val="0"/>
                <w:szCs w:val="21"/>
              </w:rPr>
            </w:pPr>
          </w:p>
        </w:tc>
        <w:tc>
          <w:tcPr>
            <w:tcW w:w="1701" w:type="dxa"/>
          </w:tcPr>
          <w:p w14:paraId="2A4D3BF9" w14:textId="77777777" w:rsidR="00572B16" w:rsidRPr="002F7F43" w:rsidRDefault="00572B16">
            <w:pPr>
              <w:widowControl/>
              <w:spacing w:line="400" w:lineRule="exact"/>
              <w:jc w:val="right"/>
              <w:rPr>
                <w:rFonts w:ascii="Arial" w:eastAsia="宋体" w:hAnsi="Arial" w:cs="Arial"/>
                <w:kern w:val="0"/>
                <w:szCs w:val="21"/>
              </w:rPr>
            </w:pPr>
          </w:p>
        </w:tc>
        <w:tc>
          <w:tcPr>
            <w:tcW w:w="2065" w:type="dxa"/>
          </w:tcPr>
          <w:p w14:paraId="70028091"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7406304" w14:textId="77777777">
        <w:trPr>
          <w:trHeight w:val="360"/>
        </w:trPr>
        <w:tc>
          <w:tcPr>
            <w:tcW w:w="2330" w:type="dxa"/>
            <w:tcBorders>
              <w:bottom w:val="single" w:sz="12" w:space="0" w:color="auto"/>
            </w:tcBorders>
          </w:tcPr>
          <w:p w14:paraId="67FB85A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1701" w:type="dxa"/>
            <w:tcBorders>
              <w:bottom w:val="single" w:sz="12" w:space="0" w:color="auto"/>
            </w:tcBorders>
          </w:tcPr>
          <w:p w14:paraId="3742372C" w14:textId="77777777" w:rsidR="00572B16" w:rsidRPr="002F7F43" w:rsidRDefault="00572B16">
            <w:pPr>
              <w:widowControl/>
              <w:spacing w:line="400" w:lineRule="exact"/>
              <w:jc w:val="left"/>
              <w:rPr>
                <w:rFonts w:ascii="Arial" w:eastAsia="宋体" w:hAnsi="Arial" w:cs="Arial"/>
                <w:kern w:val="0"/>
                <w:szCs w:val="21"/>
              </w:rPr>
            </w:pPr>
          </w:p>
        </w:tc>
        <w:tc>
          <w:tcPr>
            <w:tcW w:w="1559" w:type="dxa"/>
            <w:tcBorders>
              <w:bottom w:val="single" w:sz="12" w:space="0" w:color="auto"/>
            </w:tcBorders>
          </w:tcPr>
          <w:p w14:paraId="024B69FB" w14:textId="77777777" w:rsidR="00572B16" w:rsidRPr="002F7F43" w:rsidRDefault="00572B16">
            <w:pPr>
              <w:widowControl/>
              <w:spacing w:line="400" w:lineRule="exact"/>
              <w:jc w:val="right"/>
              <w:rPr>
                <w:rFonts w:ascii="Arial" w:eastAsia="宋体" w:hAnsi="Arial" w:cs="Arial"/>
                <w:kern w:val="0"/>
                <w:szCs w:val="21"/>
              </w:rPr>
            </w:pPr>
          </w:p>
        </w:tc>
        <w:tc>
          <w:tcPr>
            <w:tcW w:w="1701" w:type="dxa"/>
            <w:tcBorders>
              <w:bottom w:val="single" w:sz="12" w:space="0" w:color="auto"/>
            </w:tcBorders>
          </w:tcPr>
          <w:p w14:paraId="222D713E" w14:textId="77777777" w:rsidR="00572B16" w:rsidRPr="002F7F43" w:rsidRDefault="00572B16">
            <w:pPr>
              <w:widowControl/>
              <w:spacing w:line="400" w:lineRule="exact"/>
              <w:jc w:val="right"/>
              <w:rPr>
                <w:rFonts w:ascii="Arial" w:eastAsia="宋体" w:hAnsi="Arial" w:cs="Arial"/>
                <w:kern w:val="0"/>
                <w:szCs w:val="21"/>
              </w:rPr>
            </w:pPr>
          </w:p>
        </w:tc>
        <w:tc>
          <w:tcPr>
            <w:tcW w:w="2065" w:type="dxa"/>
            <w:tcBorders>
              <w:bottom w:val="single" w:sz="12" w:space="0" w:color="auto"/>
            </w:tcBorders>
          </w:tcPr>
          <w:p w14:paraId="445E0DB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r>
    </w:tbl>
    <w:p w14:paraId="2C238C3C"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Non-current Assets</w:t>
      </w:r>
      <w:r w:rsidR="00F52A61" w:rsidRPr="002F7F43">
        <w:rPr>
          <w:rFonts w:ascii="Arial" w:eastAsia="宋体" w:hAnsi="Arial" w:cs="Arial" w:hint="eastAsia"/>
          <w:b/>
          <w:bCs/>
          <w:sz w:val="24"/>
          <w:szCs w:val="24"/>
        </w:rPr>
        <w:t xml:space="preserve"> Due Within One Year</w:t>
      </w:r>
      <w:r w:rsidRPr="002F7F43">
        <w:rPr>
          <w:rFonts w:ascii="Arial" w:eastAsia="宋体" w:hAnsi="Arial" w:cs="Arial"/>
          <w:b/>
          <w:bCs/>
          <w:sz w:val="24"/>
          <w:szCs w:val="24"/>
        </w:rPr>
        <w:t xml:space="preserve"> </w:t>
      </w:r>
    </w:p>
    <w:tbl>
      <w:tblPr>
        <w:tblW w:w="9469"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155"/>
        <w:gridCol w:w="3157"/>
        <w:gridCol w:w="3157"/>
      </w:tblGrid>
      <w:tr w:rsidR="00572B16" w:rsidRPr="002F7F43" w14:paraId="1A851CD4" w14:textId="77777777">
        <w:trPr>
          <w:trHeight w:val="283"/>
          <w:tblHeader/>
        </w:trPr>
        <w:tc>
          <w:tcPr>
            <w:tcW w:w="3155" w:type="dxa"/>
            <w:tcBorders>
              <w:top w:val="single" w:sz="12" w:space="0" w:color="auto"/>
            </w:tcBorders>
            <w:noWrap/>
          </w:tcPr>
          <w:p w14:paraId="6AC7B65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Items</w:t>
            </w:r>
          </w:p>
        </w:tc>
        <w:tc>
          <w:tcPr>
            <w:tcW w:w="3157" w:type="dxa"/>
            <w:tcBorders>
              <w:top w:val="single" w:sz="12" w:space="0" w:color="auto"/>
            </w:tcBorders>
            <w:noWrap/>
          </w:tcPr>
          <w:p w14:paraId="0AAAC13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c>
          <w:tcPr>
            <w:tcW w:w="3157" w:type="dxa"/>
            <w:tcBorders>
              <w:top w:val="single" w:sz="12" w:space="0" w:color="auto"/>
            </w:tcBorders>
            <w:noWrap/>
          </w:tcPr>
          <w:p w14:paraId="53C3D31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Opening balance</w:t>
            </w:r>
          </w:p>
        </w:tc>
      </w:tr>
      <w:tr w:rsidR="00572B16" w:rsidRPr="002F7F43" w14:paraId="48420DD2" w14:textId="77777777">
        <w:trPr>
          <w:trHeight w:val="283"/>
        </w:trPr>
        <w:tc>
          <w:tcPr>
            <w:tcW w:w="3155" w:type="dxa"/>
            <w:noWrap/>
            <w:vAlign w:val="center"/>
          </w:tcPr>
          <w:p w14:paraId="7FAFA8D5" w14:textId="77777777" w:rsidR="00572B16" w:rsidRPr="002F7F43" w:rsidRDefault="00572B16">
            <w:pPr>
              <w:widowControl/>
              <w:spacing w:line="400" w:lineRule="exact"/>
              <w:jc w:val="left"/>
              <w:rPr>
                <w:rFonts w:ascii="Arial" w:eastAsia="宋体" w:hAnsi="Arial" w:cs="Arial"/>
                <w:kern w:val="0"/>
                <w:szCs w:val="21"/>
              </w:rPr>
            </w:pPr>
          </w:p>
        </w:tc>
        <w:tc>
          <w:tcPr>
            <w:tcW w:w="3157" w:type="dxa"/>
            <w:noWrap/>
            <w:vAlign w:val="center"/>
          </w:tcPr>
          <w:p w14:paraId="10ECFFF3"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3157" w:type="dxa"/>
            <w:noWrap/>
            <w:vAlign w:val="center"/>
          </w:tcPr>
          <w:p w14:paraId="6F23B776"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7C415BAF" w14:textId="77777777">
        <w:trPr>
          <w:trHeight w:val="283"/>
        </w:trPr>
        <w:tc>
          <w:tcPr>
            <w:tcW w:w="3155" w:type="dxa"/>
            <w:noWrap/>
            <w:vAlign w:val="center"/>
          </w:tcPr>
          <w:p w14:paraId="2919171E" w14:textId="77777777" w:rsidR="00572B16" w:rsidRPr="002F7F43" w:rsidRDefault="00572B16">
            <w:pPr>
              <w:widowControl/>
              <w:spacing w:line="400" w:lineRule="exact"/>
              <w:jc w:val="left"/>
              <w:rPr>
                <w:rFonts w:ascii="Arial" w:eastAsia="宋体" w:hAnsi="Arial" w:cs="Arial"/>
                <w:kern w:val="0"/>
                <w:szCs w:val="21"/>
              </w:rPr>
            </w:pPr>
          </w:p>
        </w:tc>
        <w:tc>
          <w:tcPr>
            <w:tcW w:w="3157" w:type="dxa"/>
            <w:noWrap/>
            <w:vAlign w:val="center"/>
          </w:tcPr>
          <w:p w14:paraId="4298ADF8"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3157" w:type="dxa"/>
            <w:noWrap/>
            <w:vAlign w:val="center"/>
          </w:tcPr>
          <w:p w14:paraId="7656D549"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2502A3A6" w14:textId="77777777">
        <w:trPr>
          <w:trHeight w:val="283"/>
        </w:trPr>
        <w:tc>
          <w:tcPr>
            <w:tcW w:w="3155" w:type="dxa"/>
            <w:tcBorders>
              <w:bottom w:val="single" w:sz="12" w:space="0" w:color="auto"/>
            </w:tcBorders>
            <w:noWrap/>
            <w:vAlign w:val="center"/>
          </w:tcPr>
          <w:p w14:paraId="726746A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3157" w:type="dxa"/>
            <w:tcBorders>
              <w:bottom w:val="single" w:sz="12" w:space="0" w:color="auto"/>
            </w:tcBorders>
            <w:noWrap/>
            <w:vAlign w:val="center"/>
          </w:tcPr>
          <w:p w14:paraId="7F0F4FA8" w14:textId="77777777" w:rsidR="00572B16" w:rsidRPr="002F7F43" w:rsidRDefault="00572B16">
            <w:pPr>
              <w:widowControl/>
              <w:spacing w:line="400" w:lineRule="exact"/>
              <w:jc w:val="right"/>
              <w:rPr>
                <w:rFonts w:ascii="Arial" w:eastAsia="宋体" w:hAnsi="Arial" w:cs="Arial"/>
                <w:kern w:val="0"/>
                <w:szCs w:val="21"/>
              </w:rPr>
            </w:pPr>
          </w:p>
        </w:tc>
        <w:tc>
          <w:tcPr>
            <w:tcW w:w="3157" w:type="dxa"/>
            <w:tcBorders>
              <w:bottom w:val="single" w:sz="12" w:space="0" w:color="auto"/>
            </w:tcBorders>
            <w:noWrap/>
            <w:vAlign w:val="center"/>
          </w:tcPr>
          <w:p w14:paraId="096FE721" w14:textId="77777777" w:rsidR="00572B16" w:rsidRPr="002F7F43" w:rsidRDefault="00572B16">
            <w:pPr>
              <w:widowControl/>
              <w:spacing w:line="400" w:lineRule="exact"/>
              <w:jc w:val="right"/>
              <w:rPr>
                <w:rFonts w:ascii="Arial" w:eastAsia="宋体" w:hAnsi="Arial" w:cs="Arial"/>
                <w:kern w:val="0"/>
                <w:szCs w:val="21"/>
              </w:rPr>
            </w:pPr>
          </w:p>
        </w:tc>
      </w:tr>
    </w:tbl>
    <w:p w14:paraId="714CD5CB"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lastRenderedPageBreak/>
        <w:t xml:space="preserve">Other Current Assets </w:t>
      </w:r>
    </w:p>
    <w:tbl>
      <w:tblPr>
        <w:tblW w:w="9469"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155"/>
        <w:gridCol w:w="3157"/>
        <w:gridCol w:w="3157"/>
      </w:tblGrid>
      <w:tr w:rsidR="00572B16" w:rsidRPr="002F7F43" w14:paraId="3F3E691D" w14:textId="77777777">
        <w:trPr>
          <w:trHeight w:val="283"/>
          <w:tblHeader/>
        </w:trPr>
        <w:tc>
          <w:tcPr>
            <w:tcW w:w="3155" w:type="dxa"/>
            <w:tcBorders>
              <w:top w:val="single" w:sz="12" w:space="0" w:color="auto"/>
            </w:tcBorders>
            <w:noWrap/>
          </w:tcPr>
          <w:bookmarkEnd w:id="26"/>
          <w:p w14:paraId="2BB2B95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Items</w:t>
            </w:r>
          </w:p>
        </w:tc>
        <w:tc>
          <w:tcPr>
            <w:tcW w:w="3157" w:type="dxa"/>
            <w:tcBorders>
              <w:top w:val="single" w:sz="12" w:space="0" w:color="auto"/>
            </w:tcBorders>
            <w:noWrap/>
          </w:tcPr>
          <w:p w14:paraId="027C39E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c>
          <w:tcPr>
            <w:tcW w:w="3157" w:type="dxa"/>
            <w:tcBorders>
              <w:top w:val="single" w:sz="12" w:space="0" w:color="auto"/>
            </w:tcBorders>
            <w:noWrap/>
          </w:tcPr>
          <w:p w14:paraId="72C65F2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Opening balance</w:t>
            </w:r>
          </w:p>
        </w:tc>
      </w:tr>
      <w:tr w:rsidR="00572B16" w:rsidRPr="002F7F43" w14:paraId="1EE7EEE4" w14:textId="77777777">
        <w:trPr>
          <w:trHeight w:val="283"/>
        </w:trPr>
        <w:tc>
          <w:tcPr>
            <w:tcW w:w="3155" w:type="dxa"/>
            <w:noWrap/>
            <w:vAlign w:val="center"/>
          </w:tcPr>
          <w:p w14:paraId="5853629D" w14:textId="77777777" w:rsidR="00572B16" w:rsidRPr="002F7F43" w:rsidRDefault="00A07645">
            <w:pPr>
              <w:widowControl/>
              <w:spacing w:line="400" w:lineRule="exact"/>
              <w:jc w:val="left"/>
              <w:rPr>
                <w:rFonts w:ascii="Arial" w:eastAsia="宋体" w:hAnsi="Arial" w:cs="Arial"/>
                <w:kern w:val="0"/>
                <w:szCs w:val="21"/>
              </w:rPr>
            </w:pPr>
            <w:bookmarkStart w:id="27" w:name="RANGE!A2"/>
            <w:bookmarkEnd w:id="27"/>
            <w:r w:rsidRPr="002F7F43">
              <w:rPr>
                <w:rFonts w:ascii="Arial" w:eastAsia="宋体" w:hAnsi="Arial" w:cs="Arial"/>
                <w:kern w:val="0"/>
                <w:szCs w:val="21"/>
              </w:rPr>
              <w:t xml:space="preserve">　</w:t>
            </w:r>
          </w:p>
        </w:tc>
        <w:tc>
          <w:tcPr>
            <w:tcW w:w="3157" w:type="dxa"/>
            <w:noWrap/>
            <w:vAlign w:val="center"/>
          </w:tcPr>
          <w:p w14:paraId="11FAFC27"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3157" w:type="dxa"/>
            <w:noWrap/>
            <w:vAlign w:val="center"/>
          </w:tcPr>
          <w:p w14:paraId="64A812D9"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5BEC4ABF" w14:textId="77777777">
        <w:trPr>
          <w:trHeight w:val="283"/>
        </w:trPr>
        <w:tc>
          <w:tcPr>
            <w:tcW w:w="3155" w:type="dxa"/>
            <w:noWrap/>
            <w:vAlign w:val="center"/>
          </w:tcPr>
          <w:p w14:paraId="42C4756C"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　</w:t>
            </w:r>
          </w:p>
        </w:tc>
        <w:tc>
          <w:tcPr>
            <w:tcW w:w="3157" w:type="dxa"/>
            <w:noWrap/>
            <w:vAlign w:val="center"/>
          </w:tcPr>
          <w:p w14:paraId="05D98CDA"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3157" w:type="dxa"/>
            <w:noWrap/>
            <w:vAlign w:val="center"/>
          </w:tcPr>
          <w:p w14:paraId="05FD27CB"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281FB9E5" w14:textId="77777777">
        <w:trPr>
          <w:trHeight w:val="283"/>
        </w:trPr>
        <w:tc>
          <w:tcPr>
            <w:tcW w:w="3155" w:type="dxa"/>
            <w:tcBorders>
              <w:bottom w:val="single" w:sz="12" w:space="0" w:color="auto"/>
            </w:tcBorders>
            <w:noWrap/>
            <w:vAlign w:val="center"/>
          </w:tcPr>
          <w:p w14:paraId="12FC5D7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3157" w:type="dxa"/>
            <w:tcBorders>
              <w:bottom w:val="single" w:sz="12" w:space="0" w:color="auto"/>
            </w:tcBorders>
            <w:noWrap/>
            <w:vAlign w:val="center"/>
          </w:tcPr>
          <w:p w14:paraId="769ACDDC" w14:textId="77777777" w:rsidR="00572B16" w:rsidRPr="002F7F43" w:rsidRDefault="00572B16">
            <w:pPr>
              <w:widowControl/>
              <w:spacing w:line="400" w:lineRule="exact"/>
              <w:jc w:val="right"/>
              <w:rPr>
                <w:rFonts w:ascii="Arial" w:eastAsia="宋体" w:hAnsi="Arial" w:cs="Arial"/>
                <w:kern w:val="0"/>
                <w:szCs w:val="21"/>
              </w:rPr>
            </w:pPr>
          </w:p>
        </w:tc>
        <w:tc>
          <w:tcPr>
            <w:tcW w:w="3157" w:type="dxa"/>
            <w:tcBorders>
              <w:bottom w:val="single" w:sz="12" w:space="0" w:color="auto"/>
            </w:tcBorders>
            <w:noWrap/>
            <w:vAlign w:val="center"/>
          </w:tcPr>
          <w:p w14:paraId="2BD86822" w14:textId="77777777" w:rsidR="00572B16" w:rsidRPr="002F7F43" w:rsidRDefault="00572B16">
            <w:pPr>
              <w:widowControl/>
              <w:spacing w:line="400" w:lineRule="exact"/>
              <w:jc w:val="right"/>
              <w:rPr>
                <w:rFonts w:ascii="Arial" w:eastAsia="宋体" w:hAnsi="Arial" w:cs="Arial"/>
                <w:kern w:val="0"/>
                <w:szCs w:val="21"/>
              </w:rPr>
            </w:pPr>
          </w:p>
        </w:tc>
      </w:tr>
    </w:tbl>
    <w:p w14:paraId="642B3BFD"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 xml:space="preserve">Debt Investments </w:t>
      </w:r>
    </w:p>
    <w:p w14:paraId="69A942C8" w14:textId="77777777" w:rsidR="00572B16" w:rsidRPr="002F7F43" w:rsidRDefault="00A07645">
      <w:pPr>
        <w:pStyle w:val="ListParagraph"/>
        <w:numPr>
          <w:ilvl w:val="0"/>
          <w:numId w:val="40"/>
        </w:numPr>
        <w:spacing w:line="400" w:lineRule="exact"/>
        <w:ind w:firstLineChars="0"/>
        <w:rPr>
          <w:rFonts w:ascii="Arial" w:eastAsia="宋体" w:hAnsi="Arial" w:cs="Arial"/>
          <w:sz w:val="24"/>
          <w:szCs w:val="24"/>
          <w:lang w:val="en-GB"/>
        </w:rPr>
      </w:pPr>
      <w:r w:rsidRPr="002F7F43">
        <w:rPr>
          <w:rFonts w:ascii="Arial" w:eastAsia="宋体" w:hAnsi="Arial" w:cs="Arial"/>
          <w:sz w:val="24"/>
          <w:szCs w:val="24"/>
          <w:lang w:val="en-GB"/>
        </w:rPr>
        <w:t xml:space="preserve">Debt Investments </w:t>
      </w:r>
    </w:p>
    <w:tbl>
      <w:tblPr>
        <w:tblW w:w="9384"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1711"/>
        <w:gridCol w:w="1436"/>
        <w:gridCol w:w="1134"/>
        <w:gridCol w:w="1276"/>
        <w:gridCol w:w="1275"/>
        <w:gridCol w:w="1134"/>
        <w:gridCol w:w="1418"/>
      </w:tblGrid>
      <w:tr w:rsidR="00572B16" w:rsidRPr="002F7F43" w14:paraId="3956066A" w14:textId="77777777">
        <w:trPr>
          <w:trHeight w:val="375"/>
          <w:tblHeader/>
        </w:trPr>
        <w:tc>
          <w:tcPr>
            <w:tcW w:w="1711" w:type="dxa"/>
            <w:vMerge w:val="restart"/>
            <w:shd w:val="clear" w:color="auto" w:fill="auto"/>
            <w:noWrap/>
            <w:vAlign w:val="center"/>
          </w:tcPr>
          <w:p w14:paraId="1D73E5C0" w14:textId="77777777" w:rsidR="00572B16" w:rsidRPr="002F7F43" w:rsidRDefault="00A07645">
            <w:pPr>
              <w:widowControl/>
              <w:spacing w:line="400" w:lineRule="exact"/>
              <w:jc w:val="center"/>
              <w:rPr>
                <w:rFonts w:ascii="Arial" w:eastAsiaTheme="minorEastAsia" w:hAnsi="Arial" w:cs="Arial"/>
                <w:kern w:val="0"/>
                <w:szCs w:val="21"/>
              </w:rPr>
            </w:pPr>
            <w:r w:rsidRPr="002F7F43">
              <w:rPr>
                <w:rFonts w:ascii="Arial" w:eastAsiaTheme="minorEastAsia" w:hAnsi="Arial" w:cs="Arial"/>
                <w:kern w:val="0"/>
                <w:szCs w:val="21"/>
              </w:rPr>
              <w:t>Items</w:t>
            </w:r>
          </w:p>
        </w:tc>
        <w:tc>
          <w:tcPr>
            <w:tcW w:w="3846" w:type="dxa"/>
            <w:gridSpan w:val="3"/>
            <w:shd w:val="clear" w:color="auto" w:fill="auto"/>
            <w:noWrap/>
          </w:tcPr>
          <w:p w14:paraId="0241AA3B" w14:textId="77777777" w:rsidR="00572B16" w:rsidRPr="002F7F43" w:rsidRDefault="00A07645">
            <w:pPr>
              <w:widowControl/>
              <w:spacing w:line="400" w:lineRule="exact"/>
              <w:jc w:val="center"/>
              <w:rPr>
                <w:rFonts w:ascii="Arial" w:eastAsiaTheme="minorEastAsia" w:hAnsi="Arial" w:cs="Arial"/>
                <w:kern w:val="0"/>
                <w:szCs w:val="21"/>
              </w:rPr>
            </w:pPr>
            <w:r w:rsidRPr="002F7F43">
              <w:rPr>
                <w:rFonts w:ascii="Arial" w:eastAsia="宋体" w:hAnsi="Arial" w:cs="Arial"/>
                <w:kern w:val="0"/>
                <w:szCs w:val="21"/>
              </w:rPr>
              <w:t>Closing balance</w:t>
            </w:r>
          </w:p>
        </w:tc>
        <w:tc>
          <w:tcPr>
            <w:tcW w:w="3827" w:type="dxa"/>
            <w:gridSpan w:val="3"/>
            <w:shd w:val="clear" w:color="auto" w:fill="auto"/>
            <w:noWrap/>
          </w:tcPr>
          <w:p w14:paraId="2C2C44BE" w14:textId="77777777" w:rsidR="00572B16" w:rsidRPr="002F7F43" w:rsidRDefault="00A07645">
            <w:pPr>
              <w:widowControl/>
              <w:spacing w:line="400" w:lineRule="exact"/>
              <w:jc w:val="center"/>
              <w:rPr>
                <w:rFonts w:ascii="Arial" w:eastAsiaTheme="minorEastAsia" w:hAnsi="Arial" w:cs="Arial"/>
                <w:kern w:val="0"/>
                <w:szCs w:val="21"/>
              </w:rPr>
            </w:pPr>
            <w:r w:rsidRPr="002F7F43">
              <w:rPr>
                <w:rFonts w:ascii="Arial" w:eastAsia="宋体" w:hAnsi="Arial" w:cs="Arial"/>
                <w:kern w:val="0"/>
                <w:szCs w:val="21"/>
              </w:rPr>
              <w:t>Opening balance</w:t>
            </w:r>
          </w:p>
        </w:tc>
      </w:tr>
      <w:tr w:rsidR="00572B16" w:rsidRPr="002F7F43" w14:paraId="2A638A05" w14:textId="77777777">
        <w:trPr>
          <w:trHeight w:val="450"/>
          <w:tblHeader/>
        </w:trPr>
        <w:tc>
          <w:tcPr>
            <w:tcW w:w="1711" w:type="dxa"/>
            <w:vMerge/>
            <w:vAlign w:val="center"/>
          </w:tcPr>
          <w:p w14:paraId="3440F5BD" w14:textId="77777777" w:rsidR="00572B16" w:rsidRPr="002F7F43" w:rsidRDefault="00572B16">
            <w:pPr>
              <w:widowControl/>
              <w:spacing w:line="400" w:lineRule="exact"/>
              <w:jc w:val="center"/>
              <w:rPr>
                <w:rFonts w:ascii="Arial" w:eastAsiaTheme="minorEastAsia" w:hAnsi="Arial" w:cs="Arial"/>
                <w:kern w:val="0"/>
                <w:szCs w:val="21"/>
              </w:rPr>
            </w:pPr>
          </w:p>
        </w:tc>
        <w:tc>
          <w:tcPr>
            <w:tcW w:w="1436" w:type="dxa"/>
            <w:shd w:val="clear" w:color="auto" w:fill="auto"/>
            <w:noWrap/>
            <w:vAlign w:val="center"/>
          </w:tcPr>
          <w:p w14:paraId="3B201659" w14:textId="77777777" w:rsidR="00572B16" w:rsidRPr="002F7F43" w:rsidRDefault="00A07645">
            <w:pPr>
              <w:widowControl/>
              <w:spacing w:line="400" w:lineRule="exact"/>
              <w:jc w:val="center"/>
              <w:rPr>
                <w:rFonts w:ascii="Arial" w:eastAsiaTheme="minorEastAsia" w:hAnsi="Arial" w:cs="Arial"/>
                <w:kern w:val="0"/>
                <w:szCs w:val="21"/>
              </w:rPr>
            </w:pPr>
            <w:r w:rsidRPr="002F7F43">
              <w:rPr>
                <w:rFonts w:ascii="Arial" w:eastAsiaTheme="minorEastAsia" w:hAnsi="Arial" w:cs="Arial"/>
                <w:kern w:val="0"/>
                <w:szCs w:val="21"/>
              </w:rPr>
              <w:t>Gross carrying amount</w:t>
            </w:r>
          </w:p>
        </w:tc>
        <w:tc>
          <w:tcPr>
            <w:tcW w:w="1134" w:type="dxa"/>
            <w:shd w:val="clear" w:color="auto" w:fill="auto"/>
            <w:noWrap/>
            <w:vAlign w:val="center"/>
          </w:tcPr>
          <w:p w14:paraId="59062122" w14:textId="61718B39" w:rsidR="00572B16" w:rsidRPr="002F7F43" w:rsidRDefault="009E54F6">
            <w:pPr>
              <w:widowControl/>
              <w:spacing w:line="400" w:lineRule="exact"/>
              <w:jc w:val="center"/>
              <w:rPr>
                <w:rFonts w:ascii="Arial" w:eastAsiaTheme="minorEastAsia" w:hAnsi="Arial" w:cs="Arial"/>
                <w:kern w:val="0"/>
                <w:szCs w:val="21"/>
              </w:rPr>
            </w:pPr>
            <w:r>
              <w:rPr>
                <w:rFonts w:ascii="Arial" w:eastAsiaTheme="minorEastAsia" w:hAnsi="Arial" w:cs="Arial"/>
                <w:kern w:val="0"/>
                <w:szCs w:val="21"/>
              </w:rPr>
              <w:t>Impairment loss</w:t>
            </w:r>
          </w:p>
        </w:tc>
        <w:tc>
          <w:tcPr>
            <w:tcW w:w="1276" w:type="dxa"/>
            <w:shd w:val="clear" w:color="auto" w:fill="auto"/>
            <w:noWrap/>
            <w:vAlign w:val="center"/>
          </w:tcPr>
          <w:p w14:paraId="5B31F628" w14:textId="77777777" w:rsidR="00572B16" w:rsidRPr="002F7F43" w:rsidRDefault="00A07645">
            <w:pPr>
              <w:widowControl/>
              <w:spacing w:line="400" w:lineRule="exact"/>
              <w:jc w:val="center"/>
              <w:rPr>
                <w:rFonts w:ascii="Arial" w:eastAsiaTheme="minorEastAsia" w:hAnsi="Arial" w:cs="Arial"/>
                <w:kern w:val="0"/>
                <w:szCs w:val="21"/>
              </w:rPr>
            </w:pPr>
            <w:r w:rsidRPr="002F7F43">
              <w:rPr>
                <w:rFonts w:ascii="Arial" w:eastAsiaTheme="minorEastAsia" w:hAnsi="Arial" w:cs="Arial"/>
                <w:kern w:val="0"/>
                <w:szCs w:val="21"/>
              </w:rPr>
              <w:t>Carrying amount</w:t>
            </w:r>
          </w:p>
        </w:tc>
        <w:tc>
          <w:tcPr>
            <w:tcW w:w="1275" w:type="dxa"/>
            <w:shd w:val="clear" w:color="auto" w:fill="auto"/>
            <w:noWrap/>
            <w:vAlign w:val="center"/>
          </w:tcPr>
          <w:p w14:paraId="26BD5072" w14:textId="77777777" w:rsidR="00572B16" w:rsidRPr="002F7F43" w:rsidRDefault="00A07645">
            <w:pPr>
              <w:widowControl/>
              <w:spacing w:line="400" w:lineRule="exact"/>
              <w:jc w:val="center"/>
              <w:rPr>
                <w:rFonts w:ascii="Arial" w:eastAsiaTheme="minorEastAsia" w:hAnsi="Arial" w:cs="Arial"/>
                <w:kern w:val="0"/>
                <w:szCs w:val="21"/>
              </w:rPr>
            </w:pPr>
            <w:r w:rsidRPr="002F7F43">
              <w:rPr>
                <w:rFonts w:ascii="Arial" w:eastAsiaTheme="minorEastAsia" w:hAnsi="Arial" w:cs="Arial"/>
                <w:kern w:val="0"/>
                <w:szCs w:val="21"/>
              </w:rPr>
              <w:t>Gross carrying amount</w:t>
            </w:r>
          </w:p>
        </w:tc>
        <w:tc>
          <w:tcPr>
            <w:tcW w:w="1134" w:type="dxa"/>
            <w:shd w:val="clear" w:color="auto" w:fill="auto"/>
            <w:noWrap/>
            <w:vAlign w:val="center"/>
          </w:tcPr>
          <w:p w14:paraId="47C3FF2E" w14:textId="2B502ED7" w:rsidR="00572B16" w:rsidRPr="002F7F43" w:rsidRDefault="009E54F6">
            <w:pPr>
              <w:widowControl/>
              <w:spacing w:line="400" w:lineRule="exact"/>
              <w:jc w:val="center"/>
              <w:rPr>
                <w:rFonts w:ascii="Arial" w:eastAsiaTheme="minorEastAsia" w:hAnsi="Arial" w:cs="Arial"/>
                <w:kern w:val="0"/>
                <w:szCs w:val="21"/>
              </w:rPr>
            </w:pPr>
            <w:r>
              <w:rPr>
                <w:rFonts w:ascii="Arial" w:eastAsiaTheme="minorEastAsia" w:hAnsi="Arial" w:cs="Arial"/>
                <w:kern w:val="0"/>
                <w:szCs w:val="21"/>
              </w:rPr>
              <w:t>Impairment loss</w:t>
            </w:r>
          </w:p>
        </w:tc>
        <w:tc>
          <w:tcPr>
            <w:tcW w:w="1418" w:type="dxa"/>
            <w:shd w:val="clear" w:color="auto" w:fill="auto"/>
            <w:noWrap/>
            <w:vAlign w:val="center"/>
          </w:tcPr>
          <w:p w14:paraId="4521526A" w14:textId="77777777" w:rsidR="00572B16" w:rsidRPr="002F7F43" w:rsidRDefault="00A07645">
            <w:pPr>
              <w:widowControl/>
              <w:spacing w:line="400" w:lineRule="exact"/>
              <w:jc w:val="center"/>
              <w:rPr>
                <w:rFonts w:ascii="Arial" w:eastAsiaTheme="minorEastAsia" w:hAnsi="Arial" w:cs="Arial"/>
                <w:kern w:val="0"/>
                <w:szCs w:val="21"/>
              </w:rPr>
            </w:pPr>
            <w:r w:rsidRPr="002F7F43">
              <w:rPr>
                <w:rFonts w:ascii="Arial" w:eastAsiaTheme="minorEastAsia" w:hAnsi="Arial" w:cs="Arial"/>
                <w:kern w:val="0"/>
                <w:szCs w:val="21"/>
              </w:rPr>
              <w:t>Carrying amount</w:t>
            </w:r>
          </w:p>
        </w:tc>
      </w:tr>
      <w:tr w:rsidR="00572B16" w:rsidRPr="002F7F43" w14:paraId="35BC164F" w14:textId="77777777">
        <w:trPr>
          <w:trHeight w:val="360"/>
        </w:trPr>
        <w:tc>
          <w:tcPr>
            <w:tcW w:w="1711" w:type="dxa"/>
            <w:shd w:val="clear" w:color="auto" w:fill="auto"/>
            <w:noWrap/>
            <w:vAlign w:val="center"/>
          </w:tcPr>
          <w:p w14:paraId="47B2AFAB" w14:textId="77777777" w:rsidR="00572B16" w:rsidRPr="002F7F43" w:rsidRDefault="00572B16">
            <w:pPr>
              <w:widowControl/>
              <w:spacing w:line="400" w:lineRule="exact"/>
              <w:rPr>
                <w:rFonts w:ascii="Arial" w:eastAsiaTheme="minorEastAsia" w:hAnsi="Arial" w:cs="Arial"/>
                <w:kern w:val="0"/>
                <w:szCs w:val="21"/>
              </w:rPr>
            </w:pPr>
          </w:p>
        </w:tc>
        <w:tc>
          <w:tcPr>
            <w:tcW w:w="1436" w:type="dxa"/>
            <w:shd w:val="clear" w:color="auto" w:fill="auto"/>
            <w:noWrap/>
            <w:vAlign w:val="center"/>
          </w:tcPr>
          <w:p w14:paraId="2D0A0266" w14:textId="77777777" w:rsidR="00572B16" w:rsidRPr="002F7F43" w:rsidRDefault="00572B16">
            <w:pPr>
              <w:widowControl/>
              <w:spacing w:line="400" w:lineRule="exact"/>
              <w:jc w:val="right"/>
              <w:rPr>
                <w:rFonts w:ascii="Arial" w:eastAsiaTheme="minorEastAsia" w:hAnsi="Arial" w:cs="Arial"/>
                <w:kern w:val="0"/>
                <w:szCs w:val="21"/>
              </w:rPr>
            </w:pPr>
          </w:p>
        </w:tc>
        <w:tc>
          <w:tcPr>
            <w:tcW w:w="1134" w:type="dxa"/>
            <w:shd w:val="clear" w:color="auto" w:fill="auto"/>
            <w:noWrap/>
            <w:vAlign w:val="center"/>
          </w:tcPr>
          <w:p w14:paraId="740ABD45" w14:textId="77777777" w:rsidR="00572B16" w:rsidRPr="002F7F43" w:rsidRDefault="00572B16">
            <w:pPr>
              <w:widowControl/>
              <w:spacing w:line="400" w:lineRule="exact"/>
              <w:jc w:val="right"/>
              <w:rPr>
                <w:rFonts w:ascii="Arial" w:eastAsiaTheme="minorEastAsia" w:hAnsi="Arial" w:cs="Arial"/>
                <w:kern w:val="0"/>
                <w:szCs w:val="21"/>
              </w:rPr>
            </w:pPr>
          </w:p>
        </w:tc>
        <w:tc>
          <w:tcPr>
            <w:tcW w:w="1276" w:type="dxa"/>
            <w:shd w:val="clear" w:color="auto" w:fill="auto"/>
            <w:noWrap/>
            <w:vAlign w:val="center"/>
          </w:tcPr>
          <w:p w14:paraId="5B0C0570" w14:textId="77777777" w:rsidR="00572B16" w:rsidRPr="002F7F43" w:rsidRDefault="00572B16">
            <w:pPr>
              <w:widowControl/>
              <w:spacing w:line="400" w:lineRule="exact"/>
              <w:jc w:val="right"/>
              <w:rPr>
                <w:rFonts w:ascii="Arial" w:eastAsiaTheme="minorEastAsia" w:hAnsi="Arial" w:cs="Arial"/>
                <w:kern w:val="0"/>
                <w:szCs w:val="21"/>
              </w:rPr>
            </w:pPr>
          </w:p>
        </w:tc>
        <w:tc>
          <w:tcPr>
            <w:tcW w:w="1275" w:type="dxa"/>
            <w:shd w:val="clear" w:color="auto" w:fill="auto"/>
            <w:noWrap/>
            <w:vAlign w:val="center"/>
          </w:tcPr>
          <w:p w14:paraId="77397FD0" w14:textId="77777777" w:rsidR="00572B16" w:rsidRPr="002F7F43" w:rsidRDefault="00572B16">
            <w:pPr>
              <w:widowControl/>
              <w:spacing w:line="400" w:lineRule="exact"/>
              <w:jc w:val="right"/>
              <w:rPr>
                <w:rFonts w:ascii="Arial" w:eastAsiaTheme="minorEastAsia" w:hAnsi="Arial" w:cs="Arial"/>
                <w:kern w:val="0"/>
                <w:szCs w:val="21"/>
              </w:rPr>
            </w:pPr>
          </w:p>
        </w:tc>
        <w:tc>
          <w:tcPr>
            <w:tcW w:w="1134" w:type="dxa"/>
            <w:shd w:val="clear" w:color="auto" w:fill="auto"/>
            <w:noWrap/>
            <w:vAlign w:val="center"/>
          </w:tcPr>
          <w:p w14:paraId="73E93E81" w14:textId="77777777" w:rsidR="00572B16" w:rsidRPr="002F7F43" w:rsidRDefault="00572B16">
            <w:pPr>
              <w:widowControl/>
              <w:spacing w:line="400" w:lineRule="exact"/>
              <w:jc w:val="right"/>
              <w:rPr>
                <w:rFonts w:ascii="Arial" w:eastAsiaTheme="minorEastAsia" w:hAnsi="Arial" w:cs="Arial"/>
                <w:kern w:val="0"/>
                <w:szCs w:val="21"/>
              </w:rPr>
            </w:pPr>
          </w:p>
        </w:tc>
        <w:tc>
          <w:tcPr>
            <w:tcW w:w="1418" w:type="dxa"/>
            <w:shd w:val="clear" w:color="auto" w:fill="auto"/>
            <w:noWrap/>
            <w:vAlign w:val="center"/>
          </w:tcPr>
          <w:p w14:paraId="560FC316" w14:textId="77777777" w:rsidR="00572B16" w:rsidRPr="002F7F43" w:rsidRDefault="00572B16">
            <w:pPr>
              <w:widowControl/>
              <w:spacing w:line="400" w:lineRule="exact"/>
              <w:jc w:val="right"/>
              <w:rPr>
                <w:rFonts w:ascii="Arial" w:eastAsiaTheme="minorEastAsia" w:hAnsi="Arial" w:cs="Arial"/>
                <w:kern w:val="0"/>
                <w:szCs w:val="21"/>
              </w:rPr>
            </w:pPr>
          </w:p>
        </w:tc>
      </w:tr>
      <w:tr w:rsidR="00572B16" w:rsidRPr="002F7F43" w14:paraId="396264CE" w14:textId="77777777">
        <w:trPr>
          <w:trHeight w:val="360"/>
        </w:trPr>
        <w:tc>
          <w:tcPr>
            <w:tcW w:w="1711" w:type="dxa"/>
            <w:shd w:val="clear" w:color="auto" w:fill="auto"/>
            <w:noWrap/>
            <w:vAlign w:val="center"/>
          </w:tcPr>
          <w:p w14:paraId="0BB09D15" w14:textId="77777777" w:rsidR="00572B16" w:rsidRPr="002F7F43" w:rsidRDefault="00572B16">
            <w:pPr>
              <w:widowControl/>
              <w:spacing w:line="400" w:lineRule="exact"/>
              <w:rPr>
                <w:rFonts w:ascii="Arial" w:eastAsiaTheme="minorEastAsia" w:hAnsi="Arial" w:cs="Arial"/>
                <w:kern w:val="0"/>
                <w:szCs w:val="21"/>
              </w:rPr>
            </w:pPr>
          </w:p>
        </w:tc>
        <w:tc>
          <w:tcPr>
            <w:tcW w:w="1436" w:type="dxa"/>
            <w:shd w:val="clear" w:color="auto" w:fill="auto"/>
            <w:noWrap/>
            <w:vAlign w:val="center"/>
          </w:tcPr>
          <w:p w14:paraId="1186F3F1" w14:textId="77777777" w:rsidR="00572B16" w:rsidRPr="002F7F43" w:rsidRDefault="00572B16">
            <w:pPr>
              <w:widowControl/>
              <w:spacing w:line="400" w:lineRule="exact"/>
              <w:jc w:val="right"/>
              <w:rPr>
                <w:rFonts w:ascii="Arial" w:eastAsiaTheme="minorEastAsia" w:hAnsi="Arial" w:cs="Arial"/>
                <w:kern w:val="0"/>
                <w:szCs w:val="21"/>
              </w:rPr>
            </w:pPr>
          </w:p>
        </w:tc>
        <w:tc>
          <w:tcPr>
            <w:tcW w:w="1134" w:type="dxa"/>
            <w:shd w:val="clear" w:color="auto" w:fill="auto"/>
            <w:noWrap/>
            <w:vAlign w:val="center"/>
          </w:tcPr>
          <w:p w14:paraId="014918B4" w14:textId="77777777" w:rsidR="00572B16" w:rsidRPr="002F7F43" w:rsidRDefault="00572B16">
            <w:pPr>
              <w:widowControl/>
              <w:spacing w:line="400" w:lineRule="exact"/>
              <w:jc w:val="right"/>
              <w:rPr>
                <w:rFonts w:ascii="Arial" w:eastAsiaTheme="minorEastAsia" w:hAnsi="Arial" w:cs="Arial"/>
                <w:kern w:val="0"/>
                <w:szCs w:val="21"/>
              </w:rPr>
            </w:pPr>
          </w:p>
        </w:tc>
        <w:tc>
          <w:tcPr>
            <w:tcW w:w="1276" w:type="dxa"/>
            <w:shd w:val="clear" w:color="auto" w:fill="auto"/>
            <w:noWrap/>
            <w:vAlign w:val="center"/>
          </w:tcPr>
          <w:p w14:paraId="6C45750C" w14:textId="77777777" w:rsidR="00572B16" w:rsidRPr="002F7F43" w:rsidRDefault="00572B16">
            <w:pPr>
              <w:widowControl/>
              <w:spacing w:line="400" w:lineRule="exact"/>
              <w:jc w:val="right"/>
              <w:rPr>
                <w:rFonts w:ascii="Arial" w:eastAsiaTheme="minorEastAsia" w:hAnsi="Arial" w:cs="Arial"/>
                <w:kern w:val="0"/>
                <w:szCs w:val="21"/>
              </w:rPr>
            </w:pPr>
          </w:p>
        </w:tc>
        <w:tc>
          <w:tcPr>
            <w:tcW w:w="1275" w:type="dxa"/>
            <w:shd w:val="clear" w:color="auto" w:fill="auto"/>
            <w:noWrap/>
            <w:vAlign w:val="center"/>
          </w:tcPr>
          <w:p w14:paraId="3FA84E63" w14:textId="77777777" w:rsidR="00572B16" w:rsidRPr="002F7F43" w:rsidRDefault="00572B16">
            <w:pPr>
              <w:widowControl/>
              <w:spacing w:line="400" w:lineRule="exact"/>
              <w:jc w:val="right"/>
              <w:rPr>
                <w:rFonts w:ascii="Arial" w:eastAsiaTheme="minorEastAsia" w:hAnsi="Arial" w:cs="Arial"/>
                <w:kern w:val="0"/>
                <w:szCs w:val="21"/>
              </w:rPr>
            </w:pPr>
          </w:p>
        </w:tc>
        <w:tc>
          <w:tcPr>
            <w:tcW w:w="1134" w:type="dxa"/>
            <w:shd w:val="clear" w:color="auto" w:fill="auto"/>
            <w:noWrap/>
            <w:vAlign w:val="center"/>
          </w:tcPr>
          <w:p w14:paraId="36D4091A" w14:textId="77777777" w:rsidR="00572B16" w:rsidRPr="002F7F43" w:rsidRDefault="00572B16">
            <w:pPr>
              <w:widowControl/>
              <w:spacing w:line="400" w:lineRule="exact"/>
              <w:jc w:val="right"/>
              <w:rPr>
                <w:rFonts w:ascii="Arial" w:eastAsiaTheme="minorEastAsia" w:hAnsi="Arial" w:cs="Arial"/>
                <w:kern w:val="0"/>
                <w:szCs w:val="21"/>
              </w:rPr>
            </w:pPr>
          </w:p>
        </w:tc>
        <w:tc>
          <w:tcPr>
            <w:tcW w:w="1418" w:type="dxa"/>
            <w:shd w:val="clear" w:color="auto" w:fill="auto"/>
            <w:noWrap/>
            <w:vAlign w:val="center"/>
          </w:tcPr>
          <w:p w14:paraId="7F6DFBD0" w14:textId="77777777" w:rsidR="00572B16" w:rsidRPr="002F7F43" w:rsidRDefault="00572B16">
            <w:pPr>
              <w:widowControl/>
              <w:spacing w:line="400" w:lineRule="exact"/>
              <w:jc w:val="right"/>
              <w:rPr>
                <w:rFonts w:ascii="Arial" w:eastAsiaTheme="minorEastAsia" w:hAnsi="Arial" w:cs="Arial"/>
                <w:kern w:val="0"/>
                <w:szCs w:val="21"/>
              </w:rPr>
            </w:pPr>
          </w:p>
        </w:tc>
      </w:tr>
      <w:tr w:rsidR="00572B16" w:rsidRPr="002F7F43" w14:paraId="5DE7CFED" w14:textId="77777777">
        <w:trPr>
          <w:trHeight w:val="360"/>
        </w:trPr>
        <w:tc>
          <w:tcPr>
            <w:tcW w:w="1711" w:type="dxa"/>
            <w:shd w:val="clear" w:color="auto" w:fill="auto"/>
            <w:noWrap/>
            <w:vAlign w:val="center"/>
          </w:tcPr>
          <w:p w14:paraId="0EC211A0" w14:textId="77777777" w:rsidR="00572B16" w:rsidRPr="002F7F43" w:rsidRDefault="00572B16">
            <w:pPr>
              <w:widowControl/>
              <w:spacing w:line="400" w:lineRule="exact"/>
              <w:rPr>
                <w:rFonts w:ascii="Arial" w:eastAsiaTheme="minorEastAsia" w:hAnsi="Arial" w:cs="Arial"/>
                <w:kern w:val="0"/>
                <w:szCs w:val="21"/>
              </w:rPr>
            </w:pPr>
          </w:p>
        </w:tc>
        <w:tc>
          <w:tcPr>
            <w:tcW w:w="1436" w:type="dxa"/>
            <w:shd w:val="clear" w:color="auto" w:fill="auto"/>
            <w:noWrap/>
            <w:vAlign w:val="center"/>
          </w:tcPr>
          <w:p w14:paraId="462AD1FC" w14:textId="77777777" w:rsidR="00572B16" w:rsidRPr="002F7F43" w:rsidRDefault="00572B16">
            <w:pPr>
              <w:widowControl/>
              <w:spacing w:line="400" w:lineRule="exact"/>
              <w:jc w:val="right"/>
              <w:rPr>
                <w:rFonts w:ascii="Arial" w:eastAsiaTheme="minorEastAsia" w:hAnsi="Arial" w:cs="Arial"/>
                <w:kern w:val="0"/>
                <w:szCs w:val="21"/>
              </w:rPr>
            </w:pPr>
          </w:p>
        </w:tc>
        <w:tc>
          <w:tcPr>
            <w:tcW w:w="1134" w:type="dxa"/>
            <w:shd w:val="clear" w:color="auto" w:fill="auto"/>
            <w:noWrap/>
            <w:vAlign w:val="center"/>
          </w:tcPr>
          <w:p w14:paraId="73C6867D" w14:textId="77777777" w:rsidR="00572B16" w:rsidRPr="002F7F43" w:rsidRDefault="00572B16">
            <w:pPr>
              <w:widowControl/>
              <w:spacing w:line="400" w:lineRule="exact"/>
              <w:jc w:val="right"/>
              <w:rPr>
                <w:rFonts w:ascii="Arial" w:eastAsiaTheme="minorEastAsia" w:hAnsi="Arial" w:cs="Arial"/>
                <w:kern w:val="0"/>
                <w:szCs w:val="21"/>
              </w:rPr>
            </w:pPr>
          </w:p>
        </w:tc>
        <w:tc>
          <w:tcPr>
            <w:tcW w:w="1276" w:type="dxa"/>
            <w:shd w:val="clear" w:color="auto" w:fill="auto"/>
            <w:noWrap/>
            <w:vAlign w:val="center"/>
          </w:tcPr>
          <w:p w14:paraId="2222505D" w14:textId="77777777" w:rsidR="00572B16" w:rsidRPr="002F7F43" w:rsidRDefault="00572B16">
            <w:pPr>
              <w:widowControl/>
              <w:spacing w:line="400" w:lineRule="exact"/>
              <w:jc w:val="right"/>
              <w:rPr>
                <w:rFonts w:ascii="Arial" w:eastAsiaTheme="minorEastAsia" w:hAnsi="Arial" w:cs="Arial"/>
                <w:kern w:val="0"/>
                <w:szCs w:val="21"/>
              </w:rPr>
            </w:pPr>
          </w:p>
        </w:tc>
        <w:tc>
          <w:tcPr>
            <w:tcW w:w="1275" w:type="dxa"/>
            <w:shd w:val="clear" w:color="auto" w:fill="auto"/>
            <w:noWrap/>
            <w:vAlign w:val="center"/>
          </w:tcPr>
          <w:p w14:paraId="1971C971" w14:textId="77777777" w:rsidR="00572B16" w:rsidRPr="002F7F43" w:rsidRDefault="00572B16">
            <w:pPr>
              <w:widowControl/>
              <w:spacing w:line="400" w:lineRule="exact"/>
              <w:jc w:val="right"/>
              <w:rPr>
                <w:rFonts w:ascii="Arial" w:eastAsiaTheme="minorEastAsia" w:hAnsi="Arial" w:cs="Arial"/>
                <w:kern w:val="0"/>
                <w:szCs w:val="21"/>
              </w:rPr>
            </w:pPr>
          </w:p>
        </w:tc>
        <w:tc>
          <w:tcPr>
            <w:tcW w:w="1134" w:type="dxa"/>
            <w:shd w:val="clear" w:color="auto" w:fill="auto"/>
            <w:noWrap/>
            <w:vAlign w:val="center"/>
          </w:tcPr>
          <w:p w14:paraId="3D49BCBB" w14:textId="77777777" w:rsidR="00572B16" w:rsidRPr="002F7F43" w:rsidRDefault="00572B16">
            <w:pPr>
              <w:widowControl/>
              <w:spacing w:line="400" w:lineRule="exact"/>
              <w:jc w:val="right"/>
              <w:rPr>
                <w:rFonts w:ascii="Arial" w:eastAsiaTheme="minorEastAsia" w:hAnsi="Arial" w:cs="Arial"/>
                <w:kern w:val="0"/>
                <w:szCs w:val="21"/>
              </w:rPr>
            </w:pPr>
          </w:p>
        </w:tc>
        <w:tc>
          <w:tcPr>
            <w:tcW w:w="1418" w:type="dxa"/>
            <w:shd w:val="clear" w:color="auto" w:fill="auto"/>
            <w:noWrap/>
            <w:vAlign w:val="center"/>
          </w:tcPr>
          <w:p w14:paraId="50DA331D" w14:textId="77777777" w:rsidR="00572B16" w:rsidRPr="002F7F43" w:rsidRDefault="00572B16">
            <w:pPr>
              <w:widowControl/>
              <w:spacing w:line="400" w:lineRule="exact"/>
              <w:jc w:val="right"/>
              <w:rPr>
                <w:rFonts w:ascii="Arial" w:eastAsiaTheme="minorEastAsia" w:hAnsi="Arial" w:cs="Arial"/>
                <w:kern w:val="0"/>
                <w:szCs w:val="21"/>
              </w:rPr>
            </w:pPr>
          </w:p>
        </w:tc>
      </w:tr>
      <w:tr w:rsidR="00572B16" w:rsidRPr="002F7F43" w14:paraId="3F6D4230" w14:textId="77777777">
        <w:trPr>
          <w:trHeight w:val="360"/>
        </w:trPr>
        <w:tc>
          <w:tcPr>
            <w:tcW w:w="1711" w:type="dxa"/>
            <w:shd w:val="clear" w:color="auto" w:fill="auto"/>
            <w:noWrap/>
            <w:vAlign w:val="center"/>
          </w:tcPr>
          <w:p w14:paraId="2120A29F" w14:textId="77777777" w:rsidR="00572B16" w:rsidRPr="002F7F43" w:rsidRDefault="00A07645">
            <w:pPr>
              <w:widowControl/>
              <w:spacing w:line="400" w:lineRule="exact"/>
              <w:jc w:val="center"/>
              <w:rPr>
                <w:rFonts w:ascii="Arial" w:eastAsiaTheme="minorEastAsia" w:hAnsi="Arial" w:cs="Arial"/>
                <w:kern w:val="0"/>
                <w:szCs w:val="21"/>
              </w:rPr>
            </w:pPr>
            <w:r w:rsidRPr="002F7F43">
              <w:rPr>
                <w:rFonts w:ascii="Arial" w:eastAsiaTheme="minorEastAsia" w:hAnsi="Arial" w:cs="Arial"/>
                <w:kern w:val="0"/>
                <w:szCs w:val="21"/>
              </w:rPr>
              <w:t>Total</w:t>
            </w:r>
          </w:p>
        </w:tc>
        <w:tc>
          <w:tcPr>
            <w:tcW w:w="1436" w:type="dxa"/>
            <w:shd w:val="clear" w:color="auto" w:fill="auto"/>
            <w:noWrap/>
            <w:vAlign w:val="center"/>
          </w:tcPr>
          <w:p w14:paraId="7C0B7A56" w14:textId="77777777" w:rsidR="00572B16" w:rsidRPr="002F7F43" w:rsidRDefault="00572B16">
            <w:pPr>
              <w:widowControl/>
              <w:spacing w:line="400" w:lineRule="exact"/>
              <w:jc w:val="right"/>
              <w:rPr>
                <w:rFonts w:ascii="Arial" w:eastAsiaTheme="minorEastAsia" w:hAnsi="Arial" w:cs="Arial"/>
                <w:kern w:val="0"/>
                <w:szCs w:val="21"/>
              </w:rPr>
            </w:pPr>
          </w:p>
        </w:tc>
        <w:tc>
          <w:tcPr>
            <w:tcW w:w="1134" w:type="dxa"/>
            <w:shd w:val="clear" w:color="auto" w:fill="auto"/>
            <w:noWrap/>
            <w:vAlign w:val="center"/>
          </w:tcPr>
          <w:p w14:paraId="5F612782" w14:textId="77777777" w:rsidR="00572B16" w:rsidRPr="002F7F43" w:rsidRDefault="00572B16">
            <w:pPr>
              <w:widowControl/>
              <w:spacing w:line="400" w:lineRule="exact"/>
              <w:jc w:val="right"/>
              <w:rPr>
                <w:rFonts w:ascii="Arial" w:eastAsiaTheme="minorEastAsia" w:hAnsi="Arial" w:cs="Arial"/>
                <w:kern w:val="0"/>
                <w:szCs w:val="21"/>
              </w:rPr>
            </w:pPr>
          </w:p>
        </w:tc>
        <w:tc>
          <w:tcPr>
            <w:tcW w:w="1276" w:type="dxa"/>
            <w:shd w:val="clear" w:color="auto" w:fill="auto"/>
            <w:noWrap/>
            <w:vAlign w:val="center"/>
          </w:tcPr>
          <w:p w14:paraId="2D358038" w14:textId="77777777" w:rsidR="00572B16" w:rsidRPr="002F7F43" w:rsidRDefault="00572B16">
            <w:pPr>
              <w:widowControl/>
              <w:spacing w:line="400" w:lineRule="exact"/>
              <w:jc w:val="right"/>
              <w:rPr>
                <w:rFonts w:ascii="Arial" w:eastAsiaTheme="minorEastAsia" w:hAnsi="Arial" w:cs="Arial"/>
                <w:kern w:val="0"/>
                <w:szCs w:val="21"/>
              </w:rPr>
            </w:pPr>
          </w:p>
        </w:tc>
        <w:tc>
          <w:tcPr>
            <w:tcW w:w="1275" w:type="dxa"/>
            <w:shd w:val="clear" w:color="auto" w:fill="auto"/>
            <w:noWrap/>
            <w:vAlign w:val="center"/>
          </w:tcPr>
          <w:p w14:paraId="78849D96" w14:textId="77777777" w:rsidR="00572B16" w:rsidRPr="002F7F43" w:rsidRDefault="00572B16">
            <w:pPr>
              <w:widowControl/>
              <w:spacing w:line="400" w:lineRule="exact"/>
              <w:jc w:val="right"/>
              <w:rPr>
                <w:rFonts w:ascii="Arial" w:eastAsiaTheme="minorEastAsia" w:hAnsi="Arial" w:cs="Arial"/>
                <w:kern w:val="0"/>
                <w:szCs w:val="21"/>
              </w:rPr>
            </w:pPr>
          </w:p>
        </w:tc>
        <w:tc>
          <w:tcPr>
            <w:tcW w:w="1134" w:type="dxa"/>
            <w:shd w:val="clear" w:color="auto" w:fill="auto"/>
            <w:noWrap/>
            <w:vAlign w:val="center"/>
          </w:tcPr>
          <w:p w14:paraId="129E7B02" w14:textId="77777777" w:rsidR="00572B16" w:rsidRPr="002F7F43" w:rsidRDefault="00572B16">
            <w:pPr>
              <w:widowControl/>
              <w:spacing w:line="400" w:lineRule="exact"/>
              <w:jc w:val="right"/>
              <w:rPr>
                <w:rFonts w:ascii="Arial" w:eastAsiaTheme="minorEastAsia" w:hAnsi="Arial" w:cs="Arial"/>
                <w:kern w:val="0"/>
                <w:szCs w:val="21"/>
              </w:rPr>
            </w:pPr>
          </w:p>
        </w:tc>
        <w:tc>
          <w:tcPr>
            <w:tcW w:w="1418" w:type="dxa"/>
            <w:shd w:val="clear" w:color="auto" w:fill="auto"/>
            <w:noWrap/>
            <w:vAlign w:val="center"/>
          </w:tcPr>
          <w:p w14:paraId="64E1A469" w14:textId="77777777" w:rsidR="00572B16" w:rsidRPr="002F7F43" w:rsidRDefault="00572B16">
            <w:pPr>
              <w:widowControl/>
              <w:spacing w:line="400" w:lineRule="exact"/>
              <w:jc w:val="right"/>
              <w:rPr>
                <w:rFonts w:ascii="Arial" w:eastAsiaTheme="minorEastAsia" w:hAnsi="Arial" w:cs="Arial"/>
                <w:kern w:val="0"/>
                <w:szCs w:val="21"/>
              </w:rPr>
            </w:pPr>
          </w:p>
        </w:tc>
      </w:tr>
    </w:tbl>
    <w:p w14:paraId="5D90F072" w14:textId="77777777" w:rsidR="00572B16" w:rsidRPr="002F7F43" w:rsidRDefault="00A07645">
      <w:pPr>
        <w:pStyle w:val="ListParagraph"/>
        <w:numPr>
          <w:ilvl w:val="0"/>
          <w:numId w:val="40"/>
        </w:numPr>
        <w:spacing w:line="400" w:lineRule="exact"/>
        <w:ind w:firstLineChars="0"/>
        <w:rPr>
          <w:rFonts w:ascii="Arial" w:eastAsia="宋体" w:hAnsi="Arial" w:cs="Arial"/>
          <w:sz w:val="24"/>
          <w:szCs w:val="24"/>
          <w:lang w:val="en-GB"/>
        </w:rPr>
      </w:pPr>
      <w:r w:rsidRPr="002F7F43">
        <w:rPr>
          <w:rFonts w:ascii="Arial" w:eastAsia="宋体" w:hAnsi="Arial" w:cs="Arial"/>
          <w:sz w:val="24"/>
          <w:szCs w:val="24"/>
          <w:lang w:val="en-GB"/>
        </w:rPr>
        <w:t xml:space="preserve">Significant Debt Investments at Year End </w:t>
      </w:r>
    </w:p>
    <w:tbl>
      <w:tblPr>
        <w:tblW w:w="9471"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414"/>
        <w:gridCol w:w="2162"/>
        <w:gridCol w:w="1440"/>
        <w:gridCol w:w="1440"/>
        <w:gridCol w:w="2015"/>
      </w:tblGrid>
      <w:tr w:rsidR="00572B16" w:rsidRPr="002F7F43" w14:paraId="292D6506" w14:textId="77777777">
        <w:trPr>
          <w:tblHeader/>
        </w:trPr>
        <w:tc>
          <w:tcPr>
            <w:tcW w:w="2414" w:type="dxa"/>
            <w:vAlign w:val="center"/>
          </w:tcPr>
          <w:p w14:paraId="1C652A6B" w14:textId="77777777" w:rsidR="00572B16" w:rsidRPr="002F7F43" w:rsidRDefault="00A07645">
            <w:pPr>
              <w:pStyle w:val="BodyText1"/>
              <w:spacing w:line="400" w:lineRule="exact"/>
              <w:jc w:val="center"/>
              <w:textAlignment w:val="baseline"/>
              <w:rPr>
                <w:rFonts w:ascii="Arial" w:hAnsi="Arial" w:cs="Arial"/>
                <w:sz w:val="21"/>
                <w:szCs w:val="21"/>
              </w:rPr>
            </w:pPr>
            <w:r w:rsidRPr="002F7F43">
              <w:rPr>
                <w:rFonts w:ascii="Arial" w:hAnsi="Arial" w:cs="Arial"/>
                <w:sz w:val="21"/>
                <w:szCs w:val="21"/>
              </w:rPr>
              <w:t>Bond items</w:t>
            </w:r>
          </w:p>
        </w:tc>
        <w:tc>
          <w:tcPr>
            <w:tcW w:w="2162" w:type="dxa"/>
            <w:vAlign w:val="center"/>
          </w:tcPr>
          <w:p w14:paraId="70191F03" w14:textId="77777777" w:rsidR="00572B16" w:rsidRPr="002F7F43" w:rsidRDefault="00423277">
            <w:pPr>
              <w:pStyle w:val="BodyText1"/>
              <w:spacing w:line="400" w:lineRule="exact"/>
              <w:jc w:val="center"/>
              <w:textAlignment w:val="baseline"/>
              <w:rPr>
                <w:rFonts w:ascii="Arial" w:hAnsi="Arial" w:cs="Arial"/>
                <w:sz w:val="21"/>
                <w:szCs w:val="21"/>
              </w:rPr>
            </w:pPr>
            <w:r w:rsidRPr="002F7F43">
              <w:rPr>
                <w:rFonts w:ascii="Arial" w:hAnsi="Arial" w:cs="Arial"/>
                <w:sz w:val="21"/>
                <w:szCs w:val="21"/>
              </w:rPr>
              <w:t>Par value</w:t>
            </w:r>
          </w:p>
        </w:tc>
        <w:tc>
          <w:tcPr>
            <w:tcW w:w="1440" w:type="dxa"/>
            <w:vAlign w:val="center"/>
          </w:tcPr>
          <w:p w14:paraId="0EC7B59F" w14:textId="77777777" w:rsidR="00572B16" w:rsidRPr="002F7F43" w:rsidRDefault="00A07645">
            <w:pPr>
              <w:pStyle w:val="BodyText1"/>
              <w:spacing w:line="400" w:lineRule="exact"/>
              <w:jc w:val="center"/>
              <w:textAlignment w:val="baseline"/>
              <w:rPr>
                <w:rFonts w:ascii="Arial" w:hAnsi="Arial" w:cs="Arial"/>
                <w:sz w:val="21"/>
                <w:szCs w:val="21"/>
              </w:rPr>
            </w:pPr>
            <w:r w:rsidRPr="002F7F43">
              <w:rPr>
                <w:rFonts w:ascii="Arial" w:hAnsi="Arial" w:cs="Arial"/>
                <w:sz w:val="21"/>
                <w:szCs w:val="21"/>
              </w:rPr>
              <w:t>Nominal interest rate</w:t>
            </w:r>
          </w:p>
        </w:tc>
        <w:tc>
          <w:tcPr>
            <w:tcW w:w="1440" w:type="dxa"/>
            <w:vAlign w:val="center"/>
          </w:tcPr>
          <w:p w14:paraId="1E8F4E3C" w14:textId="77777777" w:rsidR="00572B16" w:rsidRPr="002F7F43" w:rsidRDefault="00A07645">
            <w:pPr>
              <w:pStyle w:val="BodyText1"/>
              <w:spacing w:line="400" w:lineRule="exact"/>
              <w:jc w:val="center"/>
              <w:textAlignment w:val="baseline"/>
              <w:rPr>
                <w:rFonts w:ascii="Arial" w:hAnsi="Arial" w:cs="Arial"/>
                <w:sz w:val="21"/>
                <w:szCs w:val="21"/>
              </w:rPr>
            </w:pPr>
            <w:r w:rsidRPr="002F7F43">
              <w:rPr>
                <w:rFonts w:ascii="Arial" w:hAnsi="Arial" w:cs="Arial"/>
                <w:sz w:val="21"/>
                <w:szCs w:val="21"/>
              </w:rPr>
              <w:t>Effective interest rate</w:t>
            </w:r>
          </w:p>
        </w:tc>
        <w:tc>
          <w:tcPr>
            <w:tcW w:w="2015" w:type="dxa"/>
            <w:vAlign w:val="center"/>
          </w:tcPr>
          <w:p w14:paraId="7AB9137C" w14:textId="77777777" w:rsidR="00572B16" w:rsidRPr="002F7F43" w:rsidRDefault="00A07645">
            <w:pPr>
              <w:pStyle w:val="BodyText1"/>
              <w:spacing w:line="400" w:lineRule="exact"/>
              <w:jc w:val="center"/>
              <w:textAlignment w:val="baseline"/>
              <w:rPr>
                <w:rFonts w:ascii="Arial" w:hAnsi="Arial" w:cs="Arial"/>
                <w:sz w:val="21"/>
                <w:szCs w:val="21"/>
              </w:rPr>
            </w:pPr>
            <w:r w:rsidRPr="002F7F43">
              <w:rPr>
                <w:rFonts w:ascii="Arial" w:hAnsi="Arial" w:cs="Arial"/>
                <w:sz w:val="21"/>
                <w:szCs w:val="21"/>
              </w:rPr>
              <w:t>Maturity date</w:t>
            </w:r>
          </w:p>
        </w:tc>
      </w:tr>
      <w:tr w:rsidR="00572B16" w:rsidRPr="002F7F43" w14:paraId="70BDBD85" w14:textId="77777777">
        <w:tc>
          <w:tcPr>
            <w:tcW w:w="2414" w:type="dxa"/>
            <w:vAlign w:val="center"/>
          </w:tcPr>
          <w:p w14:paraId="4D895D16" w14:textId="77777777" w:rsidR="00572B16" w:rsidRPr="002F7F43" w:rsidRDefault="00572B16">
            <w:pPr>
              <w:pStyle w:val="BodyText1"/>
              <w:spacing w:line="400" w:lineRule="exact"/>
              <w:jc w:val="left"/>
              <w:textAlignment w:val="baseline"/>
              <w:rPr>
                <w:rFonts w:ascii="Arial" w:hAnsi="Arial" w:cs="Arial"/>
                <w:sz w:val="21"/>
                <w:szCs w:val="21"/>
              </w:rPr>
            </w:pPr>
          </w:p>
        </w:tc>
        <w:tc>
          <w:tcPr>
            <w:tcW w:w="2162" w:type="dxa"/>
            <w:vAlign w:val="center"/>
          </w:tcPr>
          <w:p w14:paraId="29C500E4" w14:textId="77777777" w:rsidR="00572B16" w:rsidRPr="002F7F43" w:rsidRDefault="00572B16">
            <w:pPr>
              <w:pStyle w:val="BodyText1"/>
              <w:spacing w:line="400" w:lineRule="exact"/>
              <w:jc w:val="center"/>
              <w:textAlignment w:val="baseline"/>
              <w:rPr>
                <w:rFonts w:ascii="Arial" w:hAnsi="Arial" w:cs="Arial"/>
                <w:sz w:val="21"/>
                <w:szCs w:val="21"/>
              </w:rPr>
            </w:pPr>
          </w:p>
        </w:tc>
        <w:tc>
          <w:tcPr>
            <w:tcW w:w="1440" w:type="dxa"/>
            <w:vAlign w:val="center"/>
          </w:tcPr>
          <w:p w14:paraId="05BFF3E3" w14:textId="77777777" w:rsidR="00572B16" w:rsidRPr="002F7F43" w:rsidRDefault="00572B16">
            <w:pPr>
              <w:pStyle w:val="BodyText1"/>
              <w:spacing w:line="400" w:lineRule="exact"/>
              <w:jc w:val="center"/>
              <w:textAlignment w:val="baseline"/>
              <w:rPr>
                <w:rFonts w:ascii="Arial" w:hAnsi="Arial" w:cs="Arial"/>
                <w:sz w:val="21"/>
                <w:szCs w:val="21"/>
              </w:rPr>
            </w:pPr>
          </w:p>
        </w:tc>
        <w:tc>
          <w:tcPr>
            <w:tcW w:w="1440" w:type="dxa"/>
          </w:tcPr>
          <w:p w14:paraId="2FFC02C3" w14:textId="77777777" w:rsidR="00572B16" w:rsidRPr="002F7F43" w:rsidRDefault="00572B16">
            <w:pPr>
              <w:pStyle w:val="BodyText1"/>
              <w:spacing w:line="400" w:lineRule="exact"/>
              <w:jc w:val="center"/>
              <w:textAlignment w:val="baseline"/>
              <w:rPr>
                <w:rFonts w:ascii="Arial" w:hAnsi="Arial" w:cs="Arial"/>
                <w:sz w:val="21"/>
                <w:szCs w:val="21"/>
              </w:rPr>
            </w:pPr>
          </w:p>
        </w:tc>
        <w:tc>
          <w:tcPr>
            <w:tcW w:w="2015" w:type="dxa"/>
            <w:vAlign w:val="center"/>
          </w:tcPr>
          <w:p w14:paraId="7202CEA0" w14:textId="77777777" w:rsidR="00572B16" w:rsidRPr="002F7F43" w:rsidRDefault="00572B16">
            <w:pPr>
              <w:pStyle w:val="BodyText1"/>
              <w:spacing w:line="400" w:lineRule="exact"/>
              <w:jc w:val="center"/>
              <w:textAlignment w:val="baseline"/>
              <w:rPr>
                <w:rFonts w:ascii="Arial" w:hAnsi="Arial" w:cs="Arial"/>
                <w:sz w:val="21"/>
                <w:szCs w:val="21"/>
              </w:rPr>
            </w:pPr>
          </w:p>
        </w:tc>
      </w:tr>
      <w:tr w:rsidR="00572B16" w:rsidRPr="002F7F43" w14:paraId="4919E4D4" w14:textId="77777777">
        <w:trPr>
          <w:trHeight w:val="415"/>
        </w:trPr>
        <w:tc>
          <w:tcPr>
            <w:tcW w:w="2414" w:type="dxa"/>
            <w:vAlign w:val="center"/>
          </w:tcPr>
          <w:p w14:paraId="3A1C78A6" w14:textId="77777777" w:rsidR="00572B16" w:rsidRPr="002F7F43" w:rsidRDefault="00572B16">
            <w:pPr>
              <w:pStyle w:val="BodyText1"/>
              <w:spacing w:line="400" w:lineRule="exact"/>
              <w:ind w:firstLineChars="200" w:firstLine="396"/>
              <w:jc w:val="left"/>
              <w:textAlignment w:val="baseline"/>
              <w:rPr>
                <w:rFonts w:ascii="Arial" w:hAnsi="Arial" w:cs="Arial"/>
                <w:spacing w:val="-6"/>
                <w:sz w:val="21"/>
                <w:szCs w:val="21"/>
              </w:rPr>
            </w:pPr>
          </w:p>
        </w:tc>
        <w:tc>
          <w:tcPr>
            <w:tcW w:w="2162" w:type="dxa"/>
            <w:vAlign w:val="center"/>
          </w:tcPr>
          <w:p w14:paraId="714D5058" w14:textId="77777777" w:rsidR="00572B16" w:rsidRPr="002F7F43" w:rsidRDefault="00572B16">
            <w:pPr>
              <w:pStyle w:val="BodyText1"/>
              <w:spacing w:line="400" w:lineRule="exact"/>
              <w:jc w:val="center"/>
              <w:textAlignment w:val="baseline"/>
              <w:rPr>
                <w:rFonts w:ascii="Arial" w:hAnsi="Arial" w:cs="Arial"/>
                <w:sz w:val="21"/>
                <w:szCs w:val="21"/>
              </w:rPr>
            </w:pPr>
          </w:p>
        </w:tc>
        <w:tc>
          <w:tcPr>
            <w:tcW w:w="1440" w:type="dxa"/>
            <w:vAlign w:val="center"/>
          </w:tcPr>
          <w:p w14:paraId="3E102A38" w14:textId="77777777" w:rsidR="00572B16" w:rsidRPr="002F7F43" w:rsidRDefault="00572B16">
            <w:pPr>
              <w:pStyle w:val="BodyText1"/>
              <w:spacing w:line="400" w:lineRule="exact"/>
              <w:jc w:val="center"/>
              <w:textAlignment w:val="baseline"/>
              <w:rPr>
                <w:rFonts w:ascii="Arial" w:hAnsi="Arial" w:cs="Arial"/>
                <w:sz w:val="21"/>
                <w:szCs w:val="21"/>
              </w:rPr>
            </w:pPr>
          </w:p>
        </w:tc>
        <w:tc>
          <w:tcPr>
            <w:tcW w:w="1440" w:type="dxa"/>
          </w:tcPr>
          <w:p w14:paraId="0D306FB4" w14:textId="77777777" w:rsidR="00572B16" w:rsidRPr="002F7F43" w:rsidRDefault="00572B16">
            <w:pPr>
              <w:pStyle w:val="BodyText1"/>
              <w:spacing w:line="400" w:lineRule="exact"/>
              <w:jc w:val="center"/>
              <w:textAlignment w:val="baseline"/>
              <w:rPr>
                <w:rFonts w:ascii="Arial" w:hAnsi="Arial" w:cs="Arial"/>
                <w:sz w:val="21"/>
                <w:szCs w:val="21"/>
              </w:rPr>
            </w:pPr>
          </w:p>
        </w:tc>
        <w:tc>
          <w:tcPr>
            <w:tcW w:w="2015" w:type="dxa"/>
            <w:vAlign w:val="center"/>
          </w:tcPr>
          <w:p w14:paraId="1639F933" w14:textId="77777777" w:rsidR="00572B16" w:rsidRPr="002F7F43" w:rsidRDefault="00572B16">
            <w:pPr>
              <w:pStyle w:val="BodyText1"/>
              <w:spacing w:line="400" w:lineRule="exact"/>
              <w:jc w:val="center"/>
              <w:textAlignment w:val="baseline"/>
              <w:rPr>
                <w:rFonts w:ascii="Arial" w:hAnsi="Arial" w:cs="Arial"/>
                <w:sz w:val="21"/>
                <w:szCs w:val="21"/>
              </w:rPr>
            </w:pPr>
          </w:p>
        </w:tc>
      </w:tr>
      <w:tr w:rsidR="00572B16" w:rsidRPr="002F7F43" w14:paraId="5F49D7BB" w14:textId="77777777">
        <w:tc>
          <w:tcPr>
            <w:tcW w:w="2414" w:type="dxa"/>
            <w:vAlign w:val="center"/>
          </w:tcPr>
          <w:p w14:paraId="016C87EA" w14:textId="77777777" w:rsidR="00572B16" w:rsidRPr="002F7F43" w:rsidRDefault="00A07645">
            <w:pPr>
              <w:pStyle w:val="BodyText1"/>
              <w:spacing w:line="400" w:lineRule="exact"/>
              <w:jc w:val="center"/>
              <w:textAlignment w:val="baseline"/>
              <w:rPr>
                <w:rFonts w:ascii="Arial" w:hAnsi="Arial" w:cs="Arial"/>
                <w:sz w:val="21"/>
                <w:szCs w:val="21"/>
              </w:rPr>
            </w:pPr>
            <w:r w:rsidRPr="002F7F43">
              <w:rPr>
                <w:rFonts w:ascii="Arial" w:hAnsi="Arial" w:cs="Arial"/>
                <w:sz w:val="21"/>
                <w:szCs w:val="21"/>
              </w:rPr>
              <w:t>Total</w:t>
            </w:r>
          </w:p>
        </w:tc>
        <w:tc>
          <w:tcPr>
            <w:tcW w:w="2162" w:type="dxa"/>
            <w:vAlign w:val="center"/>
          </w:tcPr>
          <w:p w14:paraId="3BA6C8E4" w14:textId="77777777" w:rsidR="00572B16" w:rsidRPr="002F7F43" w:rsidRDefault="00572B16">
            <w:pPr>
              <w:pStyle w:val="BodyText1"/>
              <w:spacing w:line="400" w:lineRule="exact"/>
              <w:jc w:val="center"/>
              <w:textAlignment w:val="baseline"/>
              <w:rPr>
                <w:rFonts w:ascii="Arial" w:hAnsi="Arial" w:cs="Arial"/>
                <w:sz w:val="21"/>
                <w:szCs w:val="21"/>
              </w:rPr>
            </w:pPr>
          </w:p>
        </w:tc>
        <w:tc>
          <w:tcPr>
            <w:tcW w:w="1440" w:type="dxa"/>
            <w:vAlign w:val="center"/>
          </w:tcPr>
          <w:p w14:paraId="0875A51B" w14:textId="77777777" w:rsidR="00572B16" w:rsidRPr="002F7F43" w:rsidRDefault="00A07645">
            <w:pPr>
              <w:pStyle w:val="BodyText1"/>
              <w:spacing w:line="400" w:lineRule="exact"/>
              <w:jc w:val="center"/>
              <w:textAlignment w:val="baseline"/>
              <w:rPr>
                <w:rFonts w:ascii="Arial" w:hAnsi="Arial" w:cs="Arial"/>
                <w:sz w:val="21"/>
                <w:szCs w:val="21"/>
              </w:rPr>
            </w:pPr>
            <w:r w:rsidRPr="002F7F43">
              <w:rPr>
                <w:rFonts w:ascii="Arial" w:hAnsi="Arial" w:cs="Arial"/>
                <w:sz w:val="21"/>
                <w:szCs w:val="21"/>
              </w:rPr>
              <w:t>—</w:t>
            </w:r>
          </w:p>
        </w:tc>
        <w:tc>
          <w:tcPr>
            <w:tcW w:w="1440" w:type="dxa"/>
          </w:tcPr>
          <w:p w14:paraId="244BA652" w14:textId="77777777" w:rsidR="00572B16" w:rsidRPr="002F7F43" w:rsidRDefault="00A07645">
            <w:pPr>
              <w:pStyle w:val="BodyText1"/>
              <w:spacing w:line="400" w:lineRule="exact"/>
              <w:jc w:val="center"/>
              <w:textAlignment w:val="baseline"/>
              <w:rPr>
                <w:rFonts w:ascii="Arial" w:hAnsi="Arial" w:cs="Arial"/>
                <w:sz w:val="21"/>
                <w:szCs w:val="21"/>
              </w:rPr>
            </w:pPr>
            <w:r w:rsidRPr="002F7F43">
              <w:rPr>
                <w:rFonts w:ascii="Arial" w:hAnsi="Arial" w:cs="Arial"/>
                <w:sz w:val="21"/>
                <w:szCs w:val="21"/>
              </w:rPr>
              <w:t>—</w:t>
            </w:r>
          </w:p>
        </w:tc>
        <w:tc>
          <w:tcPr>
            <w:tcW w:w="2015" w:type="dxa"/>
            <w:vAlign w:val="center"/>
          </w:tcPr>
          <w:p w14:paraId="05386365" w14:textId="77777777" w:rsidR="00572B16" w:rsidRPr="002F7F43" w:rsidRDefault="00A07645">
            <w:pPr>
              <w:pStyle w:val="BodyText1"/>
              <w:spacing w:line="400" w:lineRule="exact"/>
              <w:jc w:val="center"/>
              <w:textAlignment w:val="baseline"/>
              <w:rPr>
                <w:rFonts w:ascii="Arial" w:hAnsi="Arial" w:cs="Arial"/>
                <w:sz w:val="21"/>
                <w:szCs w:val="21"/>
              </w:rPr>
            </w:pPr>
            <w:r w:rsidRPr="002F7F43">
              <w:rPr>
                <w:rFonts w:ascii="Arial" w:hAnsi="Arial" w:cs="Arial"/>
                <w:sz w:val="21"/>
                <w:szCs w:val="21"/>
              </w:rPr>
              <w:t>—</w:t>
            </w:r>
          </w:p>
        </w:tc>
      </w:tr>
    </w:tbl>
    <w:p w14:paraId="2EE60A0F"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 xml:space="preserve">Other Debt Investments </w:t>
      </w:r>
    </w:p>
    <w:p w14:paraId="4A1CB538" w14:textId="77777777" w:rsidR="00572B16" w:rsidRPr="002F7F43" w:rsidRDefault="00A07645">
      <w:pPr>
        <w:pStyle w:val="ListParagraph"/>
        <w:numPr>
          <w:ilvl w:val="0"/>
          <w:numId w:val="41"/>
        </w:numPr>
        <w:spacing w:line="400" w:lineRule="exact"/>
        <w:ind w:firstLineChars="0"/>
        <w:rPr>
          <w:rFonts w:ascii="Arial" w:eastAsia="宋体" w:hAnsi="Arial" w:cs="Arial"/>
          <w:sz w:val="24"/>
          <w:szCs w:val="24"/>
          <w:lang w:val="en-GB"/>
        </w:rPr>
      </w:pPr>
      <w:r w:rsidRPr="002F7F43">
        <w:rPr>
          <w:rFonts w:ascii="Arial" w:eastAsia="宋体" w:hAnsi="Arial" w:cs="Arial"/>
          <w:sz w:val="24"/>
          <w:szCs w:val="24"/>
          <w:lang w:val="en-GB"/>
        </w:rPr>
        <w:t xml:space="preserve">Other Debt Investments </w:t>
      </w:r>
    </w:p>
    <w:tbl>
      <w:tblPr>
        <w:tblW w:w="9469"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155"/>
        <w:gridCol w:w="3157"/>
        <w:gridCol w:w="3157"/>
      </w:tblGrid>
      <w:tr w:rsidR="00572B16" w:rsidRPr="002F7F43" w14:paraId="167FD73A" w14:textId="77777777">
        <w:trPr>
          <w:trHeight w:val="283"/>
          <w:tblHeader/>
        </w:trPr>
        <w:tc>
          <w:tcPr>
            <w:tcW w:w="3155" w:type="dxa"/>
            <w:tcBorders>
              <w:top w:val="single" w:sz="12" w:space="0" w:color="auto"/>
            </w:tcBorders>
            <w:noWrap/>
          </w:tcPr>
          <w:p w14:paraId="4A61020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Items</w:t>
            </w:r>
          </w:p>
        </w:tc>
        <w:tc>
          <w:tcPr>
            <w:tcW w:w="3157" w:type="dxa"/>
            <w:tcBorders>
              <w:top w:val="single" w:sz="12" w:space="0" w:color="auto"/>
            </w:tcBorders>
            <w:noWrap/>
          </w:tcPr>
          <w:p w14:paraId="0697BAD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c>
          <w:tcPr>
            <w:tcW w:w="3157" w:type="dxa"/>
            <w:tcBorders>
              <w:top w:val="single" w:sz="12" w:space="0" w:color="auto"/>
            </w:tcBorders>
            <w:noWrap/>
          </w:tcPr>
          <w:p w14:paraId="05E753A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Opening balance</w:t>
            </w:r>
          </w:p>
        </w:tc>
      </w:tr>
      <w:tr w:rsidR="00572B16" w:rsidRPr="002F7F43" w14:paraId="25784857" w14:textId="77777777">
        <w:trPr>
          <w:trHeight w:val="283"/>
        </w:trPr>
        <w:tc>
          <w:tcPr>
            <w:tcW w:w="3155" w:type="dxa"/>
            <w:noWrap/>
            <w:vAlign w:val="center"/>
          </w:tcPr>
          <w:p w14:paraId="41708517"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　</w:t>
            </w:r>
          </w:p>
        </w:tc>
        <w:tc>
          <w:tcPr>
            <w:tcW w:w="3157" w:type="dxa"/>
            <w:noWrap/>
            <w:vAlign w:val="center"/>
          </w:tcPr>
          <w:p w14:paraId="14AEA5F7"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3157" w:type="dxa"/>
            <w:noWrap/>
            <w:vAlign w:val="center"/>
          </w:tcPr>
          <w:p w14:paraId="0B21A9B5"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540ED433" w14:textId="77777777">
        <w:trPr>
          <w:trHeight w:val="283"/>
        </w:trPr>
        <w:tc>
          <w:tcPr>
            <w:tcW w:w="3155" w:type="dxa"/>
            <w:noWrap/>
            <w:vAlign w:val="center"/>
          </w:tcPr>
          <w:p w14:paraId="127C054E"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　</w:t>
            </w:r>
          </w:p>
        </w:tc>
        <w:tc>
          <w:tcPr>
            <w:tcW w:w="3157" w:type="dxa"/>
            <w:noWrap/>
            <w:vAlign w:val="center"/>
          </w:tcPr>
          <w:p w14:paraId="3AE430B1"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3157" w:type="dxa"/>
            <w:noWrap/>
            <w:vAlign w:val="center"/>
          </w:tcPr>
          <w:p w14:paraId="5F2CC858"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159FE811" w14:textId="77777777">
        <w:trPr>
          <w:trHeight w:val="283"/>
        </w:trPr>
        <w:tc>
          <w:tcPr>
            <w:tcW w:w="3155" w:type="dxa"/>
            <w:tcBorders>
              <w:bottom w:val="single" w:sz="12" w:space="0" w:color="auto"/>
            </w:tcBorders>
            <w:noWrap/>
            <w:vAlign w:val="center"/>
          </w:tcPr>
          <w:p w14:paraId="57EF888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3157" w:type="dxa"/>
            <w:tcBorders>
              <w:bottom w:val="single" w:sz="12" w:space="0" w:color="auto"/>
            </w:tcBorders>
            <w:noWrap/>
            <w:vAlign w:val="center"/>
          </w:tcPr>
          <w:p w14:paraId="1B54D738" w14:textId="77777777" w:rsidR="00572B16" w:rsidRPr="002F7F43" w:rsidRDefault="00572B16">
            <w:pPr>
              <w:widowControl/>
              <w:spacing w:line="400" w:lineRule="exact"/>
              <w:jc w:val="right"/>
              <w:rPr>
                <w:rFonts w:ascii="Arial" w:eastAsia="宋体" w:hAnsi="Arial" w:cs="Arial"/>
                <w:kern w:val="0"/>
                <w:szCs w:val="21"/>
              </w:rPr>
            </w:pPr>
          </w:p>
        </w:tc>
        <w:tc>
          <w:tcPr>
            <w:tcW w:w="3157" w:type="dxa"/>
            <w:tcBorders>
              <w:bottom w:val="single" w:sz="12" w:space="0" w:color="auto"/>
            </w:tcBorders>
            <w:noWrap/>
            <w:vAlign w:val="center"/>
          </w:tcPr>
          <w:p w14:paraId="20D139B7" w14:textId="77777777" w:rsidR="00572B16" w:rsidRPr="002F7F43" w:rsidRDefault="00572B16">
            <w:pPr>
              <w:widowControl/>
              <w:spacing w:line="400" w:lineRule="exact"/>
              <w:jc w:val="right"/>
              <w:rPr>
                <w:rFonts w:ascii="Arial" w:eastAsia="宋体" w:hAnsi="Arial" w:cs="Arial"/>
                <w:kern w:val="0"/>
                <w:szCs w:val="21"/>
              </w:rPr>
            </w:pPr>
          </w:p>
        </w:tc>
      </w:tr>
    </w:tbl>
    <w:p w14:paraId="32968BB3" w14:textId="77777777" w:rsidR="00572B16" w:rsidRPr="002F7F43" w:rsidRDefault="00A07645">
      <w:pPr>
        <w:pStyle w:val="ListParagraph"/>
        <w:numPr>
          <w:ilvl w:val="0"/>
          <w:numId w:val="41"/>
        </w:numPr>
        <w:spacing w:line="400" w:lineRule="exact"/>
        <w:ind w:firstLineChars="0"/>
        <w:rPr>
          <w:rFonts w:ascii="Arial" w:eastAsia="宋体" w:hAnsi="Arial" w:cs="Arial"/>
          <w:sz w:val="24"/>
          <w:szCs w:val="24"/>
          <w:lang w:val="en-GB"/>
        </w:rPr>
      </w:pPr>
      <w:r w:rsidRPr="002F7F43">
        <w:rPr>
          <w:rFonts w:ascii="Arial" w:eastAsia="宋体" w:hAnsi="Arial" w:cs="Arial"/>
          <w:sz w:val="24"/>
          <w:szCs w:val="24"/>
          <w:lang w:val="en-GB"/>
        </w:rPr>
        <w:t xml:space="preserve">Significant Other Debt Investments at Year End </w:t>
      </w:r>
    </w:p>
    <w:tbl>
      <w:tblPr>
        <w:tblW w:w="9471"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940"/>
        <w:gridCol w:w="1025"/>
        <w:gridCol w:w="1162"/>
        <w:gridCol w:w="1381"/>
        <w:gridCol w:w="2473"/>
        <w:gridCol w:w="1490"/>
      </w:tblGrid>
      <w:tr w:rsidR="00572B16" w:rsidRPr="002F7F43" w14:paraId="628CF15B" w14:textId="77777777">
        <w:trPr>
          <w:tblHeader/>
        </w:trPr>
        <w:tc>
          <w:tcPr>
            <w:tcW w:w="1940" w:type="dxa"/>
            <w:vAlign w:val="center"/>
          </w:tcPr>
          <w:p w14:paraId="547A1C5B" w14:textId="77777777" w:rsidR="00572B16" w:rsidRPr="002F7F43" w:rsidRDefault="00A07645">
            <w:pPr>
              <w:pStyle w:val="BodyText1"/>
              <w:spacing w:line="400" w:lineRule="exact"/>
              <w:jc w:val="center"/>
              <w:textAlignment w:val="baseline"/>
              <w:rPr>
                <w:rFonts w:ascii="Arial" w:hAnsi="Arial" w:cs="Arial"/>
                <w:sz w:val="21"/>
                <w:szCs w:val="21"/>
              </w:rPr>
            </w:pPr>
            <w:r w:rsidRPr="002F7F43">
              <w:rPr>
                <w:rFonts w:ascii="Arial" w:hAnsi="Arial" w:cs="Arial"/>
                <w:sz w:val="21"/>
                <w:szCs w:val="21"/>
              </w:rPr>
              <w:t xml:space="preserve">Other Debt Investments </w:t>
            </w:r>
          </w:p>
        </w:tc>
        <w:tc>
          <w:tcPr>
            <w:tcW w:w="1025" w:type="dxa"/>
            <w:vAlign w:val="center"/>
          </w:tcPr>
          <w:p w14:paraId="6B9EB017" w14:textId="77777777" w:rsidR="00572B16" w:rsidRPr="002F7F43" w:rsidRDefault="00423277">
            <w:pPr>
              <w:pStyle w:val="BodyText1"/>
              <w:spacing w:line="400" w:lineRule="exact"/>
              <w:jc w:val="center"/>
              <w:textAlignment w:val="baseline"/>
              <w:rPr>
                <w:rFonts w:ascii="Arial" w:hAnsi="Arial" w:cs="Arial"/>
                <w:sz w:val="21"/>
                <w:szCs w:val="21"/>
              </w:rPr>
            </w:pPr>
            <w:r w:rsidRPr="002F7F43">
              <w:rPr>
                <w:rFonts w:ascii="Arial" w:hAnsi="Arial" w:cs="Arial"/>
                <w:sz w:val="21"/>
                <w:szCs w:val="21"/>
              </w:rPr>
              <w:t>Par value</w:t>
            </w:r>
          </w:p>
        </w:tc>
        <w:tc>
          <w:tcPr>
            <w:tcW w:w="1162" w:type="dxa"/>
            <w:vAlign w:val="center"/>
          </w:tcPr>
          <w:p w14:paraId="41D644D0" w14:textId="77777777" w:rsidR="00572B16" w:rsidRPr="002F7F43" w:rsidRDefault="00A07645">
            <w:pPr>
              <w:pStyle w:val="BodyText1"/>
              <w:spacing w:line="400" w:lineRule="exact"/>
              <w:jc w:val="center"/>
              <w:textAlignment w:val="baseline"/>
              <w:rPr>
                <w:rFonts w:ascii="Arial" w:hAnsi="Arial" w:cs="Arial"/>
                <w:sz w:val="21"/>
                <w:szCs w:val="21"/>
              </w:rPr>
            </w:pPr>
            <w:r w:rsidRPr="002F7F43">
              <w:rPr>
                <w:rFonts w:ascii="Arial" w:hAnsi="Arial" w:cs="Arial"/>
                <w:sz w:val="21"/>
                <w:szCs w:val="21"/>
              </w:rPr>
              <w:t>Amortized cost</w:t>
            </w:r>
          </w:p>
        </w:tc>
        <w:tc>
          <w:tcPr>
            <w:tcW w:w="1381" w:type="dxa"/>
            <w:vAlign w:val="center"/>
          </w:tcPr>
          <w:p w14:paraId="541AAD1D" w14:textId="77777777" w:rsidR="00572B16" w:rsidRPr="002F7F43" w:rsidRDefault="00A07645">
            <w:pPr>
              <w:pStyle w:val="BodyText1"/>
              <w:spacing w:line="400" w:lineRule="exact"/>
              <w:jc w:val="center"/>
              <w:textAlignment w:val="baseline"/>
              <w:rPr>
                <w:rFonts w:ascii="Arial" w:hAnsi="Arial" w:cs="Arial"/>
                <w:sz w:val="21"/>
                <w:szCs w:val="21"/>
              </w:rPr>
            </w:pPr>
            <w:r w:rsidRPr="002F7F43">
              <w:rPr>
                <w:rFonts w:ascii="Arial" w:hAnsi="Arial" w:cs="Arial"/>
                <w:sz w:val="21"/>
                <w:szCs w:val="21"/>
              </w:rPr>
              <w:t>Fair value</w:t>
            </w:r>
          </w:p>
        </w:tc>
        <w:tc>
          <w:tcPr>
            <w:tcW w:w="2473" w:type="dxa"/>
          </w:tcPr>
          <w:p w14:paraId="1E700B4D" w14:textId="77777777" w:rsidR="00572B16" w:rsidRPr="002F7F43" w:rsidRDefault="00A07645">
            <w:pPr>
              <w:pStyle w:val="BodyText1"/>
              <w:spacing w:line="400" w:lineRule="exact"/>
              <w:jc w:val="center"/>
              <w:textAlignment w:val="baseline"/>
              <w:rPr>
                <w:rFonts w:ascii="Arial" w:hAnsi="Arial" w:cs="Arial"/>
                <w:sz w:val="21"/>
                <w:szCs w:val="21"/>
              </w:rPr>
            </w:pPr>
            <w:r w:rsidRPr="002F7F43">
              <w:rPr>
                <w:rFonts w:ascii="Arial" w:hAnsi="Arial" w:cs="Arial"/>
                <w:sz w:val="21"/>
                <w:szCs w:val="21"/>
              </w:rPr>
              <w:t xml:space="preserve">Cumulative amount of changes in fair value recognized in other comprehensive income </w:t>
            </w:r>
          </w:p>
        </w:tc>
        <w:tc>
          <w:tcPr>
            <w:tcW w:w="1490" w:type="dxa"/>
            <w:vAlign w:val="center"/>
          </w:tcPr>
          <w:p w14:paraId="4B6E53AD" w14:textId="2FDB2DC7" w:rsidR="00572B16" w:rsidRPr="002F7F43" w:rsidRDefault="009E54F6">
            <w:pPr>
              <w:pStyle w:val="BodyText1"/>
              <w:spacing w:line="400" w:lineRule="exact"/>
              <w:jc w:val="center"/>
              <w:textAlignment w:val="baseline"/>
              <w:rPr>
                <w:rFonts w:ascii="Arial" w:hAnsi="Arial" w:cs="Arial"/>
                <w:sz w:val="21"/>
                <w:szCs w:val="21"/>
              </w:rPr>
            </w:pPr>
            <w:r>
              <w:rPr>
                <w:rFonts w:ascii="Arial" w:hAnsi="Arial" w:cs="Arial"/>
                <w:sz w:val="21"/>
                <w:szCs w:val="21"/>
              </w:rPr>
              <w:t>Impairment loss</w:t>
            </w:r>
            <w:r w:rsidR="00A07645" w:rsidRPr="002F7F43">
              <w:rPr>
                <w:rFonts w:ascii="Arial" w:hAnsi="Arial" w:cs="Arial"/>
                <w:sz w:val="21"/>
                <w:szCs w:val="21"/>
              </w:rPr>
              <w:t xml:space="preserve"> recognized</w:t>
            </w:r>
          </w:p>
        </w:tc>
      </w:tr>
      <w:tr w:rsidR="00572B16" w:rsidRPr="002F7F43" w14:paraId="52D91613" w14:textId="77777777">
        <w:tc>
          <w:tcPr>
            <w:tcW w:w="1940" w:type="dxa"/>
            <w:vAlign w:val="center"/>
          </w:tcPr>
          <w:p w14:paraId="54142445" w14:textId="77777777" w:rsidR="00572B16" w:rsidRPr="002F7F43" w:rsidRDefault="00572B16">
            <w:pPr>
              <w:pStyle w:val="BodyText1"/>
              <w:spacing w:line="400" w:lineRule="exact"/>
              <w:ind w:firstLine="420"/>
              <w:jc w:val="left"/>
              <w:textAlignment w:val="baseline"/>
              <w:rPr>
                <w:rFonts w:ascii="Arial" w:hAnsi="Arial" w:cs="Arial"/>
                <w:sz w:val="21"/>
                <w:szCs w:val="21"/>
              </w:rPr>
            </w:pPr>
          </w:p>
        </w:tc>
        <w:tc>
          <w:tcPr>
            <w:tcW w:w="1025" w:type="dxa"/>
            <w:vAlign w:val="center"/>
          </w:tcPr>
          <w:p w14:paraId="23C060B5" w14:textId="77777777" w:rsidR="00572B16" w:rsidRPr="002F7F43" w:rsidRDefault="00572B16">
            <w:pPr>
              <w:pStyle w:val="BodyText1"/>
              <w:spacing w:line="400" w:lineRule="exact"/>
              <w:ind w:firstLine="420"/>
              <w:jc w:val="center"/>
              <w:textAlignment w:val="baseline"/>
              <w:rPr>
                <w:rFonts w:ascii="Arial" w:hAnsi="Arial" w:cs="Arial"/>
                <w:sz w:val="21"/>
                <w:szCs w:val="21"/>
              </w:rPr>
            </w:pPr>
          </w:p>
        </w:tc>
        <w:tc>
          <w:tcPr>
            <w:tcW w:w="1162" w:type="dxa"/>
            <w:vAlign w:val="center"/>
          </w:tcPr>
          <w:p w14:paraId="264AB9FA" w14:textId="77777777" w:rsidR="00572B16" w:rsidRPr="002F7F43" w:rsidRDefault="00572B16">
            <w:pPr>
              <w:pStyle w:val="BodyText1"/>
              <w:spacing w:line="400" w:lineRule="exact"/>
              <w:ind w:firstLine="420"/>
              <w:jc w:val="center"/>
              <w:textAlignment w:val="baseline"/>
              <w:rPr>
                <w:rFonts w:ascii="Arial" w:hAnsi="Arial" w:cs="Arial"/>
                <w:sz w:val="21"/>
                <w:szCs w:val="21"/>
              </w:rPr>
            </w:pPr>
          </w:p>
        </w:tc>
        <w:tc>
          <w:tcPr>
            <w:tcW w:w="1381" w:type="dxa"/>
          </w:tcPr>
          <w:p w14:paraId="1BCD6478" w14:textId="77777777" w:rsidR="00572B16" w:rsidRPr="002F7F43" w:rsidRDefault="00572B16">
            <w:pPr>
              <w:pStyle w:val="BodyText1"/>
              <w:spacing w:line="400" w:lineRule="exact"/>
              <w:ind w:firstLine="420"/>
              <w:jc w:val="center"/>
              <w:textAlignment w:val="baseline"/>
              <w:rPr>
                <w:rFonts w:ascii="Arial" w:hAnsi="Arial" w:cs="Arial"/>
                <w:sz w:val="21"/>
                <w:szCs w:val="21"/>
              </w:rPr>
            </w:pPr>
          </w:p>
        </w:tc>
        <w:tc>
          <w:tcPr>
            <w:tcW w:w="2473" w:type="dxa"/>
          </w:tcPr>
          <w:p w14:paraId="31940F5C" w14:textId="77777777" w:rsidR="00572B16" w:rsidRPr="002F7F43" w:rsidRDefault="00572B16">
            <w:pPr>
              <w:pStyle w:val="BodyText1"/>
              <w:spacing w:line="400" w:lineRule="exact"/>
              <w:ind w:firstLine="420"/>
              <w:jc w:val="center"/>
              <w:textAlignment w:val="baseline"/>
              <w:rPr>
                <w:rFonts w:ascii="Arial" w:hAnsi="Arial" w:cs="Arial"/>
                <w:sz w:val="21"/>
                <w:szCs w:val="21"/>
              </w:rPr>
            </w:pPr>
          </w:p>
        </w:tc>
        <w:tc>
          <w:tcPr>
            <w:tcW w:w="1490" w:type="dxa"/>
            <w:vAlign w:val="center"/>
          </w:tcPr>
          <w:p w14:paraId="181E0601" w14:textId="77777777" w:rsidR="00572B16" w:rsidRPr="002F7F43" w:rsidRDefault="00572B16">
            <w:pPr>
              <w:pStyle w:val="BodyText1"/>
              <w:spacing w:line="400" w:lineRule="exact"/>
              <w:ind w:firstLine="420"/>
              <w:jc w:val="center"/>
              <w:textAlignment w:val="baseline"/>
              <w:rPr>
                <w:rFonts w:ascii="Arial" w:hAnsi="Arial" w:cs="Arial"/>
                <w:sz w:val="21"/>
                <w:szCs w:val="21"/>
              </w:rPr>
            </w:pPr>
          </w:p>
        </w:tc>
      </w:tr>
      <w:tr w:rsidR="00572B16" w:rsidRPr="002F7F43" w14:paraId="62A3C020" w14:textId="77777777">
        <w:trPr>
          <w:trHeight w:val="415"/>
        </w:trPr>
        <w:tc>
          <w:tcPr>
            <w:tcW w:w="1940" w:type="dxa"/>
            <w:vAlign w:val="center"/>
          </w:tcPr>
          <w:p w14:paraId="6D30BC34" w14:textId="77777777" w:rsidR="00572B16" w:rsidRPr="002F7F43" w:rsidRDefault="00572B16">
            <w:pPr>
              <w:pStyle w:val="BodyText1"/>
              <w:spacing w:line="400" w:lineRule="exact"/>
              <w:ind w:firstLineChars="200" w:firstLine="396"/>
              <w:jc w:val="left"/>
              <w:textAlignment w:val="baseline"/>
              <w:rPr>
                <w:rFonts w:ascii="Arial" w:hAnsi="Arial" w:cs="Arial"/>
                <w:spacing w:val="-6"/>
                <w:sz w:val="21"/>
                <w:szCs w:val="21"/>
              </w:rPr>
            </w:pPr>
          </w:p>
        </w:tc>
        <w:tc>
          <w:tcPr>
            <w:tcW w:w="1025" w:type="dxa"/>
            <w:vAlign w:val="center"/>
          </w:tcPr>
          <w:p w14:paraId="01B106EA" w14:textId="77777777" w:rsidR="00572B16" w:rsidRPr="002F7F43" w:rsidRDefault="00572B16">
            <w:pPr>
              <w:pStyle w:val="BodyText1"/>
              <w:spacing w:line="400" w:lineRule="exact"/>
              <w:ind w:firstLine="420"/>
              <w:jc w:val="center"/>
              <w:textAlignment w:val="baseline"/>
              <w:rPr>
                <w:rFonts w:ascii="Arial" w:hAnsi="Arial" w:cs="Arial"/>
                <w:sz w:val="21"/>
                <w:szCs w:val="21"/>
              </w:rPr>
            </w:pPr>
          </w:p>
        </w:tc>
        <w:tc>
          <w:tcPr>
            <w:tcW w:w="1162" w:type="dxa"/>
            <w:vAlign w:val="center"/>
          </w:tcPr>
          <w:p w14:paraId="7F62E165" w14:textId="77777777" w:rsidR="00572B16" w:rsidRPr="002F7F43" w:rsidRDefault="00572B16">
            <w:pPr>
              <w:pStyle w:val="BodyText1"/>
              <w:spacing w:line="400" w:lineRule="exact"/>
              <w:ind w:firstLine="420"/>
              <w:jc w:val="center"/>
              <w:textAlignment w:val="baseline"/>
              <w:rPr>
                <w:rFonts w:ascii="Arial" w:hAnsi="Arial" w:cs="Arial"/>
                <w:sz w:val="21"/>
                <w:szCs w:val="21"/>
              </w:rPr>
            </w:pPr>
          </w:p>
        </w:tc>
        <w:tc>
          <w:tcPr>
            <w:tcW w:w="1381" w:type="dxa"/>
          </w:tcPr>
          <w:p w14:paraId="0F6DEE36" w14:textId="77777777" w:rsidR="00572B16" w:rsidRPr="002F7F43" w:rsidRDefault="00572B16">
            <w:pPr>
              <w:pStyle w:val="BodyText1"/>
              <w:spacing w:line="400" w:lineRule="exact"/>
              <w:ind w:firstLine="420"/>
              <w:jc w:val="center"/>
              <w:textAlignment w:val="baseline"/>
              <w:rPr>
                <w:rFonts w:ascii="Arial" w:hAnsi="Arial" w:cs="Arial"/>
                <w:sz w:val="21"/>
                <w:szCs w:val="21"/>
              </w:rPr>
            </w:pPr>
          </w:p>
        </w:tc>
        <w:tc>
          <w:tcPr>
            <w:tcW w:w="2473" w:type="dxa"/>
          </w:tcPr>
          <w:p w14:paraId="0758443E" w14:textId="77777777" w:rsidR="00572B16" w:rsidRPr="002F7F43" w:rsidRDefault="00572B16">
            <w:pPr>
              <w:pStyle w:val="BodyText1"/>
              <w:spacing w:line="400" w:lineRule="exact"/>
              <w:ind w:firstLine="420"/>
              <w:jc w:val="center"/>
              <w:textAlignment w:val="baseline"/>
              <w:rPr>
                <w:rFonts w:ascii="Arial" w:hAnsi="Arial" w:cs="Arial"/>
                <w:sz w:val="21"/>
                <w:szCs w:val="21"/>
              </w:rPr>
            </w:pPr>
          </w:p>
        </w:tc>
        <w:tc>
          <w:tcPr>
            <w:tcW w:w="1490" w:type="dxa"/>
            <w:vAlign w:val="center"/>
          </w:tcPr>
          <w:p w14:paraId="603EC1F5" w14:textId="77777777" w:rsidR="00572B16" w:rsidRPr="002F7F43" w:rsidRDefault="00572B16">
            <w:pPr>
              <w:pStyle w:val="BodyText1"/>
              <w:spacing w:line="400" w:lineRule="exact"/>
              <w:ind w:firstLine="420"/>
              <w:jc w:val="center"/>
              <w:textAlignment w:val="baseline"/>
              <w:rPr>
                <w:rFonts w:ascii="Arial" w:hAnsi="Arial" w:cs="Arial"/>
                <w:sz w:val="21"/>
                <w:szCs w:val="21"/>
              </w:rPr>
            </w:pPr>
          </w:p>
        </w:tc>
      </w:tr>
      <w:tr w:rsidR="00572B16" w:rsidRPr="002F7F43" w14:paraId="02F3E95E" w14:textId="77777777">
        <w:tc>
          <w:tcPr>
            <w:tcW w:w="1940" w:type="dxa"/>
            <w:vAlign w:val="center"/>
          </w:tcPr>
          <w:p w14:paraId="3F0E6996" w14:textId="77777777" w:rsidR="00572B16" w:rsidRPr="002F7F43" w:rsidRDefault="00A07645">
            <w:pPr>
              <w:pStyle w:val="BodyText1"/>
              <w:spacing w:line="400" w:lineRule="exact"/>
              <w:ind w:firstLine="420"/>
              <w:jc w:val="center"/>
              <w:textAlignment w:val="baseline"/>
              <w:rPr>
                <w:rFonts w:ascii="Arial" w:hAnsi="Arial" w:cs="Arial"/>
                <w:sz w:val="21"/>
                <w:szCs w:val="21"/>
              </w:rPr>
            </w:pPr>
            <w:r w:rsidRPr="002F7F43">
              <w:rPr>
                <w:rFonts w:ascii="Arial" w:hAnsi="Arial" w:cs="Arial"/>
                <w:sz w:val="21"/>
                <w:szCs w:val="21"/>
              </w:rPr>
              <w:lastRenderedPageBreak/>
              <w:t>Total</w:t>
            </w:r>
          </w:p>
        </w:tc>
        <w:tc>
          <w:tcPr>
            <w:tcW w:w="1025" w:type="dxa"/>
            <w:vAlign w:val="center"/>
          </w:tcPr>
          <w:p w14:paraId="26F570CB" w14:textId="77777777" w:rsidR="00572B16" w:rsidRPr="002F7F43" w:rsidRDefault="00572B16">
            <w:pPr>
              <w:pStyle w:val="BodyText1"/>
              <w:spacing w:line="400" w:lineRule="exact"/>
              <w:ind w:firstLine="420"/>
              <w:jc w:val="center"/>
              <w:textAlignment w:val="baseline"/>
              <w:rPr>
                <w:rFonts w:ascii="Arial" w:hAnsi="Arial" w:cs="Arial"/>
                <w:sz w:val="21"/>
                <w:szCs w:val="21"/>
              </w:rPr>
            </w:pPr>
          </w:p>
        </w:tc>
        <w:tc>
          <w:tcPr>
            <w:tcW w:w="1162" w:type="dxa"/>
            <w:vAlign w:val="center"/>
          </w:tcPr>
          <w:p w14:paraId="30F4D24C" w14:textId="77777777" w:rsidR="00572B16" w:rsidRPr="002F7F43" w:rsidRDefault="00572B16">
            <w:pPr>
              <w:pStyle w:val="BodyText1"/>
              <w:spacing w:line="400" w:lineRule="exact"/>
              <w:ind w:firstLine="420"/>
              <w:jc w:val="center"/>
              <w:textAlignment w:val="baseline"/>
              <w:rPr>
                <w:rFonts w:ascii="Arial" w:hAnsi="Arial" w:cs="Arial"/>
                <w:sz w:val="21"/>
                <w:szCs w:val="21"/>
              </w:rPr>
            </w:pPr>
          </w:p>
        </w:tc>
        <w:tc>
          <w:tcPr>
            <w:tcW w:w="1381" w:type="dxa"/>
          </w:tcPr>
          <w:p w14:paraId="3B346A14" w14:textId="77777777" w:rsidR="00572B16" w:rsidRPr="002F7F43" w:rsidRDefault="00572B16">
            <w:pPr>
              <w:pStyle w:val="BodyText1"/>
              <w:spacing w:line="400" w:lineRule="exact"/>
              <w:ind w:firstLine="420"/>
              <w:jc w:val="center"/>
              <w:textAlignment w:val="baseline"/>
              <w:rPr>
                <w:rFonts w:ascii="Arial" w:hAnsi="Arial" w:cs="Arial"/>
                <w:sz w:val="21"/>
                <w:szCs w:val="21"/>
              </w:rPr>
            </w:pPr>
          </w:p>
        </w:tc>
        <w:tc>
          <w:tcPr>
            <w:tcW w:w="2473" w:type="dxa"/>
          </w:tcPr>
          <w:p w14:paraId="64D64B25" w14:textId="77777777" w:rsidR="00572B16" w:rsidRPr="002F7F43" w:rsidRDefault="00572B16">
            <w:pPr>
              <w:pStyle w:val="BodyText1"/>
              <w:spacing w:line="400" w:lineRule="exact"/>
              <w:ind w:firstLine="420"/>
              <w:jc w:val="center"/>
              <w:textAlignment w:val="baseline"/>
              <w:rPr>
                <w:rFonts w:ascii="Arial" w:hAnsi="Arial" w:cs="Arial"/>
                <w:sz w:val="21"/>
                <w:szCs w:val="21"/>
              </w:rPr>
            </w:pPr>
          </w:p>
        </w:tc>
        <w:tc>
          <w:tcPr>
            <w:tcW w:w="1490" w:type="dxa"/>
            <w:vAlign w:val="center"/>
          </w:tcPr>
          <w:p w14:paraId="0C0DA808" w14:textId="77777777" w:rsidR="00572B16" w:rsidRPr="002F7F43" w:rsidRDefault="00A07645">
            <w:pPr>
              <w:pStyle w:val="BodyText1"/>
              <w:spacing w:line="400" w:lineRule="exact"/>
              <w:ind w:firstLine="420"/>
              <w:jc w:val="center"/>
              <w:textAlignment w:val="baseline"/>
              <w:rPr>
                <w:rFonts w:ascii="Arial" w:hAnsi="Arial" w:cs="Arial"/>
                <w:sz w:val="21"/>
                <w:szCs w:val="21"/>
              </w:rPr>
            </w:pPr>
            <w:r w:rsidRPr="002F7F43">
              <w:rPr>
                <w:rFonts w:ascii="Arial" w:hAnsi="Arial" w:cs="Arial"/>
                <w:sz w:val="21"/>
                <w:szCs w:val="21"/>
              </w:rPr>
              <w:t>—</w:t>
            </w:r>
          </w:p>
        </w:tc>
      </w:tr>
    </w:tbl>
    <w:p w14:paraId="624C5FF0"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Long-term Receivables</w:t>
      </w:r>
    </w:p>
    <w:p w14:paraId="27095B26" w14:textId="77777777" w:rsidR="00572B16" w:rsidRPr="002F7F43" w:rsidRDefault="00A07645">
      <w:pPr>
        <w:pStyle w:val="ListParagraph"/>
        <w:numPr>
          <w:ilvl w:val="0"/>
          <w:numId w:val="42"/>
        </w:numPr>
        <w:spacing w:line="400" w:lineRule="exact"/>
        <w:ind w:firstLineChars="0"/>
        <w:rPr>
          <w:rFonts w:ascii="Arial" w:eastAsia="宋体" w:hAnsi="Arial" w:cs="Arial"/>
          <w:sz w:val="24"/>
          <w:szCs w:val="24"/>
          <w:lang w:val="en-GB"/>
        </w:rPr>
      </w:pPr>
      <w:r w:rsidRPr="002F7F43">
        <w:rPr>
          <w:rFonts w:ascii="Arial" w:eastAsia="宋体" w:hAnsi="Arial" w:cs="Arial"/>
          <w:sz w:val="24"/>
          <w:szCs w:val="24"/>
          <w:lang w:val="en-GB"/>
        </w:rPr>
        <w:t xml:space="preserve">Long-term Receivables </w:t>
      </w:r>
    </w:p>
    <w:tbl>
      <w:tblPr>
        <w:tblW w:w="9640" w:type="dxa"/>
        <w:tblInd w:w="-114"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2236"/>
        <w:gridCol w:w="1134"/>
        <w:gridCol w:w="992"/>
        <w:gridCol w:w="1025"/>
        <w:gridCol w:w="992"/>
        <w:gridCol w:w="1134"/>
        <w:gridCol w:w="993"/>
        <w:gridCol w:w="1134"/>
      </w:tblGrid>
      <w:tr w:rsidR="00572B16" w:rsidRPr="002F7F43" w14:paraId="0F4AFDF5" w14:textId="77777777">
        <w:trPr>
          <w:trHeight w:val="330"/>
          <w:tblHeader/>
        </w:trPr>
        <w:tc>
          <w:tcPr>
            <w:tcW w:w="2236" w:type="dxa"/>
            <w:vMerge w:val="restart"/>
            <w:tcBorders>
              <w:top w:val="single" w:sz="12" w:space="0" w:color="auto"/>
            </w:tcBorders>
            <w:noWrap/>
            <w:vAlign w:val="center"/>
          </w:tcPr>
          <w:p w14:paraId="2CFA8CE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Items</w:t>
            </w:r>
          </w:p>
        </w:tc>
        <w:tc>
          <w:tcPr>
            <w:tcW w:w="3151" w:type="dxa"/>
            <w:gridSpan w:val="3"/>
            <w:tcBorders>
              <w:top w:val="single" w:sz="12" w:space="0" w:color="auto"/>
            </w:tcBorders>
            <w:noWrap/>
            <w:vAlign w:val="center"/>
          </w:tcPr>
          <w:p w14:paraId="22FD754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c>
          <w:tcPr>
            <w:tcW w:w="3119" w:type="dxa"/>
            <w:gridSpan w:val="3"/>
            <w:tcBorders>
              <w:top w:val="single" w:sz="12" w:space="0" w:color="auto"/>
            </w:tcBorders>
            <w:noWrap/>
            <w:vAlign w:val="center"/>
          </w:tcPr>
          <w:p w14:paraId="7089176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Opening balance</w:t>
            </w:r>
          </w:p>
        </w:tc>
        <w:tc>
          <w:tcPr>
            <w:tcW w:w="1134" w:type="dxa"/>
            <w:vMerge w:val="restart"/>
            <w:tcBorders>
              <w:top w:val="single" w:sz="12" w:space="0" w:color="auto"/>
            </w:tcBorders>
          </w:tcPr>
          <w:p w14:paraId="5654D3B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Range of discount rate at year end</w:t>
            </w:r>
          </w:p>
        </w:tc>
      </w:tr>
      <w:tr w:rsidR="00572B16" w:rsidRPr="002F7F43" w14:paraId="21386839" w14:textId="77777777">
        <w:trPr>
          <w:trHeight w:val="330"/>
          <w:tblHeader/>
        </w:trPr>
        <w:tc>
          <w:tcPr>
            <w:tcW w:w="2236" w:type="dxa"/>
            <w:vMerge/>
            <w:noWrap/>
            <w:vAlign w:val="center"/>
          </w:tcPr>
          <w:p w14:paraId="4AFD57C0" w14:textId="77777777" w:rsidR="00572B16" w:rsidRPr="002F7F43" w:rsidRDefault="00572B16">
            <w:pPr>
              <w:widowControl/>
              <w:spacing w:line="400" w:lineRule="exact"/>
              <w:jc w:val="center"/>
              <w:rPr>
                <w:rFonts w:ascii="Arial" w:eastAsia="宋体" w:hAnsi="Arial" w:cs="Arial"/>
                <w:kern w:val="0"/>
                <w:szCs w:val="21"/>
              </w:rPr>
            </w:pPr>
          </w:p>
        </w:tc>
        <w:tc>
          <w:tcPr>
            <w:tcW w:w="1134" w:type="dxa"/>
            <w:noWrap/>
            <w:vAlign w:val="center"/>
          </w:tcPr>
          <w:p w14:paraId="741C3FF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Gross carrying amount</w:t>
            </w:r>
          </w:p>
        </w:tc>
        <w:tc>
          <w:tcPr>
            <w:tcW w:w="992" w:type="dxa"/>
            <w:vAlign w:val="center"/>
          </w:tcPr>
          <w:p w14:paraId="7ACF7B3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Allowance for doubtful accounts</w:t>
            </w:r>
          </w:p>
        </w:tc>
        <w:tc>
          <w:tcPr>
            <w:tcW w:w="1025" w:type="dxa"/>
            <w:vAlign w:val="center"/>
          </w:tcPr>
          <w:p w14:paraId="04B6D0B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Carrying amount</w:t>
            </w:r>
          </w:p>
        </w:tc>
        <w:tc>
          <w:tcPr>
            <w:tcW w:w="992" w:type="dxa"/>
            <w:noWrap/>
            <w:vAlign w:val="center"/>
          </w:tcPr>
          <w:p w14:paraId="7471A6F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Gross carrying amount</w:t>
            </w:r>
          </w:p>
        </w:tc>
        <w:tc>
          <w:tcPr>
            <w:tcW w:w="1134" w:type="dxa"/>
            <w:vAlign w:val="center"/>
          </w:tcPr>
          <w:p w14:paraId="471F2B3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Allowance for doubtful accounts</w:t>
            </w:r>
          </w:p>
        </w:tc>
        <w:tc>
          <w:tcPr>
            <w:tcW w:w="993" w:type="dxa"/>
            <w:vAlign w:val="center"/>
          </w:tcPr>
          <w:p w14:paraId="11C8F28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Carrying amount</w:t>
            </w:r>
          </w:p>
        </w:tc>
        <w:tc>
          <w:tcPr>
            <w:tcW w:w="1134" w:type="dxa"/>
            <w:vMerge/>
          </w:tcPr>
          <w:p w14:paraId="650C3ACB" w14:textId="77777777" w:rsidR="00572B16" w:rsidRPr="002F7F43" w:rsidRDefault="00572B16">
            <w:pPr>
              <w:widowControl/>
              <w:spacing w:line="400" w:lineRule="exact"/>
              <w:jc w:val="center"/>
              <w:rPr>
                <w:rFonts w:ascii="Arial" w:eastAsia="宋体" w:hAnsi="Arial" w:cs="Arial"/>
                <w:kern w:val="0"/>
                <w:szCs w:val="21"/>
              </w:rPr>
            </w:pPr>
          </w:p>
        </w:tc>
      </w:tr>
      <w:tr w:rsidR="00572B16" w:rsidRPr="002F7F43" w14:paraId="6494A0AD" w14:textId="77777777">
        <w:trPr>
          <w:trHeight w:val="330"/>
        </w:trPr>
        <w:tc>
          <w:tcPr>
            <w:tcW w:w="2236" w:type="dxa"/>
            <w:noWrap/>
            <w:vAlign w:val="center"/>
          </w:tcPr>
          <w:p w14:paraId="0C030A75"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Finance lease payments</w:t>
            </w:r>
          </w:p>
        </w:tc>
        <w:tc>
          <w:tcPr>
            <w:tcW w:w="1134" w:type="dxa"/>
            <w:noWrap/>
            <w:vAlign w:val="center"/>
          </w:tcPr>
          <w:p w14:paraId="6BB4E35F" w14:textId="77777777" w:rsidR="00572B16" w:rsidRPr="002F7F43" w:rsidRDefault="00572B16">
            <w:pPr>
              <w:widowControl/>
              <w:spacing w:line="400" w:lineRule="exact"/>
              <w:jc w:val="right"/>
              <w:rPr>
                <w:rFonts w:ascii="Arial" w:eastAsia="宋体" w:hAnsi="Arial" w:cs="Arial"/>
                <w:kern w:val="0"/>
                <w:szCs w:val="21"/>
              </w:rPr>
            </w:pPr>
          </w:p>
        </w:tc>
        <w:tc>
          <w:tcPr>
            <w:tcW w:w="992" w:type="dxa"/>
            <w:vAlign w:val="center"/>
          </w:tcPr>
          <w:p w14:paraId="1583AE8C" w14:textId="77777777" w:rsidR="00572B16" w:rsidRPr="002F7F43" w:rsidRDefault="00572B16">
            <w:pPr>
              <w:widowControl/>
              <w:spacing w:line="400" w:lineRule="exact"/>
              <w:jc w:val="right"/>
              <w:rPr>
                <w:rFonts w:ascii="Arial" w:eastAsia="宋体" w:hAnsi="Arial" w:cs="Arial"/>
                <w:kern w:val="0"/>
                <w:szCs w:val="21"/>
              </w:rPr>
            </w:pPr>
          </w:p>
        </w:tc>
        <w:tc>
          <w:tcPr>
            <w:tcW w:w="1025" w:type="dxa"/>
            <w:vAlign w:val="center"/>
          </w:tcPr>
          <w:p w14:paraId="77CBEE39" w14:textId="77777777" w:rsidR="00572B16" w:rsidRPr="002F7F43" w:rsidRDefault="00572B16">
            <w:pPr>
              <w:widowControl/>
              <w:spacing w:line="400" w:lineRule="exact"/>
              <w:jc w:val="right"/>
              <w:rPr>
                <w:rFonts w:ascii="Arial" w:eastAsia="宋体" w:hAnsi="Arial" w:cs="Arial"/>
                <w:kern w:val="0"/>
                <w:szCs w:val="21"/>
              </w:rPr>
            </w:pPr>
          </w:p>
        </w:tc>
        <w:tc>
          <w:tcPr>
            <w:tcW w:w="992" w:type="dxa"/>
            <w:noWrap/>
            <w:vAlign w:val="center"/>
          </w:tcPr>
          <w:p w14:paraId="657EF7D7" w14:textId="77777777" w:rsidR="00572B16" w:rsidRPr="002F7F43" w:rsidRDefault="00572B16">
            <w:pPr>
              <w:widowControl/>
              <w:spacing w:line="400" w:lineRule="exact"/>
              <w:jc w:val="right"/>
              <w:rPr>
                <w:rFonts w:ascii="Arial" w:eastAsia="宋体" w:hAnsi="Arial" w:cs="Arial"/>
                <w:kern w:val="0"/>
                <w:szCs w:val="21"/>
              </w:rPr>
            </w:pPr>
          </w:p>
        </w:tc>
        <w:tc>
          <w:tcPr>
            <w:tcW w:w="1134" w:type="dxa"/>
            <w:vAlign w:val="center"/>
          </w:tcPr>
          <w:p w14:paraId="52F6EC1D" w14:textId="77777777" w:rsidR="00572B16" w:rsidRPr="002F7F43" w:rsidRDefault="00572B16">
            <w:pPr>
              <w:widowControl/>
              <w:spacing w:line="400" w:lineRule="exact"/>
              <w:jc w:val="right"/>
              <w:rPr>
                <w:rFonts w:ascii="Arial" w:eastAsia="宋体" w:hAnsi="Arial" w:cs="Arial"/>
                <w:kern w:val="0"/>
                <w:szCs w:val="21"/>
              </w:rPr>
            </w:pPr>
          </w:p>
        </w:tc>
        <w:tc>
          <w:tcPr>
            <w:tcW w:w="993" w:type="dxa"/>
            <w:vAlign w:val="center"/>
          </w:tcPr>
          <w:p w14:paraId="65CCFBC9" w14:textId="77777777" w:rsidR="00572B16" w:rsidRPr="002F7F43" w:rsidRDefault="00572B16">
            <w:pPr>
              <w:widowControl/>
              <w:spacing w:line="400" w:lineRule="exact"/>
              <w:jc w:val="right"/>
              <w:rPr>
                <w:rFonts w:ascii="Arial" w:eastAsia="宋体" w:hAnsi="Arial" w:cs="Arial"/>
                <w:kern w:val="0"/>
                <w:szCs w:val="21"/>
              </w:rPr>
            </w:pPr>
          </w:p>
        </w:tc>
        <w:tc>
          <w:tcPr>
            <w:tcW w:w="1134" w:type="dxa"/>
          </w:tcPr>
          <w:p w14:paraId="03E43367"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71DD6CC" w14:textId="77777777">
        <w:trPr>
          <w:trHeight w:val="330"/>
        </w:trPr>
        <w:tc>
          <w:tcPr>
            <w:tcW w:w="2236" w:type="dxa"/>
            <w:noWrap/>
            <w:vAlign w:val="center"/>
          </w:tcPr>
          <w:p w14:paraId="34E4F7C5" w14:textId="77777777" w:rsidR="00572B16" w:rsidRPr="002F7F43" w:rsidRDefault="00A07645">
            <w:pPr>
              <w:widowControl/>
              <w:spacing w:line="400" w:lineRule="exact"/>
              <w:ind w:left="210" w:hangingChars="100" w:hanging="210"/>
              <w:rPr>
                <w:rFonts w:ascii="Arial" w:eastAsia="宋体" w:hAnsi="Arial" w:cs="Arial"/>
                <w:kern w:val="0"/>
                <w:szCs w:val="21"/>
              </w:rPr>
            </w:pPr>
            <w:r w:rsidRPr="002F7F43">
              <w:rPr>
                <w:rFonts w:ascii="Arial" w:eastAsia="宋体" w:hAnsi="Arial" w:cs="Arial"/>
                <w:kern w:val="0"/>
                <w:szCs w:val="21"/>
              </w:rPr>
              <w:t xml:space="preserve">Including: Unearned finance income </w:t>
            </w:r>
          </w:p>
        </w:tc>
        <w:tc>
          <w:tcPr>
            <w:tcW w:w="1134" w:type="dxa"/>
            <w:noWrap/>
            <w:vAlign w:val="center"/>
          </w:tcPr>
          <w:p w14:paraId="4F02221F" w14:textId="77777777" w:rsidR="00572B16" w:rsidRPr="002F7F43" w:rsidRDefault="00572B16">
            <w:pPr>
              <w:widowControl/>
              <w:spacing w:line="400" w:lineRule="exact"/>
              <w:jc w:val="right"/>
              <w:rPr>
                <w:rFonts w:ascii="Arial" w:eastAsia="宋体" w:hAnsi="Arial" w:cs="Arial"/>
                <w:kern w:val="0"/>
                <w:szCs w:val="21"/>
              </w:rPr>
            </w:pPr>
          </w:p>
        </w:tc>
        <w:tc>
          <w:tcPr>
            <w:tcW w:w="992" w:type="dxa"/>
            <w:vAlign w:val="center"/>
          </w:tcPr>
          <w:p w14:paraId="1FE3EC23" w14:textId="77777777" w:rsidR="00572B16" w:rsidRPr="002F7F43" w:rsidRDefault="00572B16">
            <w:pPr>
              <w:widowControl/>
              <w:spacing w:line="400" w:lineRule="exact"/>
              <w:jc w:val="right"/>
              <w:rPr>
                <w:rFonts w:ascii="Arial" w:eastAsia="宋体" w:hAnsi="Arial" w:cs="Arial"/>
                <w:kern w:val="0"/>
                <w:szCs w:val="21"/>
              </w:rPr>
            </w:pPr>
          </w:p>
        </w:tc>
        <w:tc>
          <w:tcPr>
            <w:tcW w:w="1025" w:type="dxa"/>
            <w:vAlign w:val="center"/>
          </w:tcPr>
          <w:p w14:paraId="05E6AB46" w14:textId="77777777" w:rsidR="00572B16" w:rsidRPr="002F7F43" w:rsidRDefault="00572B16">
            <w:pPr>
              <w:widowControl/>
              <w:spacing w:line="400" w:lineRule="exact"/>
              <w:jc w:val="right"/>
              <w:rPr>
                <w:rFonts w:ascii="Arial" w:eastAsia="宋体" w:hAnsi="Arial" w:cs="Arial"/>
                <w:kern w:val="0"/>
                <w:szCs w:val="21"/>
              </w:rPr>
            </w:pPr>
          </w:p>
        </w:tc>
        <w:tc>
          <w:tcPr>
            <w:tcW w:w="992" w:type="dxa"/>
            <w:noWrap/>
            <w:vAlign w:val="center"/>
          </w:tcPr>
          <w:p w14:paraId="7D454483" w14:textId="77777777" w:rsidR="00572B16" w:rsidRPr="002F7F43" w:rsidRDefault="00572B16">
            <w:pPr>
              <w:widowControl/>
              <w:spacing w:line="400" w:lineRule="exact"/>
              <w:jc w:val="right"/>
              <w:rPr>
                <w:rFonts w:ascii="Arial" w:eastAsia="宋体" w:hAnsi="Arial" w:cs="Arial"/>
                <w:kern w:val="0"/>
                <w:szCs w:val="21"/>
              </w:rPr>
            </w:pPr>
          </w:p>
        </w:tc>
        <w:tc>
          <w:tcPr>
            <w:tcW w:w="1134" w:type="dxa"/>
            <w:vAlign w:val="center"/>
          </w:tcPr>
          <w:p w14:paraId="65625C9C" w14:textId="77777777" w:rsidR="00572B16" w:rsidRPr="002F7F43" w:rsidRDefault="00572B16">
            <w:pPr>
              <w:widowControl/>
              <w:spacing w:line="400" w:lineRule="exact"/>
              <w:jc w:val="right"/>
              <w:rPr>
                <w:rFonts w:ascii="Arial" w:eastAsia="宋体" w:hAnsi="Arial" w:cs="Arial"/>
                <w:kern w:val="0"/>
                <w:szCs w:val="21"/>
              </w:rPr>
            </w:pPr>
          </w:p>
        </w:tc>
        <w:tc>
          <w:tcPr>
            <w:tcW w:w="993" w:type="dxa"/>
            <w:vAlign w:val="center"/>
          </w:tcPr>
          <w:p w14:paraId="0987B2CE" w14:textId="77777777" w:rsidR="00572B16" w:rsidRPr="002F7F43" w:rsidRDefault="00572B16">
            <w:pPr>
              <w:widowControl/>
              <w:spacing w:line="400" w:lineRule="exact"/>
              <w:jc w:val="right"/>
              <w:rPr>
                <w:rFonts w:ascii="Arial" w:eastAsia="宋体" w:hAnsi="Arial" w:cs="Arial"/>
                <w:kern w:val="0"/>
                <w:szCs w:val="21"/>
              </w:rPr>
            </w:pPr>
          </w:p>
        </w:tc>
        <w:tc>
          <w:tcPr>
            <w:tcW w:w="1134" w:type="dxa"/>
          </w:tcPr>
          <w:p w14:paraId="35E32C0E"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9254578" w14:textId="77777777">
        <w:trPr>
          <w:trHeight w:val="330"/>
        </w:trPr>
        <w:tc>
          <w:tcPr>
            <w:tcW w:w="2236" w:type="dxa"/>
            <w:noWrap/>
            <w:vAlign w:val="center"/>
          </w:tcPr>
          <w:p w14:paraId="7EC63569" w14:textId="77777777" w:rsidR="00572B16" w:rsidRPr="002F7F43" w:rsidRDefault="00A07645" w:rsidP="00433A2F">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Installment sale of merchandise </w:t>
            </w:r>
            <w:r w:rsidR="00696767" w:rsidRPr="002F7F43">
              <w:rPr>
                <w:rFonts w:ascii="Arial" w:eastAsia="宋体" w:hAnsi="Arial" w:cs="Arial"/>
                <w:kern w:val="0"/>
                <w:szCs w:val="21"/>
              </w:rPr>
              <w:t xml:space="preserve"> </w:t>
            </w:r>
          </w:p>
        </w:tc>
        <w:tc>
          <w:tcPr>
            <w:tcW w:w="1134" w:type="dxa"/>
            <w:noWrap/>
            <w:vAlign w:val="center"/>
          </w:tcPr>
          <w:p w14:paraId="14FBED2A" w14:textId="77777777" w:rsidR="00572B16" w:rsidRPr="002F7F43" w:rsidRDefault="00572B16">
            <w:pPr>
              <w:widowControl/>
              <w:spacing w:line="400" w:lineRule="exact"/>
              <w:jc w:val="right"/>
              <w:rPr>
                <w:rFonts w:ascii="Arial" w:eastAsia="宋体" w:hAnsi="Arial" w:cs="Arial"/>
                <w:kern w:val="0"/>
                <w:szCs w:val="21"/>
              </w:rPr>
            </w:pPr>
          </w:p>
        </w:tc>
        <w:tc>
          <w:tcPr>
            <w:tcW w:w="992" w:type="dxa"/>
            <w:vAlign w:val="center"/>
          </w:tcPr>
          <w:p w14:paraId="1FC62D04" w14:textId="77777777" w:rsidR="00572B16" w:rsidRPr="002F7F43" w:rsidRDefault="00572B16">
            <w:pPr>
              <w:widowControl/>
              <w:spacing w:line="400" w:lineRule="exact"/>
              <w:jc w:val="right"/>
              <w:rPr>
                <w:rFonts w:ascii="Arial" w:eastAsia="宋体" w:hAnsi="Arial" w:cs="Arial"/>
                <w:kern w:val="0"/>
                <w:szCs w:val="21"/>
              </w:rPr>
            </w:pPr>
          </w:p>
        </w:tc>
        <w:tc>
          <w:tcPr>
            <w:tcW w:w="1025" w:type="dxa"/>
            <w:vAlign w:val="center"/>
          </w:tcPr>
          <w:p w14:paraId="10B9B43E" w14:textId="77777777" w:rsidR="00572B16" w:rsidRPr="002F7F43" w:rsidRDefault="00572B16">
            <w:pPr>
              <w:widowControl/>
              <w:spacing w:line="400" w:lineRule="exact"/>
              <w:jc w:val="right"/>
              <w:rPr>
                <w:rFonts w:ascii="Arial" w:eastAsia="宋体" w:hAnsi="Arial" w:cs="Arial"/>
                <w:kern w:val="0"/>
                <w:szCs w:val="21"/>
              </w:rPr>
            </w:pPr>
          </w:p>
        </w:tc>
        <w:tc>
          <w:tcPr>
            <w:tcW w:w="992" w:type="dxa"/>
            <w:noWrap/>
            <w:vAlign w:val="center"/>
          </w:tcPr>
          <w:p w14:paraId="3F44746F" w14:textId="77777777" w:rsidR="00572B16" w:rsidRPr="002F7F43" w:rsidRDefault="00572B16">
            <w:pPr>
              <w:widowControl/>
              <w:spacing w:line="400" w:lineRule="exact"/>
              <w:jc w:val="right"/>
              <w:rPr>
                <w:rFonts w:ascii="Arial" w:eastAsia="宋体" w:hAnsi="Arial" w:cs="Arial"/>
                <w:kern w:val="0"/>
                <w:szCs w:val="21"/>
              </w:rPr>
            </w:pPr>
          </w:p>
        </w:tc>
        <w:tc>
          <w:tcPr>
            <w:tcW w:w="1134" w:type="dxa"/>
            <w:vAlign w:val="center"/>
          </w:tcPr>
          <w:p w14:paraId="40338BDC" w14:textId="77777777" w:rsidR="00572B16" w:rsidRPr="002F7F43" w:rsidRDefault="00572B16">
            <w:pPr>
              <w:widowControl/>
              <w:spacing w:line="400" w:lineRule="exact"/>
              <w:jc w:val="right"/>
              <w:rPr>
                <w:rFonts w:ascii="Arial" w:eastAsia="宋体" w:hAnsi="Arial" w:cs="Arial"/>
                <w:kern w:val="0"/>
                <w:szCs w:val="21"/>
              </w:rPr>
            </w:pPr>
          </w:p>
        </w:tc>
        <w:tc>
          <w:tcPr>
            <w:tcW w:w="993" w:type="dxa"/>
            <w:vAlign w:val="center"/>
          </w:tcPr>
          <w:p w14:paraId="14893FFB" w14:textId="77777777" w:rsidR="00572B16" w:rsidRPr="002F7F43" w:rsidRDefault="00572B16">
            <w:pPr>
              <w:widowControl/>
              <w:spacing w:line="400" w:lineRule="exact"/>
              <w:jc w:val="right"/>
              <w:rPr>
                <w:rFonts w:ascii="Arial" w:eastAsia="宋体" w:hAnsi="Arial" w:cs="Arial"/>
                <w:kern w:val="0"/>
                <w:szCs w:val="21"/>
              </w:rPr>
            </w:pPr>
          </w:p>
        </w:tc>
        <w:tc>
          <w:tcPr>
            <w:tcW w:w="1134" w:type="dxa"/>
          </w:tcPr>
          <w:p w14:paraId="7068377A"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3598744" w14:textId="77777777">
        <w:trPr>
          <w:trHeight w:val="330"/>
        </w:trPr>
        <w:tc>
          <w:tcPr>
            <w:tcW w:w="2236" w:type="dxa"/>
            <w:noWrap/>
            <w:vAlign w:val="center"/>
          </w:tcPr>
          <w:p w14:paraId="55E6FA10" w14:textId="77777777" w:rsidR="00572B16" w:rsidRPr="002F7F43" w:rsidRDefault="00A07645" w:rsidP="00433A2F">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Installment sale of services </w:t>
            </w:r>
            <w:r w:rsidR="00696767" w:rsidRPr="002F7F43">
              <w:rPr>
                <w:rFonts w:ascii="Arial" w:eastAsia="宋体" w:hAnsi="Arial" w:cs="Arial"/>
                <w:kern w:val="0"/>
                <w:szCs w:val="21"/>
              </w:rPr>
              <w:t xml:space="preserve"> </w:t>
            </w:r>
          </w:p>
        </w:tc>
        <w:tc>
          <w:tcPr>
            <w:tcW w:w="1134" w:type="dxa"/>
            <w:noWrap/>
            <w:vAlign w:val="center"/>
          </w:tcPr>
          <w:p w14:paraId="1914201E" w14:textId="77777777" w:rsidR="00572B16" w:rsidRPr="002F7F43" w:rsidRDefault="00572B16">
            <w:pPr>
              <w:widowControl/>
              <w:spacing w:line="400" w:lineRule="exact"/>
              <w:jc w:val="right"/>
              <w:rPr>
                <w:rFonts w:ascii="Arial" w:eastAsia="宋体" w:hAnsi="Arial" w:cs="Arial"/>
                <w:kern w:val="0"/>
                <w:szCs w:val="21"/>
              </w:rPr>
            </w:pPr>
          </w:p>
        </w:tc>
        <w:tc>
          <w:tcPr>
            <w:tcW w:w="992" w:type="dxa"/>
            <w:vAlign w:val="center"/>
          </w:tcPr>
          <w:p w14:paraId="3420CC62" w14:textId="77777777" w:rsidR="00572B16" w:rsidRPr="002F7F43" w:rsidRDefault="00572B16">
            <w:pPr>
              <w:widowControl/>
              <w:spacing w:line="400" w:lineRule="exact"/>
              <w:jc w:val="right"/>
              <w:rPr>
                <w:rFonts w:ascii="Arial" w:eastAsia="宋体" w:hAnsi="Arial" w:cs="Arial"/>
                <w:kern w:val="0"/>
                <w:szCs w:val="21"/>
              </w:rPr>
            </w:pPr>
          </w:p>
        </w:tc>
        <w:tc>
          <w:tcPr>
            <w:tcW w:w="1025" w:type="dxa"/>
            <w:vAlign w:val="center"/>
          </w:tcPr>
          <w:p w14:paraId="694D88E4" w14:textId="77777777" w:rsidR="00572B16" w:rsidRPr="002F7F43" w:rsidRDefault="00572B16">
            <w:pPr>
              <w:widowControl/>
              <w:spacing w:line="400" w:lineRule="exact"/>
              <w:jc w:val="right"/>
              <w:rPr>
                <w:rFonts w:ascii="Arial" w:eastAsia="宋体" w:hAnsi="Arial" w:cs="Arial"/>
                <w:kern w:val="0"/>
                <w:szCs w:val="21"/>
              </w:rPr>
            </w:pPr>
          </w:p>
        </w:tc>
        <w:tc>
          <w:tcPr>
            <w:tcW w:w="992" w:type="dxa"/>
            <w:noWrap/>
            <w:vAlign w:val="center"/>
          </w:tcPr>
          <w:p w14:paraId="5E8982FF" w14:textId="77777777" w:rsidR="00572B16" w:rsidRPr="002F7F43" w:rsidRDefault="00572B16">
            <w:pPr>
              <w:widowControl/>
              <w:spacing w:line="400" w:lineRule="exact"/>
              <w:jc w:val="right"/>
              <w:rPr>
                <w:rFonts w:ascii="Arial" w:eastAsia="宋体" w:hAnsi="Arial" w:cs="Arial"/>
                <w:kern w:val="0"/>
                <w:szCs w:val="21"/>
              </w:rPr>
            </w:pPr>
          </w:p>
        </w:tc>
        <w:tc>
          <w:tcPr>
            <w:tcW w:w="1134" w:type="dxa"/>
            <w:vAlign w:val="center"/>
          </w:tcPr>
          <w:p w14:paraId="5C734741" w14:textId="77777777" w:rsidR="00572B16" w:rsidRPr="002F7F43" w:rsidRDefault="00572B16">
            <w:pPr>
              <w:widowControl/>
              <w:spacing w:line="400" w:lineRule="exact"/>
              <w:jc w:val="right"/>
              <w:rPr>
                <w:rFonts w:ascii="Arial" w:eastAsia="宋体" w:hAnsi="Arial" w:cs="Arial"/>
                <w:kern w:val="0"/>
                <w:szCs w:val="21"/>
              </w:rPr>
            </w:pPr>
          </w:p>
        </w:tc>
        <w:tc>
          <w:tcPr>
            <w:tcW w:w="993" w:type="dxa"/>
            <w:vAlign w:val="center"/>
          </w:tcPr>
          <w:p w14:paraId="4D81618D" w14:textId="77777777" w:rsidR="00572B16" w:rsidRPr="002F7F43" w:rsidRDefault="00572B16">
            <w:pPr>
              <w:widowControl/>
              <w:spacing w:line="400" w:lineRule="exact"/>
              <w:jc w:val="right"/>
              <w:rPr>
                <w:rFonts w:ascii="Arial" w:eastAsia="宋体" w:hAnsi="Arial" w:cs="Arial"/>
                <w:kern w:val="0"/>
                <w:szCs w:val="21"/>
              </w:rPr>
            </w:pPr>
          </w:p>
        </w:tc>
        <w:tc>
          <w:tcPr>
            <w:tcW w:w="1134" w:type="dxa"/>
          </w:tcPr>
          <w:p w14:paraId="77884F5C"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1F7801C" w14:textId="77777777">
        <w:trPr>
          <w:trHeight w:val="330"/>
        </w:trPr>
        <w:tc>
          <w:tcPr>
            <w:tcW w:w="2236" w:type="dxa"/>
            <w:noWrap/>
            <w:vAlign w:val="center"/>
          </w:tcPr>
          <w:p w14:paraId="5CA70582"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Others</w:t>
            </w:r>
          </w:p>
        </w:tc>
        <w:tc>
          <w:tcPr>
            <w:tcW w:w="1134" w:type="dxa"/>
            <w:noWrap/>
            <w:vAlign w:val="center"/>
          </w:tcPr>
          <w:p w14:paraId="0E8B22D9" w14:textId="77777777" w:rsidR="00572B16" w:rsidRPr="002F7F43" w:rsidRDefault="00572B16">
            <w:pPr>
              <w:widowControl/>
              <w:spacing w:line="400" w:lineRule="exact"/>
              <w:jc w:val="right"/>
              <w:rPr>
                <w:rFonts w:ascii="Arial" w:eastAsia="宋体" w:hAnsi="Arial" w:cs="Arial"/>
                <w:kern w:val="0"/>
                <w:szCs w:val="21"/>
              </w:rPr>
            </w:pPr>
          </w:p>
        </w:tc>
        <w:tc>
          <w:tcPr>
            <w:tcW w:w="992" w:type="dxa"/>
            <w:vAlign w:val="center"/>
          </w:tcPr>
          <w:p w14:paraId="0AC4916A" w14:textId="77777777" w:rsidR="00572B16" w:rsidRPr="002F7F43" w:rsidRDefault="00572B16">
            <w:pPr>
              <w:widowControl/>
              <w:spacing w:line="400" w:lineRule="exact"/>
              <w:jc w:val="right"/>
              <w:rPr>
                <w:rFonts w:ascii="Arial" w:eastAsia="宋体" w:hAnsi="Arial" w:cs="Arial"/>
                <w:kern w:val="0"/>
                <w:szCs w:val="21"/>
              </w:rPr>
            </w:pPr>
          </w:p>
        </w:tc>
        <w:tc>
          <w:tcPr>
            <w:tcW w:w="1025" w:type="dxa"/>
            <w:vAlign w:val="center"/>
          </w:tcPr>
          <w:p w14:paraId="320B33ED" w14:textId="77777777" w:rsidR="00572B16" w:rsidRPr="002F7F43" w:rsidRDefault="00572B16">
            <w:pPr>
              <w:widowControl/>
              <w:spacing w:line="400" w:lineRule="exact"/>
              <w:jc w:val="right"/>
              <w:rPr>
                <w:rFonts w:ascii="Arial" w:eastAsia="宋体" w:hAnsi="Arial" w:cs="Arial"/>
                <w:kern w:val="0"/>
                <w:szCs w:val="21"/>
              </w:rPr>
            </w:pPr>
          </w:p>
        </w:tc>
        <w:tc>
          <w:tcPr>
            <w:tcW w:w="992" w:type="dxa"/>
            <w:noWrap/>
            <w:vAlign w:val="center"/>
          </w:tcPr>
          <w:p w14:paraId="72D3C936" w14:textId="77777777" w:rsidR="00572B16" w:rsidRPr="002F7F43" w:rsidRDefault="00572B16">
            <w:pPr>
              <w:widowControl/>
              <w:spacing w:line="400" w:lineRule="exact"/>
              <w:jc w:val="right"/>
              <w:rPr>
                <w:rFonts w:ascii="Arial" w:eastAsia="宋体" w:hAnsi="Arial" w:cs="Arial"/>
                <w:kern w:val="0"/>
                <w:szCs w:val="21"/>
              </w:rPr>
            </w:pPr>
          </w:p>
        </w:tc>
        <w:tc>
          <w:tcPr>
            <w:tcW w:w="1134" w:type="dxa"/>
            <w:vAlign w:val="center"/>
          </w:tcPr>
          <w:p w14:paraId="41DB0CB6" w14:textId="77777777" w:rsidR="00572B16" w:rsidRPr="002F7F43" w:rsidRDefault="00572B16">
            <w:pPr>
              <w:widowControl/>
              <w:spacing w:line="400" w:lineRule="exact"/>
              <w:jc w:val="right"/>
              <w:rPr>
                <w:rFonts w:ascii="Arial" w:eastAsia="宋体" w:hAnsi="Arial" w:cs="Arial"/>
                <w:kern w:val="0"/>
                <w:szCs w:val="21"/>
              </w:rPr>
            </w:pPr>
          </w:p>
        </w:tc>
        <w:tc>
          <w:tcPr>
            <w:tcW w:w="993" w:type="dxa"/>
            <w:vAlign w:val="center"/>
          </w:tcPr>
          <w:p w14:paraId="0B8371C5" w14:textId="77777777" w:rsidR="00572B16" w:rsidRPr="002F7F43" w:rsidRDefault="00572B16">
            <w:pPr>
              <w:widowControl/>
              <w:spacing w:line="400" w:lineRule="exact"/>
              <w:jc w:val="right"/>
              <w:rPr>
                <w:rFonts w:ascii="Arial" w:eastAsia="宋体" w:hAnsi="Arial" w:cs="Arial"/>
                <w:kern w:val="0"/>
                <w:szCs w:val="21"/>
              </w:rPr>
            </w:pPr>
          </w:p>
        </w:tc>
        <w:tc>
          <w:tcPr>
            <w:tcW w:w="1134" w:type="dxa"/>
          </w:tcPr>
          <w:p w14:paraId="4CB04943"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C9A295B" w14:textId="77777777">
        <w:trPr>
          <w:trHeight w:val="330"/>
        </w:trPr>
        <w:tc>
          <w:tcPr>
            <w:tcW w:w="2236" w:type="dxa"/>
            <w:tcBorders>
              <w:bottom w:val="single" w:sz="12" w:space="0" w:color="auto"/>
            </w:tcBorders>
            <w:noWrap/>
            <w:vAlign w:val="center"/>
          </w:tcPr>
          <w:p w14:paraId="2EFA73C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1134" w:type="dxa"/>
            <w:tcBorders>
              <w:bottom w:val="single" w:sz="12" w:space="0" w:color="auto"/>
            </w:tcBorders>
            <w:noWrap/>
            <w:vAlign w:val="center"/>
          </w:tcPr>
          <w:p w14:paraId="5939AA88" w14:textId="77777777" w:rsidR="00572B16" w:rsidRPr="002F7F43" w:rsidRDefault="00572B16">
            <w:pPr>
              <w:widowControl/>
              <w:spacing w:line="400" w:lineRule="exact"/>
              <w:jc w:val="right"/>
              <w:rPr>
                <w:rFonts w:ascii="Arial" w:eastAsia="宋体" w:hAnsi="Arial" w:cs="Arial"/>
                <w:kern w:val="0"/>
                <w:szCs w:val="21"/>
              </w:rPr>
            </w:pPr>
          </w:p>
        </w:tc>
        <w:tc>
          <w:tcPr>
            <w:tcW w:w="992" w:type="dxa"/>
            <w:tcBorders>
              <w:bottom w:val="single" w:sz="12" w:space="0" w:color="auto"/>
            </w:tcBorders>
            <w:vAlign w:val="center"/>
          </w:tcPr>
          <w:p w14:paraId="1450178C" w14:textId="77777777" w:rsidR="00572B16" w:rsidRPr="002F7F43" w:rsidRDefault="00572B16">
            <w:pPr>
              <w:widowControl/>
              <w:spacing w:line="400" w:lineRule="exact"/>
              <w:jc w:val="right"/>
              <w:rPr>
                <w:rFonts w:ascii="Arial" w:eastAsia="宋体" w:hAnsi="Arial" w:cs="Arial"/>
                <w:kern w:val="0"/>
                <w:szCs w:val="21"/>
              </w:rPr>
            </w:pPr>
          </w:p>
        </w:tc>
        <w:tc>
          <w:tcPr>
            <w:tcW w:w="1025" w:type="dxa"/>
            <w:tcBorders>
              <w:bottom w:val="single" w:sz="12" w:space="0" w:color="auto"/>
            </w:tcBorders>
            <w:vAlign w:val="center"/>
          </w:tcPr>
          <w:p w14:paraId="5FA41E2A" w14:textId="77777777" w:rsidR="00572B16" w:rsidRPr="002F7F43" w:rsidRDefault="00572B16">
            <w:pPr>
              <w:widowControl/>
              <w:spacing w:line="400" w:lineRule="exact"/>
              <w:jc w:val="right"/>
              <w:rPr>
                <w:rFonts w:ascii="Arial" w:eastAsia="宋体" w:hAnsi="Arial" w:cs="Arial"/>
                <w:kern w:val="0"/>
                <w:szCs w:val="21"/>
              </w:rPr>
            </w:pPr>
          </w:p>
        </w:tc>
        <w:tc>
          <w:tcPr>
            <w:tcW w:w="992" w:type="dxa"/>
            <w:tcBorders>
              <w:bottom w:val="single" w:sz="12" w:space="0" w:color="auto"/>
            </w:tcBorders>
            <w:noWrap/>
            <w:vAlign w:val="center"/>
          </w:tcPr>
          <w:p w14:paraId="362615F6" w14:textId="77777777" w:rsidR="00572B16" w:rsidRPr="002F7F43" w:rsidRDefault="00572B16">
            <w:pPr>
              <w:widowControl/>
              <w:spacing w:line="400" w:lineRule="exact"/>
              <w:jc w:val="right"/>
              <w:rPr>
                <w:rFonts w:ascii="Arial" w:eastAsia="宋体" w:hAnsi="Arial" w:cs="Arial"/>
                <w:kern w:val="0"/>
                <w:szCs w:val="21"/>
              </w:rPr>
            </w:pPr>
          </w:p>
        </w:tc>
        <w:tc>
          <w:tcPr>
            <w:tcW w:w="1134" w:type="dxa"/>
            <w:tcBorders>
              <w:bottom w:val="single" w:sz="12" w:space="0" w:color="auto"/>
            </w:tcBorders>
            <w:vAlign w:val="center"/>
          </w:tcPr>
          <w:p w14:paraId="6E255D00" w14:textId="77777777" w:rsidR="00572B16" w:rsidRPr="002F7F43" w:rsidRDefault="00572B16">
            <w:pPr>
              <w:widowControl/>
              <w:spacing w:line="400" w:lineRule="exact"/>
              <w:jc w:val="right"/>
              <w:rPr>
                <w:rFonts w:ascii="Arial" w:eastAsia="宋体" w:hAnsi="Arial" w:cs="Arial"/>
                <w:kern w:val="0"/>
                <w:szCs w:val="21"/>
              </w:rPr>
            </w:pPr>
          </w:p>
        </w:tc>
        <w:tc>
          <w:tcPr>
            <w:tcW w:w="993" w:type="dxa"/>
            <w:tcBorders>
              <w:bottom w:val="single" w:sz="12" w:space="0" w:color="auto"/>
            </w:tcBorders>
            <w:vAlign w:val="center"/>
          </w:tcPr>
          <w:p w14:paraId="2A6DB2A7" w14:textId="77777777" w:rsidR="00572B16" w:rsidRPr="002F7F43" w:rsidRDefault="00572B16">
            <w:pPr>
              <w:widowControl/>
              <w:spacing w:line="400" w:lineRule="exact"/>
              <w:jc w:val="right"/>
              <w:rPr>
                <w:rFonts w:ascii="Arial" w:eastAsia="宋体" w:hAnsi="Arial" w:cs="Arial"/>
                <w:kern w:val="0"/>
                <w:szCs w:val="21"/>
              </w:rPr>
            </w:pPr>
          </w:p>
        </w:tc>
        <w:tc>
          <w:tcPr>
            <w:tcW w:w="1134" w:type="dxa"/>
            <w:tcBorders>
              <w:bottom w:val="single" w:sz="12" w:space="0" w:color="auto"/>
            </w:tcBorders>
          </w:tcPr>
          <w:p w14:paraId="4D6B68A4" w14:textId="77777777" w:rsidR="00572B16" w:rsidRPr="002F7F43" w:rsidRDefault="00572B16">
            <w:pPr>
              <w:widowControl/>
              <w:spacing w:line="400" w:lineRule="exact"/>
              <w:jc w:val="right"/>
              <w:rPr>
                <w:rFonts w:ascii="Arial" w:eastAsia="宋体" w:hAnsi="Arial" w:cs="Arial"/>
                <w:kern w:val="0"/>
                <w:szCs w:val="21"/>
              </w:rPr>
            </w:pPr>
          </w:p>
        </w:tc>
      </w:tr>
    </w:tbl>
    <w:p w14:paraId="3131505E" w14:textId="77777777" w:rsidR="00572B16" w:rsidRPr="002F7F43" w:rsidRDefault="00A07645">
      <w:pPr>
        <w:pStyle w:val="ListParagraph"/>
        <w:numPr>
          <w:ilvl w:val="0"/>
          <w:numId w:val="42"/>
        </w:numPr>
        <w:spacing w:line="400" w:lineRule="exact"/>
        <w:ind w:firstLineChars="0"/>
        <w:rPr>
          <w:rFonts w:ascii="Arial" w:eastAsia="宋体" w:hAnsi="Arial" w:cs="Arial"/>
          <w:sz w:val="24"/>
          <w:szCs w:val="24"/>
          <w:lang w:val="en-GB"/>
        </w:rPr>
      </w:pPr>
      <w:r w:rsidRPr="002F7F43">
        <w:rPr>
          <w:rFonts w:ascii="Arial" w:eastAsia="宋体" w:hAnsi="Arial" w:cs="Arial"/>
          <w:sz w:val="24"/>
          <w:szCs w:val="24"/>
          <w:lang w:val="en-GB"/>
        </w:rPr>
        <w:t xml:space="preserve">Long-term Receivables Derecognized Due to Transfer of Financial Assets </w:t>
      </w:r>
    </w:p>
    <w:tbl>
      <w:tblPr>
        <w:tblW w:w="9606"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952"/>
        <w:gridCol w:w="2968"/>
        <w:gridCol w:w="3686"/>
      </w:tblGrid>
      <w:tr w:rsidR="00572B16" w:rsidRPr="002F7F43" w14:paraId="58C3E920" w14:textId="77777777">
        <w:trPr>
          <w:trHeight w:val="495"/>
          <w:tblHeader/>
        </w:trPr>
        <w:tc>
          <w:tcPr>
            <w:tcW w:w="2952" w:type="dxa"/>
            <w:tcBorders>
              <w:top w:val="single" w:sz="12" w:space="0" w:color="auto"/>
            </w:tcBorders>
            <w:noWrap/>
            <w:vAlign w:val="center"/>
          </w:tcPr>
          <w:p w14:paraId="4BE4E47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Transfer method of financial assets</w:t>
            </w:r>
          </w:p>
        </w:tc>
        <w:tc>
          <w:tcPr>
            <w:tcW w:w="2968" w:type="dxa"/>
            <w:tcBorders>
              <w:top w:val="single" w:sz="12" w:space="0" w:color="auto"/>
            </w:tcBorders>
            <w:noWrap/>
            <w:vAlign w:val="center"/>
          </w:tcPr>
          <w:p w14:paraId="271E6E0C" w14:textId="77777777" w:rsidR="00572B16" w:rsidRPr="002F7F43" w:rsidRDefault="00A07645">
            <w:pPr>
              <w:widowControl/>
              <w:spacing w:line="400" w:lineRule="exact"/>
              <w:jc w:val="center"/>
              <w:rPr>
                <w:rFonts w:ascii="Arial" w:eastAsia="宋体" w:hAnsi="Arial" w:cs="Arial"/>
                <w:kern w:val="0"/>
                <w:szCs w:val="21"/>
              </w:rPr>
            </w:pPr>
            <w:proofErr w:type="gramStart"/>
            <w:r w:rsidRPr="002F7F43">
              <w:rPr>
                <w:rFonts w:ascii="Arial" w:eastAsia="宋体" w:hAnsi="Arial" w:cs="Arial"/>
                <w:kern w:val="0"/>
                <w:szCs w:val="21"/>
              </w:rPr>
              <w:t>Amount</w:t>
            </w:r>
            <w:proofErr w:type="gramEnd"/>
            <w:r w:rsidRPr="002F7F43">
              <w:rPr>
                <w:rFonts w:ascii="Arial" w:eastAsia="宋体" w:hAnsi="Arial" w:cs="Arial"/>
                <w:kern w:val="0"/>
                <w:szCs w:val="21"/>
              </w:rPr>
              <w:t xml:space="preserve"> of long-term receivables derecognized  </w:t>
            </w:r>
          </w:p>
        </w:tc>
        <w:tc>
          <w:tcPr>
            <w:tcW w:w="3686" w:type="dxa"/>
            <w:tcBorders>
              <w:top w:val="single" w:sz="12" w:space="0" w:color="auto"/>
            </w:tcBorders>
            <w:vAlign w:val="center"/>
          </w:tcPr>
          <w:p w14:paraId="557085A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Gain or loss related to derecognition</w:t>
            </w:r>
          </w:p>
        </w:tc>
      </w:tr>
      <w:tr w:rsidR="00572B16" w:rsidRPr="002F7F43" w14:paraId="26C23941" w14:textId="77777777">
        <w:trPr>
          <w:trHeight w:val="345"/>
        </w:trPr>
        <w:tc>
          <w:tcPr>
            <w:tcW w:w="2952" w:type="dxa"/>
            <w:noWrap/>
            <w:vAlign w:val="center"/>
          </w:tcPr>
          <w:p w14:paraId="6ED356D3" w14:textId="77777777" w:rsidR="00572B16" w:rsidRPr="002F7F43" w:rsidRDefault="00572B16">
            <w:pPr>
              <w:widowControl/>
              <w:spacing w:line="400" w:lineRule="exact"/>
              <w:rPr>
                <w:rFonts w:ascii="Arial" w:eastAsia="宋体" w:hAnsi="Arial" w:cs="Arial"/>
                <w:kern w:val="0"/>
                <w:szCs w:val="21"/>
              </w:rPr>
            </w:pPr>
          </w:p>
        </w:tc>
        <w:tc>
          <w:tcPr>
            <w:tcW w:w="2968" w:type="dxa"/>
            <w:noWrap/>
            <w:vAlign w:val="center"/>
          </w:tcPr>
          <w:p w14:paraId="3CB6D390" w14:textId="77777777" w:rsidR="00572B16" w:rsidRPr="002F7F43" w:rsidRDefault="00572B16">
            <w:pPr>
              <w:widowControl/>
              <w:spacing w:line="400" w:lineRule="exact"/>
              <w:jc w:val="right"/>
              <w:rPr>
                <w:rFonts w:ascii="Arial" w:eastAsia="宋体" w:hAnsi="Arial" w:cs="Arial"/>
                <w:kern w:val="0"/>
                <w:szCs w:val="21"/>
              </w:rPr>
            </w:pPr>
          </w:p>
        </w:tc>
        <w:tc>
          <w:tcPr>
            <w:tcW w:w="3686" w:type="dxa"/>
            <w:noWrap/>
            <w:vAlign w:val="center"/>
          </w:tcPr>
          <w:p w14:paraId="4CDF1F57"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940B964" w14:textId="77777777">
        <w:trPr>
          <w:trHeight w:val="345"/>
        </w:trPr>
        <w:tc>
          <w:tcPr>
            <w:tcW w:w="2952" w:type="dxa"/>
            <w:noWrap/>
            <w:vAlign w:val="center"/>
          </w:tcPr>
          <w:p w14:paraId="041B34A1" w14:textId="77777777" w:rsidR="00572B16" w:rsidRPr="002F7F43" w:rsidRDefault="00572B16">
            <w:pPr>
              <w:widowControl/>
              <w:spacing w:line="400" w:lineRule="exact"/>
              <w:rPr>
                <w:rFonts w:ascii="Arial" w:eastAsia="宋体" w:hAnsi="Arial" w:cs="Arial"/>
                <w:kern w:val="0"/>
                <w:szCs w:val="21"/>
              </w:rPr>
            </w:pPr>
          </w:p>
        </w:tc>
        <w:tc>
          <w:tcPr>
            <w:tcW w:w="2968" w:type="dxa"/>
            <w:noWrap/>
            <w:vAlign w:val="center"/>
          </w:tcPr>
          <w:p w14:paraId="22BEB8F1" w14:textId="77777777" w:rsidR="00572B16" w:rsidRPr="002F7F43" w:rsidRDefault="00572B16">
            <w:pPr>
              <w:widowControl/>
              <w:spacing w:line="400" w:lineRule="exact"/>
              <w:jc w:val="right"/>
              <w:rPr>
                <w:rFonts w:ascii="Arial" w:eastAsia="宋体" w:hAnsi="Arial" w:cs="Arial"/>
                <w:kern w:val="0"/>
                <w:szCs w:val="21"/>
              </w:rPr>
            </w:pPr>
          </w:p>
        </w:tc>
        <w:tc>
          <w:tcPr>
            <w:tcW w:w="3686" w:type="dxa"/>
            <w:noWrap/>
            <w:vAlign w:val="center"/>
          </w:tcPr>
          <w:p w14:paraId="09C9AEBA"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D4C7160" w14:textId="77777777">
        <w:trPr>
          <w:trHeight w:val="345"/>
        </w:trPr>
        <w:tc>
          <w:tcPr>
            <w:tcW w:w="2952" w:type="dxa"/>
            <w:noWrap/>
            <w:vAlign w:val="center"/>
          </w:tcPr>
          <w:p w14:paraId="6314DE0F" w14:textId="77777777" w:rsidR="00572B16" w:rsidRPr="002F7F43" w:rsidRDefault="00572B16">
            <w:pPr>
              <w:widowControl/>
              <w:spacing w:line="400" w:lineRule="exact"/>
              <w:rPr>
                <w:rFonts w:ascii="Arial" w:eastAsia="宋体" w:hAnsi="Arial" w:cs="Arial"/>
                <w:kern w:val="0"/>
                <w:szCs w:val="21"/>
              </w:rPr>
            </w:pPr>
          </w:p>
        </w:tc>
        <w:tc>
          <w:tcPr>
            <w:tcW w:w="2968" w:type="dxa"/>
            <w:noWrap/>
            <w:vAlign w:val="center"/>
          </w:tcPr>
          <w:p w14:paraId="3297D026" w14:textId="77777777" w:rsidR="00572B16" w:rsidRPr="002F7F43" w:rsidRDefault="00572B16">
            <w:pPr>
              <w:widowControl/>
              <w:spacing w:line="400" w:lineRule="exact"/>
              <w:jc w:val="right"/>
              <w:rPr>
                <w:rFonts w:ascii="Arial" w:eastAsia="宋体" w:hAnsi="Arial" w:cs="Arial"/>
                <w:kern w:val="0"/>
                <w:szCs w:val="21"/>
              </w:rPr>
            </w:pPr>
          </w:p>
        </w:tc>
        <w:tc>
          <w:tcPr>
            <w:tcW w:w="3686" w:type="dxa"/>
            <w:noWrap/>
            <w:vAlign w:val="center"/>
          </w:tcPr>
          <w:p w14:paraId="05190E76"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EBFB939" w14:textId="77777777">
        <w:trPr>
          <w:trHeight w:val="345"/>
        </w:trPr>
        <w:tc>
          <w:tcPr>
            <w:tcW w:w="2952" w:type="dxa"/>
            <w:tcBorders>
              <w:bottom w:val="single" w:sz="12" w:space="0" w:color="auto"/>
            </w:tcBorders>
            <w:noWrap/>
            <w:vAlign w:val="center"/>
          </w:tcPr>
          <w:p w14:paraId="68A645A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2968" w:type="dxa"/>
            <w:tcBorders>
              <w:bottom w:val="single" w:sz="12" w:space="0" w:color="auto"/>
            </w:tcBorders>
            <w:noWrap/>
            <w:vAlign w:val="center"/>
          </w:tcPr>
          <w:p w14:paraId="4DCB8A23" w14:textId="77777777" w:rsidR="00572B16" w:rsidRPr="002F7F43" w:rsidRDefault="00572B16">
            <w:pPr>
              <w:widowControl/>
              <w:spacing w:line="400" w:lineRule="exact"/>
              <w:jc w:val="right"/>
              <w:rPr>
                <w:rFonts w:ascii="Arial" w:eastAsia="宋体" w:hAnsi="Arial" w:cs="Arial"/>
                <w:kern w:val="0"/>
                <w:szCs w:val="21"/>
              </w:rPr>
            </w:pPr>
          </w:p>
        </w:tc>
        <w:tc>
          <w:tcPr>
            <w:tcW w:w="3686" w:type="dxa"/>
            <w:tcBorders>
              <w:bottom w:val="single" w:sz="12" w:space="0" w:color="auto"/>
            </w:tcBorders>
            <w:noWrap/>
            <w:vAlign w:val="center"/>
          </w:tcPr>
          <w:p w14:paraId="147F3277" w14:textId="77777777" w:rsidR="00572B16" w:rsidRPr="002F7F43" w:rsidRDefault="00572B16">
            <w:pPr>
              <w:widowControl/>
              <w:spacing w:line="400" w:lineRule="exact"/>
              <w:jc w:val="right"/>
              <w:rPr>
                <w:rFonts w:ascii="Arial" w:eastAsia="宋体" w:hAnsi="Arial" w:cs="Arial"/>
                <w:kern w:val="0"/>
                <w:szCs w:val="21"/>
              </w:rPr>
            </w:pPr>
          </w:p>
        </w:tc>
      </w:tr>
    </w:tbl>
    <w:p w14:paraId="4C31B02D" w14:textId="77777777" w:rsidR="00572B16" w:rsidRPr="002F7F43" w:rsidRDefault="00A07645">
      <w:pPr>
        <w:pStyle w:val="ListParagraph"/>
        <w:numPr>
          <w:ilvl w:val="0"/>
          <w:numId w:val="42"/>
        </w:numPr>
        <w:spacing w:line="400" w:lineRule="exact"/>
        <w:ind w:firstLineChars="0"/>
        <w:rPr>
          <w:rFonts w:ascii="Arial" w:eastAsia="宋体" w:hAnsi="Arial" w:cs="Arial"/>
          <w:sz w:val="24"/>
          <w:szCs w:val="24"/>
          <w:lang w:val="en-GB"/>
        </w:rPr>
      </w:pPr>
      <w:r w:rsidRPr="002F7F43">
        <w:rPr>
          <w:rFonts w:ascii="Arial" w:eastAsia="宋体" w:hAnsi="Arial" w:cs="Arial"/>
          <w:sz w:val="24"/>
          <w:szCs w:val="24"/>
          <w:lang w:val="en-GB"/>
        </w:rPr>
        <w:t>Assets and Liabilities Arising in Continuing Involvement in the Transfer</w:t>
      </w:r>
      <w:r w:rsidR="001C3068" w:rsidRPr="002F7F43">
        <w:rPr>
          <w:rFonts w:ascii="Arial" w:eastAsia="宋体" w:hAnsi="Arial" w:cs="Arial"/>
          <w:sz w:val="24"/>
          <w:szCs w:val="24"/>
          <w:lang w:val="en-GB"/>
        </w:rPr>
        <w:t xml:space="preserve"> of</w:t>
      </w:r>
      <w:r w:rsidRPr="002F7F43">
        <w:rPr>
          <w:rFonts w:ascii="Arial" w:eastAsia="宋体" w:hAnsi="Arial" w:cs="Arial"/>
          <w:sz w:val="24"/>
          <w:szCs w:val="24"/>
          <w:lang w:val="en-GB"/>
        </w:rPr>
        <w:t xml:space="preserve"> Long-term Receivable</w:t>
      </w:r>
      <w:r w:rsidR="001C3068" w:rsidRPr="002F7F43">
        <w:rPr>
          <w:rFonts w:ascii="Arial" w:eastAsia="宋体" w:hAnsi="Arial" w:cs="Arial"/>
          <w:sz w:val="24"/>
          <w:szCs w:val="24"/>
          <w:lang w:val="en-GB"/>
        </w:rPr>
        <w:t>s</w:t>
      </w:r>
    </w:p>
    <w:tbl>
      <w:tblPr>
        <w:tblW w:w="9640" w:type="dxa"/>
        <w:tblInd w:w="-114"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4809"/>
        <w:gridCol w:w="4831"/>
      </w:tblGrid>
      <w:tr w:rsidR="00572B16" w:rsidRPr="002F7F43" w14:paraId="03CBA277" w14:textId="77777777">
        <w:trPr>
          <w:trHeight w:val="345"/>
          <w:tblHeader/>
        </w:trPr>
        <w:tc>
          <w:tcPr>
            <w:tcW w:w="4809" w:type="dxa"/>
            <w:tcBorders>
              <w:top w:val="single" w:sz="12" w:space="0" w:color="auto"/>
            </w:tcBorders>
            <w:noWrap/>
            <w:vAlign w:val="center"/>
          </w:tcPr>
          <w:p w14:paraId="29407A8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Items</w:t>
            </w:r>
          </w:p>
        </w:tc>
        <w:tc>
          <w:tcPr>
            <w:tcW w:w="4831" w:type="dxa"/>
            <w:tcBorders>
              <w:top w:val="single" w:sz="12" w:space="0" w:color="auto"/>
            </w:tcBorders>
            <w:vAlign w:val="center"/>
          </w:tcPr>
          <w:p w14:paraId="29AA42A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r>
      <w:tr w:rsidR="00572B16" w:rsidRPr="002F7F43" w14:paraId="3A09B878" w14:textId="77777777">
        <w:trPr>
          <w:trHeight w:val="345"/>
        </w:trPr>
        <w:tc>
          <w:tcPr>
            <w:tcW w:w="4809" w:type="dxa"/>
            <w:noWrap/>
            <w:vAlign w:val="center"/>
          </w:tcPr>
          <w:p w14:paraId="36245FA3"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Assets:</w:t>
            </w:r>
          </w:p>
        </w:tc>
        <w:tc>
          <w:tcPr>
            <w:tcW w:w="4831" w:type="dxa"/>
            <w:noWrap/>
            <w:vAlign w:val="center"/>
          </w:tcPr>
          <w:p w14:paraId="2C75B0BB"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92D8B69" w14:textId="77777777">
        <w:trPr>
          <w:trHeight w:val="345"/>
        </w:trPr>
        <w:tc>
          <w:tcPr>
            <w:tcW w:w="4809" w:type="dxa"/>
            <w:noWrap/>
            <w:vAlign w:val="center"/>
          </w:tcPr>
          <w:p w14:paraId="21F6B8D3" w14:textId="77777777" w:rsidR="00572B16" w:rsidRPr="002F7F43" w:rsidRDefault="00572B16">
            <w:pPr>
              <w:widowControl/>
              <w:spacing w:line="400" w:lineRule="exact"/>
              <w:rPr>
                <w:rFonts w:ascii="Arial" w:eastAsia="宋体" w:hAnsi="Arial" w:cs="Arial"/>
                <w:kern w:val="0"/>
                <w:szCs w:val="21"/>
              </w:rPr>
            </w:pPr>
          </w:p>
        </w:tc>
        <w:tc>
          <w:tcPr>
            <w:tcW w:w="4831" w:type="dxa"/>
            <w:noWrap/>
            <w:vAlign w:val="center"/>
          </w:tcPr>
          <w:p w14:paraId="111D3957"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341C28D" w14:textId="77777777">
        <w:trPr>
          <w:trHeight w:val="345"/>
        </w:trPr>
        <w:tc>
          <w:tcPr>
            <w:tcW w:w="4809" w:type="dxa"/>
            <w:noWrap/>
            <w:vAlign w:val="center"/>
          </w:tcPr>
          <w:p w14:paraId="5349F59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lastRenderedPageBreak/>
              <w:t>Subtotal</w:t>
            </w:r>
          </w:p>
        </w:tc>
        <w:tc>
          <w:tcPr>
            <w:tcW w:w="4831" w:type="dxa"/>
            <w:noWrap/>
            <w:vAlign w:val="center"/>
          </w:tcPr>
          <w:p w14:paraId="575F6F68"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0430780" w14:textId="77777777">
        <w:trPr>
          <w:trHeight w:val="345"/>
        </w:trPr>
        <w:tc>
          <w:tcPr>
            <w:tcW w:w="4809" w:type="dxa"/>
            <w:noWrap/>
            <w:vAlign w:val="center"/>
          </w:tcPr>
          <w:p w14:paraId="0CD13F91"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Liabilities: </w:t>
            </w:r>
          </w:p>
        </w:tc>
        <w:tc>
          <w:tcPr>
            <w:tcW w:w="4831" w:type="dxa"/>
            <w:noWrap/>
            <w:vAlign w:val="center"/>
          </w:tcPr>
          <w:p w14:paraId="528054D3"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BA6B622" w14:textId="77777777">
        <w:trPr>
          <w:trHeight w:val="345"/>
        </w:trPr>
        <w:tc>
          <w:tcPr>
            <w:tcW w:w="4809" w:type="dxa"/>
            <w:noWrap/>
            <w:vAlign w:val="center"/>
          </w:tcPr>
          <w:p w14:paraId="4683706C" w14:textId="77777777" w:rsidR="00572B16" w:rsidRPr="002F7F43" w:rsidRDefault="00572B16">
            <w:pPr>
              <w:widowControl/>
              <w:spacing w:line="400" w:lineRule="exact"/>
              <w:rPr>
                <w:rFonts w:ascii="Arial" w:eastAsia="宋体" w:hAnsi="Arial" w:cs="Arial"/>
                <w:kern w:val="0"/>
                <w:szCs w:val="21"/>
              </w:rPr>
            </w:pPr>
          </w:p>
        </w:tc>
        <w:tc>
          <w:tcPr>
            <w:tcW w:w="4831" w:type="dxa"/>
            <w:noWrap/>
            <w:vAlign w:val="center"/>
          </w:tcPr>
          <w:p w14:paraId="3B7CBE8B"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75B7626" w14:textId="77777777">
        <w:trPr>
          <w:trHeight w:val="345"/>
        </w:trPr>
        <w:tc>
          <w:tcPr>
            <w:tcW w:w="4809" w:type="dxa"/>
            <w:tcBorders>
              <w:bottom w:val="single" w:sz="12" w:space="0" w:color="auto"/>
            </w:tcBorders>
            <w:noWrap/>
            <w:vAlign w:val="center"/>
          </w:tcPr>
          <w:p w14:paraId="05A615D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Subtotal</w:t>
            </w:r>
          </w:p>
        </w:tc>
        <w:tc>
          <w:tcPr>
            <w:tcW w:w="4831" w:type="dxa"/>
            <w:tcBorders>
              <w:bottom w:val="single" w:sz="12" w:space="0" w:color="auto"/>
            </w:tcBorders>
            <w:noWrap/>
            <w:vAlign w:val="center"/>
          </w:tcPr>
          <w:p w14:paraId="4F9F8FC6" w14:textId="77777777" w:rsidR="00572B16" w:rsidRPr="002F7F43" w:rsidRDefault="00572B16">
            <w:pPr>
              <w:widowControl/>
              <w:spacing w:line="400" w:lineRule="exact"/>
              <w:jc w:val="right"/>
              <w:rPr>
                <w:rFonts w:ascii="Arial" w:eastAsia="宋体" w:hAnsi="Arial" w:cs="Arial"/>
                <w:kern w:val="0"/>
                <w:szCs w:val="21"/>
              </w:rPr>
            </w:pPr>
          </w:p>
        </w:tc>
      </w:tr>
    </w:tbl>
    <w:p w14:paraId="4AD053C4"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 xml:space="preserve">Long-term Equity Investments </w:t>
      </w:r>
    </w:p>
    <w:p w14:paraId="352A5661" w14:textId="77777777" w:rsidR="00572B16" w:rsidRPr="002F7F43" w:rsidRDefault="00A07645">
      <w:pPr>
        <w:pStyle w:val="ListParagraph"/>
        <w:numPr>
          <w:ilvl w:val="0"/>
          <w:numId w:val="43"/>
        </w:numPr>
        <w:spacing w:line="400" w:lineRule="exact"/>
        <w:ind w:firstLineChars="0"/>
        <w:rPr>
          <w:rFonts w:ascii="Arial" w:eastAsia="宋体" w:hAnsi="Arial" w:cs="Arial"/>
          <w:sz w:val="24"/>
          <w:szCs w:val="24"/>
          <w:lang w:val="en-GB"/>
        </w:rPr>
      </w:pPr>
      <w:bookmarkStart w:id="28" w:name="OLE_LINK104"/>
      <w:r w:rsidRPr="002F7F43">
        <w:rPr>
          <w:rFonts w:ascii="Arial" w:eastAsia="宋体" w:hAnsi="Arial" w:cs="Arial"/>
          <w:sz w:val="24"/>
          <w:szCs w:val="24"/>
          <w:lang w:val="en-GB"/>
        </w:rPr>
        <w:t xml:space="preserve">Classification of Long-term Equity Investments </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969"/>
        <w:gridCol w:w="1624"/>
        <w:gridCol w:w="1625"/>
        <w:gridCol w:w="1625"/>
        <w:gridCol w:w="1626"/>
      </w:tblGrid>
      <w:tr w:rsidR="00572B16" w:rsidRPr="002F7F43" w14:paraId="6F474522" w14:textId="77777777">
        <w:trPr>
          <w:trHeight w:val="283"/>
        </w:trPr>
        <w:tc>
          <w:tcPr>
            <w:tcW w:w="2969" w:type="dxa"/>
            <w:tcBorders>
              <w:top w:val="single" w:sz="12" w:space="0" w:color="auto"/>
            </w:tcBorders>
            <w:noWrap/>
            <w:vAlign w:val="center"/>
          </w:tcPr>
          <w:p w14:paraId="3440885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 xml:space="preserve"> Items</w:t>
            </w:r>
          </w:p>
        </w:tc>
        <w:tc>
          <w:tcPr>
            <w:tcW w:w="1624" w:type="dxa"/>
            <w:tcBorders>
              <w:top w:val="single" w:sz="12" w:space="0" w:color="auto"/>
            </w:tcBorders>
            <w:noWrap/>
            <w:vAlign w:val="center"/>
          </w:tcPr>
          <w:p w14:paraId="2ABBB89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 xml:space="preserve">Opening balance </w:t>
            </w:r>
          </w:p>
        </w:tc>
        <w:tc>
          <w:tcPr>
            <w:tcW w:w="1625" w:type="dxa"/>
            <w:tcBorders>
              <w:top w:val="single" w:sz="12" w:space="0" w:color="auto"/>
            </w:tcBorders>
            <w:noWrap/>
            <w:vAlign w:val="center"/>
          </w:tcPr>
          <w:p w14:paraId="7EA649A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Increase in current year</w:t>
            </w:r>
          </w:p>
        </w:tc>
        <w:tc>
          <w:tcPr>
            <w:tcW w:w="1625" w:type="dxa"/>
            <w:tcBorders>
              <w:top w:val="single" w:sz="12" w:space="0" w:color="auto"/>
            </w:tcBorders>
            <w:noWrap/>
            <w:vAlign w:val="center"/>
          </w:tcPr>
          <w:p w14:paraId="4C649E1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Decrease in current year</w:t>
            </w:r>
          </w:p>
        </w:tc>
        <w:tc>
          <w:tcPr>
            <w:tcW w:w="1626" w:type="dxa"/>
            <w:tcBorders>
              <w:top w:val="single" w:sz="12" w:space="0" w:color="auto"/>
            </w:tcBorders>
            <w:noWrap/>
            <w:vAlign w:val="center"/>
          </w:tcPr>
          <w:p w14:paraId="4B113C6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r>
      <w:tr w:rsidR="00572B16" w:rsidRPr="002F7F43" w14:paraId="2DC035C2" w14:textId="77777777">
        <w:trPr>
          <w:trHeight w:val="283"/>
        </w:trPr>
        <w:tc>
          <w:tcPr>
            <w:tcW w:w="2969" w:type="dxa"/>
            <w:noWrap/>
            <w:vAlign w:val="center"/>
          </w:tcPr>
          <w:p w14:paraId="1C342403"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 Investments in subsidiaries </w:t>
            </w:r>
          </w:p>
        </w:tc>
        <w:tc>
          <w:tcPr>
            <w:tcW w:w="1624" w:type="dxa"/>
            <w:noWrap/>
            <w:vAlign w:val="center"/>
          </w:tcPr>
          <w:p w14:paraId="175647E8" w14:textId="77777777" w:rsidR="00572B16" w:rsidRPr="002F7F43" w:rsidRDefault="00572B16">
            <w:pPr>
              <w:widowControl/>
              <w:spacing w:line="400" w:lineRule="exact"/>
              <w:jc w:val="left"/>
              <w:rPr>
                <w:rFonts w:ascii="Arial" w:eastAsia="宋体" w:hAnsi="Arial" w:cs="Arial"/>
                <w:kern w:val="0"/>
                <w:szCs w:val="21"/>
              </w:rPr>
            </w:pPr>
          </w:p>
        </w:tc>
        <w:tc>
          <w:tcPr>
            <w:tcW w:w="1625" w:type="dxa"/>
            <w:noWrap/>
            <w:vAlign w:val="center"/>
          </w:tcPr>
          <w:p w14:paraId="64114753" w14:textId="77777777" w:rsidR="00572B16" w:rsidRPr="002F7F43" w:rsidRDefault="00572B16">
            <w:pPr>
              <w:widowControl/>
              <w:spacing w:line="400" w:lineRule="exact"/>
              <w:jc w:val="center"/>
              <w:rPr>
                <w:rFonts w:ascii="Arial" w:eastAsia="宋体" w:hAnsi="Arial" w:cs="Arial"/>
                <w:kern w:val="0"/>
                <w:szCs w:val="21"/>
              </w:rPr>
            </w:pPr>
          </w:p>
        </w:tc>
        <w:tc>
          <w:tcPr>
            <w:tcW w:w="1625" w:type="dxa"/>
            <w:noWrap/>
            <w:vAlign w:val="center"/>
          </w:tcPr>
          <w:p w14:paraId="05EA3643" w14:textId="77777777" w:rsidR="00572B16" w:rsidRPr="002F7F43" w:rsidRDefault="00572B16">
            <w:pPr>
              <w:widowControl/>
              <w:spacing w:line="400" w:lineRule="exact"/>
              <w:jc w:val="left"/>
              <w:rPr>
                <w:rFonts w:ascii="Arial" w:eastAsia="宋体" w:hAnsi="Arial" w:cs="Arial"/>
                <w:kern w:val="0"/>
                <w:szCs w:val="21"/>
              </w:rPr>
            </w:pPr>
          </w:p>
        </w:tc>
        <w:tc>
          <w:tcPr>
            <w:tcW w:w="1626" w:type="dxa"/>
            <w:noWrap/>
            <w:vAlign w:val="center"/>
          </w:tcPr>
          <w:p w14:paraId="05306C87" w14:textId="77777777" w:rsidR="00572B16" w:rsidRPr="002F7F43" w:rsidRDefault="00572B16">
            <w:pPr>
              <w:widowControl/>
              <w:spacing w:line="400" w:lineRule="exact"/>
              <w:jc w:val="left"/>
              <w:rPr>
                <w:rFonts w:ascii="Arial" w:eastAsia="宋体" w:hAnsi="Arial" w:cs="Arial"/>
                <w:kern w:val="0"/>
                <w:szCs w:val="21"/>
              </w:rPr>
            </w:pPr>
          </w:p>
        </w:tc>
      </w:tr>
      <w:tr w:rsidR="00572B16" w:rsidRPr="002F7F43" w14:paraId="7764D666" w14:textId="77777777">
        <w:trPr>
          <w:trHeight w:val="283"/>
        </w:trPr>
        <w:tc>
          <w:tcPr>
            <w:tcW w:w="2969" w:type="dxa"/>
            <w:noWrap/>
            <w:vAlign w:val="center"/>
          </w:tcPr>
          <w:p w14:paraId="41DB2E97"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 Investments in joint ventures </w:t>
            </w:r>
          </w:p>
        </w:tc>
        <w:tc>
          <w:tcPr>
            <w:tcW w:w="1624" w:type="dxa"/>
            <w:noWrap/>
            <w:vAlign w:val="center"/>
          </w:tcPr>
          <w:p w14:paraId="10972BE7" w14:textId="77777777" w:rsidR="00572B16" w:rsidRPr="002F7F43" w:rsidRDefault="00572B16">
            <w:pPr>
              <w:widowControl/>
              <w:spacing w:line="400" w:lineRule="exact"/>
              <w:jc w:val="left"/>
              <w:rPr>
                <w:rFonts w:ascii="Arial" w:eastAsia="宋体" w:hAnsi="Arial" w:cs="Arial"/>
                <w:kern w:val="0"/>
                <w:szCs w:val="21"/>
              </w:rPr>
            </w:pPr>
          </w:p>
        </w:tc>
        <w:tc>
          <w:tcPr>
            <w:tcW w:w="1625" w:type="dxa"/>
            <w:noWrap/>
            <w:vAlign w:val="center"/>
          </w:tcPr>
          <w:p w14:paraId="127BF69E" w14:textId="77777777" w:rsidR="00572B16" w:rsidRPr="002F7F43" w:rsidRDefault="00572B16">
            <w:pPr>
              <w:widowControl/>
              <w:spacing w:line="400" w:lineRule="exact"/>
              <w:jc w:val="left"/>
              <w:rPr>
                <w:rFonts w:ascii="Arial" w:eastAsia="宋体" w:hAnsi="Arial" w:cs="Arial"/>
                <w:kern w:val="0"/>
                <w:szCs w:val="21"/>
              </w:rPr>
            </w:pPr>
          </w:p>
        </w:tc>
        <w:tc>
          <w:tcPr>
            <w:tcW w:w="1625" w:type="dxa"/>
            <w:noWrap/>
            <w:vAlign w:val="center"/>
          </w:tcPr>
          <w:p w14:paraId="38B0B9A1" w14:textId="77777777" w:rsidR="00572B16" w:rsidRPr="002F7F43" w:rsidRDefault="00572B16">
            <w:pPr>
              <w:widowControl/>
              <w:spacing w:line="400" w:lineRule="exact"/>
              <w:jc w:val="left"/>
              <w:rPr>
                <w:rFonts w:ascii="Arial" w:eastAsia="宋体" w:hAnsi="Arial" w:cs="Arial"/>
                <w:kern w:val="0"/>
                <w:szCs w:val="21"/>
              </w:rPr>
            </w:pPr>
          </w:p>
        </w:tc>
        <w:tc>
          <w:tcPr>
            <w:tcW w:w="1626" w:type="dxa"/>
            <w:noWrap/>
            <w:vAlign w:val="center"/>
          </w:tcPr>
          <w:p w14:paraId="6ECE3219" w14:textId="77777777" w:rsidR="00572B16" w:rsidRPr="002F7F43" w:rsidRDefault="00572B16">
            <w:pPr>
              <w:widowControl/>
              <w:spacing w:line="400" w:lineRule="exact"/>
              <w:jc w:val="left"/>
              <w:rPr>
                <w:rFonts w:ascii="Arial" w:eastAsia="宋体" w:hAnsi="Arial" w:cs="Arial"/>
                <w:kern w:val="0"/>
                <w:szCs w:val="21"/>
              </w:rPr>
            </w:pPr>
          </w:p>
        </w:tc>
      </w:tr>
      <w:tr w:rsidR="00572B16" w:rsidRPr="002F7F43" w14:paraId="5CC43024" w14:textId="77777777">
        <w:trPr>
          <w:trHeight w:val="283"/>
        </w:trPr>
        <w:tc>
          <w:tcPr>
            <w:tcW w:w="2969" w:type="dxa"/>
            <w:noWrap/>
            <w:vAlign w:val="center"/>
          </w:tcPr>
          <w:p w14:paraId="728207DB"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 Investments in associates</w:t>
            </w:r>
          </w:p>
        </w:tc>
        <w:tc>
          <w:tcPr>
            <w:tcW w:w="1624" w:type="dxa"/>
            <w:noWrap/>
            <w:vAlign w:val="center"/>
          </w:tcPr>
          <w:p w14:paraId="01743FB1" w14:textId="77777777" w:rsidR="00572B16" w:rsidRPr="002F7F43" w:rsidRDefault="00572B16">
            <w:pPr>
              <w:widowControl/>
              <w:spacing w:line="400" w:lineRule="exact"/>
              <w:jc w:val="left"/>
              <w:rPr>
                <w:rFonts w:ascii="Arial" w:eastAsia="宋体" w:hAnsi="Arial" w:cs="Arial"/>
                <w:kern w:val="0"/>
                <w:szCs w:val="21"/>
              </w:rPr>
            </w:pPr>
          </w:p>
        </w:tc>
        <w:tc>
          <w:tcPr>
            <w:tcW w:w="1625" w:type="dxa"/>
            <w:noWrap/>
            <w:vAlign w:val="center"/>
          </w:tcPr>
          <w:p w14:paraId="63BC28C3" w14:textId="77777777" w:rsidR="00572B16" w:rsidRPr="002F7F43" w:rsidRDefault="00572B16">
            <w:pPr>
              <w:widowControl/>
              <w:spacing w:line="400" w:lineRule="exact"/>
              <w:jc w:val="left"/>
              <w:rPr>
                <w:rFonts w:ascii="Arial" w:eastAsia="宋体" w:hAnsi="Arial" w:cs="Arial"/>
                <w:kern w:val="0"/>
                <w:szCs w:val="21"/>
              </w:rPr>
            </w:pPr>
          </w:p>
        </w:tc>
        <w:tc>
          <w:tcPr>
            <w:tcW w:w="1625" w:type="dxa"/>
            <w:noWrap/>
            <w:vAlign w:val="center"/>
          </w:tcPr>
          <w:p w14:paraId="4474BB46" w14:textId="77777777" w:rsidR="00572B16" w:rsidRPr="002F7F43" w:rsidRDefault="00572B16">
            <w:pPr>
              <w:widowControl/>
              <w:spacing w:line="400" w:lineRule="exact"/>
              <w:jc w:val="left"/>
              <w:rPr>
                <w:rFonts w:ascii="Arial" w:eastAsia="宋体" w:hAnsi="Arial" w:cs="Arial"/>
                <w:kern w:val="0"/>
                <w:szCs w:val="21"/>
              </w:rPr>
            </w:pPr>
          </w:p>
        </w:tc>
        <w:tc>
          <w:tcPr>
            <w:tcW w:w="1626" w:type="dxa"/>
            <w:noWrap/>
            <w:vAlign w:val="center"/>
          </w:tcPr>
          <w:p w14:paraId="4D414A17" w14:textId="77777777" w:rsidR="00572B16" w:rsidRPr="002F7F43" w:rsidRDefault="00572B16">
            <w:pPr>
              <w:widowControl/>
              <w:spacing w:line="400" w:lineRule="exact"/>
              <w:jc w:val="left"/>
              <w:rPr>
                <w:rFonts w:ascii="Arial" w:eastAsia="宋体" w:hAnsi="Arial" w:cs="Arial"/>
                <w:kern w:val="0"/>
                <w:szCs w:val="21"/>
              </w:rPr>
            </w:pPr>
          </w:p>
        </w:tc>
      </w:tr>
      <w:tr w:rsidR="00572B16" w:rsidRPr="002F7F43" w14:paraId="7BE5FF58" w14:textId="77777777">
        <w:trPr>
          <w:trHeight w:val="283"/>
        </w:trPr>
        <w:tc>
          <w:tcPr>
            <w:tcW w:w="2969" w:type="dxa"/>
            <w:vAlign w:val="center"/>
          </w:tcPr>
          <w:p w14:paraId="6D77C27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 xml:space="preserve"> Subtotal</w:t>
            </w:r>
          </w:p>
        </w:tc>
        <w:tc>
          <w:tcPr>
            <w:tcW w:w="1624" w:type="dxa"/>
            <w:noWrap/>
            <w:vAlign w:val="center"/>
          </w:tcPr>
          <w:p w14:paraId="266C7D4A" w14:textId="77777777" w:rsidR="00572B16" w:rsidRPr="002F7F43" w:rsidRDefault="00572B16">
            <w:pPr>
              <w:widowControl/>
              <w:spacing w:line="400" w:lineRule="exact"/>
              <w:jc w:val="left"/>
              <w:rPr>
                <w:rFonts w:ascii="Arial" w:eastAsia="宋体" w:hAnsi="Arial" w:cs="Arial"/>
                <w:kern w:val="0"/>
                <w:szCs w:val="21"/>
              </w:rPr>
            </w:pPr>
          </w:p>
        </w:tc>
        <w:tc>
          <w:tcPr>
            <w:tcW w:w="1625" w:type="dxa"/>
            <w:noWrap/>
            <w:vAlign w:val="center"/>
          </w:tcPr>
          <w:p w14:paraId="2B0F57ED" w14:textId="77777777" w:rsidR="00572B16" w:rsidRPr="002F7F43" w:rsidRDefault="00572B16">
            <w:pPr>
              <w:widowControl/>
              <w:spacing w:line="400" w:lineRule="exact"/>
              <w:jc w:val="left"/>
              <w:rPr>
                <w:rFonts w:ascii="Arial" w:eastAsia="宋体" w:hAnsi="Arial" w:cs="Arial"/>
                <w:kern w:val="0"/>
                <w:szCs w:val="21"/>
              </w:rPr>
            </w:pPr>
          </w:p>
        </w:tc>
        <w:tc>
          <w:tcPr>
            <w:tcW w:w="1625" w:type="dxa"/>
            <w:noWrap/>
            <w:vAlign w:val="center"/>
          </w:tcPr>
          <w:p w14:paraId="06ACE2FD" w14:textId="77777777" w:rsidR="00572B16" w:rsidRPr="002F7F43" w:rsidRDefault="00572B16">
            <w:pPr>
              <w:widowControl/>
              <w:spacing w:line="400" w:lineRule="exact"/>
              <w:jc w:val="left"/>
              <w:rPr>
                <w:rFonts w:ascii="Arial" w:eastAsia="宋体" w:hAnsi="Arial" w:cs="Arial"/>
                <w:kern w:val="0"/>
                <w:szCs w:val="21"/>
              </w:rPr>
            </w:pPr>
          </w:p>
        </w:tc>
        <w:tc>
          <w:tcPr>
            <w:tcW w:w="1626" w:type="dxa"/>
            <w:noWrap/>
            <w:vAlign w:val="center"/>
          </w:tcPr>
          <w:p w14:paraId="318CA6C1" w14:textId="77777777" w:rsidR="00572B16" w:rsidRPr="002F7F43" w:rsidRDefault="00572B16">
            <w:pPr>
              <w:widowControl/>
              <w:spacing w:line="400" w:lineRule="exact"/>
              <w:jc w:val="left"/>
              <w:rPr>
                <w:rFonts w:ascii="Arial" w:eastAsia="宋体" w:hAnsi="Arial" w:cs="Arial"/>
                <w:kern w:val="0"/>
                <w:szCs w:val="21"/>
              </w:rPr>
            </w:pPr>
          </w:p>
        </w:tc>
      </w:tr>
      <w:tr w:rsidR="00572B16" w:rsidRPr="002F7F43" w14:paraId="529BA7F8" w14:textId="77777777">
        <w:trPr>
          <w:trHeight w:val="283"/>
        </w:trPr>
        <w:tc>
          <w:tcPr>
            <w:tcW w:w="2969" w:type="dxa"/>
            <w:vAlign w:val="center"/>
          </w:tcPr>
          <w:p w14:paraId="4181CCE1" w14:textId="45193EA5"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 Less: </w:t>
            </w:r>
            <w:r w:rsidR="009E54F6">
              <w:rPr>
                <w:rFonts w:ascii="Arial" w:eastAsia="宋体" w:hAnsi="Arial" w:cs="Arial"/>
                <w:kern w:val="0"/>
                <w:szCs w:val="21"/>
              </w:rPr>
              <w:t>Impairment loss</w:t>
            </w:r>
            <w:r w:rsidRPr="002F7F43">
              <w:rPr>
                <w:rFonts w:ascii="Arial" w:eastAsia="宋体" w:hAnsi="Arial" w:cs="Arial"/>
                <w:kern w:val="0"/>
                <w:szCs w:val="21"/>
              </w:rPr>
              <w:t xml:space="preserve"> for long-term equity investments </w:t>
            </w:r>
          </w:p>
        </w:tc>
        <w:tc>
          <w:tcPr>
            <w:tcW w:w="1624" w:type="dxa"/>
            <w:noWrap/>
            <w:vAlign w:val="center"/>
          </w:tcPr>
          <w:p w14:paraId="2B9D9B99" w14:textId="77777777" w:rsidR="00572B16" w:rsidRPr="002F7F43" w:rsidRDefault="00572B16">
            <w:pPr>
              <w:widowControl/>
              <w:spacing w:line="400" w:lineRule="exact"/>
              <w:jc w:val="left"/>
              <w:rPr>
                <w:rFonts w:ascii="Arial" w:eastAsia="宋体" w:hAnsi="Arial" w:cs="Arial"/>
                <w:kern w:val="0"/>
                <w:szCs w:val="21"/>
              </w:rPr>
            </w:pPr>
          </w:p>
        </w:tc>
        <w:tc>
          <w:tcPr>
            <w:tcW w:w="1625" w:type="dxa"/>
            <w:noWrap/>
            <w:vAlign w:val="center"/>
          </w:tcPr>
          <w:p w14:paraId="5866F779" w14:textId="77777777" w:rsidR="00572B16" w:rsidRPr="002F7F43" w:rsidRDefault="00572B16">
            <w:pPr>
              <w:widowControl/>
              <w:spacing w:line="400" w:lineRule="exact"/>
              <w:jc w:val="left"/>
              <w:rPr>
                <w:rFonts w:ascii="Arial" w:eastAsia="宋体" w:hAnsi="Arial" w:cs="Arial"/>
                <w:kern w:val="0"/>
                <w:szCs w:val="21"/>
              </w:rPr>
            </w:pPr>
          </w:p>
        </w:tc>
        <w:tc>
          <w:tcPr>
            <w:tcW w:w="1625" w:type="dxa"/>
            <w:noWrap/>
            <w:vAlign w:val="center"/>
          </w:tcPr>
          <w:p w14:paraId="0130D452" w14:textId="77777777" w:rsidR="00572B16" w:rsidRPr="002F7F43" w:rsidRDefault="00572B16">
            <w:pPr>
              <w:widowControl/>
              <w:spacing w:line="400" w:lineRule="exact"/>
              <w:jc w:val="left"/>
              <w:rPr>
                <w:rFonts w:ascii="Arial" w:eastAsia="宋体" w:hAnsi="Arial" w:cs="Arial"/>
                <w:kern w:val="0"/>
                <w:szCs w:val="21"/>
              </w:rPr>
            </w:pPr>
          </w:p>
        </w:tc>
        <w:tc>
          <w:tcPr>
            <w:tcW w:w="1626" w:type="dxa"/>
            <w:noWrap/>
            <w:vAlign w:val="center"/>
          </w:tcPr>
          <w:p w14:paraId="494E0ED4" w14:textId="77777777" w:rsidR="00572B16" w:rsidRPr="002F7F43" w:rsidRDefault="00572B16">
            <w:pPr>
              <w:widowControl/>
              <w:spacing w:line="400" w:lineRule="exact"/>
              <w:jc w:val="left"/>
              <w:rPr>
                <w:rFonts w:ascii="Arial" w:eastAsia="宋体" w:hAnsi="Arial" w:cs="Arial"/>
                <w:kern w:val="0"/>
                <w:szCs w:val="21"/>
              </w:rPr>
            </w:pPr>
          </w:p>
        </w:tc>
      </w:tr>
      <w:tr w:rsidR="00572B16" w:rsidRPr="002F7F43" w14:paraId="4CED83C0" w14:textId="77777777">
        <w:trPr>
          <w:trHeight w:val="283"/>
        </w:trPr>
        <w:tc>
          <w:tcPr>
            <w:tcW w:w="2969" w:type="dxa"/>
            <w:tcBorders>
              <w:bottom w:val="single" w:sz="12" w:space="0" w:color="auto"/>
            </w:tcBorders>
            <w:noWrap/>
            <w:vAlign w:val="center"/>
          </w:tcPr>
          <w:p w14:paraId="3887A8F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 xml:space="preserve"> </w:t>
            </w:r>
            <w:r w:rsidRPr="002F7F43">
              <w:rPr>
                <w:rFonts w:ascii="Arial" w:eastAsia="宋体" w:hAnsi="Arial" w:cs="Arial" w:hint="eastAsia"/>
                <w:kern w:val="0"/>
                <w:szCs w:val="21"/>
              </w:rPr>
              <w:t>T</w:t>
            </w:r>
            <w:r w:rsidRPr="002F7F43">
              <w:rPr>
                <w:rFonts w:ascii="Arial" w:eastAsia="宋体" w:hAnsi="Arial" w:cs="Arial"/>
                <w:kern w:val="0"/>
                <w:szCs w:val="21"/>
              </w:rPr>
              <w:t xml:space="preserve">otal </w:t>
            </w:r>
          </w:p>
        </w:tc>
        <w:tc>
          <w:tcPr>
            <w:tcW w:w="1624" w:type="dxa"/>
            <w:tcBorders>
              <w:bottom w:val="single" w:sz="12" w:space="0" w:color="auto"/>
            </w:tcBorders>
            <w:noWrap/>
            <w:vAlign w:val="center"/>
          </w:tcPr>
          <w:p w14:paraId="4768E2D8" w14:textId="77777777" w:rsidR="00572B16" w:rsidRPr="002F7F43" w:rsidRDefault="00572B16">
            <w:pPr>
              <w:widowControl/>
              <w:spacing w:line="400" w:lineRule="exact"/>
              <w:jc w:val="left"/>
              <w:rPr>
                <w:rFonts w:ascii="Arial" w:eastAsia="宋体" w:hAnsi="Arial" w:cs="Arial"/>
                <w:kern w:val="0"/>
                <w:szCs w:val="21"/>
              </w:rPr>
            </w:pPr>
          </w:p>
        </w:tc>
        <w:tc>
          <w:tcPr>
            <w:tcW w:w="1625" w:type="dxa"/>
            <w:tcBorders>
              <w:bottom w:val="single" w:sz="12" w:space="0" w:color="auto"/>
            </w:tcBorders>
            <w:noWrap/>
            <w:vAlign w:val="center"/>
          </w:tcPr>
          <w:p w14:paraId="1DD34247" w14:textId="77777777" w:rsidR="00572B16" w:rsidRPr="002F7F43" w:rsidRDefault="00572B16">
            <w:pPr>
              <w:widowControl/>
              <w:spacing w:line="400" w:lineRule="exact"/>
              <w:jc w:val="left"/>
              <w:rPr>
                <w:rFonts w:ascii="Arial" w:eastAsia="宋体" w:hAnsi="Arial" w:cs="Arial"/>
                <w:kern w:val="0"/>
                <w:szCs w:val="21"/>
              </w:rPr>
            </w:pPr>
          </w:p>
        </w:tc>
        <w:tc>
          <w:tcPr>
            <w:tcW w:w="1625" w:type="dxa"/>
            <w:tcBorders>
              <w:bottom w:val="single" w:sz="12" w:space="0" w:color="auto"/>
            </w:tcBorders>
            <w:noWrap/>
            <w:vAlign w:val="center"/>
          </w:tcPr>
          <w:p w14:paraId="4CA24E0C" w14:textId="77777777" w:rsidR="00572B16" w:rsidRPr="002F7F43" w:rsidRDefault="00572B16">
            <w:pPr>
              <w:widowControl/>
              <w:spacing w:line="400" w:lineRule="exact"/>
              <w:jc w:val="left"/>
              <w:rPr>
                <w:rFonts w:ascii="Arial" w:eastAsia="宋体" w:hAnsi="Arial" w:cs="Arial"/>
                <w:kern w:val="0"/>
                <w:szCs w:val="21"/>
              </w:rPr>
            </w:pPr>
          </w:p>
        </w:tc>
        <w:tc>
          <w:tcPr>
            <w:tcW w:w="1626" w:type="dxa"/>
            <w:tcBorders>
              <w:bottom w:val="single" w:sz="12" w:space="0" w:color="auto"/>
            </w:tcBorders>
            <w:noWrap/>
            <w:vAlign w:val="center"/>
          </w:tcPr>
          <w:p w14:paraId="0998FB4E" w14:textId="77777777" w:rsidR="00572B16" w:rsidRPr="002F7F43" w:rsidRDefault="00572B16">
            <w:pPr>
              <w:widowControl/>
              <w:spacing w:line="400" w:lineRule="exact"/>
              <w:jc w:val="left"/>
              <w:rPr>
                <w:rFonts w:ascii="Arial" w:eastAsia="宋体" w:hAnsi="Arial" w:cs="Arial"/>
                <w:kern w:val="0"/>
                <w:szCs w:val="21"/>
              </w:rPr>
            </w:pPr>
          </w:p>
        </w:tc>
      </w:tr>
    </w:tbl>
    <w:p w14:paraId="4EE4413A" w14:textId="77777777" w:rsidR="00572B16" w:rsidRPr="002F7F43" w:rsidRDefault="00A07645">
      <w:pPr>
        <w:pStyle w:val="ListParagraph"/>
        <w:numPr>
          <w:ilvl w:val="0"/>
          <w:numId w:val="43"/>
        </w:numPr>
        <w:spacing w:line="400" w:lineRule="exact"/>
        <w:ind w:firstLineChars="0"/>
        <w:rPr>
          <w:rFonts w:ascii="Arial" w:eastAsia="宋体" w:hAnsi="Arial" w:cs="Arial"/>
          <w:sz w:val="24"/>
          <w:szCs w:val="24"/>
          <w:lang w:val="en-GB"/>
        </w:rPr>
      </w:pPr>
      <w:r w:rsidRPr="002F7F43">
        <w:rPr>
          <w:rFonts w:ascii="Arial" w:eastAsia="宋体" w:hAnsi="Arial" w:cs="Arial"/>
          <w:sz w:val="24"/>
          <w:szCs w:val="24"/>
          <w:lang w:val="en-GB"/>
        </w:rPr>
        <w:t xml:space="preserve">Long-term Equity Investments </w:t>
      </w:r>
    </w:p>
    <w:tbl>
      <w:tblPr>
        <w:tblW w:w="9498" w:type="dxa"/>
        <w:tblInd w:w="28"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701"/>
        <w:gridCol w:w="1134"/>
        <w:gridCol w:w="1134"/>
        <w:gridCol w:w="1276"/>
        <w:gridCol w:w="1418"/>
        <w:gridCol w:w="1559"/>
        <w:gridCol w:w="1276"/>
      </w:tblGrid>
      <w:tr w:rsidR="00572B16" w:rsidRPr="002F7F43" w14:paraId="19147F84" w14:textId="77777777">
        <w:trPr>
          <w:trHeight w:val="345"/>
          <w:tblHeader/>
        </w:trPr>
        <w:tc>
          <w:tcPr>
            <w:tcW w:w="1701" w:type="dxa"/>
            <w:vMerge w:val="restart"/>
            <w:noWrap/>
            <w:vAlign w:val="center"/>
          </w:tcPr>
          <w:p w14:paraId="25A73E2A" w14:textId="77777777" w:rsidR="00572B16" w:rsidRPr="002F7F43" w:rsidRDefault="00A07645">
            <w:pPr>
              <w:widowControl/>
              <w:spacing w:line="400" w:lineRule="exact"/>
              <w:jc w:val="center"/>
              <w:rPr>
                <w:rFonts w:ascii="Arial" w:eastAsia="宋体" w:hAnsi="Arial" w:cs="Arial"/>
                <w:kern w:val="0"/>
                <w:szCs w:val="21"/>
              </w:rPr>
            </w:pPr>
            <w:bookmarkStart w:id="29" w:name="OLE_LINK66"/>
            <w:r w:rsidRPr="002F7F43">
              <w:rPr>
                <w:rFonts w:ascii="Arial" w:eastAsia="宋体" w:hAnsi="Arial" w:cs="Arial"/>
                <w:kern w:val="0"/>
                <w:szCs w:val="21"/>
              </w:rPr>
              <w:t>Investee</w:t>
            </w:r>
          </w:p>
        </w:tc>
        <w:tc>
          <w:tcPr>
            <w:tcW w:w="1134" w:type="dxa"/>
            <w:vMerge w:val="restart"/>
            <w:shd w:val="clear" w:color="auto" w:fill="auto"/>
            <w:vAlign w:val="center"/>
          </w:tcPr>
          <w:p w14:paraId="1C08A0E9" w14:textId="77777777" w:rsidR="00572B16" w:rsidRPr="002F7F43" w:rsidRDefault="00A07645">
            <w:pPr>
              <w:widowControl/>
              <w:spacing w:line="400" w:lineRule="exact"/>
              <w:jc w:val="center"/>
              <w:rPr>
                <w:rFonts w:ascii="Arial" w:eastAsia="宋体" w:hAnsi="Arial" w:cs="Arial"/>
                <w:kern w:val="0"/>
                <w:szCs w:val="21"/>
                <w:highlight w:val="yellow"/>
              </w:rPr>
            </w:pPr>
            <w:r w:rsidRPr="002F7F43">
              <w:rPr>
                <w:rFonts w:ascii="Arial" w:eastAsia="宋体" w:hAnsi="Arial" w:cs="Arial"/>
                <w:kern w:val="0"/>
                <w:szCs w:val="21"/>
              </w:rPr>
              <w:t>Cost of investments</w:t>
            </w:r>
          </w:p>
        </w:tc>
        <w:tc>
          <w:tcPr>
            <w:tcW w:w="1134" w:type="dxa"/>
            <w:vMerge w:val="restart"/>
            <w:vAlign w:val="center"/>
          </w:tcPr>
          <w:p w14:paraId="1211C15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Opening balance</w:t>
            </w:r>
          </w:p>
        </w:tc>
        <w:tc>
          <w:tcPr>
            <w:tcW w:w="5529" w:type="dxa"/>
            <w:gridSpan w:val="4"/>
          </w:tcPr>
          <w:p w14:paraId="4E33175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Increase/decrease in current year</w:t>
            </w:r>
          </w:p>
        </w:tc>
      </w:tr>
      <w:tr w:rsidR="00572B16" w:rsidRPr="002F7F43" w14:paraId="4C66C6A3" w14:textId="77777777">
        <w:trPr>
          <w:trHeight w:val="345"/>
          <w:tblHeader/>
        </w:trPr>
        <w:tc>
          <w:tcPr>
            <w:tcW w:w="1701" w:type="dxa"/>
            <w:vMerge/>
            <w:noWrap/>
          </w:tcPr>
          <w:p w14:paraId="426CA2ED" w14:textId="77777777" w:rsidR="00572B16" w:rsidRPr="002F7F43" w:rsidRDefault="00572B16">
            <w:pPr>
              <w:widowControl/>
              <w:spacing w:line="400" w:lineRule="exact"/>
              <w:rPr>
                <w:rFonts w:ascii="Arial" w:eastAsia="宋体" w:hAnsi="Arial" w:cs="Arial"/>
                <w:kern w:val="0"/>
                <w:szCs w:val="21"/>
              </w:rPr>
            </w:pPr>
          </w:p>
        </w:tc>
        <w:tc>
          <w:tcPr>
            <w:tcW w:w="1134" w:type="dxa"/>
            <w:vMerge/>
            <w:shd w:val="clear" w:color="auto" w:fill="auto"/>
          </w:tcPr>
          <w:p w14:paraId="5CB32BDF" w14:textId="77777777" w:rsidR="00572B16" w:rsidRPr="002F7F43" w:rsidRDefault="00572B16">
            <w:pPr>
              <w:widowControl/>
              <w:spacing w:line="400" w:lineRule="exact"/>
              <w:jc w:val="right"/>
              <w:rPr>
                <w:rFonts w:ascii="Arial" w:eastAsia="宋体" w:hAnsi="Arial" w:cs="Arial"/>
                <w:kern w:val="0"/>
                <w:szCs w:val="21"/>
                <w:highlight w:val="yellow"/>
              </w:rPr>
            </w:pPr>
          </w:p>
        </w:tc>
        <w:tc>
          <w:tcPr>
            <w:tcW w:w="1134" w:type="dxa"/>
            <w:vMerge/>
            <w:noWrap/>
          </w:tcPr>
          <w:p w14:paraId="60A6F8AE" w14:textId="77777777" w:rsidR="00572B16" w:rsidRPr="002F7F43" w:rsidRDefault="00572B16">
            <w:pPr>
              <w:widowControl/>
              <w:spacing w:line="400" w:lineRule="exact"/>
              <w:jc w:val="right"/>
              <w:rPr>
                <w:rFonts w:ascii="Arial" w:eastAsia="宋体" w:hAnsi="Arial" w:cs="Arial"/>
                <w:kern w:val="0"/>
                <w:szCs w:val="21"/>
              </w:rPr>
            </w:pPr>
          </w:p>
        </w:tc>
        <w:tc>
          <w:tcPr>
            <w:tcW w:w="1276" w:type="dxa"/>
            <w:vAlign w:val="center"/>
          </w:tcPr>
          <w:p w14:paraId="009F0FEB" w14:textId="77777777" w:rsidR="00572B16" w:rsidRPr="002F7F43" w:rsidRDefault="00A07645">
            <w:pPr>
              <w:widowControl/>
              <w:spacing w:line="400" w:lineRule="exact"/>
              <w:ind w:right="105"/>
              <w:jc w:val="center"/>
              <w:rPr>
                <w:rFonts w:ascii="Arial" w:eastAsia="宋体" w:hAnsi="Arial" w:cs="Arial"/>
                <w:kern w:val="0"/>
                <w:szCs w:val="21"/>
              </w:rPr>
            </w:pPr>
            <w:r w:rsidRPr="002F7F43">
              <w:rPr>
                <w:rFonts w:ascii="Arial" w:eastAsia="宋体" w:hAnsi="Arial" w:cs="Arial"/>
                <w:kern w:val="0"/>
                <w:szCs w:val="21"/>
              </w:rPr>
              <w:t xml:space="preserve">Increase in investments </w:t>
            </w:r>
          </w:p>
        </w:tc>
        <w:tc>
          <w:tcPr>
            <w:tcW w:w="1418" w:type="dxa"/>
            <w:vAlign w:val="center"/>
          </w:tcPr>
          <w:p w14:paraId="713262A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Decrease in investments</w:t>
            </w:r>
          </w:p>
        </w:tc>
        <w:tc>
          <w:tcPr>
            <w:tcW w:w="1559" w:type="dxa"/>
            <w:noWrap/>
          </w:tcPr>
          <w:p w14:paraId="34FF173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Investment gain or loss recognized under equity method</w:t>
            </w:r>
            <w:r w:rsidR="00696767" w:rsidRPr="002F7F43">
              <w:rPr>
                <w:rFonts w:ascii="Arial" w:eastAsia="宋体" w:hAnsi="Arial" w:cs="Arial"/>
                <w:kern w:val="0"/>
                <w:szCs w:val="21"/>
              </w:rPr>
              <w:t xml:space="preserve"> </w:t>
            </w:r>
          </w:p>
          <w:p w14:paraId="392AF5CB" w14:textId="77777777" w:rsidR="00572B16" w:rsidRPr="002F7F43" w:rsidRDefault="00572B16">
            <w:pPr>
              <w:widowControl/>
              <w:spacing w:line="400" w:lineRule="exact"/>
              <w:jc w:val="center"/>
              <w:rPr>
                <w:rFonts w:ascii="Arial" w:eastAsia="宋体" w:hAnsi="Arial" w:cs="Arial"/>
                <w:kern w:val="0"/>
                <w:szCs w:val="21"/>
              </w:rPr>
            </w:pPr>
          </w:p>
        </w:tc>
        <w:tc>
          <w:tcPr>
            <w:tcW w:w="1276" w:type="dxa"/>
            <w:noWrap/>
          </w:tcPr>
          <w:p w14:paraId="402451E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Adjustment in other comprehensive income</w:t>
            </w:r>
          </w:p>
        </w:tc>
      </w:tr>
      <w:tr w:rsidR="00572B16" w:rsidRPr="002F7F43" w14:paraId="0F5577B5" w14:textId="77777777">
        <w:trPr>
          <w:trHeight w:val="345"/>
        </w:trPr>
        <w:tc>
          <w:tcPr>
            <w:tcW w:w="1701" w:type="dxa"/>
          </w:tcPr>
          <w:p w14:paraId="1DDF2C2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1134" w:type="dxa"/>
          </w:tcPr>
          <w:p w14:paraId="15AD1B27" w14:textId="77777777" w:rsidR="00572B16" w:rsidRPr="002F7F43" w:rsidRDefault="00572B16">
            <w:pPr>
              <w:widowControl/>
              <w:spacing w:line="400" w:lineRule="exact"/>
              <w:jc w:val="right"/>
              <w:rPr>
                <w:rFonts w:ascii="Arial" w:eastAsia="宋体" w:hAnsi="Arial" w:cs="Arial"/>
                <w:kern w:val="0"/>
                <w:szCs w:val="21"/>
              </w:rPr>
            </w:pPr>
          </w:p>
        </w:tc>
        <w:tc>
          <w:tcPr>
            <w:tcW w:w="1134" w:type="dxa"/>
            <w:noWrap/>
          </w:tcPr>
          <w:p w14:paraId="2CF751E1" w14:textId="77777777" w:rsidR="00572B16" w:rsidRPr="002F7F43" w:rsidRDefault="00572B16">
            <w:pPr>
              <w:widowControl/>
              <w:spacing w:line="400" w:lineRule="exact"/>
              <w:jc w:val="right"/>
              <w:rPr>
                <w:rFonts w:ascii="Arial" w:eastAsia="宋体" w:hAnsi="Arial" w:cs="Arial"/>
                <w:kern w:val="0"/>
                <w:szCs w:val="21"/>
              </w:rPr>
            </w:pPr>
          </w:p>
        </w:tc>
        <w:tc>
          <w:tcPr>
            <w:tcW w:w="1276" w:type="dxa"/>
          </w:tcPr>
          <w:p w14:paraId="270CECBF" w14:textId="77777777" w:rsidR="00572B16" w:rsidRPr="002F7F43" w:rsidRDefault="00572B16">
            <w:pPr>
              <w:widowControl/>
              <w:spacing w:line="400" w:lineRule="exact"/>
              <w:jc w:val="right"/>
              <w:rPr>
                <w:rFonts w:ascii="Arial" w:eastAsia="宋体" w:hAnsi="Arial" w:cs="Arial"/>
                <w:kern w:val="0"/>
                <w:szCs w:val="21"/>
              </w:rPr>
            </w:pPr>
          </w:p>
        </w:tc>
        <w:tc>
          <w:tcPr>
            <w:tcW w:w="1418" w:type="dxa"/>
          </w:tcPr>
          <w:p w14:paraId="35E32438"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tcPr>
          <w:p w14:paraId="65F14119" w14:textId="77777777" w:rsidR="00572B16" w:rsidRPr="002F7F43" w:rsidRDefault="00572B16">
            <w:pPr>
              <w:widowControl/>
              <w:spacing w:line="400" w:lineRule="exact"/>
              <w:jc w:val="right"/>
              <w:rPr>
                <w:rFonts w:ascii="Arial" w:eastAsia="宋体" w:hAnsi="Arial" w:cs="Arial"/>
                <w:kern w:val="0"/>
                <w:szCs w:val="21"/>
              </w:rPr>
            </w:pPr>
          </w:p>
        </w:tc>
        <w:tc>
          <w:tcPr>
            <w:tcW w:w="1276" w:type="dxa"/>
            <w:noWrap/>
          </w:tcPr>
          <w:p w14:paraId="735B443B"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3DD04A4" w14:textId="77777777">
        <w:trPr>
          <w:trHeight w:val="345"/>
        </w:trPr>
        <w:tc>
          <w:tcPr>
            <w:tcW w:w="1701" w:type="dxa"/>
          </w:tcPr>
          <w:p w14:paraId="5CDE205C"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I. Joint ventures</w:t>
            </w:r>
          </w:p>
        </w:tc>
        <w:tc>
          <w:tcPr>
            <w:tcW w:w="1134" w:type="dxa"/>
          </w:tcPr>
          <w:p w14:paraId="508C5FCF" w14:textId="77777777" w:rsidR="00572B16" w:rsidRPr="002F7F43" w:rsidRDefault="00572B16">
            <w:pPr>
              <w:widowControl/>
              <w:spacing w:line="400" w:lineRule="exact"/>
              <w:jc w:val="right"/>
              <w:rPr>
                <w:rFonts w:ascii="Arial" w:eastAsia="宋体" w:hAnsi="Arial" w:cs="Arial"/>
                <w:kern w:val="0"/>
                <w:szCs w:val="21"/>
              </w:rPr>
            </w:pPr>
          </w:p>
        </w:tc>
        <w:tc>
          <w:tcPr>
            <w:tcW w:w="1134" w:type="dxa"/>
            <w:noWrap/>
          </w:tcPr>
          <w:p w14:paraId="344461BD" w14:textId="77777777" w:rsidR="00572B16" w:rsidRPr="002F7F43" w:rsidRDefault="00572B16">
            <w:pPr>
              <w:widowControl/>
              <w:spacing w:line="400" w:lineRule="exact"/>
              <w:jc w:val="right"/>
              <w:rPr>
                <w:rFonts w:ascii="Arial" w:eastAsia="宋体" w:hAnsi="Arial" w:cs="Arial"/>
                <w:kern w:val="0"/>
                <w:szCs w:val="21"/>
              </w:rPr>
            </w:pPr>
          </w:p>
        </w:tc>
        <w:tc>
          <w:tcPr>
            <w:tcW w:w="1276" w:type="dxa"/>
          </w:tcPr>
          <w:p w14:paraId="3E666BD3" w14:textId="77777777" w:rsidR="00572B16" w:rsidRPr="002F7F43" w:rsidRDefault="00572B16">
            <w:pPr>
              <w:widowControl/>
              <w:spacing w:line="400" w:lineRule="exact"/>
              <w:jc w:val="right"/>
              <w:rPr>
                <w:rFonts w:ascii="Arial" w:eastAsia="宋体" w:hAnsi="Arial" w:cs="Arial"/>
                <w:kern w:val="0"/>
                <w:szCs w:val="21"/>
              </w:rPr>
            </w:pPr>
          </w:p>
        </w:tc>
        <w:tc>
          <w:tcPr>
            <w:tcW w:w="1418" w:type="dxa"/>
          </w:tcPr>
          <w:p w14:paraId="7A434129"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tcPr>
          <w:p w14:paraId="0127B4FD" w14:textId="77777777" w:rsidR="00572B16" w:rsidRPr="002F7F43" w:rsidRDefault="00572B16">
            <w:pPr>
              <w:widowControl/>
              <w:spacing w:line="400" w:lineRule="exact"/>
              <w:jc w:val="right"/>
              <w:rPr>
                <w:rFonts w:ascii="Arial" w:eastAsia="宋体" w:hAnsi="Arial" w:cs="Arial"/>
                <w:kern w:val="0"/>
                <w:szCs w:val="21"/>
              </w:rPr>
            </w:pPr>
          </w:p>
        </w:tc>
        <w:tc>
          <w:tcPr>
            <w:tcW w:w="1276" w:type="dxa"/>
            <w:noWrap/>
          </w:tcPr>
          <w:p w14:paraId="6B570162"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C618FEB" w14:textId="77777777">
        <w:trPr>
          <w:trHeight w:val="345"/>
        </w:trPr>
        <w:tc>
          <w:tcPr>
            <w:tcW w:w="1701" w:type="dxa"/>
          </w:tcPr>
          <w:p w14:paraId="5107C624" w14:textId="77777777" w:rsidR="00572B16" w:rsidRPr="002F7F43" w:rsidRDefault="00572B16">
            <w:pPr>
              <w:widowControl/>
              <w:spacing w:line="400" w:lineRule="exact"/>
              <w:rPr>
                <w:rFonts w:ascii="Arial" w:eastAsia="宋体" w:hAnsi="Arial" w:cs="Arial"/>
                <w:kern w:val="0"/>
                <w:szCs w:val="21"/>
              </w:rPr>
            </w:pPr>
          </w:p>
        </w:tc>
        <w:tc>
          <w:tcPr>
            <w:tcW w:w="1134" w:type="dxa"/>
          </w:tcPr>
          <w:p w14:paraId="3249469E" w14:textId="77777777" w:rsidR="00572B16" w:rsidRPr="002F7F43" w:rsidRDefault="00572B16">
            <w:pPr>
              <w:widowControl/>
              <w:spacing w:line="400" w:lineRule="exact"/>
              <w:jc w:val="right"/>
              <w:rPr>
                <w:rFonts w:ascii="Arial" w:eastAsia="宋体" w:hAnsi="Arial" w:cs="Arial"/>
                <w:kern w:val="0"/>
                <w:szCs w:val="21"/>
              </w:rPr>
            </w:pPr>
          </w:p>
        </w:tc>
        <w:tc>
          <w:tcPr>
            <w:tcW w:w="1134" w:type="dxa"/>
            <w:noWrap/>
          </w:tcPr>
          <w:p w14:paraId="4026F8AF" w14:textId="77777777" w:rsidR="00572B16" w:rsidRPr="002F7F43" w:rsidRDefault="00572B16">
            <w:pPr>
              <w:widowControl/>
              <w:spacing w:line="400" w:lineRule="exact"/>
              <w:jc w:val="right"/>
              <w:rPr>
                <w:rFonts w:ascii="Arial" w:eastAsia="宋体" w:hAnsi="Arial" w:cs="Arial"/>
                <w:kern w:val="0"/>
                <w:szCs w:val="21"/>
              </w:rPr>
            </w:pPr>
          </w:p>
        </w:tc>
        <w:tc>
          <w:tcPr>
            <w:tcW w:w="1276" w:type="dxa"/>
          </w:tcPr>
          <w:p w14:paraId="321F30E2" w14:textId="77777777" w:rsidR="00572B16" w:rsidRPr="002F7F43" w:rsidRDefault="00572B16">
            <w:pPr>
              <w:widowControl/>
              <w:spacing w:line="400" w:lineRule="exact"/>
              <w:jc w:val="right"/>
              <w:rPr>
                <w:rFonts w:ascii="Arial" w:eastAsia="宋体" w:hAnsi="Arial" w:cs="Arial"/>
                <w:kern w:val="0"/>
                <w:szCs w:val="21"/>
              </w:rPr>
            </w:pPr>
          </w:p>
        </w:tc>
        <w:tc>
          <w:tcPr>
            <w:tcW w:w="1418" w:type="dxa"/>
          </w:tcPr>
          <w:p w14:paraId="71A329BC"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tcPr>
          <w:p w14:paraId="1B85171F" w14:textId="77777777" w:rsidR="00572B16" w:rsidRPr="002F7F43" w:rsidRDefault="00572B16">
            <w:pPr>
              <w:widowControl/>
              <w:spacing w:line="400" w:lineRule="exact"/>
              <w:jc w:val="right"/>
              <w:rPr>
                <w:rFonts w:ascii="Arial" w:eastAsia="宋体" w:hAnsi="Arial" w:cs="Arial"/>
                <w:kern w:val="0"/>
                <w:szCs w:val="21"/>
              </w:rPr>
            </w:pPr>
          </w:p>
        </w:tc>
        <w:tc>
          <w:tcPr>
            <w:tcW w:w="1276" w:type="dxa"/>
            <w:noWrap/>
          </w:tcPr>
          <w:p w14:paraId="5BD4C39F"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D96A4C0" w14:textId="77777777">
        <w:trPr>
          <w:trHeight w:val="345"/>
        </w:trPr>
        <w:tc>
          <w:tcPr>
            <w:tcW w:w="1701" w:type="dxa"/>
          </w:tcPr>
          <w:p w14:paraId="15DAE618" w14:textId="77777777" w:rsidR="00572B16" w:rsidRPr="002F7F43" w:rsidRDefault="00572B16">
            <w:pPr>
              <w:widowControl/>
              <w:spacing w:line="400" w:lineRule="exact"/>
              <w:rPr>
                <w:rFonts w:ascii="Arial" w:eastAsia="宋体" w:hAnsi="Arial" w:cs="Arial"/>
                <w:kern w:val="0"/>
                <w:szCs w:val="21"/>
              </w:rPr>
            </w:pPr>
          </w:p>
        </w:tc>
        <w:tc>
          <w:tcPr>
            <w:tcW w:w="1134" w:type="dxa"/>
          </w:tcPr>
          <w:p w14:paraId="09B9D148" w14:textId="77777777" w:rsidR="00572B16" w:rsidRPr="002F7F43" w:rsidRDefault="00572B16">
            <w:pPr>
              <w:widowControl/>
              <w:spacing w:line="400" w:lineRule="exact"/>
              <w:jc w:val="right"/>
              <w:rPr>
                <w:rFonts w:ascii="Arial" w:eastAsia="宋体" w:hAnsi="Arial" w:cs="Arial"/>
                <w:kern w:val="0"/>
                <w:szCs w:val="21"/>
              </w:rPr>
            </w:pPr>
          </w:p>
        </w:tc>
        <w:tc>
          <w:tcPr>
            <w:tcW w:w="1134" w:type="dxa"/>
            <w:noWrap/>
          </w:tcPr>
          <w:p w14:paraId="389E713A" w14:textId="77777777" w:rsidR="00572B16" w:rsidRPr="002F7F43" w:rsidRDefault="00572B16">
            <w:pPr>
              <w:widowControl/>
              <w:spacing w:line="400" w:lineRule="exact"/>
              <w:jc w:val="right"/>
              <w:rPr>
                <w:rFonts w:ascii="Arial" w:eastAsia="宋体" w:hAnsi="Arial" w:cs="Arial"/>
                <w:kern w:val="0"/>
                <w:szCs w:val="21"/>
              </w:rPr>
            </w:pPr>
          </w:p>
        </w:tc>
        <w:tc>
          <w:tcPr>
            <w:tcW w:w="1276" w:type="dxa"/>
          </w:tcPr>
          <w:p w14:paraId="316A8F25" w14:textId="77777777" w:rsidR="00572B16" w:rsidRPr="002F7F43" w:rsidRDefault="00572B16">
            <w:pPr>
              <w:widowControl/>
              <w:spacing w:line="400" w:lineRule="exact"/>
              <w:jc w:val="right"/>
              <w:rPr>
                <w:rFonts w:ascii="Arial" w:eastAsia="宋体" w:hAnsi="Arial" w:cs="Arial"/>
                <w:kern w:val="0"/>
                <w:szCs w:val="21"/>
              </w:rPr>
            </w:pPr>
          </w:p>
        </w:tc>
        <w:tc>
          <w:tcPr>
            <w:tcW w:w="1418" w:type="dxa"/>
          </w:tcPr>
          <w:p w14:paraId="60024672"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tcPr>
          <w:p w14:paraId="5255729B" w14:textId="77777777" w:rsidR="00572B16" w:rsidRPr="002F7F43" w:rsidRDefault="00572B16">
            <w:pPr>
              <w:widowControl/>
              <w:spacing w:line="400" w:lineRule="exact"/>
              <w:jc w:val="right"/>
              <w:rPr>
                <w:rFonts w:ascii="Arial" w:eastAsia="宋体" w:hAnsi="Arial" w:cs="Arial"/>
                <w:kern w:val="0"/>
                <w:szCs w:val="21"/>
              </w:rPr>
            </w:pPr>
          </w:p>
        </w:tc>
        <w:tc>
          <w:tcPr>
            <w:tcW w:w="1276" w:type="dxa"/>
            <w:noWrap/>
          </w:tcPr>
          <w:p w14:paraId="331A936E"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98E2B9E" w14:textId="77777777">
        <w:trPr>
          <w:trHeight w:val="345"/>
        </w:trPr>
        <w:tc>
          <w:tcPr>
            <w:tcW w:w="1701" w:type="dxa"/>
          </w:tcPr>
          <w:p w14:paraId="373B1FA9"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II.</w:t>
            </w:r>
            <w:r w:rsidRPr="002F7F43">
              <w:rPr>
                <w:rFonts w:ascii="Arial" w:eastAsia="宋体" w:hAnsi="Arial" w:cs="Arial" w:hint="eastAsia"/>
                <w:kern w:val="0"/>
                <w:szCs w:val="21"/>
              </w:rPr>
              <w:t xml:space="preserve"> </w:t>
            </w:r>
            <w:r w:rsidRPr="002F7F43">
              <w:rPr>
                <w:rFonts w:ascii="Arial" w:eastAsia="宋体" w:hAnsi="Arial" w:cs="Arial"/>
                <w:kern w:val="0"/>
                <w:szCs w:val="21"/>
              </w:rPr>
              <w:t>Associates</w:t>
            </w:r>
          </w:p>
        </w:tc>
        <w:tc>
          <w:tcPr>
            <w:tcW w:w="1134" w:type="dxa"/>
          </w:tcPr>
          <w:p w14:paraId="723A5BED" w14:textId="77777777" w:rsidR="00572B16" w:rsidRPr="002F7F43" w:rsidRDefault="00572B16">
            <w:pPr>
              <w:widowControl/>
              <w:spacing w:line="400" w:lineRule="exact"/>
              <w:jc w:val="right"/>
              <w:rPr>
                <w:rFonts w:ascii="Arial" w:eastAsia="宋体" w:hAnsi="Arial" w:cs="Arial"/>
                <w:kern w:val="0"/>
                <w:szCs w:val="21"/>
              </w:rPr>
            </w:pPr>
          </w:p>
        </w:tc>
        <w:tc>
          <w:tcPr>
            <w:tcW w:w="1134" w:type="dxa"/>
            <w:noWrap/>
          </w:tcPr>
          <w:p w14:paraId="43E58284" w14:textId="77777777" w:rsidR="00572B16" w:rsidRPr="002F7F43" w:rsidRDefault="00572B16">
            <w:pPr>
              <w:widowControl/>
              <w:spacing w:line="400" w:lineRule="exact"/>
              <w:jc w:val="right"/>
              <w:rPr>
                <w:rFonts w:ascii="Arial" w:eastAsia="宋体" w:hAnsi="Arial" w:cs="Arial"/>
                <w:kern w:val="0"/>
                <w:szCs w:val="21"/>
              </w:rPr>
            </w:pPr>
          </w:p>
        </w:tc>
        <w:tc>
          <w:tcPr>
            <w:tcW w:w="1276" w:type="dxa"/>
          </w:tcPr>
          <w:p w14:paraId="56CCDFB0" w14:textId="77777777" w:rsidR="00572B16" w:rsidRPr="002F7F43" w:rsidRDefault="00572B16">
            <w:pPr>
              <w:widowControl/>
              <w:spacing w:line="400" w:lineRule="exact"/>
              <w:jc w:val="right"/>
              <w:rPr>
                <w:rFonts w:ascii="Arial" w:eastAsia="宋体" w:hAnsi="Arial" w:cs="Arial"/>
                <w:kern w:val="0"/>
                <w:szCs w:val="21"/>
              </w:rPr>
            </w:pPr>
          </w:p>
        </w:tc>
        <w:tc>
          <w:tcPr>
            <w:tcW w:w="1418" w:type="dxa"/>
          </w:tcPr>
          <w:p w14:paraId="0CAE45B2"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tcPr>
          <w:p w14:paraId="14B48094" w14:textId="77777777" w:rsidR="00572B16" w:rsidRPr="002F7F43" w:rsidRDefault="00572B16">
            <w:pPr>
              <w:widowControl/>
              <w:spacing w:line="400" w:lineRule="exact"/>
              <w:jc w:val="right"/>
              <w:rPr>
                <w:rFonts w:ascii="Arial" w:eastAsia="宋体" w:hAnsi="Arial" w:cs="Arial"/>
                <w:kern w:val="0"/>
                <w:szCs w:val="21"/>
              </w:rPr>
            </w:pPr>
          </w:p>
        </w:tc>
        <w:tc>
          <w:tcPr>
            <w:tcW w:w="1276" w:type="dxa"/>
            <w:noWrap/>
          </w:tcPr>
          <w:p w14:paraId="6BB5691B"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1D1EA88" w14:textId="77777777">
        <w:trPr>
          <w:trHeight w:val="345"/>
        </w:trPr>
        <w:tc>
          <w:tcPr>
            <w:tcW w:w="1701" w:type="dxa"/>
          </w:tcPr>
          <w:p w14:paraId="4E2C1B26" w14:textId="77777777" w:rsidR="00572B16" w:rsidRPr="002F7F43" w:rsidRDefault="00572B16">
            <w:pPr>
              <w:widowControl/>
              <w:spacing w:line="400" w:lineRule="exact"/>
              <w:rPr>
                <w:rFonts w:ascii="Arial" w:eastAsia="宋体" w:hAnsi="Arial" w:cs="Arial"/>
                <w:kern w:val="0"/>
                <w:szCs w:val="21"/>
              </w:rPr>
            </w:pPr>
          </w:p>
        </w:tc>
        <w:tc>
          <w:tcPr>
            <w:tcW w:w="1134" w:type="dxa"/>
          </w:tcPr>
          <w:p w14:paraId="0D1A56FA" w14:textId="77777777" w:rsidR="00572B16" w:rsidRPr="002F7F43" w:rsidRDefault="00572B16">
            <w:pPr>
              <w:widowControl/>
              <w:spacing w:line="400" w:lineRule="exact"/>
              <w:jc w:val="right"/>
              <w:rPr>
                <w:rFonts w:ascii="Arial" w:eastAsia="宋体" w:hAnsi="Arial" w:cs="Arial"/>
                <w:kern w:val="0"/>
                <w:szCs w:val="21"/>
              </w:rPr>
            </w:pPr>
          </w:p>
        </w:tc>
        <w:tc>
          <w:tcPr>
            <w:tcW w:w="1134" w:type="dxa"/>
            <w:noWrap/>
          </w:tcPr>
          <w:p w14:paraId="468763F3" w14:textId="77777777" w:rsidR="00572B16" w:rsidRPr="002F7F43" w:rsidRDefault="00572B16">
            <w:pPr>
              <w:widowControl/>
              <w:spacing w:line="400" w:lineRule="exact"/>
              <w:jc w:val="right"/>
              <w:rPr>
                <w:rFonts w:ascii="Arial" w:eastAsia="宋体" w:hAnsi="Arial" w:cs="Arial"/>
                <w:kern w:val="0"/>
                <w:szCs w:val="21"/>
              </w:rPr>
            </w:pPr>
          </w:p>
        </w:tc>
        <w:tc>
          <w:tcPr>
            <w:tcW w:w="1276" w:type="dxa"/>
          </w:tcPr>
          <w:p w14:paraId="531244C8" w14:textId="77777777" w:rsidR="00572B16" w:rsidRPr="002F7F43" w:rsidRDefault="00572B16">
            <w:pPr>
              <w:widowControl/>
              <w:spacing w:line="400" w:lineRule="exact"/>
              <w:jc w:val="right"/>
              <w:rPr>
                <w:rFonts w:ascii="Arial" w:eastAsia="宋体" w:hAnsi="Arial" w:cs="Arial"/>
                <w:kern w:val="0"/>
                <w:szCs w:val="21"/>
              </w:rPr>
            </w:pPr>
          </w:p>
        </w:tc>
        <w:tc>
          <w:tcPr>
            <w:tcW w:w="1418" w:type="dxa"/>
          </w:tcPr>
          <w:p w14:paraId="7EE58EE2"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tcPr>
          <w:p w14:paraId="47A77953" w14:textId="77777777" w:rsidR="00572B16" w:rsidRPr="002F7F43" w:rsidRDefault="00572B16">
            <w:pPr>
              <w:widowControl/>
              <w:spacing w:line="400" w:lineRule="exact"/>
              <w:jc w:val="right"/>
              <w:rPr>
                <w:rFonts w:ascii="Arial" w:eastAsia="宋体" w:hAnsi="Arial" w:cs="Arial"/>
                <w:kern w:val="0"/>
                <w:szCs w:val="21"/>
              </w:rPr>
            </w:pPr>
          </w:p>
        </w:tc>
        <w:tc>
          <w:tcPr>
            <w:tcW w:w="1276" w:type="dxa"/>
            <w:noWrap/>
          </w:tcPr>
          <w:p w14:paraId="7EE63D7D"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44F470A" w14:textId="77777777">
        <w:trPr>
          <w:trHeight w:val="345"/>
        </w:trPr>
        <w:tc>
          <w:tcPr>
            <w:tcW w:w="1701" w:type="dxa"/>
          </w:tcPr>
          <w:p w14:paraId="4D1F42A4" w14:textId="77777777" w:rsidR="00572B16" w:rsidRPr="002F7F43" w:rsidRDefault="00572B16">
            <w:pPr>
              <w:widowControl/>
              <w:spacing w:line="400" w:lineRule="exact"/>
              <w:rPr>
                <w:rFonts w:ascii="Arial" w:eastAsia="宋体" w:hAnsi="Arial" w:cs="Arial"/>
                <w:kern w:val="0"/>
                <w:szCs w:val="21"/>
              </w:rPr>
            </w:pPr>
          </w:p>
        </w:tc>
        <w:tc>
          <w:tcPr>
            <w:tcW w:w="1134" w:type="dxa"/>
          </w:tcPr>
          <w:p w14:paraId="434C623F" w14:textId="77777777" w:rsidR="00572B16" w:rsidRPr="002F7F43" w:rsidRDefault="00572B16">
            <w:pPr>
              <w:widowControl/>
              <w:spacing w:line="400" w:lineRule="exact"/>
              <w:jc w:val="right"/>
              <w:rPr>
                <w:rFonts w:ascii="Arial" w:eastAsia="宋体" w:hAnsi="Arial" w:cs="Arial"/>
                <w:kern w:val="0"/>
                <w:szCs w:val="21"/>
              </w:rPr>
            </w:pPr>
          </w:p>
        </w:tc>
        <w:tc>
          <w:tcPr>
            <w:tcW w:w="1134" w:type="dxa"/>
            <w:noWrap/>
          </w:tcPr>
          <w:p w14:paraId="6461EE77" w14:textId="77777777" w:rsidR="00572B16" w:rsidRPr="002F7F43" w:rsidRDefault="00572B16">
            <w:pPr>
              <w:widowControl/>
              <w:spacing w:line="400" w:lineRule="exact"/>
              <w:jc w:val="right"/>
              <w:rPr>
                <w:rFonts w:ascii="Arial" w:eastAsia="宋体" w:hAnsi="Arial" w:cs="Arial"/>
                <w:kern w:val="0"/>
                <w:szCs w:val="21"/>
              </w:rPr>
            </w:pPr>
          </w:p>
        </w:tc>
        <w:tc>
          <w:tcPr>
            <w:tcW w:w="1276" w:type="dxa"/>
          </w:tcPr>
          <w:p w14:paraId="1C06346F" w14:textId="77777777" w:rsidR="00572B16" w:rsidRPr="002F7F43" w:rsidRDefault="00572B16">
            <w:pPr>
              <w:widowControl/>
              <w:spacing w:line="400" w:lineRule="exact"/>
              <w:jc w:val="right"/>
              <w:rPr>
                <w:rFonts w:ascii="Arial" w:eastAsia="宋体" w:hAnsi="Arial" w:cs="Arial"/>
                <w:kern w:val="0"/>
                <w:szCs w:val="21"/>
              </w:rPr>
            </w:pPr>
          </w:p>
        </w:tc>
        <w:tc>
          <w:tcPr>
            <w:tcW w:w="1418" w:type="dxa"/>
          </w:tcPr>
          <w:p w14:paraId="35163AB3"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tcPr>
          <w:p w14:paraId="30D6BD98" w14:textId="77777777" w:rsidR="00572B16" w:rsidRPr="002F7F43" w:rsidRDefault="00572B16">
            <w:pPr>
              <w:widowControl/>
              <w:spacing w:line="400" w:lineRule="exact"/>
              <w:jc w:val="right"/>
              <w:rPr>
                <w:rFonts w:ascii="Arial" w:eastAsia="宋体" w:hAnsi="Arial" w:cs="Arial"/>
                <w:kern w:val="0"/>
                <w:szCs w:val="21"/>
              </w:rPr>
            </w:pPr>
          </w:p>
        </w:tc>
        <w:tc>
          <w:tcPr>
            <w:tcW w:w="1276" w:type="dxa"/>
            <w:noWrap/>
          </w:tcPr>
          <w:p w14:paraId="39343E85" w14:textId="77777777" w:rsidR="00572B16" w:rsidRPr="002F7F43" w:rsidRDefault="00572B16">
            <w:pPr>
              <w:widowControl/>
              <w:spacing w:line="400" w:lineRule="exact"/>
              <w:jc w:val="right"/>
              <w:rPr>
                <w:rFonts w:ascii="Arial" w:eastAsia="宋体" w:hAnsi="Arial" w:cs="Arial"/>
                <w:kern w:val="0"/>
                <w:szCs w:val="21"/>
              </w:rPr>
            </w:pPr>
          </w:p>
        </w:tc>
      </w:tr>
    </w:tbl>
    <w:bookmarkEnd w:id="29"/>
    <w:p w14:paraId="1065127E" w14:textId="77777777" w:rsidR="00572B16" w:rsidRPr="002F7F43" w:rsidRDefault="00A07645">
      <w:pPr>
        <w:ind w:firstLineChars="200" w:firstLine="480"/>
        <w:rPr>
          <w:rFonts w:ascii="Arial" w:eastAsia="宋体" w:hAnsi="Arial" w:cs="Arial"/>
          <w:sz w:val="24"/>
          <w:szCs w:val="24"/>
        </w:rPr>
      </w:pPr>
      <w:r w:rsidRPr="002F7F43">
        <w:rPr>
          <w:rFonts w:ascii="Arial" w:eastAsia="宋体" w:hAnsi="Arial" w:cs="Arial"/>
          <w:sz w:val="24"/>
          <w:szCs w:val="24"/>
        </w:rPr>
        <w:t>(Continued)</w:t>
      </w:r>
    </w:p>
    <w:tbl>
      <w:tblPr>
        <w:tblW w:w="9640" w:type="dxa"/>
        <w:tblInd w:w="-114"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1843"/>
        <w:gridCol w:w="1418"/>
        <w:gridCol w:w="1417"/>
        <w:gridCol w:w="993"/>
        <w:gridCol w:w="992"/>
        <w:gridCol w:w="1559"/>
        <w:gridCol w:w="1418"/>
      </w:tblGrid>
      <w:tr w:rsidR="00572B16" w:rsidRPr="002F7F43" w14:paraId="7526DB7A" w14:textId="77777777">
        <w:trPr>
          <w:trHeight w:val="345"/>
          <w:tblHeader/>
        </w:trPr>
        <w:tc>
          <w:tcPr>
            <w:tcW w:w="1843" w:type="dxa"/>
            <w:vMerge w:val="restart"/>
            <w:tcBorders>
              <w:top w:val="single" w:sz="12" w:space="0" w:color="auto"/>
            </w:tcBorders>
            <w:noWrap/>
            <w:vAlign w:val="center"/>
          </w:tcPr>
          <w:p w14:paraId="108326A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lastRenderedPageBreak/>
              <w:t>Investee</w:t>
            </w:r>
          </w:p>
        </w:tc>
        <w:tc>
          <w:tcPr>
            <w:tcW w:w="4820" w:type="dxa"/>
            <w:gridSpan w:val="4"/>
            <w:tcBorders>
              <w:top w:val="single" w:sz="12" w:space="0" w:color="auto"/>
            </w:tcBorders>
          </w:tcPr>
          <w:p w14:paraId="126F3F1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Increase/decrease in current year</w:t>
            </w:r>
          </w:p>
        </w:tc>
        <w:tc>
          <w:tcPr>
            <w:tcW w:w="1559" w:type="dxa"/>
            <w:vMerge w:val="restart"/>
            <w:tcBorders>
              <w:top w:val="single" w:sz="12" w:space="0" w:color="auto"/>
            </w:tcBorders>
            <w:vAlign w:val="center"/>
          </w:tcPr>
          <w:p w14:paraId="50D5494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c>
          <w:tcPr>
            <w:tcW w:w="1418" w:type="dxa"/>
            <w:vMerge w:val="restart"/>
            <w:tcBorders>
              <w:top w:val="single" w:sz="12" w:space="0" w:color="auto"/>
            </w:tcBorders>
            <w:vAlign w:val="center"/>
          </w:tcPr>
          <w:p w14:paraId="2169DBED" w14:textId="31351F9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 xml:space="preserve">Closing balance of </w:t>
            </w:r>
            <w:r w:rsidR="009E54F6">
              <w:rPr>
                <w:rFonts w:ascii="Arial" w:eastAsia="宋体" w:hAnsi="Arial" w:cs="Arial"/>
                <w:kern w:val="0"/>
                <w:szCs w:val="21"/>
              </w:rPr>
              <w:t>impairment loss</w:t>
            </w:r>
          </w:p>
        </w:tc>
      </w:tr>
      <w:tr w:rsidR="00572B16" w:rsidRPr="002F7F43" w14:paraId="79D3E344" w14:textId="77777777">
        <w:trPr>
          <w:trHeight w:val="345"/>
          <w:tblHeader/>
        </w:trPr>
        <w:tc>
          <w:tcPr>
            <w:tcW w:w="1843" w:type="dxa"/>
            <w:vMerge/>
            <w:noWrap/>
            <w:vAlign w:val="center"/>
          </w:tcPr>
          <w:p w14:paraId="6EBEC2FD" w14:textId="77777777" w:rsidR="00572B16" w:rsidRPr="002F7F43" w:rsidRDefault="00572B16">
            <w:pPr>
              <w:widowControl/>
              <w:spacing w:line="400" w:lineRule="exact"/>
              <w:rPr>
                <w:rFonts w:ascii="Arial" w:eastAsia="宋体" w:hAnsi="Arial" w:cs="Arial"/>
                <w:kern w:val="0"/>
                <w:szCs w:val="21"/>
              </w:rPr>
            </w:pPr>
          </w:p>
        </w:tc>
        <w:tc>
          <w:tcPr>
            <w:tcW w:w="1418" w:type="dxa"/>
            <w:vAlign w:val="center"/>
          </w:tcPr>
          <w:p w14:paraId="274B64D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Other changes in equity</w:t>
            </w:r>
          </w:p>
        </w:tc>
        <w:tc>
          <w:tcPr>
            <w:tcW w:w="1417" w:type="dxa"/>
            <w:vAlign w:val="center"/>
          </w:tcPr>
          <w:p w14:paraId="12693CFE" w14:textId="77777777" w:rsidR="00572B16" w:rsidRPr="002F7F43" w:rsidRDefault="00A07645" w:rsidP="00433A2F">
            <w:pPr>
              <w:widowControl/>
              <w:spacing w:line="400" w:lineRule="exact"/>
              <w:jc w:val="center"/>
              <w:rPr>
                <w:rFonts w:ascii="Arial" w:eastAsia="宋体" w:hAnsi="Arial" w:cs="Arial"/>
                <w:kern w:val="0"/>
                <w:szCs w:val="21"/>
              </w:rPr>
            </w:pPr>
            <w:r w:rsidRPr="002F7F43">
              <w:rPr>
                <w:rFonts w:ascii="Arial" w:eastAsia="宋体" w:hAnsi="Arial" w:cs="Arial"/>
                <w:kern w:val="0"/>
              </w:rPr>
              <w:t>Cash dividends declared and profits to be distributed</w:t>
            </w:r>
          </w:p>
        </w:tc>
        <w:tc>
          <w:tcPr>
            <w:tcW w:w="993" w:type="dxa"/>
            <w:noWrap/>
            <w:vAlign w:val="center"/>
          </w:tcPr>
          <w:p w14:paraId="6A55936B" w14:textId="322A5C1A" w:rsidR="00572B16" w:rsidRPr="002F7F43" w:rsidRDefault="009E54F6" w:rsidP="008D1D2B">
            <w:pPr>
              <w:spacing w:line="400" w:lineRule="exact"/>
              <w:jc w:val="center"/>
              <w:rPr>
                <w:rFonts w:ascii="Arial" w:hAnsi="Arial" w:cs="Arial"/>
              </w:rPr>
            </w:pPr>
            <w:r>
              <w:rPr>
                <w:rFonts w:ascii="Arial" w:hAnsi="Arial" w:cs="Arial"/>
              </w:rPr>
              <w:t>Impairment loss</w:t>
            </w:r>
          </w:p>
        </w:tc>
        <w:tc>
          <w:tcPr>
            <w:tcW w:w="992" w:type="dxa"/>
            <w:noWrap/>
            <w:vAlign w:val="center"/>
          </w:tcPr>
          <w:p w14:paraId="7005641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Others</w:t>
            </w:r>
          </w:p>
        </w:tc>
        <w:tc>
          <w:tcPr>
            <w:tcW w:w="1559" w:type="dxa"/>
            <w:vMerge/>
          </w:tcPr>
          <w:p w14:paraId="19DD6F45" w14:textId="77777777" w:rsidR="00572B16" w:rsidRPr="002F7F43" w:rsidRDefault="00572B16">
            <w:pPr>
              <w:widowControl/>
              <w:spacing w:line="400" w:lineRule="exact"/>
              <w:jc w:val="center"/>
              <w:rPr>
                <w:rFonts w:ascii="Arial" w:eastAsia="宋体" w:hAnsi="Arial" w:cs="Arial"/>
                <w:kern w:val="0"/>
                <w:szCs w:val="21"/>
              </w:rPr>
            </w:pPr>
          </w:p>
        </w:tc>
        <w:tc>
          <w:tcPr>
            <w:tcW w:w="1418" w:type="dxa"/>
            <w:vMerge/>
          </w:tcPr>
          <w:p w14:paraId="5F02646F" w14:textId="77777777" w:rsidR="00572B16" w:rsidRPr="002F7F43" w:rsidRDefault="00572B16">
            <w:pPr>
              <w:widowControl/>
              <w:spacing w:line="400" w:lineRule="exact"/>
              <w:jc w:val="center"/>
              <w:rPr>
                <w:rFonts w:ascii="Arial" w:eastAsia="宋体" w:hAnsi="Arial" w:cs="Arial"/>
                <w:kern w:val="0"/>
                <w:szCs w:val="21"/>
              </w:rPr>
            </w:pPr>
          </w:p>
        </w:tc>
      </w:tr>
      <w:tr w:rsidR="00572B16" w:rsidRPr="002F7F43" w14:paraId="781EA54F" w14:textId="77777777">
        <w:trPr>
          <w:trHeight w:val="345"/>
        </w:trPr>
        <w:tc>
          <w:tcPr>
            <w:tcW w:w="1843" w:type="dxa"/>
            <w:vAlign w:val="center"/>
          </w:tcPr>
          <w:p w14:paraId="50C2ABF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1418" w:type="dxa"/>
          </w:tcPr>
          <w:p w14:paraId="574B7A0B" w14:textId="77777777" w:rsidR="00572B16" w:rsidRPr="002F7F43" w:rsidRDefault="00572B16">
            <w:pPr>
              <w:widowControl/>
              <w:spacing w:line="400" w:lineRule="exact"/>
              <w:jc w:val="right"/>
              <w:rPr>
                <w:rFonts w:ascii="Arial" w:eastAsia="宋体" w:hAnsi="Arial" w:cs="Arial"/>
                <w:kern w:val="0"/>
                <w:szCs w:val="21"/>
              </w:rPr>
            </w:pPr>
          </w:p>
        </w:tc>
        <w:tc>
          <w:tcPr>
            <w:tcW w:w="1417" w:type="dxa"/>
          </w:tcPr>
          <w:p w14:paraId="0595E000" w14:textId="77777777" w:rsidR="00572B16" w:rsidRPr="002F7F43" w:rsidRDefault="00572B16">
            <w:pPr>
              <w:widowControl/>
              <w:spacing w:line="400" w:lineRule="exact"/>
              <w:jc w:val="right"/>
              <w:rPr>
                <w:rFonts w:ascii="Arial" w:eastAsia="宋体" w:hAnsi="Arial" w:cs="Arial"/>
                <w:kern w:val="0"/>
                <w:szCs w:val="21"/>
              </w:rPr>
            </w:pPr>
          </w:p>
        </w:tc>
        <w:tc>
          <w:tcPr>
            <w:tcW w:w="993" w:type="dxa"/>
            <w:noWrap/>
            <w:vAlign w:val="center"/>
          </w:tcPr>
          <w:p w14:paraId="61BF17F8" w14:textId="77777777" w:rsidR="00572B16" w:rsidRPr="002F7F43" w:rsidRDefault="00572B16">
            <w:pPr>
              <w:widowControl/>
              <w:spacing w:line="400" w:lineRule="exact"/>
              <w:jc w:val="right"/>
              <w:rPr>
                <w:rFonts w:ascii="Arial" w:eastAsia="宋体" w:hAnsi="Arial" w:cs="Arial"/>
                <w:kern w:val="0"/>
                <w:szCs w:val="21"/>
              </w:rPr>
            </w:pPr>
          </w:p>
        </w:tc>
        <w:tc>
          <w:tcPr>
            <w:tcW w:w="992" w:type="dxa"/>
            <w:noWrap/>
            <w:vAlign w:val="center"/>
          </w:tcPr>
          <w:p w14:paraId="7B07793B" w14:textId="77777777" w:rsidR="00572B16" w:rsidRPr="002F7F43" w:rsidRDefault="00572B16">
            <w:pPr>
              <w:widowControl/>
              <w:spacing w:line="400" w:lineRule="exact"/>
              <w:jc w:val="right"/>
              <w:rPr>
                <w:rFonts w:ascii="Arial" w:eastAsia="宋体" w:hAnsi="Arial" w:cs="Arial"/>
                <w:kern w:val="0"/>
                <w:szCs w:val="21"/>
              </w:rPr>
            </w:pPr>
          </w:p>
        </w:tc>
        <w:tc>
          <w:tcPr>
            <w:tcW w:w="1559" w:type="dxa"/>
          </w:tcPr>
          <w:p w14:paraId="68C2BB1A" w14:textId="77777777" w:rsidR="00572B16" w:rsidRPr="002F7F43" w:rsidRDefault="00572B16">
            <w:pPr>
              <w:widowControl/>
              <w:spacing w:line="400" w:lineRule="exact"/>
              <w:jc w:val="right"/>
              <w:rPr>
                <w:rFonts w:ascii="Arial" w:eastAsia="宋体" w:hAnsi="Arial" w:cs="Arial"/>
                <w:kern w:val="0"/>
                <w:szCs w:val="21"/>
              </w:rPr>
            </w:pPr>
          </w:p>
        </w:tc>
        <w:tc>
          <w:tcPr>
            <w:tcW w:w="1418" w:type="dxa"/>
          </w:tcPr>
          <w:p w14:paraId="1190B93A"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C9123E3" w14:textId="77777777">
        <w:trPr>
          <w:trHeight w:val="345"/>
        </w:trPr>
        <w:tc>
          <w:tcPr>
            <w:tcW w:w="1843" w:type="dxa"/>
          </w:tcPr>
          <w:p w14:paraId="4AB8AD3A"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I. Joint ventures</w:t>
            </w:r>
          </w:p>
        </w:tc>
        <w:tc>
          <w:tcPr>
            <w:tcW w:w="1418" w:type="dxa"/>
          </w:tcPr>
          <w:p w14:paraId="29DA68B5" w14:textId="77777777" w:rsidR="00572B16" w:rsidRPr="002F7F43" w:rsidRDefault="00572B16">
            <w:pPr>
              <w:widowControl/>
              <w:spacing w:line="400" w:lineRule="exact"/>
              <w:jc w:val="right"/>
              <w:rPr>
                <w:rFonts w:ascii="Arial" w:eastAsia="宋体" w:hAnsi="Arial" w:cs="Arial"/>
                <w:kern w:val="0"/>
                <w:szCs w:val="21"/>
              </w:rPr>
            </w:pPr>
          </w:p>
        </w:tc>
        <w:tc>
          <w:tcPr>
            <w:tcW w:w="1417" w:type="dxa"/>
          </w:tcPr>
          <w:p w14:paraId="3AEFAB0A" w14:textId="77777777" w:rsidR="00572B16" w:rsidRPr="002F7F43" w:rsidRDefault="00572B16">
            <w:pPr>
              <w:widowControl/>
              <w:spacing w:line="400" w:lineRule="exact"/>
              <w:jc w:val="right"/>
              <w:rPr>
                <w:rFonts w:ascii="Arial" w:eastAsia="宋体" w:hAnsi="Arial" w:cs="Arial"/>
                <w:kern w:val="0"/>
                <w:szCs w:val="21"/>
              </w:rPr>
            </w:pPr>
          </w:p>
        </w:tc>
        <w:tc>
          <w:tcPr>
            <w:tcW w:w="993" w:type="dxa"/>
            <w:noWrap/>
            <w:vAlign w:val="center"/>
          </w:tcPr>
          <w:p w14:paraId="17817CD2" w14:textId="77777777" w:rsidR="00572B16" w:rsidRPr="002F7F43" w:rsidRDefault="00572B16">
            <w:pPr>
              <w:widowControl/>
              <w:spacing w:line="400" w:lineRule="exact"/>
              <w:jc w:val="right"/>
              <w:rPr>
                <w:rFonts w:ascii="Arial" w:eastAsia="宋体" w:hAnsi="Arial" w:cs="Arial"/>
                <w:kern w:val="0"/>
                <w:szCs w:val="21"/>
              </w:rPr>
            </w:pPr>
          </w:p>
        </w:tc>
        <w:tc>
          <w:tcPr>
            <w:tcW w:w="992" w:type="dxa"/>
            <w:noWrap/>
            <w:vAlign w:val="center"/>
          </w:tcPr>
          <w:p w14:paraId="5D9E4420" w14:textId="77777777" w:rsidR="00572B16" w:rsidRPr="002F7F43" w:rsidRDefault="00572B16">
            <w:pPr>
              <w:widowControl/>
              <w:spacing w:line="400" w:lineRule="exact"/>
              <w:jc w:val="right"/>
              <w:rPr>
                <w:rFonts w:ascii="Arial" w:eastAsia="宋体" w:hAnsi="Arial" w:cs="Arial"/>
                <w:kern w:val="0"/>
                <w:szCs w:val="21"/>
              </w:rPr>
            </w:pPr>
          </w:p>
        </w:tc>
        <w:tc>
          <w:tcPr>
            <w:tcW w:w="1559" w:type="dxa"/>
          </w:tcPr>
          <w:p w14:paraId="1BA8768A" w14:textId="77777777" w:rsidR="00572B16" w:rsidRPr="002F7F43" w:rsidRDefault="00572B16">
            <w:pPr>
              <w:widowControl/>
              <w:spacing w:line="400" w:lineRule="exact"/>
              <w:jc w:val="right"/>
              <w:rPr>
                <w:rFonts w:ascii="Arial" w:eastAsia="宋体" w:hAnsi="Arial" w:cs="Arial"/>
                <w:kern w:val="0"/>
                <w:szCs w:val="21"/>
              </w:rPr>
            </w:pPr>
          </w:p>
        </w:tc>
        <w:tc>
          <w:tcPr>
            <w:tcW w:w="1418" w:type="dxa"/>
          </w:tcPr>
          <w:p w14:paraId="28D849BA"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E895054" w14:textId="77777777">
        <w:trPr>
          <w:trHeight w:val="345"/>
        </w:trPr>
        <w:tc>
          <w:tcPr>
            <w:tcW w:w="1843" w:type="dxa"/>
            <w:vAlign w:val="center"/>
          </w:tcPr>
          <w:p w14:paraId="371A8199" w14:textId="77777777" w:rsidR="00572B16" w:rsidRPr="002F7F43" w:rsidRDefault="00572B16">
            <w:pPr>
              <w:widowControl/>
              <w:spacing w:line="400" w:lineRule="exact"/>
              <w:rPr>
                <w:rFonts w:ascii="Arial" w:eastAsia="宋体" w:hAnsi="Arial" w:cs="Arial"/>
                <w:kern w:val="0"/>
                <w:szCs w:val="21"/>
              </w:rPr>
            </w:pPr>
          </w:p>
        </w:tc>
        <w:tc>
          <w:tcPr>
            <w:tcW w:w="1418" w:type="dxa"/>
          </w:tcPr>
          <w:p w14:paraId="0EEAA506" w14:textId="77777777" w:rsidR="00572B16" w:rsidRPr="002F7F43" w:rsidRDefault="00572B16">
            <w:pPr>
              <w:widowControl/>
              <w:spacing w:line="400" w:lineRule="exact"/>
              <w:jc w:val="right"/>
              <w:rPr>
                <w:rFonts w:ascii="Arial" w:eastAsia="宋体" w:hAnsi="Arial" w:cs="Arial"/>
                <w:kern w:val="0"/>
                <w:szCs w:val="21"/>
              </w:rPr>
            </w:pPr>
          </w:p>
        </w:tc>
        <w:tc>
          <w:tcPr>
            <w:tcW w:w="1417" w:type="dxa"/>
          </w:tcPr>
          <w:p w14:paraId="5AC993DF" w14:textId="77777777" w:rsidR="00572B16" w:rsidRPr="002F7F43" w:rsidRDefault="00572B16">
            <w:pPr>
              <w:widowControl/>
              <w:spacing w:line="400" w:lineRule="exact"/>
              <w:jc w:val="right"/>
              <w:rPr>
                <w:rFonts w:ascii="Arial" w:eastAsia="宋体" w:hAnsi="Arial" w:cs="Arial"/>
                <w:kern w:val="0"/>
                <w:szCs w:val="21"/>
              </w:rPr>
            </w:pPr>
          </w:p>
        </w:tc>
        <w:tc>
          <w:tcPr>
            <w:tcW w:w="993" w:type="dxa"/>
            <w:noWrap/>
            <w:vAlign w:val="center"/>
          </w:tcPr>
          <w:p w14:paraId="023AB0CD" w14:textId="77777777" w:rsidR="00572B16" w:rsidRPr="002F7F43" w:rsidRDefault="00572B16">
            <w:pPr>
              <w:widowControl/>
              <w:spacing w:line="400" w:lineRule="exact"/>
              <w:jc w:val="right"/>
              <w:rPr>
                <w:rFonts w:ascii="Arial" w:eastAsia="宋体" w:hAnsi="Arial" w:cs="Arial"/>
                <w:kern w:val="0"/>
                <w:szCs w:val="21"/>
              </w:rPr>
            </w:pPr>
          </w:p>
        </w:tc>
        <w:tc>
          <w:tcPr>
            <w:tcW w:w="992" w:type="dxa"/>
            <w:noWrap/>
            <w:vAlign w:val="center"/>
          </w:tcPr>
          <w:p w14:paraId="209D5355" w14:textId="77777777" w:rsidR="00572B16" w:rsidRPr="002F7F43" w:rsidRDefault="00572B16">
            <w:pPr>
              <w:widowControl/>
              <w:spacing w:line="400" w:lineRule="exact"/>
              <w:jc w:val="right"/>
              <w:rPr>
                <w:rFonts w:ascii="Arial" w:eastAsia="宋体" w:hAnsi="Arial" w:cs="Arial"/>
                <w:kern w:val="0"/>
                <w:szCs w:val="21"/>
              </w:rPr>
            </w:pPr>
          </w:p>
        </w:tc>
        <w:tc>
          <w:tcPr>
            <w:tcW w:w="1559" w:type="dxa"/>
          </w:tcPr>
          <w:p w14:paraId="4E92B9D3" w14:textId="77777777" w:rsidR="00572B16" w:rsidRPr="002F7F43" w:rsidRDefault="00572B16">
            <w:pPr>
              <w:widowControl/>
              <w:spacing w:line="400" w:lineRule="exact"/>
              <w:jc w:val="right"/>
              <w:rPr>
                <w:rFonts w:ascii="Arial" w:eastAsia="宋体" w:hAnsi="Arial" w:cs="Arial"/>
                <w:kern w:val="0"/>
                <w:szCs w:val="21"/>
              </w:rPr>
            </w:pPr>
          </w:p>
        </w:tc>
        <w:tc>
          <w:tcPr>
            <w:tcW w:w="1418" w:type="dxa"/>
          </w:tcPr>
          <w:p w14:paraId="6DEFAB3E"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850E504" w14:textId="77777777">
        <w:trPr>
          <w:trHeight w:val="345"/>
        </w:trPr>
        <w:tc>
          <w:tcPr>
            <w:tcW w:w="1843" w:type="dxa"/>
            <w:vAlign w:val="center"/>
          </w:tcPr>
          <w:p w14:paraId="14DB6216" w14:textId="77777777" w:rsidR="00572B16" w:rsidRPr="002F7F43" w:rsidRDefault="00572B16">
            <w:pPr>
              <w:widowControl/>
              <w:spacing w:line="400" w:lineRule="exact"/>
              <w:rPr>
                <w:rFonts w:ascii="Arial" w:eastAsia="宋体" w:hAnsi="Arial" w:cs="Arial"/>
                <w:kern w:val="0"/>
                <w:szCs w:val="21"/>
              </w:rPr>
            </w:pPr>
          </w:p>
        </w:tc>
        <w:tc>
          <w:tcPr>
            <w:tcW w:w="1418" w:type="dxa"/>
          </w:tcPr>
          <w:p w14:paraId="3F4EA8FA" w14:textId="77777777" w:rsidR="00572B16" w:rsidRPr="002F7F43" w:rsidRDefault="00572B16">
            <w:pPr>
              <w:widowControl/>
              <w:spacing w:line="400" w:lineRule="exact"/>
              <w:jc w:val="right"/>
              <w:rPr>
                <w:rFonts w:ascii="Arial" w:eastAsia="宋体" w:hAnsi="Arial" w:cs="Arial"/>
                <w:kern w:val="0"/>
                <w:szCs w:val="21"/>
              </w:rPr>
            </w:pPr>
          </w:p>
        </w:tc>
        <w:tc>
          <w:tcPr>
            <w:tcW w:w="1417" w:type="dxa"/>
          </w:tcPr>
          <w:p w14:paraId="47B5677F" w14:textId="77777777" w:rsidR="00572B16" w:rsidRPr="002F7F43" w:rsidRDefault="00572B16">
            <w:pPr>
              <w:widowControl/>
              <w:spacing w:line="400" w:lineRule="exact"/>
              <w:jc w:val="right"/>
              <w:rPr>
                <w:rFonts w:ascii="Arial" w:eastAsia="宋体" w:hAnsi="Arial" w:cs="Arial"/>
                <w:kern w:val="0"/>
                <w:szCs w:val="21"/>
              </w:rPr>
            </w:pPr>
          </w:p>
        </w:tc>
        <w:tc>
          <w:tcPr>
            <w:tcW w:w="993" w:type="dxa"/>
            <w:noWrap/>
            <w:vAlign w:val="center"/>
          </w:tcPr>
          <w:p w14:paraId="15504376" w14:textId="77777777" w:rsidR="00572B16" w:rsidRPr="002F7F43" w:rsidRDefault="00572B16">
            <w:pPr>
              <w:widowControl/>
              <w:spacing w:line="400" w:lineRule="exact"/>
              <w:jc w:val="right"/>
              <w:rPr>
                <w:rFonts w:ascii="Arial" w:eastAsia="宋体" w:hAnsi="Arial" w:cs="Arial"/>
                <w:kern w:val="0"/>
                <w:szCs w:val="21"/>
              </w:rPr>
            </w:pPr>
          </w:p>
        </w:tc>
        <w:tc>
          <w:tcPr>
            <w:tcW w:w="992" w:type="dxa"/>
            <w:noWrap/>
            <w:vAlign w:val="center"/>
          </w:tcPr>
          <w:p w14:paraId="4338D4EB" w14:textId="77777777" w:rsidR="00572B16" w:rsidRPr="002F7F43" w:rsidRDefault="00572B16">
            <w:pPr>
              <w:widowControl/>
              <w:spacing w:line="400" w:lineRule="exact"/>
              <w:jc w:val="right"/>
              <w:rPr>
                <w:rFonts w:ascii="Arial" w:eastAsia="宋体" w:hAnsi="Arial" w:cs="Arial"/>
                <w:kern w:val="0"/>
                <w:szCs w:val="21"/>
              </w:rPr>
            </w:pPr>
          </w:p>
        </w:tc>
        <w:tc>
          <w:tcPr>
            <w:tcW w:w="1559" w:type="dxa"/>
          </w:tcPr>
          <w:p w14:paraId="764D070C" w14:textId="77777777" w:rsidR="00572B16" w:rsidRPr="002F7F43" w:rsidRDefault="00572B16">
            <w:pPr>
              <w:widowControl/>
              <w:spacing w:line="400" w:lineRule="exact"/>
              <w:jc w:val="right"/>
              <w:rPr>
                <w:rFonts w:ascii="Arial" w:eastAsia="宋体" w:hAnsi="Arial" w:cs="Arial"/>
                <w:kern w:val="0"/>
                <w:szCs w:val="21"/>
              </w:rPr>
            </w:pPr>
          </w:p>
        </w:tc>
        <w:tc>
          <w:tcPr>
            <w:tcW w:w="1418" w:type="dxa"/>
          </w:tcPr>
          <w:p w14:paraId="041442BC"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F4DB288" w14:textId="77777777">
        <w:trPr>
          <w:trHeight w:val="345"/>
        </w:trPr>
        <w:tc>
          <w:tcPr>
            <w:tcW w:w="1843" w:type="dxa"/>
            <w:vAlign w:val="center"/>
          </w:tcPr>
          <w:p w14:paraId="726E7F33"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II. Associates</w:t>
            </w:r>
          </w:p>
        </w:tc>
        <w:tc>
          <w:tcPr>
            <w:tcW w:w="1418" w:type="dxa"/>
          </w:tcPr>
          <w:p w14:paraId="1412C2F0" w14:textId="77777777" w:rsidR="00572B16" w:rsidRPr="002F7F43" w:rsidRDefault="00572B16">
            <w:pPr>
              <w:widowControl/>
              <w:spacing w:line="400" w:lineRule="exact"/>
              <w:jc w:val="right"/>
              <w:rPr>
                <w:rFonts w:ascii="Arial" w:eastAsia="宋体" w:hAnsi="Arial" w:cs="Arial"/>
                <w:kern w:val="0"/>
                <w:szCs w:val="21"/>
              </w:rPr>
            </w:pPr>
          </w:p>
        </w:tc>
        <w:tc>
          <w:tcPr>
            <w:tcW w:w="1417" w:type="dxa"/>
          </w:tcPr>
          <w:p w14:paraId="2ECD2AF5" w14:textId="77777777" w:rsidR="00572B16" w:rsidRPr="002F7F43" w:rsidRDefault="00572B16">
            <w:pPr>
              <w:widowControl/>
              <w:spacing w:line="400" w:lineRule="exact"/>
              <w:jc w:val="right"/>
              <w:rPr>
                <w:rFonts w:ascii="Arial" w:eastAsia="宋体" w:hAnsi="Arial" w:cs="Arial"/>
                <w:kern w:val="0"/>
                <w:szCs w:val="21"/>
              </w:rPr>
            </w:pPr>
          </w:p>
        </w:tc>
        <w:tc>
          <w:tcPr>
            <w:tcW w:w="993" w:type="dxa"/>
            <w:noWrap/>
            <w:vAlign w:val="center"/>
          </w:tcPr>
          <w:p w14:paraId="0FF5D492" w14:textId="77777777" w:rsidR="00572B16" w:rsidRPr="002F7F43" w:rsidRDefault="00572B16">
            <w:pPr>
              <w:widowControl/>
              <w:spacing w:line="400" w:lineRule="exact"/>
              <w:jc w:val="right"/>
              <w:rPr>
                <w:rFonts w:ascii="Arial" w:eastAsia="宋体" w:hAnsi="Arial" w:cs="Arial"/>
                <w:kern w:val="0"/>
                <w:szCs w:val="21"/>
              </w:rPr>
            </w:pPr>
          </w:p>
        </w:tc>
        <w:tc>
          <w:tcPr>
            <w:tcW w:w="992" w:type="dxa"/>
            <w:noWrap/>
            <w:vAlign w:val="center"/>
          </w:tcPr>
          <w:p w14:paraId="64E8972A" w14:textId="77777777" w:rsidR="00572B16" w:rsidRPr="002F7F43" w:rsidRDefault="00572B16">
            <w:pPr>
              <w:widowControl/>
              <w:spacing w:line="400" w:lineRule="exact"/>
              <w:jc w:val="right"/>
              <w:rPr>
                <w:rFonts w:ascii="Arial" w:eastAsia="宋体" w:hAnsi="Arial" w:cs="Arial"/>
                <w:kern w:val="0"/>
                <w:szCs w:val="21"/>
              </w:rPr>
            </w:pPr>
          </w:p>
        </w:tc>
        <w:tc>
          <w:tcPr>
            <w:tcW w:w="1559" w:type="dxa"/>
          </w:tcPr>
          <w:p w14:paraId="49FC13F4" w14:textId="77777777" w:rsidR="00572B16" w:rsidRPr="002F7F43" w:rsidRDefault="00572B16">
            <w:pPr>
              <w:widowControl/>
              <w:spacing w:line="400" w:lineRule="exact"/>
              <w:jc w:val="right"/>
              <w:rPr>
                <w:rFonts w:ascii="Arial" w:eastAsia="宋体" w:hAnsi="Arial" w:cs="Arial"/>
                <w:kern w:val="0"/>
                <w:szCs w:val="21"/>
              </w:rPr>
            </w:pPr>
          </w:p>
        </w:tc>
        <w:tc>
          <w:tcPr>
            <w:tcW w:w="1418" w:type="dxa"/>
          </w:tcPr>
          <w:p w14:paraId="66964E7B"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B1632B7" w14:textId="77777777">
        <w:trPr>
          <w:trHeight w:val="345"/>
        </w:trPr>
        <w:tc>
          <w:tcPr>
            <w:tcW w:w="1843" w:type="dxa"/>
            <w:vAlign w:val="center"/>
          </w:tcPr>
          <w:p w14:paraId="52C6C9D2" w14:textId="77777777" w:rsidR="00572B16" w:rsidRPr="002F7F43" w:rsidRDefault="00572B16">
            <w:pPr>
              <w:widowControl/>
              <w:spacing w:line="400" w:lineRule="exact"/>
              <w:rPr>
                <w:rFonts w:ascii="Arial" w:eastAsia="宋体" w:hAnsi="Arial" w:cs="Arial"/>
                <w:kern w:val="0"/>
                <w:szCs w:val="21"/>
              </w:rPr>
            </w:pPr>
          </w:p>
        </w:tc>
        <w:tc>
          <w:tcPr>
            <w:tcW w:w="1418" w:type="dxa"/>
          </w:tcPr>
          <w:p w14:paraId="2F3962E5" w14:textId="77777777" w:rsidR="00572B16" w:rsidRPr="002F7F43" w:rsidRDefault="00572B16">
            <w:pPr>
              <w:widowControl/>
              <w:spacing w:line="400" w:lineRule="exact"/>
              <w:jc w:val="right"/>
              <w:rPr>
                <w:rFonts w:ascii="Arial" w:eastAsia="宋体" w:hAnsi="Arial" w:cs="Arial"/>
                <w:kern w:val="0"/>
                <w:szCs w:val="21"/>
              </w:rPr>
            </w:pPr>
          </w:p>
        </w:tc>
        <w:tc>
          <w:tcPr>
            <w:tcW w:w="1417" w:type="dxa"/>
          </w:tcPr>
          <w:p w14:paraId="4793AA5B" w14:textId="77777777" w:rsidR="00572B16" w:rsidRPr="002F7F43" w:rsidRDefault="00572B16">
            <w:pPr>
              <w:widowControl/>
              <w:spacing w:line="400" w:lineRule="exact"/>
              <w:jc w:val="right"/>
              <w:rPr>
                <w:rFonts w:ascii="Arial" w:eastAsia="宋体" w:hAnsi="Arial" w:cs="Arial"/>
                <w:kern w:val="0"/>
                <w:szCs w:val="21"/>
              </w:rPr>
            </w:pPr>
          </w:p>
        </w:tc>
        <w:tc>
          <w:tcPr>
            <w:tcW w:w="993" w:type="dxa"/>
            <w:noWrap/>
            <w:vAlign w:val="center"/>
          </w:tcPr>
          <w:p w14:paraId="06FB439F" w14:textId="77777777" w:rsidR="00572B16" w:rsidRPr="002F7F43" w:rsidRDefault="00572B16">
            <w:pPr>
              <w:widowControl/>
              <w:spacing w:line="400" w:lineRule="exact"/>
              <w:jc w:val="right"/>
              <w:rPr>
                <w:rFonts w:ascii="Arial" w:eastAsia="宋体" w:hAnsi="Arial" w:cs="Arial"/>
                <w:kern w:val="0"/>
                <w:szCs w:val="21"/>
              </w:rPr>
            </w:pPr>
          </w:p>
        </w:tc>
        <w:tc>
          <w:tcPr>
            <w:tcW w:w="992" w:type="dxa"/>
            <w:noWrap/>
            <w:vAlign w:val="center"/>
          </w:tcPr>
          <w:p w14:paraId="705DE714" w14:textId="77777777" w:rsidR="00572B16" w:rsidRPr="002F7F43" w:rsidRDefault="00572B16">
            <w:pPr>
              <w:widowControl/>
              <w:spacing w:line="400" w:lineRule="exact"/>
              <w:jc w:val="right"/>
              <w:rPr>
                <w:rFonts w:ascii="Arial" w:eastAsia="宋体" w:hAnsi="Arial" w:cs="Arial"/>
                <w:kern w:val="0"/>
                <w:szCs w:val="21"/>
              </w:rPr>
            </w:pPr>
          </w:p>
        </w:tc>
        <w:tc>
          <w:tcPr>
            <w:tcW w:w="1559" w:type="dxa"/>
          </w:tcPr>
          <w:p w14:paraId="5D76CC92" w14:textId="77777777" w:rsidR="00572B16" w:rsidRPr="002F7F43" w:rsidRDefault="00572B16">
            <w:pPr>
              <w:widowControl/>
              <w:spacing w:line="400" w:lineRule="exact"/>
              <w:jc w:val="right"/>
              <w:rPr>
                <w:rFonts w:ascii="Arial" w:eastAsia="宋体" w:hAnsi="Arial" w:cs="Arial"/>
                <w:kern w:val="0"/>
                <w:szCs w:val="21"/>
              </w:rPr>
            </w:pPr>
          </w:p>
        </w:tc>
        <w:tc>
          <w:tcPr>
            <w:tcW w:w="1418" w:type="dxa"/>
          </w:tcPr>
          <w:p w14:paraId="3192E2DE"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0D3388A" w14:textId="77777777">
        <w:trPr>
          <w:trHeight w:val="345"/>
        </w:trPr>
        <w:tc>
          <w:tcPr>
            <w:tcW w:w="1843" w:type="dxa"/>
            <w:tcBorders>
              <w:bottom w:val="single" w:sz="12" w:space="0" w:color="auto"/>
            </w:tcBorders>
            <w:vAlign w:val="center"/>
          </w:tcPr>
          <w:p w14:paraId="4DA48F0A" w14:textId="77777777" w:rsidR="00572B16" w:rsidRPr="002F7F43" w:rsidRDefault="00572B16">
            <w:pPr>
              <w:widowControl/>
              <w:spacing w:line="400" w:lineRule="exact"/>
              <w:rPr>
                <w:rFonts w:ascii="Arial" w:eastAsia="宋体" w:hAnsi="Arial" w:cs="Arial"/>
                <w:kern w:val="0"/>
                <w:szCs w:val="21"/>
              </w:rPr>
            </w:pPr>
          </w:p>
        </w:tc>
        <w:tc>
          <w:tcPr>
            <w:tcW w:w="1418" w:type="dxa"/>
            <w:tcBorders>
              <w:bottom w:val="single" w:sz="12" w:space="0" w:color="auto"/>
            </w:tcBorders>
          </w:tcPr>
          <w:p w14:paraId="3D105683" w14:textId="77777777" w:rsidR="00572B16" w:rsidRPr="002F7F43" w:rsidRDefault="00572B16">
            <w:pPr>
              <w:widowControl/>
              <w:spacing w:line="400" w:lineRule="exact"/>
              <w:jc w:val="right"/>
              <w:rPr>
                <w:rFonts w:ascii="Arial" w:eastAsia="宋体" w:hAnsi="Arial" w:cs="Arial"/>
                <w:kern w:val="0"/>
                <w:szCs w:val="21"/>
              </w:rPr>
            </w:pPr>
          </w:p>
        </w:tc>
        <w:tc>
          <w:tcPr>
            <w:tcW w:w="1417" w:type="dxa"/>
            <w:tcBorders>
              <w:bottom w:val="single" w:sz="12" w:space="0" w:color="auto"/>
            </w:tcBorders>
          </w:tcPr>
          <w:p w14:paraId="36D3BE4D" w14:textId="77777777" w:rsidR="00572B16" w:rsidRPr="002F7F43" w:rsidRDefault="00572B16">
            <w:pPr>
              <w:widowControl/>
              <w:spacing w:line="400" w:lineRule="exact"/>
              <w:jc w:val="right"/>
              <w:rPr>
                <w:rFonts w:ascii="Arial" w:eastAsia="宋体" w:hAnsi="Arial" w:cs="Arial"/>
                <w:kern w:val="0"/>
                <w:szCs w:val="21"/>
              </w:rPr>
            </w:pPr>
          </w:p>
        </w:tc>
        <w:tc>
          <w:tcPr>
            <w:tcW w:w="993" w:type="dxa"/>
            <w:tcBorders>
              <w:bottom w:val="single" w:sz="12" w:space="0" w:color="auto"/>
            </w:tcBorders>
            <w:noWrap/>
            <w:vAlign w:val="center"/>
          </w:tcPr>
          <w:p w14:paraId="74385A39" w14:textId="77777777" w:rsidR="00572B16" w:rsidRPr="002F7F43" w:rsidRDefault="00572B16">
            <w:pPr>
              <w:widowControl/>
              <w:spacing w:line="400" w:lineRule="exact"/>
              <w:jc w:val="right"/>
              <w:rPr>
                <w:rFonts w:ascii="Arial" w:eastAsia="宋体" w:hAnsi="Arial" w:cs="Arial"/>
                <w:kern w:val="0"/>
                <w:szCs w:val="21"/>
              </w:rPr>
            </w:pPr>
          </w:p>
        </w:tc>
        <w:tc>
          <w:tcPr>
            <w:tcW w:w="992" w:type="dxa"/>
            <w:tcBorders>
              <w:bottom w:val="single" w:sz="12" w:space="0" w:color="auto"/>
            </w:tcBorders>
            <w:noWrap/>
            <w:vAlign w:val="center"/>
          </w:tcPr>
          <w:p w14:paraId="30EA3D23" w14:textId="77777777" w:rsidR="00572B16" w:rsidRPr="002F7F43" w:rsidRDefault="00572B16">
            <w:pPr>
              <w:widowControl/>
              <w:spacing w:line="400" w:lineRule="exact"/>
              <w:jc w:val="right"/>
              <w:rPr>
                <w:rFonts w:ascii="Arial" w:eastAsia="宋体" w:hAnsi="Arial" w:cs="Arial"/>
                <w:kern w:val="0"/>
                <w:szCs w:val="21"/>
              </w:rPr>
            </w:pPr>
          </w:p>
        </w:tc>
        <w:tc>
          <w:tcPr>
            <w:tcW w:w="1559" w:type="dxa"/>
            <w:tcBorders>
              <w:bottom w:val="single" w:sz="12" w:space="0" w:color="auto"/>
            </w:tcBorders>
          </w:tcPr>
          <w:p w14:paraId="25382815" w14:textId="77777777" w:rsidR="00572B16" w:rsidRPr="002F7F43" w:rsidRDefault="00572B16">
            <w:pPr>
              <w:widowControl/>
              <w:spacing w:line="400" w:lineRule="exact"/>
              <w:jc w:val="right"/>
              <w:rPr>
                <w:rFonts w:ascii="Arial" w:eastAsia="宋体" w:hAnsi="Arial" w:cs="Arial"/>
                <w:kern w:val="0"/>
                <w:szCs w:val="21"/>
              </w:rPr>
            </w:pPr>
          </w:p>
        </w:tc>
        <w:tc>
          <w:tcPr>
            <w:tcW w:w="1418" w:type="dxa"/>
            <w:tcBorders>
              <w:bottom w:val="single" w:sz="12" w:space="0" w:color="auto"/>
            </w:tcBorders>
          </w:tcPr>
          <w:p w14:paraId="7666623A" w14:textId="77777777" w:rsidR="00572B16" w:rsidRPr="002F7F43" w:rsidRDefault="00572B16">
            <w:pPr>
              <w:widowControl/>
              <w:spacing w:line="400" w:lineRule="exact"/>
              <w:jc w:val="right"/>
              <w:rPr>
                <w:rFonts w:ascii="Arial" w:eastAsia="宋体" w:hAnsi="Arial" w:cs="Arial"/>
                <w:kern w:val="0"/>
                <w:szCs w:val="21"/>
              </w:rPr>
            </w:pPr>
          </w:p>
        </w:tc>
      </w:tr>
    </w:tbl>
    <w:p w14:paraId="522CEE82" w14:textId="77777777" w:rsidR="00572B16" w:rsidRPr="002F7F43" w:rsidRDefault="00A07645">
      <w:pPr>
        <w:pStyle w:val="ListParagraph"/>
        <w:numPr>
          <w:ilvl w:val="0"/>
          <w:numId w:val="43"/>
        </w:numPr>
        <w:spacing w:line="400" w:lineRule="exact"/>
        <w:ind w:firstLineChars="0"/>
        <w:rPr>
          <w:rFonts w:ascii="Arial" w:eastAsia="宋体" w:hAnsi="Arial" w:cs="Arial"/>
          <w:sz w:val="24"/>
          <w:szCs w:val="24"/>
          <w:lang w:val="en-GB"/>
        </w:rPr>
      </w:pPr>
      <w:r w:rsidRPr="002F7F43">
        <w:rPr>
          <w:rFonts w:ascii="Arial" w:eastAsia="宋体" w:hAnsi="Arial" w:cs="Arial"/>
          <w:sz w:val="24"/>
          <w:szCs w:val="24"/>
          <w:lang w:val="en-GB"/>
        </w:rPr>
        <w:t xml:space="preserve">Major Financial Information of Significant Joint Ventures </w:t>
      </w:r>
    </w:p>
    <w:tbl>
      <w:tblPr>
        <w:tblW w:w="9606"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526"/>
        <w:gridCol w:w="1417"/>
        <w:gridCol w:w="1418"/>
        <w:gridCol w:w="1134"/>
        <w:gridCol w:w="1134"/>
        <w:gridCol w:w="1559"/>
        <w:gridCol w:w="1418"/>
      </w:tblGrid>
      <w:tr w:rsidR="00572B16" w:rsidRPr="002F7F43" w14:paraId="1E978D92" w14:textId="77777777">
        <w:trPr>
          <w:tblHeader/>
        </w:trPr>
        <w:tc>
          <w:tcPr>
            <w:tcW w:w="1526" w:type="dxa"/>
            <w:vMerge w:val="restart"/>
            <w:tcBorders>
              <w:top w:val="single" w:sz="12" w:space="0" w:color="auto"/>
            </w:tcBorders>
            <w:vAlign w:val="center"/>
          </w:tcPr>
          <w:bookmarkEnd w:id="28"/>
          <w:p w14:paraId="20C6CC0B" w14:textId="77777777" w:rsidR="00572B16" w:rsidRPr="002F7F43" w:rsidRDefault="00A07645">
            <w:pPr>
              <w:autoSpaceDE w:val="0"/>
              <w:autoSpaceDN w:val="0"/>
              <w:adjustRightInd w:val="0"/>
              <w:spacing w:line="400" w:lineRule="exact"/>
              <w:ind w:firstLineChars="200" w:firstLine="420"/>
              <w:jc w:val="left"/>
              <w:rPr>
                <w:rFonts w:ascii="Arial" w:eastAsia="宋体" w:hAnsi="Arial" w:cs="Arial"/>
                <w:szCs w:val="21"/>
              </w:rPr>
            </w:pPr>
            <w:r w:rsidRPr="002F7F43">
              <w:rPr>
                <w:rFonts w:ascii="Arial" w:eastAsia="宋体" w:hAnsi="Arial" w:cs="Arial"/>
                <w:szCs w:val="21"/>
              </w:rPr>
              <w:t>Items</w:t>
            </w:r>
          </w:p>
        </w:tc>
        <w:tc>
          <w:tcPr>
            <w:tcW w:w="3969" w:type="dxa"/>
            <w:gridSpan w:val="3"/>
            <w:tcBorders>
              <w:top w:val="single" w:sz="12" w:space="0" w:color="auto"/>
            </w:tcBorders>
            <w:vAlign w:val="center"/>
          </w:tcPr>
          <w:p w14:paraId="058E7B2C" w14:textId="77777777" w:rsidR="00572B16" w:rsidRPr="002F7F43" w:rsidRDefault="00A07645">
            <w:pPr>
              <w:autoSpaceDE w:val="0"/>
              <w:autoSpaceDN w:val="0"/>
              <w:adjustRightInd w:val="0"/>
              <w:spacing w:line="400" w:lineRule="exact"/>
              <w:jc w:val="center"/>
              <w:rPr>
                <w:rFonts w:ascii="Arial" w:eastAsia="宋体" w:hAnsi="Arial" w:cs="Arial"/>
                <w:szCs w:val="21"/>
              </w:rPr>
            </w:pPr>
            <w:r w:rsidRPr="002F7F43">
              <w:rPr>
                <w:rFonts w:ascii="Arial" w:eastAsia="宋体" w:hAnsi="Arial" w:cs="Arial"/>
                <w:szCs w:val="21"/>
              </w:rPr>
              <w:t>Current year</w:t>
            </w:r>
          </w:p>
        </w:tc>
        <w:tc>
          <w:tcPr>
            <w:tcW w:w="4111" w:type="dxa"/>
            <w:gridSpan w:val="3"/>
            <w:tcBorders>
              <w:top w:val="single" w:sz="12" w:space="0" w:color="auto"/>
            </w:tcBorders>
            <w:vAlign w:val="center"/>
          </w:tcPr>
          <w:p w14:paraId="4617EACD" w14:textId="77777777" w:rsidR="00572B16" w:rsidRPr="002F7F43" w:rsidRDefault="00A07645">
            <w:pPr>
              <w:autoSpaceDE w:val="0"/>
              <w:autoSpaceDN w:val="0"/>
              <w:adjustRightInd w:val="0"/>
              <w:spacing w:line="400" w:lineRule="exact"/>
              <w:jc w:val="center"/>
              <w:rPr>
                <w:rFonts w:ascii="Arial" w:eastAsia="宋体" w:hAnsi="Arial" w:cs="Arial"/>
                <w:szCs w:val="21"/>
              </w:rPr>
            </w:pPr>
            <w:r w:rsidRPr="002F7F43">
              <w:rPr>
                <w:rFonts w:ascii="Arial" w:eastAsia="宋体" w:hAnsi="Arial" w:cs="Arial"/>
                <w:szCs w:val="21"/>
              </w:rPr>
              <w:t>Prior year</w:t>
            </w:r>
          </w:p>
        </w:tc>
      </w:tr>
      <w:tr w:rsidR="00572B16" w:rsidRPr="002F7F43" w14:paraId="3FA9C0EF" w14:textId="77777777">
        <w:trPr>
          <w:tblHeader/>
        </w:trPr>
        <w:tc>
          <w:tcPr>
            <w:tcW w:w="1526" w:type="dxa"/>
            <w:vMerge/>
            <w:vAlign w:val="center"/>
          </w:tcPr>
          <w:p w14:paraId="371EDE60" w14:textId="77777777" w:rsidR="00572B16" w:rsidRPr="002F7F43" w:rsidRDefault="00572B16">
            <w:pPr>
              <w:autoSpaceDE w:val="0"/>
              <w:autoSpaceDN w:val="0"/>
              <w:adjustRightInd w:val="0"/>
              <w:spacing w:line="400" w:lineRule="exact"/>
              <w:jc w:val="center"/>
              <w:rPr>
                <w:rFonts w:ascii="Arial" w:eastAsia="宋体" w:hAnsi="Arial" w:cs="Arial"/>
                <w:szCs w:val="21"/>
              </w:rPr>
            </w:pPr>
          </w:p>
        </w:tc>
        <w:tc>
          <w:tcPr>
            <w:tcW w:w="1417" w:type="dxa"/>
            <w:vAlign w:val="center"/>
          </w:tcPr>
          <w:p w14:paraId="3645D587" w14:textId="77777777" w:rsidR="00572B16" w:rsidRPr="002F7F43" w:rsidRDefault="00A07645">
            <w:pPr>
              <w:autoSpaceDE w:val="0"/>
              <w:autoSpaceDN w:val="0"/>
              <w:adjustRightInd w:val="0"/>
              <w:spacing w:line="400" w:lineRule="exact"/>
              <w:jc w:val="center"/>
              <w:rPr>
                <w:rFonts w:ascii="Arial" w:eastAsia="宋体" w:hAnsi="Arial" w:cs="Arial"/>
                <w:szCs w:val="21"/>
              </w:rPr>
            </w:pPr>
            <w:r w:rsidRPr="002F7F43">
              <w:rPr>
                <w:rFonts w:ascii="Arial" w:eastAsia="宋体" w:hAnsi="Arial" w:cs="Arial"/>
                <w:szCs w:val="21"/>
              </w:rPr>
              <w:t>Enterprise 1</w:t>
            </w:r>
          </w:p>
        </w:tc>
        <w:tc>
          <w:tcPr>
            <w:tcW w:w="1418" w:type="dxa"/>
            <w:vAlign w:val="center"/>
          </w:tcPr>
          <w:p w14:paraId="301D6EEA" w14:textId="77777777" w:rsidR="00572B16" w:rsidRPr="002F7F43" w:rsidRDefault="00A07645">
            <w:pPr>
              <w:autoSpaceDE w:val="0"/>
              <w:autoSpaceDN w:val="0"/>
              <w:adjustRightInd w:val="0"/>
              <w:spacing w:line="400" w:lineRule="exact"/>
              <w:jc w:val="center"/>
              <w:rPr>
                <w:rFonts w:ascii="Arial" w:eastAsia="宋体" w:hAnsi="Arial" w:cs="Arial"/>
                <w:szCs w:val="21"/>
              </w:rPr>
            </w:pPr>
            <w:r w:rsidRPr="002F7F43">
              <w:rPr>
                <w:rFonts w:ascii="Arial" w:eastAsia="宋体" w:hAnsi="Arial" w:cs="Arial"/>
                <w:szCs w:val="21"/>
              </w:rPr>
              <w:t>Enterprise 2</w:t>
            </w:r>
          </w:p>
        </w:tc>
        <w:tc>
          <w:tcPr>
            <w:tcW w:w="1134" w:type="dxa"/>
            <w:vAlign w:val="center"/>
          </w:tcPr>
          <w:p w14:paraId="7434DCCC" w14:textId="77777777" w:rsidR="00572B16" w:rsidRPr="002F7F43" w:rsidRDefault="00A07645">
            <w:pPr>
              <w:autoSpaceDE w:val="0"/>
              <w:autoSpaceDN w:val="0"/>
              <w:adjustRightInd w:val="0"/>
              <w:spacing w:line="400" w:lineRule="exact"/>
              <w:jc w:val="center"/>
              <w:rPr>
                <w:rFonts w:ascii="Arial" w:eastAsia="宋体" w:hAnsi="Arial" w:cs="Arial"/>
                <w:szCs w:val="21"/>
              </w:rPr>
            </w:pPr>
            <w:r w:rsidRPr="002F7F43">
              <w:rPr>
                <w:rFonts w:ascii="Arial" w:eastAsia="宋体" w:hAnsi="Arial" w:cs="Arial"/>
                <w:szCs w:val="21"/>
              </w:rPr>
              <w:t>…</w:t>
            </w:r>
          </w:p>
        </w:tc>
        <w:tc>
          <w:tcPr>
            <w:tcW w:w="1134" w:type="dxa"/>
            <w:vAlign w:val="center"/>
          </w:tcPr>
          <w:p w14:paraId="2B077D7D" w14:textId="77777777" w:rsidR="00572B16" w:rsidRPr="002F7F43" w:rsidRDefault="00A07645">
            <w:pPr>
              <w:autoSpaceDE w:val="0"/>
              <w:autoSpaceDN w:val="0"/>
              <w:adjustRightInd w:val="0"/>
              <w:spacing w:line="400" w:lineRule="exact"/>
              <w:jc w:val="center"/>
              <w:rPr>
                <w:rFonts w:ascii="Arial" w:eastAsia="宋体" w:hAnsi="Arial" w:cs="Arial"/>
                <w:szCs w:val="21"/>
              </w:rPr>
            </w:pPr>
            <w:r w:rsidRPr="002F7F43">
              <w:rPr>
                <w:rFonts w:ascii="Arial" w:eastAsia="宋体" w:hAnsi="Arial" w:cs="Arial"/>
                <w:szCs w:val="21"/>
              </w:rPr>
              <w:t>Enterprise 1</w:t>
            </w:r>
          </w:p>
        </w:tc>
        <w:tc>
          <w:tcPr>
            <w:tcW w:w="1559" w:type="dxa"/>
            <w:vAlign w:val="center"/>
          </w:tcPr>
          <w:p w14:paraId="5965F628" w14:textId="77777777" w:rsidR="00572B16" w:rsidRPr="002F7F43" w:rsidRDefault="00A07645">
            <w:pPr>
              <w:autoSpaceDE w:val="0"/>
              <w:autoSpaceDN w:val="0"/>
              <w:adjustRightInd w:val="0"/>
              <w:spacing w:line="400" w:lineRule="exact"/>
              <w:jc w:val="center"/>
              <w:rPr>
                <w:rFonts w:ascii="Arial" w:eastAsia="宋体" w:hAnsi="Arial" w:cs="Arial"/>
                <w:szCs w:val="21"/>
              </w:rPr>
            </w:pPr>
            <w:r w:rsidRPr="002F7F43">
              <w:rPr>
                <w:rFonts w:ascii="Arial" w:eastAsia="宋体" w:hAnsi="Arial" w:cs="Arial"/>
                <w:szCs w:val="21"/>
              </w:rPr>
              <w:t>Enterprise 2</w:t>
            </w:r>
          </w:p>
        </w:tc>
        <w:tc>
          <w:tcPr>
            <w:tcW w:w="1418" w:type="dxa"/>
            <w:vAlign w:val="center"/>
          </w:tcPr>
          <w:p w14:paraId="37A13CE4" w14:textId="77777777" w:rsidR="00572B16" w:rsidRPr="002F7F43" w:rsidRDefault="00A07645">
            <w:pPr>
              <w:autoSpaceDE w:val="0"/>
              <w:autoSpaceDN w:val="0"/>
              <w:adjustRightInd w:val="0"/>
              <w:spacing w:line="400" w:lineRule="exact"/>
              <w:jc w:val="center"/>
              <w:rPr>
                <w:rFonts w:ascii="Arial" w:eastAsia="宋体" w:hAnsi="Arial" w:cs="Arial"/>
                <w:szCs w:val="21"/>
              </w:rPr>
            </w:pPr>
            <w:r w:rsidRPr="002F7F43">
              <w:rPr>
                <w:rFonts w:ascii="Arial" w:eastAsia="宋体" w:hAnsi="Arial" w:cs="Arial"/>
                <w:szCs w:val="21"/>
              </w:rPr>
              <w:t>…</w:t>
            </w:r>
          </w:p>
        </w:tc>
      </w:tr>
      <w:tr w:rsidR="00572B16" w:rsidRPr="002F7F43" w14:paraId="3AD27339" w14:textId="77777777">
        <w:tc>
          <w:tcPr>
            <w:tcW w:w="1526" w:type="dxa"/>
            <w:vAlign w:val="center"/>
          </w:tcPr>
          <w:p w14:paraId="6E5B5CF3"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Current assets</w:t>
            </w:r>
          </w:p>
        </w:tc>
        <w:tc>
          <w:tcPr>
            <w:tcW w:w="1417" w:type="dxa"/>
          </w:tcPr>
          <w:p w14:paraId="4209C519"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0BDB1C70"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6FDEABAF"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4C6D3EDA"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59" w:type="dxa"/>
          </w:tcPr>
          <w:p w14:paraId="161108CA"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268AEDD3"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7B6DEE57" w14:textId="77777777">
        <w:tc>
          <w:tcPr>
            <w:tcW w:w="1526" w:type="dxa"/>
            <w:vAlign w:val="center"/>
          </w:tcPr>
          <w:p w14:paraId="369B14B2"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 xml:space="preserve">Non-current assets </w:t>
            </w:r>
          </w:p>
        </w:tc>
        <w:tc>
          <w:tcPr>
            <w:tcW w:w="1417" w:type="dxa"/>
          </w:tcPr>
          <w:p w14:paraId="7675B2F9"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1C5FF125"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27B2E77E"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15679874"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59" w:type="dxa"/>
          </w:tcPr>
          <w:p w14:paraId="42505F26"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205F19CF"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05F778E9" w14:textId="77777777">
        <w:tc>
          <w:tcPr>
            <w:tcW w:w="1526" w:type="dxa"/>
            <w:vAlign w:val="center"/>
          </w:tcPr>
          <w:p w14:paraId="435D7F22"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 xml:space="preserve">Total assets </w:t>
            </w:r>
          </w:p>
        </w:tc>
        <w:tc>
          <w:tcPr>
            <w:tcW w:w="1417" w:type="dxa"/>
          </w:tcPr>
          <w:p w14:paraId="74E31B2F"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4796C020"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7D5574BF"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526CBD85"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59" w:type="dxa"/>
          </w:tcPr>
          <w:p w14:paraId="30AF7427"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5607D807"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3E4AB224" w14:textId="77777777">
        <w:tc>
          <w:tcPr>
            <w:tcW w:w="1526" w:type="dxa"/>
            <w:vAlign w:val="center"/>
          </w:tcPr>
          <w:p w14:paraId="01E6397F"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Current liabilities</w:t>
            </w:r>
          </w:p>
        </w:tc>
        <w:tc>
          <w:tcPr>
            <w:tcW w:w="1417" w:type="dxa"/>
          </w:tcPr>
          <w:p w14:paraId="78386F1C"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280B8B4C"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5DEBB268"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36282AC8"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59" w:type="dxa"/>
          </w:tcPr>
          <w:p w14:paraId="3DFDFCD2"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53D8C6AD"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159610BA" w14:textId="77777777">
        <w:tc>
          <w:tcPr>
            <w:tcW w:w="1526" w:type="dxa"/>
            <w:vAlign w:val="center"/>
          </w:tcPr>
          <w:p w14:paraId="52A0DA01"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Non-current liabilities</w:t>
            </w:r>
          </w:p>
        </w:tc>
        <w:tc>
          <w:tcPr>
            <w:tcW w:w="1417" w:type="dxa"/>
          </w:tcPr>
          <w:p w14:paraId="7FD84AC6"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27B99C25"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16A807FE"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474758DD"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59" w:type="dxa"/>
          </w:tcPr>
          <w:p w14:paraId="1728FBF7"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1A56F8DE"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5D0D16EE" w14:textId="77777777">
        <w:tc>
          <w:tcPr>
            <w:tcW w:w="1526" w:type="dxa"/>
            <w:vAlign w:val="center"/>
          </w:tcPr>
          <w:p w14:paraId="390C6C43"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Total liabilities</w:t>
            </w:r>
          </w:p>
        </w:tc>
        <w:tc>
          <w:tcPr>
            <w:tcW w:w="1417" w:type="dxa"/>
          </w:tcPr>
          <w:p w14:paraId="2CA22520"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63770DD8"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695B13C6"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661279E1"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59" w:type="dxa"/>
          </w:tcPr>
          <w:p w14:paraId="6DDA9C9B"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76B6C76A"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5CEADE44" w14:textId="77777777">
        <w:tc>
          <w:tcPr>
            <w:tcW w:w="1526" w:type="dxa"/>
            <w:vAlign w:val="center"/>
          </w:tcPr>
          <w:p w14:paraId="5A35982E"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 xml:space="preserve">Net assets  </w:t>
            </w:r>
          </w:p>
        </w:tc>
        <w:tc>
          <w:tcPr>
            <w:tcW w:w="1417" w:type="dxa"/>
          </w:tcPr>
          <w:p w14:paraId="551BEFE1"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2BCE7C68"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2B876A50"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05065250"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59" w:type="dxa"/>
          </w:tcPr>
          <w:p w14:paraId="5E9072F8"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66977EDD"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3AEA2D90" w14:textId="77777777">
        <w:tc>
          <w:tcPr>
            <w:tcW w:w="1526" w:type="dxa"/>
            <w:vAlign w:val="center"/>
          </w:tcPr>
          <w:p w14:paraId="395DCBD1" w14:textId="77777777" w:rsidR="00572B16" w:rsidRPr="002F7F43" w:rsidRDefault="00A07645" w:rsidP="00433A2F">
            <w:pPr>
              <w:pStyle w:val="Default"/>
              <w:ind w:left="210" w:hangingChars="100" w:hanging="210"/>
              <w:jc w:val="both"/>
              <w:rPr>
                <w:rFonts w:ascii="Arial" w:eastAsia="Arial Unicode MS" w:hAnsi="Arial" w:cs="Arial"/>
                <w:b/>
                <w:bCs/>
                <w:color w:val="auto"/>
                <w:kern w:val="2"/>
                <w:sz w:val="21"/>
                <w:szCs w:val="21"/>
              </w:rPr>
            </w:pPr>
            <w:r w:rsidRPr="002F7F43">
              <w:rPr>
                <w:rFonts w:ascii="Arial" w:hAnsi="Arial" w:cs="Arial"/>
                <w:color w:val="auto"/>
                <w:kern w:val="2"/>
                <w:sz w:val="21"/>
                <w:szCs w:val="21"/>
              </w:rPr>
              <w:t xml:space="preserve">Proportionate share of net assets calculated based on shareholding </w:t>
            </w:r>
          </w:p>
        </w:tc>
        <w:tc>
          <w:tcPr>
            <w:tcW w:w="1417" w:type="dxa"/>
          </w:tcPr>
          <w:p w14:paraId="5E60E717"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468E5936"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5E01501F"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736B977D"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59" w:type="dxa"/>
          </w:tcPr>
          <w:p w14:paraId="019F9BA3"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63226E31"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11CD55D5" w14:textId="77777777">
        <w:tc>
          <w:tcPr>
            <w:tcW w:w="1526" w:type="dxa"/>
            <w:vAlign w:val="center"/>
          </w:tcPr>
          <w:p w14:paraId="44E2B17F"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 xml:space="preserve">Adjustments </w:t>
            </w:r>
          </w:p>
        </w:tc>
        <w:tc>
          <w:tcPr>
            <w:tcW w:w="1417" w:type="dxa"/>
          </w:tcPr>
          <w:p w14:paraId="47C03A37"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34862B18"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1A300CC4"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406674E6"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59" w:type="dxa"/>
          </w:tcPr>
          <w:p w14:paraId="359F7026"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409E3E6B"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6666F9D5" w14:textId="77777777">
        <w:tc>
          <w:tcPr>
            <w:tcW w:w="1526" w:type="dxa"/>
            <w:vAlign w:val="center"/>
          </w:tcPr>
          <w:p w14:paraId="0D628062"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Carrying amount of equity investments in joint ventures</w:t>
            </w:r>
          </w:p>
        </w:tc>
        <w:tc>
          <w:tcPr>
            <w:tcW w:w="1417" w:type="dxa"/>
          </w:tcPr>
          <w:p w14:paraId="16E3E554"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3FE1840F"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4994044C"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4E75B113"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59" w:type="dxa"/>
          </w:tcPr>
          <w:p w14:paraId="1416FB19"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50ABB5B6"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1B33FB63" w14:textId="77777777">
        <w:tc>
          <w:tcPr>
            <w:tcW w:w="1526" w:type="dxa"/>
            <w:vAlign w:val="center"/>
          </w:tcPr>
          <w:p w14:paraId="178B3DBE" w14:textId="77777777" w:rsidR="00572B16" w:rsidRPr="002F7F43" w:rsidRDefault="00A07645">
            <w:pPr>
              <w:pStyle w:val="Default"/>
              <w:ind w:left="105" w:hangingChars="50" w:hanging="105"/>
              <w:jc w:val="both"/>
              <w:rPr>
                <w:rFonts w:ascii="Arial" w:hAnsi="Arial" w:cs="Arial"/>
                <w:color w:val="auto"/>
                <w:kern w:val="2"/>
                <w:sz w:val="21"/>
                <w:szCs w:val="21"/>
              </w:rPr>
            </w:pPr>
            <w:r w:rsidRPr="002F7F43">
              <w:rPr>
                <w:rFonts w:ascii="Arial" w:hAnsi="Arial" w:cs="Arial"/>
                <w:color w:val="auto"/>
                <w:kern w:val="2"/>
                <w:sz w:val="21"/>
                <w:szCs w:val="21"/>
              </w:rPr>
              <w:t xml:space="preserve">Fair value of equity </w:t>
            </w:r>
            <w:r w:rsidRPr="002F7F43">
              <w:rPr>
                <w:rFonts w:ascii="Arial" w:hAnsi="Arial" w:cs="Arial"/>
                <w:color w:val="auto"/>
                <w:kern w:val="2"/>
                <w:sz w:val="21"/>
                <w:szCs w:val="21"/>
              </w:rPr>
              <w:lastRenderedPageBreak/>
              <w:t xml:space="preserve">investments with quoted market prices </w:t>
            </w:r>
          </w:p>
        </w:tc>
        <w:tc>
          <w:tcPr>
            <w:tcW w:w="1417" w:type="dxa"/>
          </w:tcPr>
          <w:p w14:paraId="53CC61F0"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62D60BB4"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488BD839"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37F2E8C3"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59" w:type="dxa"/>
          </w:tcPr>
          <w:p w14:paraId="7CD84373"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0FA07EFA"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33E22E81" w14:textId="77777777">
        <w:tc>
          <w:tcPr>
            <w:tcW w:w="1526" w:type="dxa"/>
            <w:vAlign w:val="center"/>
          </w:tcPr>
          <w:p w14:paraId="343FD224"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 xml:space="preserve">Operating revenue </w:t>
            </w:r>
          </w:p>
        </w:tc>
        <w:tc>
          <w:tcPr>
            <w:tcW w:w="1417" w:type="dxa"/>
          </w:tcPr>
          <w:p w14:paraId="0F6D8C5E"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78AEAB17"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5FE6935B"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2BAFE998"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59" w:type="dxa"/>
          </w:tcPr>
          <w:p w14:paraId="16A13667"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41B0BA26"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0B4599B5" w14:textId="77777777">
        <w:tc>
          <w:tcPr>
            <w:tcW w:w="1526" w:type="dxa"/>
            <w:vAlign w:val="center"/>
          </w:tcPr>
          <w:p w14:paraId="071ED785"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 xml:space="preserve">Financial expenses </w:t>
            </w:r>
          </w:p>
        </w:tc>
        <w:tc>
          <w:tcPr>
            <w:tcW w:w="1417" w:type="dxa"/>
          </w:tcPr>
          <w:p w14:paraId="453EB5D3"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11D23573"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48592F6E"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207D60B6"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59" w:type="dxa"/>
          </w:tcPr>
          <w:p w14:paraId="04F3E01E"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1AE982A4"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08E611B8" w14:textId="77777777">
        <w:tc>
          <w:tcPr>
            <w:tcW w:w="1526" w:type="dxa"/>
            <w:vAlign w:val="center"/>
          </w:tcPr>
          <w:p w14:paraId="08267D37"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 xml:space="preserve">Income tax expenses </w:t>
            </w:r>
          </w:p>
        </w:tc>
        <w:tc>
          <w:tcPr>
            <w:tcW w:w="1417" w:type="dxa"/>
          </w:tcPr>
          <w:p w14:paraId="479E4CE5"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1EF8C396"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48741587"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286AB330"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59" w:type="dxa"/>
          </w:tcPr>
          <w:p w14:paraId="2068F56E"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759C5141"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227490A6" w14:textId="77777777">
        <w:tc>
          <w:tcPr>
            <w:tcW w:w="1526" w:type="dxa"/>
            <w:vAlign w:val="center"/>
          </w:tcPr>
          <w:p w14:paraId="7D4270EB"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Net profit</w:t>
            </w:r>
          </w:p>
        </w:tc>
        <w:tc>
          <w:tcPr>
            <w:tcW w:w="1417" w:type="dxa"/>
          </w:tcPr>
          <w:p w14:paraId="78F2E699"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198565E8"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2DA34588"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6BAF3A7C"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59" w:type="dxa"/>
          </w:tcPr>
          <w:p w14:paraId="3C639D36"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5492E553"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35803BEF" w14:textId="77777777">
        <w:tc>
          <w:tcPr>
            <w:tcW w:w="1526" w:type="dxa"/>
            <w:vAlign w:val="center"/>
          </w:tcPr>
          <w:p w14:paraId="6CDDEE91"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Other comprehensive income</w:t>
            </w:r>
          </w:p>
        </w:tc>
        <w:tc>
          <w:tcPr>
            <w:tcW w:w="1417" w:type="dxa"/>
          </w:tcPr>
          <w:p w14:paraId="19162EB5"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030A9D51"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4941CB72"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7C26B5E5"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59" w:type="dxa"/>
          </w:tcPr>
          <w:p w14:paraId="741D0F18"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19D90422"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36AF6B78" w14:textId="77777777">
        <w:tc>
          <w:tcPr>
            <w:tcW w:w="1526" w:type="dxa"/>
            <w:vAlign w:val="center"/>
          </w:tcPr>
          <w:p w14:paraId="1388006A"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 xml:space="preserve">Total comprehensive income </w:t>
            </w:r>
          </w:p>
        </w:tc>
        <w:tc>
          <w:tcPr>
            <w:tcW w:w="1417" w:type="dxa"/>
          </w:tcPr>
          <w:p w14:paraId="6384AC03"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73C7D032"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538AF796"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15492537"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59" w:type="dxa"/>
          </w:tcPr>
          <w:p w14:paraId="32255BCA"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5E3F1FAF"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54EE108F" w14:textId="77777777">
        <w:tc>
          <w:tcPr>
            <w:tcW w:w="1526" w:type="dxa"/>
            <w:tcBorders>
              <w:bottom w:val="single" w:sz="12" w:space="0" w:color="auto"/>
            </w:tcBorders>
            <w:vAlign w:val="center"/>
          </w:tcPr>
          <w:p w14:paraId="02BAADD8"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 xml:space="preserve">Dividends received from joint ventures in current year </w:t>
            </w:r>
          </w:p>
        </w:tc>
        <w:tc>
          <w:tcPr>
            <w:tcW w:w="1417" w:type="dxa"/>
            <w:tcBorders>
              <w:bottom w:val="single" w:sz="12" w:space="0" w:color="auto"/>
            </w:tcBorders>
          </w:tcPr>
          <w:p w14:paraId="4EABE360"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Borders>
              <w:bottom w:val="single" w:sz="12" w:space="0" w:color="auto"/>
            </w:tcBorders>
          </w:tcPr>
          <w:p w14:paraId="333EC4A7"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Borders>
              <w:bottom w:val="single" w:sz="12" w:space="0" w:color="auto"/>
            </w:tcBorders>
          </w:tcPr>
          <w:p w14:paraId="0A0AFEEE"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Borders>
              <w:bottom w:val="single" w:sz="12" w:space="0" w:color="auto"/>
            </w:tcBorders>
          </w:tcPr>
          <w:p w14:paraId="62E2B624"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59" w:type="dxa"/>
            <w:tcBorders>
              <w:bottom w:val="single" w:sz="12" w:space="0" w:color="auto"/>
            </w:tcBorders>
          </w:tcPr>
          <w:p w14:paraId="2E72806F"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Borders>
              <w:bottom w:val="single" w:sz="12" w:space="0" w:color="auto"/>
            </w:tcBorders>
          </w:tcPr>
          <w:p w14:paraId="79B5F7BD"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bl>
    <w:p w14:paraId="4BFE2460" w14:textId="77777777" w:rsidR="00572B16" w:rsidRPr="002F7F43" w:rsidRDefault="00A07645">
      <w:pPr>
        <w:pStyle w:val="ListParagraph"/>
        <w:numPr>
          <w:ilvl w:val="0"/>
          <w:numId w:val="43"/>
        </w:numPr>
        <w:spacing w:line="400" w:lineRule="exact"/>
        <w:ind w:firstLineChars="0"/>
        <w:rPr>
          <w:rFonts w:ascii="Arial" w:eastAsia="宋体" w:hAnsi="Arial" w:cs="Arial"/>
          <w:sz w:val="24"/>
          <w:szCs w:val="24"/>
          <w:lang w:val="en-GB"/>
        </w:rPr>
      </w:pPr>
      <w:r w:rsidRPr="002F7F43">
        <w:rPr>
          <w:rFonts w:ascii="Arial" w:eastAsia="宋体" w:hAnsi="Arial" w:cs="Arial"/>
          <w:sz w:val="24"/>
          <w:szCs w:val="24"/>
          <w:lang w:val="en-GB"/>
        </w:rPr>
        <w:t xml:space="preserve">Major Financial Information of Significant Associates </w:t>
      </w:r>
    </w:p>
    <w:tbl>
      <w:tblPr>
        <w:tblW w:w="9606"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003"/>
        <w:gridCol w:w="1368"/>
        <w:gridCol w:w="1369"/>
        <w:gridCol w:w="992"/>
        <w:gridCol w:w="1174"/>
        <w:gridCol w:w="1482"/>
        <w:gridCol w:w="1218"/>
      </w:tblGrid>
      <w:tr w:rsidR="00572B16" w:rsidRPr="002F7F43" w14:paraId="0E28367A" w14:textId="77777777">
        <w:trPr>
          <w:trHeight w:val="283"/>
          <w:tblHeader/>
        </w:trPr>
        <w:tc>
          <w:tcPr>
            <w:tcW w:w="2003" w:type="dxa"/>
            <w:vMerge w:val="restart"/>
            <w:vAlign w:val="center"/>
          </w:tcPr>
          <w:p w14:paraId="6FC65C53" w14:textId="77777777" w:rsidR="00572B16" w:rsidRPr="002F7F43" w:rsidRDefault="00A07645">
            <w:pPr>
              <w:widowControl/>
              <w:spacing w:line="400" w:lineRule="exact"/>
              <w:ind w:firstLineChars="200" w:firstLine="420"/>
              <w:jc w:val="left"/>
              <w:outlineLvl w:val="1"/>
              <w:rPr>
                <w:rFonts w:ascii="Arial" w:eastAsia="宋体" w:hAnsi="Arial" w:cs="Arial"/>
                <w:szCs w:val="21"/>
              </w:rPr>
            </w:pPr>
            <w:r w:rsidRPr="002F7F43">
              <w:rPr>
                <w:rFonts w:ascii="Arial" w:eastAsia="宋体" w:hAnsi="Arial" w:cs="Arial"/>
                <w:szCs w:val="21"/>
              </w:rPr>
              <w:t>Items</w:t>
            </w:r>
          </w:p>
        </w:tc>
        <w:tc>
          <w:tcPr>
            <w:tcW w:w="3729" w:type="dxa"/>
            <w:gridSpan w:val="3"/>
            <w:vAlign w:val="center"/>
          </w:tcPr>
          <w:p w14:paraId="27D0DA1C" w14:textId="77777777" w:rsidR="00572B16" w:rsidRPr="002F7F43" w:rsidRDefault="00A07645">
            <w:pPr>
              <w:widowControl/>
              <w:spacing w:line="400" w:lineRule="exact"/>
              <w:ind w:firstLineChars="200" w:firstLine="420"/>
              <w:jc w:val="center"/>
              <w:outlineLvl w:val="1"/>
              <w:rPr>
                <w:rFonts w:ascii="Arial" w:eastAsia="宋体" w:hAnsi="Arial" w:cs="Arial"/>
                <w:szCs w:val="21"/>
              </w:rPr>
            </w:pPr>
            <w:r w:rsidRPr="002F7F43">
              <w:rPr>
                <w:rFonts w:ascii="Arial" w:eastAsia="宋体" w:hAnsi="Arial" w:cs="Arial"/>
                <w:szCs w:val="21"/>
              </w:rPr>
              <w:t>Current year</w:t>
            </w:r>
          </w:p>
        </w:tc>
        <w:tc>
          <w:tcPr>
            <w:tcW w:w="3874" w:type="dxa"/>
            <w:gridSpan w:val="3"/>
            <w:vAlign w:val="center"/>
          </w:tcPr>
          <w:p w14:paraId="124C24B0" w14:textId="77777777" w:rsidR="00572B16" w:rsidRPr="002F7F43" w:rsidRDefault="00A07645">
            <w:pPr>
              <w:widowControl/>
              <w:spacing w:line="400" w:lineRule="exact"/>
              <w:ind w:firstLineChars="200" w:firstLine="420"/>
              <w:jc w:val="center"/>
              <w:outlineLvl w:val="1"/>
              <w:rPr>
                <w:rFonts w:ascii="Arial" w:eastAsia="宋体" w:hAnsi="Arial" w:cs="Arial"/>
                <w:szCs w:val="21"/>
              </w:rPr>
            </w:pPr>
            <w:r w:rsidRPr="002F7F43">
              <w:rPr>
                <w:rFonts w:ascii="Arial" w:eastAsia="宋体" w:hAnsi="Arial" w:cs="Arial"/>
                <w:szCs w:val="21"/>
              </w:rPr>
              <w:t>Prior year</w:t>
            </w:r>
          </w:p>
        </w:tc>
      </w:tr>
      <w:tr w:rsidR="00572B16" w:rsidRPr="002F7F43" w14:paraId="61578274" w14:textId="77777777">
        <w:tc>
          <w:tcPr>
            <w:tcW w:w="2003" w:type="dxa"/>
            <w:vMerge/>
            <w:vAlign w:val="center"/>
          </w:tcPr>
          <w:p w14:paraId="37BEA530" w14:textId="77777777" w:rsidR="00572B16" w:rsidRPr="002F7F43" w:rsidRDefault="00572B16">
            <w:pPr>
              <w:autoSpaceDE w:val="0"/>
              <w:autoSpaceDN w:val="0"/>
              <w:adjustRightInd w:val="0"/>
              <w:spacing w:line="400" w:lineRule="exact"/>
              <w:jc w:val="center"/>
              <w:rPr>
                <w:rFonts w:ascii="Arial" w:eastAsia="宋体" w:hAnsi="Arial" w:cs="Arial"/>
                <w:szCs w:val="21"/>
              </w:rPr>
            </w:pPr>
          </w:p>
        </w:tc>
        <w:tc>
          <w:tcPr>
            <w:tcW w:w="1368" w:type="dxa"/>
            <w:vAlign w:val="center"/>
          </w:tcPr>
          <w:p w14:paraId="27D3E520" w14:textId="77777777" w:rsidR="00572B16" w:rsidRPr="002F7F43" w:rsidRDefault="00A07645">
            <w:pPr>
              <w:autoSpaceDE w:val="0"/>
              <w:autoSpaceDN w:val="0"/>
              <w:adjustRightInd w:val="0"/>
              <w:spacing w:line="400" w:lineRule="exact"/>
              <w:jc w:val="center"/>
              <w:rPr>
                <w:rFonts w:ascii="Arial" w:eastAsia="宋体" w:hAnsi="Arial" w:cs="Arial"/>
                <w:szCs w:val="21"/>
              </w:rPr>
            </w:pPr>
            <w:r w:rsidRPr="002F7F43">
              <w:rPr>
                <w:rFonts w:ascii="Arial" w:eastAsia="宋体" w:hAnsi="Arial" w:cs="Arial"/>
                <w:szCs w:val="21"/>
              </w:rPr>
              <w:t>Enterprise 1</w:t>
            </w:r>
          </w:p>
        </w:tc>
        <w:tc>
          <w:tcPr>
            <w:tcW w:w="1369" w:type="dxa"/>
            <w:vAlign w:val="center"/>
          </w:tcPr>
          <w:p w14:paraId="0709C96E" w14:textId="77777777" w:rsidR="00572B16" w:rsidRPr="002F7F43" w:rsidRDefault="00A07645">
            <w:pPr>
              <w:autoSpaceDE w:val="0"/>
              <w:autoSpaceDN w:val="0"/>
              <w:adjustRightInd w:val="0"/>
              <w:spacing w:line="400" w:lineRule="exact"/>
              <w:jc w:val="center"/>
              <w:rPr>
                <w:rFonts w:ascii="Arial" w:eastAsia="宋体" w:hAnsi="Arial" w:cs="Arial"/>
                <w:szCs w:val="21"/>
              </w:rPr>
            </w:pPr>
            <w:r w:rsidRPr="002F7F43">
              <w:rPr>
                <w:rFonts w:ascii="Arial" w:eastAsia="宋体" w:hAnsi="Arial" w:cs="Arial"/>
                <w:szCs w:val="21"/>
              </w:rPr>
              <w:t>Enterprise 2</w:t>
            </w:r>
          </w:p>
        </w:tc>
        <w:tc>
          <w:tcPr>
            <w:tcW w:w="992" w:type="dxa"/>
            <w:vAlign w:val="center"/>
          </w:tcPr>
          <w:p w14:paraId="1D813B68" w14:textId="77777777" w:rsidR="00572B16" w:rsidRPr="002F7F43" w:rsidRDefault="00A07645">
            <w:pPr>
              <w:autoSpaceDE w:val="0"/>
              <w:autoSpaceDN w:val="0"/>
              <w:adjustRightInd w:val="0"/>
              <w:spacing w:line="400" w:lineRule="exact"/>
              <w:jc w:val="center"/>
              <w:rPr>
                <w:rFonts w:ascii="Arial" w:eastAsia="宋体" w:hAnsi="Arial" w:cs="Arial"/>
                <w:szCs w:val="21"/>
              </w:rPr>
            </w:pPr>
            <w:r w:rsidRPr="002F7F43">
              <w:rPr>
                <w:rFonts w:ascii="Arial" w:eastAsia="宋体" w:hAnsi="Arial" w:cs="Arial"/>
                <w:szCs w:val="21"/>
              </w:rPr>
              <w:t>…</w:t>
            </w:r>
          </w:p>
        </w:tc>
        <w:tc>
          <w:tcPr>
            <w:tcW w:w="1174" w:type="dxa"/>
            <w:vAlign w:val="center"/>
          </w:tcPr>
          <w:p w14:paraId="01D0D256" w14:textId="77777777" w:rsidR="00572B16" w:rsidRPr="002F7F43" w:rsidRDefault="00A07645">
            <w:pPr>
              <w:autoSpaceDE w:val="0"/>
              <w:autoSpaceDN w:val="0"/>
              <w:adjustRightInd w:val="0"/>
              <w:spacing w:line="400" w:lineRule="exact"/>
              <w:jc w:val="center"/>
              <w:rPr>
                <w:rFonts w:ascii="Arial" w:eastAsia="宋体" w:hAnsi="Arial" w:cs="Arial"/>
                <w:szCs w:val="21"/>
              </w:rPr>
            </w:pPr>
            <w:r w:rsidRPr="002F7F43">
              <w:rPr>
                <w:rFonts w:ascii="Arial" w:eastAsia="宋体" w:hAnsi="Arial" w:cs="Arial"/>
                <w:szCs w:val="21"/>
              </w:rPr>
              <w:t>Enterprise 1</w:t>
            </w:r>
          </w:p>
        </w:tc>
        <w:tc>
          <w:tcPr>
            <w:tcW w:w="1482" w:type="dxa"/>
            <w:vAlign w:val="center"/>
          </w:tcPr>
          <w:p w14:paraId="4321E0A5" w14:textId="77777777" w:rsidR="00572B16" w:rsidRPr="002F7F43" w:rsidRDefault="00A07645">
            <w:pPr>
              <w:autoSpaceDE w:val="0"/>
              <w:autoSpaceDN w:val="0"/>
              <w:adjustRightInd w:val="0"/>
              <w:spacing w:line="400" w:lineRule="exact"/>
              <w:jc w:val="center"/>
              <w:rPr>
                <w:rFonts w:ascii="Arial" w:eastAsia="宋体" w:hAnsi="Arial" w:cs="Arial"/>
                <w:szCs w:val="21"/>
              </w:rPr>
            </w:pPr>
            <w:r w:rsidRPr="002F7F43">
              <w:rPr>
                <w:rFonts w:ascii="Arial" w:eastAsia="宋体" w:hAnsi="Arial" w:cs="Arial"/>
                <w:szCs w:val="21"/>
              </w:rPr>
              <w:t>Enterprise 2</w:t>
            </w:r>
          </w:p>
        </w:tc>
        <w:tc>
          <w:tcPr>
            <w:tcW w:w="1218" w:type="dxa"/>
            <w:vAlign w:val="center"/>
          </w:tcPr>
          <w:p w14:paraId="05B3E4A7" w14:textId="77777777" w:rsidR="00572B16" w:rsidRPr="002F7F43" w:rsidRDefault="00A07645">
            <w:pPr>
              <w:autoSpaceDE w:val="0"/>
              <w:autoSpaceDN w:val="0"/>
              <w:adjustRightInd w:val="0"/>
              <w:spacing w:line="400" w:lineRule="exact"/>
              <w:jc w:val="center"/>
              <w:rPr>
                <w:rFonts w:ascii="Arial" w:eastAsia="宋体" w:hAnsi="Arial" w:cs="Arial"/>
                <w:szCs w:val="21"/>
              </w:rPr>
            </w:pPr>
            <w:r w:rsidRPr="002F7F43">
              <w:rPr>
                <w:rFonts w:ascii="Arial" w:eastAsia="宋体" w:hAnsi="Arial" w:cs="Arial"/>
                <w:szCs w:val="21"/>
              </w:rPr>
              <w:t>…</w:t>
            </w:r>
          </w:p>
        </w:tc>
      </w:tr>
      <w:tr w:rsidR="00572B16" w:rsidRPr="002F7F43" w14:paraId="62527382" w14:textId="77777777">
        <w:tc>
          <w:tcPr>
            <w:tcW w:w="2003" w:type="dxa"/>
            <w:vAlign w:val="center"/>
          </w:tcPr>
          <w:p w14:paraId="75348749"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Current assets</w:t>
            </w:r>
          </w:p>
        </w:tc>
        <w:tc>
          <w:tcPr>
            <w:tcW w:w="1368" w:type="dxa"/>
          </w:tcPr>
          <w:p w14:paraId="7B36F1FA"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369" w:type="dxa"/>
          </w:tcPr>
          <w:p w14:paraId="05EE0AC5"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992" w:type="dxa"/>
          </w:tcPr>
          <w:p w14:paraId="181FE04A"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74" w:type="dxa"/>
          </w:tcPr>
          <w:p w14:paraId="19EC3D9E"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82" w:type="dxa"/>
          </w:tcPr>
          <w:p w14:paraId="17049BDC"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218" w:type="dxa"/>
          </w:tcPr>
          <w:p w14:paraId="26DC0903"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5CCF3963" w14:textId="77777777">
        <w:tc>
          <w:tcPr>
            <w:tcW w:w="2003" w:type="dxa"/>
            <w:vAlign w:val="center"/>
          </w:tcPr>
          <w:p w14:paraId="10261DA4"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 xml:space="preserve">Non-current assets </w:t>
            </w:r>
          </w:p>
        </w:tc>
        <w:tc>
          <w:tcPr>
            <w:tcW w:w="1368" w:type="dxa"/>
          </w:tcPr>
          <w:p w14:paraId="214BE722"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369" w:type="dxa"/>
          </w:tcPr>
          <w:p w14:paraId="77EED2EC"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992" w:type="dxa"/>
          </w:tcPr>
          <w:p w14:paraId="201EA431"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74" w:type="dxa"/>
          </w:tcPr>
          <w:p w14:paraId="528DBA66"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82" w:type="dxa"/>
          </w:tcPr>
          <w:p w14:paraId="2234C9A7"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218" w:type="dxa"/>
          </w:tcPr>
          <w:p w14:paraId="5E28C30A"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54ABD59D" w14:textId="77777777">
        <w:tc>
          <w:tcPr>
            <w:tcW w:w="2003" w:type="dxa"/>
            <w:vAlign w:val="center"/>
          </w:tcPr>
          <w:p w14:paraId="14D9743E"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 xml:space="preserve">Total assets </w:t>
            </w:r>
          </w:p>
        </w:tc>
        <w:tc>
          <w:tcPr>
            <w:tcW w:w="1368" w:type="dxa"/>
          </w:tcPr>
          <w:p w14:paraId="754D29DD"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369" w:type="dxa"/>
          </w:tcPr>
          <w:p w14:paraId="2C4BFE18"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992" w:type="dxa"/>
          </w:tcPr>
          <w:p w14:paraId="7A5FAD77"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74" w:type="dxa"/>
          </w:tcPr>
          <w:p w14:paraId="438EAAC3"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82" w:type="dxa"/>
          </w:tcPr>
          <w:p w14:paraId="5339D07B"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218" w:type="dxa"/>
          </w:tcPr>
          <w:p w14:paraId="6BFFF01F"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4560E4C8" w14:textId="77777777">
        <w:tc>
          <w:tcPr>
            <w:tcW w:w="2003" w:type="dxa"/>
            <w:vAlign w:val="center"/>
          </w:tcPr>
          <w:p w14:paraId="5F2EC7B8"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Current liabilities</w:t>
            </w:r>
          </w:p>
        </w:tc>
        <w:tc>
          <w:tcPr>
            <w:tcW w:w="1368" w:type="dxa"/>
          </w:tcPr>
          <w:p w14:paraId="20B0B5F6"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369" w:type="dxa"/>
          </w:tcPr>
          <w:p w14:paraId="36416939"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992" w:type="dxa"/>
          </w:tcPr>
          <w:p w14:paraId="066E74CB"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74" w:type="dxa"/>
          </w:tcPr>
          <w:p w14:paraId="5683555A"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82" w:type="dxa"/>
          </w:tcPr>
          <w:p w14:paraId="076E5416"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218" w:type="dxa"/>
          </w:tcPr>
          <w:p w14:paraId="2E9C832B"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513FBBF0" w14:textId="77777777">
        <w:tc>
          <w:tcPr>
            <w:tcW w:w="2003" w:type="dxa"/>
            <w:vAlign w:val="center"/>
          </w:tcPr>
          <w:p w14:paraId="3135B688"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Non-current liabilities</w:t>
            </w:r>
          </w:p>
        </w:tc>
        <w:tc>
          <w:tcPr>
            <w:tcW w:w="1368" w:type="dxa"/>
          </w:tcPr>
          <w:p w14:paraId="74A84C21"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369" w:type="dxa"/>
          </w:tcPr>
          <w:p w14:paraId="777D8E30"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992" w:type="dxa"/>
          </w:tcPr>
          <w:p w14:paraId="26C4BF8D"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74" w:type="dxa"/>
          </w:tcPr>
          <w:p w14:paraId="64F53E4A"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82" w:type="dxa"/>
          </w:tcPr>
          <w:p w14:paraId="2F639452"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218" w:type="dxa"/>
          </w:tcPr>
          <w:p w14:paraId="1A3DD5CC"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6F32ED37" w14:textId="77777777">
        <w:tc>
          <w:tcPr>
            <w:tcW w:w="2003" w:type="dxa"/>
            <w:vAlign w:val="center"/>
          </w:tcPr>
          <w:p w14:paraId="1519D54F"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Total liabilities</w:t>
            </w:r>
          </w:p>
        </w:tc>
        <w:tc>
          <w:tcPr>
            <w:tcW w:w="1368" w:type="dxa"/>
          </w:tcPr>
          <w:p w14:paraId="1B18F97D"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369" w:type="dxa"/>
          </w:tcPr>
          <w:p w14:paraId="2827F652"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992" w:type="dxa"/>
          </w:tcPr>
          <w:p w14:paraId="20216D53"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74" w:type="dxa"/>
          </w:tcPr>
          <w:p w14:paraId="3D6BD235"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82" w:type="dxa"/>
          </w:tcPr>
          <w:p w14:paraId="6C6C18E9"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218" w:type="dxa"/>
          </w:tcPr>
          <w:p w14:paraId="0A04A4CC"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0621AAFF" w14:textId="77777777">
        <w:tc>
          <w:tcPr>
            <w:tcW w:w="2003" w:type="dxa"/>
            <w:vAlign w:val="center"/>
          </w:tcPr>
          <w:p w14:paraId="0FC33F49"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 xml:space="preserve">Net assets  </w:t>
            </w:r>
          </w:p>
        </w:tc>
        <w:tc>
          <w:tcPr>
            <w:tcW w:w="1368" w:type="dxa"/>
          </w:tcPr>
          <w:p w14:paraId="505F8100"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369" w:type="dxa"/>
          </w:tcPr>
          <w:p w14:paraId="7AE4C0A7"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992" w:type="dxa"/>
          </w:tcPr>
          <w:p w14:paraId="34BFB6D6"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74" w:type="dxa"/>
          </w:tcPr>
          <w:p w14:paraId="39D6066F"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82" w:type="dxa"/>
          </w:tcPr>
          <w:p w14:paraId="62C1B03B"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218" w:type="dxa"/>
          </w:tcPr>
          <w:p w14:paraId="3B92B474"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170D8774" w14:textId="77777777">
        <w:tc>
          <w:tcPr>
            <w:tcW w:w="2003" w:type="dxa"/>
            <w:vAlign w:val="center"/>
          </w:tcPr>
          <w:p w14:paraId="54A9BED8" w14:textId="77777777" w:rsidR="00572B16" w:rsidRPr="002F7F43" w:rsidRDefault="00A07645" w:rsidP="00433A2F">
            <w:pPr>
              <w:pStyle w:val="Default"/>
              <w:jc w:val="both"/>
              <w:rPr>
                <w:rFonts w:ascii="Arial" w:hAnsi="Arial" w:cs="Arial"/>
                <w:color w:val="auto"/>
                <w:kern w:val="2"/>
                <w:sz w:val="21"/>
                <w:szCs w:val="21"/>
              </w:rPr>
            </w:pPr>
            <w:r w:rsidRPr="002F7F43">
              <w:rPr>
                <w:rFonts w:ascii="Arial" w:hAnsi="Arial" w:cs="Arial"/>
                <w:color w:val="auto"/>
                <w:kern w:val="2"/>
                <w:sz w:val="21"/>
                <w:szCs w:val="21"/>
              </w:rPr>
              <w:t xml:space="preserve">Proportionate share of net assets calculated based on shareholding </w:t>
            </w:r>
          </w:p>
        </w:tc>
        <w:tc>
          <w:tcPr>
            <w:tcW w:w="1368" w:type="dxa"/>
          </w:tcPr>
          <w:p w14:paraId="0F0B45E1"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369" w:type="dxa"/>
          </w:tcPr>
          <w:p w14:paraId="3E84814F"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992" w:type="dxa"/>
          </w:tcPr>
          <w:p w14:paraId="7C6192DB"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74" w:type="dxa"/>
          </w:tcPr>
          <w:p w14:paraId="464BCF9F"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82" w:type="dxa"/>
          </w:tcPr>
          <w:p w14:paraId="6568EE89"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218" w:type="dxa"/>
          </w:tcPr>
          <w:p w14:paraId="0593ED91"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370445CB" w14:textId="77777777">
        <w:tc>
          <w:tcPr>
            <w:tcW w:w="2003" w:type="dxa"/>
            <w:vAlign w:val="center"/>
          </w:tcPr>
          <w:p w14:paraId="7D123452" w14:textId="77777777" w:rsidR="00572B16" w:rsidRPr="002F7F43" w:rsidRDefault="00A07645" w:rsidP="008D1D2B">
            <w:pPr>
              <w:spacing w:line="400" w:lineRule="exact"/>
              <w:rPr>
                <w:rFonts w:ascii="Arial" w:hAnsi="Arial" w:cs="Arial"/>
              </w:rPr>
            </w:pPr>
            <w:r w:rsidRPr="002F7F43">
              <w:rPr>
                <w:rFonts w:ascii="Arial" w:hAnsi="Arial" w:cs="Arial"/>
              </w:rPr>
              <w:t xml:space="preserve">Adjustments </w:t>
            </w:r>
          </w:p>
        </w:tc>
        <w:tc>
          <w:tcPr>
            <w:tcW w:w="1368" w:type="dxa"/>
          </w:tcPr>
          <w:p w14:paraId="3E6E1D0F"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369" w:type="dxa"/>
          </w:tcPr>
          <w:p w14:paraId="215D9840"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992" w:type="dxa"/>
          </w:tcPr>
          <w:p w14:paraId="1EA693E3"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74" w:type="dxa"/>
          </w:tcPr>
          <w:p w14:paraId="77842DA0"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82" w:type="dxa"/>
          </w:tcPr>
          <w:p w14:paraId="24D73BE0"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218" w:type="dxa"/>
          </w:tcPr>
          <w:p w14:paraId="7020D7D0"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52FC542A" w14:textId="77777777">
        <w:tc>
          <w:tcPr>
            <w:tcW w:w="2003" w:type="dxa"/>
            <w:vAlign w:val="center"/>
          </w:tcPr>
          <w:p w14:paraId="39F640B5"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Carrying amount of equity investments in associates</w:t>
            </w:r>
          </w:p>
        </w:tc>
        <w:tc>
          <w:tcPr>
            <w:tcW w:w="1368" w:type="dxa"/>
          </w:tcPr>
          <w:p w14:paraId="371D2FEE"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369" w:type="dxa"/>
          </w:tcPr>
          <w:p w14:paraId="75C47E92"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992" w:type="dxa"/>
          </w:tcPr>
          <w:p w14:paraId="0E38A153"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74" w:type="dxa"/>
          </w:tcPr>
          <w:p w14:paraId="2D91B16A"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82" w:type="dxa"/>
          </w:tcPr>
          <w:p w14:paraId="494FF531"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218" w:type="dxa"/>
          </w:tcPr>
          <w:p w14:paraId="1B7E2FCC"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623A14C3" w14:textId="77777777">
        <w:tc>
          <w:tcPr>
            <w:tcW w:w="2003" w:type="dxa"/>
            <w:vAlign w:val="center"/>
          </w:tcPr>
          <w:p w14:paraId="3535ABCC"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 xml:space="preserve">Fair value of equity investments with quoted market </w:t>
            </w:r>
            <w:r w:rsidRPr="002F7F43">
              <w:rPr>
                <w:rFonts w:ascii="Arial" w:hAnsi="Arial" w:cs="Arial"/>
                <w:color w:val="auto"/>
                <w:kern w:val="2"/>
                <w:sz w:val="21"/>
                <w:szCs w:val="21"/>
              </w:rPr>
              <w:lastRenderedPageBreak/>
              <w:t xml:space="preserve">prices </w:t>
            </w:r>
          </w:p>
        </w:tc>
        <w:tc>
          <w:tcPr>
            <w:tcW w:w="1368" w:type="dxa"/>
          </w:tcPr>
          <w:p w14:paraId="670C7119"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369" w:type="dxa"/>
          </w:tcPr>
          <w:p w14:paraId="635BAA91"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992" w:type="dxa"/>
          </w:tcPr>
          <w:p w14:paraId="4EAB5863"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74" w:type="dxa"/>
          </w:tcPr>
          <w:p w14:paraId="1E6AB465"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82" w:type="dxa"/>
          </w:tcPr>
          <w:p w14:paraId="7E9745C7"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218" w:type="dxa"/>
          </w:tcPr>
          <w:p w14:paraId="0C5CE140"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616F7B51" w14:textId="77777777">
        <w:tc>
          <w:tcPr>
            <w:tcW w:w="2003" w:type="dxa"/>
            <w:vAlign w:val="center"/>
          </w:tcPr>
          <w:p w14:paraId="693B65BD"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 xml:space="preserve">Operating revenue </w:t>
            </w:r>
          </w:p>
        </w:tc>
        <w:tc>
          <w:tcPr>
            <w:tcW w:w="1368" w:type="dxa"/>
          </w:tcPr>
          <w:p w14:paraId="26BAE8E4"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369" w:type="dxa"/>
          </w:tcPr>
          <w:p w14:paraId="6B853583"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992" w:type="dxa"/>
          </w:tcPr>
          <w:p w14:paraId="7062D5C1"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74" w:type="dxa"/>
          </w:tcPr>
          <w:p w14:paraId="1AAF2E00"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82" w:type="dxa"/>
          </w:tcPr>
          <w:p w14:paraId="4D84643B"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218" w:type="dxa"/>
          </w:tcPr>
          <w:p w14:paraId="6B06080B"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4186B272" w14:textId="77777777">
        <w:tc>
          <w:tcPr>
            <w:tcW w:w="2003" w:type="dxa"/>
            <w:vAlign w:val="center"/>
          </w:tcPr>
          <w:p w14:paraId="0CDAACDE"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Net profit</w:t>
            </w:r>
          </w:p>
        </w:tc>
        <w:tc>
          <w:tcPr>
            <w:tcW w:w="1368" w:type="dxa"/>
          </w:tcPr>
          <w:p w14:paraId="3C267D57"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369" w:type="dxa"/>
          </w:tcPr>
          <w:p w14:paraId="2BA35164"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992" w:type="dxa"/>
          </w:tcPr>
          <w:p w14:paraId="33763A8D"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74" w:type="dxa"/>
          </w:tcPr>
          <w:p w14:paraId="59B1092A"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82" w:type="dxa"/>
          </w:tcPr>
          <w:p w14:paraId="77B97735"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218" w:type="dxa"/>
          </w:tcPr>
          <w:p w14:paraId="211F1C20"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39B447F7" w14:textId="77777777">
        <w:tc>
          <w:tcPr>
            <w:tcW w:w="2003" w:type="dxa"/>
            <w:vAlign w:val="center"/>
          </w:tcPr>
          <w:p w14:paraId="67788971"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Other comprehensive income</w:t>
            </w:r>
          </w:p>
        </w:tc>
        <w:tc>
          <w:tcPr>
            <w:tcW w:w="1368" w:type="dxa"/>
          </w:tcPr>
          <w:p w14:paraId="163D9F93"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369" w:type="dxa"/>
          </w:tcPr>
          <w:p w14:paraId="551F96FA"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992" w:type="dxa"/>
          </w:tcPr>
          <w:p w14:paraId="37EFE716"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74" w:type="dxa"/>
          </w:tcPr>
          <w:p w14:paraId="098110E9"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82" w:type="dxa"/>
          </w:tcPr>
          <w:p w14:paraId="37726CEC"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218" w:type="dxa"/>
          </w:tcPr>
          <w:p w14:paraId="3BC96F01"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5498A2A8" w14:textId="77777777">
        <w:tc>
          <w:tcPr>
            <w:tcW w:w="2003" w:type="dxa"/>
            <w:vAlign w:val="center"/>
          </w:tcPr>
          <w:p w14:paraId="543996F6"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 xml:space="preserve">Total comprehensive income </w:t>
            </w:r>
          </w:p>
        </w:tc>
        <w:tc>
          <w:tcPr>
            <w:tcW w:w="1368" w:type="dxa"/>
          </w:tcPr>
          <w:p w14:paraId="4061391A"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369" w:type="dxa"/>
          </w:tcPr>
          <w:p w14:paraId="6CD87D33"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992" w:type="dxa"/>
          </w:tcPr>
          <w:p w14:paraId="4847F6CD"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74" w:type="dxa"/>
          </w:tcPr>
          <w:p w14:paraId="0BD3F842"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82" w:type="dxa"/>
          </w:tcPr>
          <w:p w14:paraId="5DE7B106"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218" w:type="dxa"/>
          </w:tcPr>
          <w:p w14:paraId="1C7F2419"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1C4BAA8C" w14:textId="77777777">
        <w:tc>
          <w:tcPr>
            <w:tcW w:w="2003" w:type="dxa"/>
            <w:vAlign w:val="center"/>
          </w:tcPr>
          <w:p w14:paraId="7EA4DD1F"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Dividends received from associates in current year</w:t>
            </w:r>
          </w:p>
        </w:tc>
        <w:tc>
          <w:tcPr>
            <w:tcW w:w="1368" w:type="dxa"/>
          </w:tcPr>
          <w:p w14:paraId="15C3E327"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369" w:type="dxa"/>
          </w:tcPr>
          <w:p w14:paraId="16EE106F"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992" w:type="dxa"/>
          </w:tcPr>
          <w:p w14:paraId="45F92DD1"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74" w:type="dxa"/>
          </w:tcPr>
          <w:p w14:paraId="035F8D50"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82" w:type="dxa"/>
          </w:tcPr>
          <w:p w14:paraId="03BCD623"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218" w:type="dxa"/>
          </w:tcPr>
          <w:p w14:paraId="7E6FA64C"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bl>
    <w:p w14:paraId="1DDA76EE" w14:textId="77777777" w:rsidR="00572B16" w:rsidRPr="002F7F43" w:rsidRDefault="00A07645">
      <w:pPr>
        <w:pStyle w:val="ListParagraph"/>
        <w:numPr>
          <w:ilvl w:val="0"/>
          <w:numId w:val="43"/>
        </w:numPr>
        <w:spacing w:line="400" w:lineRule="exact"/>
        <w:ind w:firstLineChars="0"/>
        <w:rPr>
          <w:rFonts w:ascii="Arial" w:eastAsia="宋体" w:hAnsi="Arial" w:cs="Arial"/>
          <w:sz w:val="24"/>
          <w:szCs w:val="24"/>
          <w:lang w:val="en-GB"/>
        </w:rPr>
      </w:pPr>
      <w:bookmarkStart w:id="30" w:name="OLE_LINK56"/>
      <w:bookmarkStart w:id="31" w:name="OLE_LINK33"/>
      <w:r w:rsidRPr="002F7F43">
        <w:rPr>
          <w:rFonts w:ascii="Arial" w:eastAsia="宋体" w:hAnsi="Arial" w:cs="Arial"/>
          <w:sz w:val="24"/>
          <w:szCs w:val="24"/>
          <w:lang w:val="en-GB"/>
        </w:rPr>
        <w:t>Summary of Joint Ventures and Associates</w:t>
      </w:r>
      <w:r w:rsidR="00FD7901" w:rsidRPr="002F7F43">
        <w:rPr>
          <w:rFonts w:ascii="Arial" w:eastAsia="宋体" w:hAnsi="Arial" w:cs="Arial" w:hint="eastAsia"/>
          <w:sz w:val="24"/>
          <w:szCs w:val="24"/>
          <w:lang w:val="en-GB"/>
        </w:rPr>
        <w:t xml:space="preserve"> that are not Significant</w:t>
      </w:r>
      <w:r w:rsidRPr="002F7F43">
        <w:rPr>
          <w:rFonts w:ascii="Arial" w:eastAsia="宋体" w:hAnsi="Arial" w:cs="Arial"/>
          <w:sz w:val="24"/>
          <w:szCs w:val="24"/>
          <w:lang w:val="en-GB"/>
        </w:rPr>
        <w:t xml:space="preserve"> </w:t>
      </w:r>
    </w:p>
    <w:tbl>
      <w:tblPr>
        <w:tblW w:w="9606"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936"/>
        <w:gridCol w:w="2693"/>
        <w:gridCol w:w="2977"/>
      </w:tblGrid>
      <w:tr w:rsidR="00572B16" w:rsidRPr="002F7F43" w14:paraId="6FE6A761" w14:textId="77777777">
        <w:trPr>
          <w:tblHeader/>
        </w:trPr>
        <w:tc>
          <w:tcPr>
            <w:tcW w:w="3936" w:type="dxa"/>
            <w:tcBorders>
              <w:top w:val="single" w:sz="12" w:space="0" w:color="auto"/>
            </w:tcBorders>
            <w:vAlign w:val="center"/>
          </w:tcPr>
          <w:p w14:paraId="61115988" w14:textId="77777777" w:rsidR="00572B16" w:rsidRPr="002F7F43" w:rsidRDefault="00A07645">
            <w:pPr>
              <w:autoSpaceDE w:val="0"/>
              <w:autoSpaceDN w:val="0"/>
              <w:adjustRightInd w:val="0"/>
              <w:spacing w:line="400" w:lineRule="exact"/>
              <w:jc w:val="center"/>
              <w:rPr>
                <w:rFonts w:ascii="Arial" w:eastAsia="宋体" w:hAnsi="Arial" w:cs="Arial"/>
                <w:szCs w:val="21"/>
              </w:rPr>
            </w:pPr>
            <w:r w:rsidRPr="002F7F43">
              <w:rPr>
                <w:rFonts w:ascii="Arial" w:eastAsia="宋体" w:hAnsi="Arial" w:cs="Arial"/>
                <w:szCs w:val="21"/>
              </w:rPr>
              <w:t>Items</w:t>
            </w:r>
          </w:p>
        </w:tc>
        <w:tc>
          <w:tcPr>
            <w:tcW w:w="2693" w:type="dxa"/>
            <w:tcBorders>
              <w:top w:val="single" w:sz="12" w:space="0" w:color="auto"/>
            </w:tcBorders>
            <w:vAlign w:val="center"/>
          </w:tcPr>
          <w:p w14:paraId="71A4A4C6" w14:textId="77777777" w:rsidR="00572B16" w:rsidRPr="002F7F43" w:rsidRDefault="00A07645">
            <w:pPr>
              <w:autoSpaceDE w:val="0"/>
              <w:autoSpaceDN w:val="0"/>
              <w:adjustRightInd w:val="0"/>
              <w:spacing w:line="400" w:lineRule="exact"/>
              <w:jc w:val="center"/>
              <w:rPr>
                <w:rFonts w:ascii="Arial" w:eastAsia="宋体" w:hAnsi="Arial" w:cs="Arial"/>
                <w:szCs w:val="21"/>
              </w:rPr>
            </w:pPr>
            <w:r w:rsidRPr="002F7F43">
              <w:rPr>
                <w:rFonts w:ascii="Arial" w:eastAsia="宋体" w:hAnsi="Arial" w:cs="Arial"/>
                <w:szCs w:val="21"/>
              </w:rPr>
              <w:t>Current year</w:t>
            </w:r>
          </w:p>
        </w:tc>
        <w:tc>
          <w:tcPr>
            <w:tcW w:w="2977" w:type="dxa"/>
            <w:tcBorders>
              <w:top w:val="single" w:sz="12" w:space="0" w:color="auto"/>
            </w:tcBorders>
            <w:vAlign w:val="center"/>
          </w:tcPr>
          <w:p w14:paraId="54522F1F" w14:textId="77777777" w:rsidR="00572B16" w:rsidRPr="002F7F43" w:rsidRDefault="00A07645">
            <w:pPr>
              <w:autoSpaceDE w:val="0"/>
              <w:autoSpaceDN w:val="0"/>
              <w:adjustRightInd w:val="0"/>
              <w:spacing w:line="400" w:lineRule="exact"/>
              <w:jc w:val="center"/>
              <w:rPr>
                <w:rFonts w:ascii="Arial" w:eastAsia="宋体" w:hAnsi="Arial" w:cs="Arial"/>
                <w:szCs w:val="21"/>
              </w:rPr>
            </w:pPr>
            <w:r w:rsidRPr="002F7F43">
              <w:rPr>
                <w:rFonts w:ascii="Arial" w:eastAsia="宋体" w:hAnsi="Arial" w:cs="Arial"/>
                <w:szCs w:val="21"/>
              </w:rPr>
              <w:t>Prior year</w:t>
            </w:r>
          </w:p>
        </w:tc>
      </w:tr>
      <w:tr w:rsidR="00572B16" w:rsidRPr="002F7F43" w14:paraId="3798AC5F" w14:textId="77777777">
        <w:tc>
          <w:tcPr>
            <w:tcW w:w="3936" w:type="dxa"/>
            <w:vAlign w:val="center"/>
          </w:tcPr>
          <w:p w14:paraId="7EB01C63"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Joint ventures:</w:t>
            </w:r>
          </w:p>
        </w:tc>
        <w:tc>
          <w:tcPr>
            <w:tcW w:w="2693" w:type="dxa"/>
          </w:tcPr>
          <w:p w14:paraId="453DEE63" w14:textId="77777777" w:rsidR="00572B16" w:rsidRPr="002F7F43" w:rsidRDefault="00A07645">
            <w:pPr>
              <w:autoSpaceDE w:val="0"/>
              <w:autoSpaceDN w:val="0"/>
              <w:adjustRightInd w:val="0"/>
              <w:spacing w:line="400" w:lineRule="exact"/>
              <w:ind w:firstLine="482"/>
              <w:jc w:val="center"/>
              <w:rPr>
                <w:rFonts w:ascii="Arial" w:eastAsia="宋体" w:hAnsi="Arial" w:cs="Arial"/>
                <w:b/>
                <w:sz w:val="24"/>
                <w:szCs w:val="24"/>
              </w:rPr>
            </w:pPr>
            <w:r w:rsidRPr="002F7F43">
              <w:rPr>
                <w:rFonts w:ascii="Arial" w:eastAsia="宋体" w:hAnsi="Arial" w:cs="Arial"/>
                <w:b/>
                <w:sz w:val="24"/>
                <w:szCs w:val="24"/>
              </w:rPr>
              <w:t>—</w:t>
            </w:r>
          </w:p>
        </w:tc>
        <w:tc>
          <w:tcPr>
            <w:tcW w:w="2977" w:type="dxa"/>
          </w:tcPr>
          <w:p w14:paraId="73EF1F82" w14:textId="77777777" w:rsidR="00572B16" w:rsidRPr="002F7F43" w:rsidRDefault="00A07645">
            <w:pPr>
              <w:autoSpaceDE w:val="0"/>
              <w:autoSpaceDN w:val="0"/>
              <w:adjustRightInd w:val="0"/>
              <w:spacing w:line="400" w:lineRule="exact"/>
              <w:ind w:firstLine="482"/>
              <w:jc w:val="center"/>
              <w:rPr>
                <w:rFonts w:ascii="Arial" w:eastAsia="宋体" w:hAnsi="Arial" w:cs="Arial"/>
                <w:b/>
                <w:sz w:val="24"/>
                <w:szCs w:val="24"/>
              </w:rPr>
            </w:pPr>
            <w:r w:rsidRPr="002F7F43">
              <w:rPr>
                <w:rFonts w:ascii="Arial" w:eastAsia="宋体" w:hAnsi="Arial" w:cs="Arial"/>
                <w:b/>
                <w:sz w:val="24"/>
                <w:szCs w:val="24"/>
              </w:rPr>
              <w:t>—</w:t>
            </w:r>
          </w:p>
        </w:tc>
      </w:tr>
      <w:tr w:rsidR="00572B16" w:rsidRPr="002F7F43" w14:paraId="1699A8B9" w14:textId="77777777">
        <w:tc>
          <w:tcPr>
            <w:tcW w:w="3936" w:type="dxa"/>
            <w:vAlign w:val="center"/>
          </w:tcPr>
          <w:p w14:paraId="771992F2"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Total carrying amount of the investments</w:t>
            </w:r>
          </w:p>
        </w:tc>
        <w:tc>
          <w:tcPr>
            <w:tcW w:w="2693" w:type="dxa"/>
          </w:tcPr>
          <w:p w14:paraId="2B275756" w14:textId="77777777" w:rsidR="00572B16" w:rsidRPr="002F7F43" w:rsidRDefault="00572B16">
            <w:pPr>
              <w:autoSpaceDE w:val="0"/>
              <w:autoSpaceDN w:val="0"/>
              <w:adjustRightInd w:val="0"/>
              <w:spacing w:line="400" w:lineRule="exact"/>
              <w:ind w:firstLine="482"/>
              <w:rPr>
                <w:rFonts w:ascii="Arial" w:eastAsia="宋体" w:hAnsi="Arial" w:cs="Arial"/>
                <w:b/>
                <w:sz w:val="24"/>
                <w:szCs w:val="24"/>
              </w:rPr>
            </w:pPr>
          </w:p>
        </w:tc>
        <w:tc>
          <w:tcPr>
            <w:tcW w:w="2977" w:type="dxa"/>
          </w:tcPr>
          <w:p w14:paraId="1F4E36D1" w14:textId="77777777" w:rsidR="00572B16" w:rsidRPr="002F7F43" w:rsidRDefault="00572B16">
            <w:pPr>
              <w:autoSpaceDE w:val="0"/>
              <w:autoSpaceDN w:val="0"/>
              <w:adjustRightInd w:val="0"/>
              <w:spacing w:line="400" w:lineRule="exact"/>
              <w:ind w:firstLine="482"/>
              <w:rPr>
                <w:rFonts w:ascii="Arial" w:eastAsia="宋体" w:hAnsi="Arial" w:cs="Arial"/>
                <w:b/>
                <w:sz w:val="24"/>
                <w:szCs w:val="24"/>
              </w:rPr>
            </w:pPr>
          </w:p>
        </w:tc>
      </w:tr>
      <w:tr w:rsidR="00572B16" w:rsidRPr="002F7F43" w14:paraId="037CE1FE" w14:textId="77777777">
        <w:tc>
          <w:tcPr>
            <w:tcW w:w="3936" w:type="dxa"/>
            <w:vAlign w:val="center"/>
          </w:tcPr>
          <w:p w14:paraId="1FEA8EE9" w14:textId="77777777" w:rsidR="00572B16" w:rsidRPr="002F7F43" w:rsidRDefault="00A07645">
            <w:pPr>
              <w:pStyle w:val="Default"/>
              <w:jc w:val="both"/>
              <w:rPr>
                <w:rFonts w:ascii="Arial" w:eastAsia="仿宋_GB2312" w:hAnsi="Arial" w:cs="Arial"/>
                <w:color w:val="auto"/>
                <w:kern w:val="2"/>
                <w:sz w:val="21"/>
                <w:szCs w:val="21"/>
              </w:rPr>
            </w:pPr>
            <w:bookmarkStart w:id="32" w:name="OLE_LINK15"/>
            <w:bookmarkStart w:id="33" w:name="OLE_LINK16"/>
            <w:r w:rsidRPr="002F7F43">
              <w:rPr>
                <w:rFonts w:ascii="Arial" w:hAnsi="Arial" w:cs="Arial"/>
                <w:color w:val="auto"/>
                <w:kern w:val="2"/>
                <w:sz w:val="21"/>
                <w:szCs w:val="21"/>
              </w:rPr>
              <w:t>Total amount calculated by proportion of share</w:t>
            </w:r>
            <w:r w:rsidR="00F1795A" w:rsidRPr="002F7F43">
              <w:rPr>
                <w:rFonts w:ascii="Arial" w:hAnsi="Arial" w:cs="Arial"/>
                <w:color w:val="auto"/>
                <w:kern w:val="2"/>
                <w:sz w:val="21"/>
                <w:szCs w:val="21"/>
              </w:rPr>
              <w:t>s for following items</w:t>
            </w:r>
            <w:bookmarkEnd w:id="32"/>
            <w:bookmarkEnd w:id="33"/>
          </w:p>
        </w:tc>
        <w:tc>
          <w:tcPr>
            <w:tcW w:w="2693" w:type="dxa"/>
          </w:tcPr>
          <w:p w14:paraId="047941FC" w14:textId="77777777" w:rsidR="00572B16" w:rsidRPr="002F7F43" w:rsidRDefault="00572B16">
            <w:pPr>
              <w:autoSpaceDE w:val="0"/>
              <w:autoSpaceDN w:val="0"/>
              <w:adjustRightInd w:val="0"/>
              <w:spacing w:line="400" w:lineRule="exact"/>
              <w:ind w:firstLine="482"/>
              <w:rPr>
                <w:rFonts w:ascii="Arial" w:eastAsia="宋体" w:hAnsi="Arial" w:cs="Arial"/>
                <w:b/>
                <w:sz w:val="24"/>
                <w:szCs w:val="24"/>
              </w:rPr>
            </w:pPr>
          </w:p>
        </w:tc>
        <w:tc>
          <w:tcPr>
            <w:tcW w:w="2977" w:type="dxa"/>
          </w:tcPr>
          <w:p w14:paraId="3AE52302" w14:textId="77777777" w:rsidR="00572B16" w:rsidRPr="002F7F43" w:rsidRDefault="00572B16">
            <w:pPr>
              <w:autoSpaceDE w:val="0"/>
              <w:autoSpaceDN w:val="0"/>
              <w:adjustRightInd w:val="0"/>
              <w:spacing w:line="400" w:lineRule="exact"/>
              <w:ind w:firstLine="482"/>
              <w:rPr>
                <w:rFonts w:ascii="Arial" w:eastAsia="宋体" w:hAnsi="Arial" w:cs="Arial"/>
                <w:b/>
                <w:sz w:val="24"/>
                <w:szCs w:val="24"/>
              </w:rPr>
            </w:pPr>
          </w:p>
        </w:tc>
      </w:tr>
      <w:tr w:rsidR="00572B16" w:rsidRPr="002F7F43" w14:paraId="501C2BD9" w14:textId="77777777">
        <w:tc>
          <w:tcPr>
            <w:tcW w:w="3936" w:type="dxa"/>
            <w:vAlign w:val="center"/>
          </w:tcPr>
          <w:p w14:paraId="68F66DB7"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Net profit</w:t>
            </w:r>
          </w:p>
        </w:tc>
        <w:tc>
          <w:tcPr>
            <w:tcW w:w="2693" w:type="dxa"/>
          </w:tcPr>
          <w:p w14:paraId="50DBF845" w14:textId="77777777" w:rsidR="00572B16" w:rsidRPr="002F7F43" w:rsidRDefault="00572B16">
            <w:pPr>
              <w:autoSpaceDE w:val="0"/>
              <w:autoSpaceDN w:val="0"/>
              <w:adjustRightInd w:val="0"/>
              <w:spacing w:line="400" w:lineRule="exact"/>
              <w:ind w:firstLine="482"/>
              <w:rPr>
                <w:rFonts w:ascii="Arial" w:eastAsia="宋体" w:hAnsi="Arial" w:cs="Arial"/>
                <w:b/>
                <w:sz w:val="24"/>
                <w:szCs w:val="24"/>
              </w:rPr>
            </w:pPr>
          </w:p>
        </w:tc>
        <w:tc>
          <w:tcPr>
            <w:tcW w:w="2977" w:type="dxa"/>
          </w:tcPr>
          <w:p w14:paraId="21D05366" w14:textId="77777777" w:rsidR="00572B16" w:rsidRPr="002F7F43" w:rsidRDefault="00572B16">
            <w:pPr>
              <w:autoSpaceDE w:val="0"/>
              <w:autoSpaceDN w:val="0"/>
              <w:adjustRightInd w:val="0"/>
              <w:spacing w:line="400" w:lineRule="exact"/>
              <w:ind w:firstLine="482"/>
              <w:rPr>
                <w:rFonts w:ascii="Arial" w:eastAsia="宋体" w:hAnsi="Arial" w:cs="Arial"/>
                <w:b/>
                <w:sz w:val="24"/>
                <w:szCs w:val="24"/>
              </w:rPr>
            </w:pPr>
          </w:p>
        </w:tc>
      </w:tr>
      <w:tr w:rsidR="00572B16" w:rsidRPr="002F7F43" w14:paraId="2E566AC4" w14:textId="77777777">
        <w:tc>
          <w:tcPr>
            <w:tcW w:w="3936" w:type="dxa"/>
            <w:vAlign w:val="center"/>
          </w:tcPr>
          <w:p w14:paraId="63CAFBB9"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Other comprehensive income</w:t>
            </w:r>
          </w:p>
        </w:tc>
        <w:tc>
          <w:tcPr>
            <w:tcW w:w="2693" w:type="dxa"/>
          </w:tcPr>
          <w:p w14:paraId="7D27C484" w14:textId="77777777" w:rsidR="00572B16" w:rsidRPr="002F7F43" w:rsidRDefault="00572B16">
            <w:pPr>
              <w:autoSpaceDE w:val="0"/>
              <w:autoSpaceDN w:val="0"/>
              <w:adjustRightInd w:val="0"/>
              <w:spacing w:line="400" w:lineRule="exact"/>
              <w:ind w:firstLine="482"/>
              <w:rPr>
                <w:rFonts w:ascii="Arial" w:eastAsia="宋体" w:hAnsi="Arial" w:cs="Arial"/>
                <w:b/>
                <w:sz w:val="24"/>
                <w:szCs w:val="24"/>
              </w:rPr>
            </w:pPr>
          </w:p>
        </w:tc>
        <w:tc>
          <w:tcPr>
            <w:tcW w:w="2977" w:type="dxa"/>
          </w:tcPr>
          <w:p w14:paraId="79AAF3C3" w14:textId="77777777" w:rsidR="00572B16" w:rsidRPr="002F7F43" w:rsidRDefault="00572B16">
            <w:pPr>
              <w:autoSpaceDE w:val="0"/>
              <w:autoSpaceDN w:val="0"/>
              <w:adjustRightInd w:val="0"/>
              <w:spacing w:line="400" w:lineRule="exact"/>
              <w:ind w:firstLine="482"/>
              <w:rPr>
                <w:rFonts w:ascii="Arial" w:eastAsia="宋体" w:hAnsi="Arial" w:cs="Arial"/>
                <w:b/>
                <w:sz w:val="24"/>
                <w:szCs w:val="24"/>
              </w:rPr>
            </w:pPr>
          </w:p>
        </w:tc>
      </w:tr>
      <w:tr w:rsidR="00572B16" w:rsidRPr="002F7F43" w14:paraId="7A34A828" w14:textId="77777777">
        <w:tc>
          <w:tcPr>
            <w:tcW w:w="3936" w:type="dxa"/>
            <w:vAlign w:val="center"/>
          </w:tcPr>
          <w:p w14:paraId="444A9C79"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Total comprehensive income</w:t>
            </w:r>
          </w:p>
        </w:tc>
        <w:tc>
          <w:tcPr>
            <w:tcW w:w="2693" w:type="dxa"/>
          </w:tcPr>
          <w:p w14:paraId="7D619B6E" w14:textId="77777777" w:rsidR="00572B16" w:rsidRPr="002F7F43" w:rsidRDefault="00572B16">
            <w:pPr>
              <w:autoSpaceDE w:val="0"/>
              <w:autoSpaceDN w:val="0"/>
              <w:adjustRightInd w:val="0"/>
              <w:spacing w:line="400" w:lineRule="exact"/>
              <w:ind w:firstLine="482"/>
              <w:rPr>
                <w:rFonts w:ascii="Arial" w:eastAsia="宋体" w:hAnsi="Arial" w:cs="Arial"/>
                <w:b/>
                <w:sz w:val="24"/>
                <w:szCs w:val="24"/>
              </w:rPr>
            </w:pPr>
          </w:p>
        </w:tc>
        <w:tc>
          <w:tcPr>
            <w:tcW w:w="2977" w:type="dxa"/>
          </w:tcPr>
          <w:p w14:paraId="2494C41F" w14:textId="77777777" w:rsidR="00572B16" w:rsidRPr="002F7F43" w:rsidRDefault="00572B16">
            <w:pPr>
              <w:autoSpaceDE w:val="0"/>
              <w:autoSpaceDN w:val="0"/>
              <w:adjustRightInd w:val="0"/>
              <w:spacing w:line="400" w:lineRule="exact"/>
              <w:ind w:firstLine="482"/>
              <w:rPr>
                <w:rFonts w:ascii="Arial" w:eastAsia="宋体" w:hAnsi="Arial" w:cs="Arial"/>
                <w:b/>
                <w:sz w:val="24"/>
                <w:szCs w:val="24"/>
              </w:rPr>
            </w:pPr>
          </w:p>
        </w:tc>
      </w:tr>
      <w:tr w:rsidR="00572B16" w:rsidRPr="002F7F43" w14:paraId="31EF2934" w14:textId="77777777">
        <w:tc>
          <w:tcPr>
            <w:tcW w:w="3936" w:type="dxa"/>
            <w:vAlign w:val="center"/>
          </w:tcPr>
          <w:p w14:paraId="512410FF"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Associates:</w:t>
            </w:r>
          </w:p>
        </w:tc>
        <w:tc>
          <w:tcPr>
            <w:tcW w:w="2693" w:type="dxa"/>
          </w:tcPr>
          <w:p w14:paraId="6FACFA40" w14:textId="77777777" w:rsidR="00572B16" w:rsidRPr="002F7F43" w:rsidRDefault="00A07645">
            <w:pPr>
              <w:autoSpaceDE w:val="0"/>
              <w:autoSpaceDN w:val="0"/>
              <w:adjustRightInd w:val="0"/>
              <w:spacing w:line="400" w:lineRule="exact"/>
              <w:ind w:firstLine="482"/>
              <w:jc w:val="center"/>
              <w:rPr>
                <w:rFonts w:ascii="Arial" w:eastAsia="宋体" w:hAnsi="Arial" w:cs="Arial"/>
                <w:b/>
                <w:sz w:val="24"/>
                <w:szCs w:val="24"/>
              </w:rPr>
            </w:pPr>
            <w:r w:rsidRPr="002F7F43">
              <w:rPr>
                <w:rFonts w:ascii="Arial" w:eastAsia="宋体" w:hAnsi="Arial" w:cs="Arial"/>
                <w:b/>
                <w:sz w:val="24"/>
                <w:szCs w:val="24"/>
              </w:rPr>
              <w:t>—</w:t>
            </w:r>
          </w:p>
        </w:tc>
        <w:tc>
          <w:tcPr>
            <w:tcW w:w="2977" w:type="dxa"/>
          </w:tcPr>
          <w:p w14:paraId="5A094D81" w14:textId="77777777" w:rsidR="00572B16" w:rsidRPr="002F7F43" w:rsidRDefault="00A07645">
            <w:pPr>
              <w:autoSpaceDE w:val="0"/>
              <w:autoSpaceDN w:val="0"/>
              <w:adjustRightInd w:val="0"/>
              <w:spacing w:line="400" w:lineRule="exact"/>
              <w:ind w:firstLine="482"/>
              <w:jc w:val="center"/>
              <w:rPr>
                <w:rFonts w:ascii="Arial" w:eastAsia="宋体" w:hAnsi="Arial" w:cs="Arial"/>
                <w:b/>
                <w:sz w:val="24"/>
                <w:szCs w:val="24"/>
              </w:rPr>
            </w:pPr>
            <w:r w:rsidRPr="002F7F43">
              <w:rPr>
                <w:rFonts w:ascii="Arial" w:eastAsia="宋体" w:hAnsi="Arial" w:cs="Arial"/>
                <w:b/>
                <w:sz w:val="24"/>
                <w:szCs w:val="24"/>
              </w:rPr>
              <w:t>—</w:t>
            </w:r>
          </w:p>
        </w:tc>
      </w:tr>
      <w:tr w:rsidR="00572B16" w:rsidRPr="002F7F43" w14:paraId="529DF808" w14:textId="77777777">
        <w:tc>
          <w:tcPr>
            <w:tcW w:w="3936" w:type="dxa"/>
            <w:vAlign w:val="center"/>
          </w:tcPr>
          <w:p w14:paraId="3F0C737A"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Total carrying amount of the investments</w:t>
            </w:r>
          </w:p>
        </w:tc>
        <w:tc>
          <w:tcPr>
            <w:tcW w:w="2693" w:type="dxa"/>
          </w:tcPr>
          <w:p w14:paraId="5BB6E304" w14:textId="77777777" w:rsidR="00572B16" w:rsidRPr="002F7F43" w:rsidRDefault="00572B16">
            <w:pPr>
              <w:autoSpaceDE w:val="0"/>
              <w:autoSpaceDN w:val="0"/>
              <w:adjustRightInd w:val="0"/>
              <w:spacing w:line="400" w:lineRule="exact"/>
              <w:ind w:firstLine="482"/>
              <w:rPr>
                <w:rFonts w:ascii="Arial" w:eastAsia="宋体" w:hAnsi="Arial" w:cs="Arial"/>
                <w:b/>
                <w:sz w:val="24"/>
                <w:szCs w:val="24"/>
              </w:rPr>
            </w:pPr>
          </w:p>
        </w:tc>
        <w:tc>
          <w:tcPr>
            <w:tcW w:w="2977" w:type="dxa"/>
          </w:tcPr>
          <w:p w14:paraId="122FE62D" w14:textId="77777777" w:rsidR="00572B16" w:rsidRPr="002F7F43" w:rsidRDefault="00572B16">
            <w:pPr>
              <w:autoSpaceDE w:val="0"/>
              <w:autoSpaceDN w:val="0"/>
              <w:adjustRightInd w:val="0"/>
              <w:spacing w:line="400" w:lineRule="exact"/>
              <w:ind w:firstLine="482"/>
              <w:rPr>
                <w:rFonts w:ascii="Arial" w:eastAsia="宋体" w:hAnsi="Arial" w:cs="Arial"/>
                <w:b/>
                <w:sz w:val="24"/>
                <w:szCs w:val="24"/>
              </w:rPr>
            </w:pPr>
          </w:p>
        </w:tc>
      </w:tr>
      <w:tr w:rsidR="00572B16" w:rsidRPr="002F7F43" w14:paraId="1FC89096" w14:textId="77777777">
        <w:tc>
          <w:tcPr>
            <w:tcW w:w="3936" w:type="dxa"/>
            <w:vAlign w:val="center"/>
          </w:tcPr>
          <w:p w14:paraId="114120C7" w14:textId="77777777" w:rsidR="00572B16" w:rsidRPr="002F7F43" w:rsidRDefault="00442FE9">
            <w:pPr>
              <w:pStyle w:val="Default"/>
              <w:jc w:val="both"/>
              <w:rPr>
                <w:rFonts w:ascii="Arial" w:hAnsi="Arial" w:cs="Arial"/>
                <w:color w:val="auto"/>
                <w:kern w:val="2"/>
                <w:sz w:val="21"/>
                <w:szCs w:val="21"/>
              </w:rPr>
            </w:pPr>
            <w:r w:rsidRPr="002F7F43">
              <w:rPr>
                <w:rFonts w:ascii="Arial" w:hAnsi="Arial" w:cs="Arial"/>
                <w:color w:val="auto"/>
                <w:kern w:val="2"/>
                <w:sz w:val="21"/>
                <w:szCs w:val="21"/>
              </w:rPr>
              <w:t>Total amount calculated by proportion of share</w:t>
            </w:r>
            <w:r w:rsidRPr="002F7F43">
              <w:rPr>
                <w:rFonts w:ascii="Arial" w:hAnsi="Arial" w:cs="Arial" w:hint="eastAsia"/>
                <w:color w:val="auto"/>
                <w:kern w:val="2"/>
                <w:sz w:val="21"/>
                <w:szCs w:val="21"/>
              </w:rPr>
              <w:t>s for following items</w:t>
            </w:r>
          </w:p>
        </w:tc>
        <w:tc>
          <w:tcPr>
            <w:tcW w:w="2693" w:type="dxa"/>
          </w:tcPr>
          <w:p w14:paraId="0A932BEB" w14:textId="77777777" w:rsidR="00572B16" w:rsidRPr="002F7F43" w:rsidRDefault="00572B16">
            <w:pPr>
              <w:autoSpaceDE w:val="0"/>
              <w:autoSpaceDN w:val="0"/>
              <w:adjustRightInd w:val="0"/>
              <w:spacing w:line="400" w:lineRule="exact"/>
              <w:ind w:firstLine="482"/>
              <w:rPr>
                <w:rFonts w:ascii="Arial" w:eastAsia="宋体" w:hAnsi="Arial" w:cs="Arial"/>
                <w:b/>
                <w:sz w:val="24"/>
                <w:szCs w:val="24"/>
              </w:rPr>
            </w:pPr>
          </w:p>
        </w:tc>
        <w:tc>
          <w:tcPr>
            <w:tcW w:w="2977" w:type="dxa"/>
          </w:tcPr>
          <w:p w14:paraId="4B087DA2" w14:textId="77777777" w:rsidR="00572B16" w:rsidRPr="002F7F43" w:rsidRDefault="00572B16">
            <w:pPr>
              <w:autoSpaceDE w:val="0"/>
              <w:autoSpaceDN w:val="0"/>
              <w:adjustRightInd w:val="0"/>
              <w:spacing w:line="400" w:lineRule="exact"/>
              <w:ind w:firstLine="482"/>
              <w:rPr>
                <w:rFonts w:ascii="Arial" w:eastAsia="宋体" w:hAnsi="Arial" w:cs="Arial"/>
                <w:b/>
                <w:sz w:val="24"/>
                <w:szCs w:val="24"/>
              </w:rPr>
            </w:pPr>
          </w:p>
        </w:tc>
      </w:tr>
      <w:tr w:rsidR="00572B16" w:rsidRPr="002F7F43" w14:paraId="4AE33505" w14:textId="77777777">
        <w:tc>
          <w:tcPr>
            <w:tcW w:w="3936" w:type="dxa"/>
            <w:vAlign w:val="center"/>
          </w:tcPr>
          <w:p w14:paraId="6C5F9112"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Net profit</w:t>
            </w:r>
          </w:p>
        </w:tc>
        <w:tc>
          <w:tcPr>
            <w:tcW w:w="2693" w:type="dxa"/>
          </w:tcPr>
          <w:p w14:paraId="294D63CA" w14:textId="77777777" w:rsidR="00572B16" w:rsidRPr="002F7F43" w:rsidRDefault="00572B16">
            <w:pPr>
              <w:autoSpaceDE w:val="0"/>
              <w:autoSpaceDN w:val="0"/>
              <w:adjustRightInd w:val="0"/>
              <w:spacing w:line="400" w:lineRule="exact"/>
              <w:ind w:firstLine="482"/>
              <w:rPr>
                <w:rFonts w:ascii="Arial" w:eastAsia="宋体" w:hAnsi="Arial" w:cs="Arial"/>
                <w:b/>
                <w:sz w:val="24"/>
                <w:szCs w:val="24"/>
              </w:rPr>
            </w:pPr>
          </w:p>
        </w:tc>
        <w:tc>
          <w:tcPr>
            <w:tcW w:w="2977" w:type="dxa"/>
          </w:tcPr>
          <w:p w14:paraId="18FA06CA" w14:textId="77777777" w:rsidR="00572B16" w:rsidRPr="002F7F43" w:rsidRDefault="00572B16">
            <w:pPr>
              <w:autoSpaceDE w:val="0"/>
              <w:autoSpaceDN w:val="0"/>
              <w:adjustRightInd w:val="0"/>
              <w:spacing w:line="400" w:lineRule="exact"/>
              <w:ind w:firstLine="482"/>
              <w:rPr>
                <w:rFonts w:ascii="Arial" w:eastAsia="宋体" w:hAnsi="Arial" w:cs="Arial"/>
                <w:b/>
                <w:sz w:val="24"/>
                <w:szCs w:val="24"/>
              </w:rPr>
            </w:pPr>
          </w:p>
        </w:tc>
      </w:tr>
      <w:tr w:rsidR="00572B16" w:rsidRPr="002F7F43" w14:paraId="76A88D0B" w14:textId="77777777">
        <w:tc>
          <w:tcPr>
            <w:tcW w:w="3936" w:type="dxa"/>
            <w:vAlign w:val="center"/>
          </w:tcPr>
          <w:p w14:paraId="0975DF28"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Other comprehensive income</w:t>
            </w:r>
          </w:p>
        </w:tc>
        <w:tc>
          <w:tcPr>
            <w:tcW w:w="2693" w:type="dxa"/>
          </w:tcPr>
          <w:p w14:paraId="09FEA8F2" w14:textId="77777777" w:rsidR="00572B16" w:rsidRPr="002F7F43" w:rsidRDefault="00572B16">
            <w:pPr>
              <w:autoSpaceDE w:val="0"/>
              <w:autoSpaceDN w:val="0"/>
              <w:adjustRightInd w:val="0"/>
              <w:spacing w:line="400" w:lineRule="exact"/>
              <w:ind w:firstLine="482"/>
              <w:rPr>
                <w:rFonts w:ascii="Arial" w:eastAsia="宋体" w:hAnsi="Arial" w:cs="Arial"/>
                <w:b/>
                <w:sz w:val="24"/>
                <w:szCs w:val="24"/>
              </w:rPr>
            </w:pPr>
          </w:p>
        </w:tc>
        <w:tc>
          <w:tcPr>
            <w:tcW w:w="2977" w:type="dxa"/>
          </w:tcPr>
          <w:p w14:paraId="09A41439" w14:textId="77777777" w:rsidR="00572B16" w:rsidRPr="002F7F43" w:rsidRDefault="00572B16">
            <w:pPr>
              <w:autoSpaceDE w:val="0"/>
              <w:autoSpaceDN w:val="0"/>
              <w:adjustRightInd w:val="0"/>
              <w:spacing w:line="400" w:lineRule="exact"/>
              <w:ind w:firstLine="482"/>
              <w:rPr>
                <w:rFonts w:ascii="Arial" w:eastAsia="宋体" w:hAnsi="Arial" w:cs="Arial"/>
                <w:b/>
                <w:sz w:val="24"/>
                <w:szCs w:val="24"/>
              </w:rPr>
            </w:pPr>
          </w:p>
        </w:tc>
      </w:tr>
      <w:tr w:rsidR="00572B16" w:rsidRPr="002F7F43" w14:paraId="4107E677" w14:textId="77777777">
        <w:tc>
          <w:tcPr>
            <w:tcW w:w="3936" w:type="dxa"/>
            <w:tcBorders>
              <w:bottom w:val="single" w:sz="12" w:space="0" w:color="auto"/>
            </w:tcBorders>
            <w:vAlign w:val="center"/>
          </w:tcPr>
          <w:p w14:paraId="3B37E3FF"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Total comprehensive income</w:t>
            </w:r>
          </w:p>
        </w:tc>
        <w:tc>
          <w:tcPr>
            <w:tcW w:w="2693" w:type="dxa"/>
            <w:tcBorders>
              <w:bottom w:val="single" w:sz="12" w:space="0" w:color="auto"/>
            </w:tcBorders>
          </w:tcPr>
          <w:p w14:paraId="6A3270FF" w14:textId="77777777" w:rsidR="00572B16" w:rsidRPr="002F7F43" w:rsidRDefault="00572B16">
            <w:pPr>
              <w:autoSpaceDE w:val="0"/>
              <w:autoSpaceDN w:val="0"/>
              <w:adjustRightInd w:val="0"/>
              <w:spacing w:line="400" w:lineRule="exact"/>
              <w:ind w:firstLine="482"/>
              <w:rPr>
                <w:rFonts w:ascii="Arial" w:eastAsia="宋体" w:hAnsi="Arial" w:cs="Arial"/>
                <w:b/>
                <w:sz w:val="24"/>
                <w:szCs w:val="24"/>
              </w:rPr>
            </w:pPr>
          </w:p>
        </w:tc>
        <w:tc>
          <w:tcPr>
            <w:tcW w:w="2977" w:type="dxa"/>
            <w:tcBorders>
              <w:bottom w:val="single" w:sz="12" w:space="0" w:color="auto"/>
            </w:tcBorders>
          </w:tcPr>
          <w:p w14:paraId="2C25CBCB" w14:textId="77777777" w:rsidR="00572B16" w:rsidRPr="002F7F43" w:rsidRDefault="00572B16">
            <w:pPr>
              <w:autoSpaceDE w:val="0"/>
              <w:autoSpaceDN w:val="0"/>
              <w:adjustRightInd w:val="0"/>
              <w:spacing w:line="400" w:lineRule="exact"/>
              <w:ind w:firstLine="482"/>
              <w:rPr>
                <w:rFonts w:ascii="Arial" w:eastAsia="宋体" w:hAnsi="Arial" w:cs="Arial"/>
                <w:b/>
                <w:sz w:val="24"/>
                <w:szCs w:val="24"/>
              </w:rPr>
            </w:pPr>
          </w:p>
        </w:tc>
      </w:tr>
    </w:tbl>
    <w:p w14:paraId="67213427" w14:textId="77777777" w:rsidR="00572B16" w:rsidRPr="002F7F43" w:rsidRDefault="00A07645" w:rsidP="002F7F43">
      <w:pPr>
        <w:pStyle w:val="ListParagraph"/>
        <w:numPr>
          <w:ilvl w:val="0"/>
          <w:numId w:val="43"/>
        </w:numPr>
        <w:spacing w:line="400" w:lineRule="exact"/>
        <w:ind w:firstLineChars="0"/>
        <w:rPr>
          <w:rFonts w:ascii="Arial" w:eastAsia="宋体" w:hAnsi="Arial" w:cs="Arial"/>
          <w:sz w:val="24"/>
          <w:szCs w:val="24"/>
          <w:lang w:val="en-GB"/>
        </w:rPr>
      </w:pPr>
      <w:r w:rsidRPr="002F7F43">
        <w:rPr>
          <w:rFonts w:ascii="Arial" w:eastAsia="宋体" w:hAnsi="Arial" w:cs="Arial"/>
          <w:sz w:val="24"/>
          <w:szCs w:val="24"/>
          <w:lang w:val="en-GB"/>
        </w:rPr>
        <w:t xml:space="preserve">Risks Associated with Equity in Joint Ventures and Associates </w:t>
      </w:r>
      <w:r w:rsidRPr="002F7F43">
        <w:rPr>
          <w:rFonts w:ascii="Arial" w:eastAsia="宋体" w:hAnsi="Arial" w:cs="Arial"/>
          <w:sz w:val="24"/>
          <w:szCs w:val="24"/>
        </w:rPr>
        <w:t xml:space="preserve"> </w:t>
      </w:r>
    </w:p>
    <w:tbl>
      <w:tblPr>
        <w:tblW w:w="9214" w:type="dxa"/>
        <w:jc w:val="center"/>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2155"/>
        <w:gridCol w:w="993"/>
        <w:gridCol w:w="1417"/>
        <w:gridCol w:w="992"/>
        <w:gridCol w:w="1418"/>
        <w:gridCol w:w="850"/>
        <w:gridCol w:w="1389"/>
      </w:tblGrid>
      <w:tr w:rsidR="00572B16" w:rsidRPr="002F7F43" w14:paraId="093A7C20" w14:textId="77777777">
        <w:trPr>
          <w:trHeight w:val="360"/>
          <w:tblHeader/>
          <w:jc w:val="center"/>
        </w:trPr>
        <w:tc>
          <w:tcPr>
            <w:tcW w:w="2155" w:type="dxa"/>
            <w:vMerge w:val="restart"/>
            <w:vAlign w:val="center"/>
          </w:tcPr>
          <w:p w14:paraId="7FDA9C9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lastRenderedPageBreak/>
              <w:t>Name of joint venture or associate</w:t>
            </w:r>
          </w:p>
        </w:tc>
        <w:tc>
          <w:tcPr>
            <w:tcW w:w="2410" w:type="dxa"/>
            <w:gridSpan w:val="2"/>
            <w:vAlign w:val="center"/>
          </w:tcPr>
          <w:p w14:paraId="00B6910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Cumulative amount of unrecognized net investment loss at end of prior year</w:t>
            </w:r>
          </w:p>
        </w:tc>
        <w:tc>
          <w:tcPr>
            <w:tcW w:w="2410" w:type="dxa"/>
            <w:gridSpan w:val="2"/>
            <w:vAlign w:val="center"/>
          </w:tcPr>
          <w:p w14:paraId="76E634F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Unrecognized loss in current year (or net profit/other comprehensive income shared this year)</w:t>
            </w:r>
          </w:p>
        </w:tc>
        <w:tc>
          <w:tcPr>
            <w:tcW w:w="2239" w:type="dxa"/>
            <w:gridSpan w:val="2"/>
            <w:vAlign w:val="center"/>
          </w:tcPr>
          <w:p w14:paraId="788B0B3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Cumulative amount of unrecognized net investment loss at year end</w:t>
            </w:r>
          </w:p>
        </w:tc>
      </w:tr>
      <w:tr w:rsidR="00572B16" w:rsidRPr="002F7F43" w14:paraId="18247174" w14:textId="77777777">
        <w:trPr>
          <w:trHeight w:val="360"/>
          <w:jc w:val="center"/>
        </w:trPr>
        <w:tc>
          <w:tcPr>
            <w:tcW w:w="2155" w:type="dxa"/>
            <w:vMerge/>
            <w:vAlign w:val="center"/>
          </w:tcPr>
          <w:p w14:paraId="23B89930" w14:textId="77777777" w:rsidR="00572B16" w:rsidRPr="002F7F43" w:rsidRDefault="00572B16">
            <w:pPr>
              <w:widowControl/>
              <w:spacing w:line="400" w:lineRule="exact"/>
              <w:jc w:val="left"/>
              <w:rPr>
                <w:rFonts w:ascii="Arial" w:eastAsia="宋体" w:hAnsi="Arial" w:cs="Arial"/>
                <w:kern w:val="0"/>
                <w:szCs w:val="21"/>
              </w:rPr>
            </w:pPr>
          </w:p>
        </w:tc>
        <w:tc>
          <w:tcPr>
            <w:tcW w:w="993" w:type="dxa"/>
            <w:vAlign w:val="center"/>
          </w:tcPr>
          <w:p w14:paraId="7BD99DC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Net profit</w:t>
            </w:r>
          </w:p>
        </w:tc>
        <w:tc>
          <w:tcPr>
            <w:tcW w:w="1417" w:type="dxa"/>
            <w:vAlign w:val="center"/>
          </w:tcPr>
          <w:p w14:paraId="6687B9B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hAnsi="Arial" w:cs="Arial"/>
                <w:szCs w:val="21"/>
              </w:rPr>
              <w:t>other comprehensive income</w:t>
            </w:r>
          </w:p>
        </w:tc>
        <w:tc>
          <w:tcPr>
            <w:tcW w:w="992" w:type="dxa"/>
            <w:vAlign w:val="center"/>
          </w:tcPr>
          <w:p w14:paraId="7FED294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Net income</w:t>
            </w:r>
          </w:p>
        </w:tc>
        <w:tc>
          <w:tcPr>
            <w:tcW w:w="1418" w:type="dxa"/>
            <w:vAlign w:val="center"/>
          </w:tcPr>
          <w:p w14:paraId="48565E2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hAnsi="Arial" w:cs="Arial"/>
                <w:szCs w:val="21"/>
              </w:rPr>
              <w:t>other comprehensive income</w:t>
            </w:r>
          </w:p>
        </w:tc>
        <w:tc>
          <w:tcPr>
            <w:tcW w:w="850" w:type="dxa"/>
            <w:vAlign w:val="center"/>
          </w:tcPr>
          <w:p w14:paraId="3467606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Net profit</w:t>
            </w:r>
          </w:p>
        </w:tc>
        <w:tc>
          <w:tcPr>
            <w:tcW w:w="1389" w:type="dxa"/>
            <w:vAlign w:val="center"/>
          </w:tcPr>
          <w:p w14:paraId="7CE92B0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hAnsi="Arial" w:cs="Arial"/>
                <w:szCs w:val="21"/>
              </w:rPr>
              <w:t>other comprehensive income</w:t>
            </w:r>
          </w:p>
        </w:tc>
      </w:tr>
      <w:tr w:rsidR="00572B16" w:rsidRPr="002F7F43" w14:paraId="25283DD6" w14:textId="77777777">
        <w:trPr>
          <w:trHeight w:val="360"/>
          <w:jc w:val="center"/>
        </w:trPr>
        <w:tc>
          <w:tcPr>
            <w:tcW w:w="2155" w:type="dxa"/>
            <w:vAlign w:val="center"/>
          </w:tcPr>
          <w:p w14:paraId="492134C0" w14:textId="77777777" w:rsidR="00572B16" w:rsidRPr="002F7F43" w:rsidRDefault="00572B16">
            <w:pPr>
              <w:widowControl/>
              <w:spacing w:line="400" w:lineRule="exact"/>
              <w:jc w:val="left"/>
              <w:rPr>
                <w:rFonts w:ascii="Arial" w:eastAsia="宋体" w:hAnsi="Arial" w:cs="Arial"/>
                <w:kern w:val="0"/>
                <w:szCs w:val="21"/>
              </w:rPr>
            </w:pPr>
          </w:p>
        </w:tc>
        <w:tc>
          <w:tcPr>
            <w:tcW w:w="993" w:type="dxa"/>
            <w:vAlign w:val="center"/>
          </w:tcPr>
          <w:p w14:paraId="19F179C7" w14:textId="77777777" w:rsidR="00572B16" w:rsidRPr="002F7F43" w:rsidRDefault="00572B16">
            <w:pPr>
              <w:widowControl/>
              <w:spacing w:line="400" w:lineRule="exact"/>
              <w:rPr>
                <w:rFonts w:ascii="Arial" w:eastAsia="宋体" w:hAnsi="Arial" w:cs="Arial"/>
                <w:kern w:val="0"/>
                <w:szCs w:val="21"/>
              </w:rPr>
            </w:pPr>
          </w:p>
        </w:tc>
        <w:tc>
          <w:tcPr>
            <w:tcW w:w="1417" w:type="dxa"/>
            <w:vAlign w:val="center"/>
          </w:tcPr>
          <w:p w14:paraId="5FD97A78" w14:textId="77777777" w:rsidR="00572B16" w:rsidRPr="002F7F43" w:rsidRDefault="00572B16">
            <w:pPr>
              <w:widowControl/>
              <w:spacing w:line="400" w:lineRule="exact"/>
              <w:rPr>
                <w:rFonts w:ascii="Arial" w:eastAsia="宋体" w:hAnsi="Arial" w:cs="Arial"/>
                <w:kern w:val="0"/>
                <w:szCs w:val="21"/>
              </w:rPr>
            </w:pPr>
          </w:p>
        </w:tc>
        <w:tc>
          <w:tcPr>
            <w:tcW w:w="992" w:type="dxa"/>
            <w:vAlign w:val="center"/>
          </w:tcPr>
          <w:p w14:paraId="353C29C2" w14:textId="77777777" w:rsidR="00572B16" w:rsidRPr="002F7F43" w:rsidRDefault="00572B16">
            <w:pPr>
              <w:widowControl/>
              <w:spacing w:line="400" w:lineRule="exact"/>
              <w:rPr>
                <w:rFonts w:ascii="Arial" w:eastAsia="宋体" w:hAnsi="Arial" w:cs="Arial"/>
                <w:kern w:val="0"/>
                <w:szCs w:val="21"/>
              </w:rPr>
            </w:pPr>
          </w:p>
        </w:tc>
        <w:tc>
          <w:tcPr>
            <w:tcW w:w="1418" w:type="dxa"/>
            <w:vAlign w:val="center"/>
          </w:tcPr>
          <w:p w14:paraId="601ABAFC" w14:textId="77777777" w:rsidR="00572B16" w:rsidRPr="002F7F43" w:rsidRDefault="00572B16">
            <w:pPr>
              <w:widowControl/>
              <w:spacing w:line="400" w:lineRule="exact"/>
              <w:rPr>
                <w:rFonts w:ascii="Arial" w:eastAsia="宋体" w:hAnsi="Arial" w:cs="Arial"/>
                <w:kern w:val="0"/>
                <w:szCs w:val="21"/>
              </w:rPr>
            </w:pPr>
          </w:p>
        </w:tc>
        <w:tc>
          <w:tcPr>
            <w:tcW w:w="850" w:type="dxa"/>
            <w:vAlign w:val="center"/>
          </w:tcPr>
          <w:p w14:paraId="7C8448A2" w14:textId="77777777" w:rsidR="00572B16" w:rsidRPr="002F7F43" w:rsidRDefault="00572B16">
            <w:pPr>
              <w:widowControl/>
              <w:spacing w:line="400" w:lineRule="exact"/>
              <w:jc w:val="right"/>
              <w:rPr>
                <w:rFonts w:ascii="Arial" w:eastAsia="宋体" w:hAnsi="Arial" w:cs="Arial"/>
                <w:kern w:val="0"/>
                <w:szCs w:val="21"/>
              </w:rPr>
            </w:pPr>
          </w:p>
        </w:tc>
        <w:tc>
          <w:tcPr>
            <w:tcW w:w="1389" w:type="dxa"/>
            <w:vAlign w:val="center"/>
          </w:tcPr>
          <w:p w14:paraId="79E36F0D"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DA2713B" w14:textId="77777777">
        <w:trPr>
          <w:trHeight w:val="360"/>
          <w:jc w:val="center"/>
        </w:trPr>
        <w:tc>
          <w:tcPr>
            <w:tcW w:w="2155" w:type="dxa"/>
            <w:vAlign w:val="center"/>
          </w:tcPr>
          <w:p w14:paraId="13D8F4D1" w14:textId="77777777" w:rsidR="00572B16" w:rsidRPr="002F7F43" w:rsidRDefault="00572B16">
            <w:pPr>
              <w:widowControl/>
              <w:spacing w:line="400" w:lineRule="exact"/>
              <w:jc w:val="left"/>
              <w:rPr>
                <w:rFonts w:ascii="Arial" w:eastAsia="宋体" w:hAnsi="Arial" w:cs="Arial"/>
                <w:kern w:val="0"/>
                <w:szCs w:val="21"/>
              </w:rPr>
            </w:pPr>
          </w:p>
        </w:tc>
        <w:tc>
          <w:tcPr>
            <w:tcW w:w="993" w:type="dxa"/>
            <w:vAlign w:val="center"/>
          </w:tcPr>
          <w:p w14:paraId="0534A0A4" w14:textId="77777777" w:rsidR="00572B16" w:rsidRPr="002F7F43" w:rsidRDefault="00572B16">
            <w:pPr>
              <w:widowControl/>
              <w:spacing w:line="400" w:lineRule="exact"/>
              <w:rPr>
                <w:rFonts w:ascii="Arial" w:eastAsia="宋体" w:hAnsi="Arial" w:cs="Arial"/>
                <w:kern w:val="0"/>
                <w:szCs w:val="21"/>
              </w:rPr>
            </w:pPr>
          </w:p>
        </w:tc>
        <w:tc>
          <w:tcPr>
            <w:tcW w:w="1417" w:type="dxa"/>
            <w:vAlign w:val="center"/>
          </w:tcPr>
          <w:p w14:paraId="4F035538" w14:textId="77777777" w:rsidR="00572B16" w:rsidRPr="002F7F43" w:rsidRDefault="00572B16">
            <w:pPr>
              <w:widowControl/>
              <w:spacing w:line="400" w:lineRule="exact"/>
              <w:rPr>
                <w:rFonts w:ascii="Arial" w:eastAsia="宋体" w:hAnsi="Arial" w:cs="Arial"/>
                <w:kern w:val="0"/>
                <w:szCs w:val="21"/>
              </w:rPr>
            </w:pPr>
          </w:p>
        </w:tc>
        <w:tc>
          <w:tcPr>
            <w:tcW w:w="992" w:type="dxa"/>
            <w:vAlign w:val="center"/>
          </w:tcPr>
          <w:p w14:paraId="4DE93489" w14:textId="77777777" w:rsidR="00572B16" w:rsidRPr="002F7F43" w:rsidRDefault="00572B16">
            <w:pPr>
              <w:widowControl/>
              <w:spacing w:line="400" w:lineRule="exact"/>
              <w:rPr>
                <w:rFonts w:ascii="Arial" w:eastAsia="宋体" w:hAnsi="Arial" w:cs="Arial"/>
                <w:kern w:val="0"/>
                <w:szCs w:val="21"/>
              </w:rPr>
            </w:pPr>
          </w:p>
        </w:tc>
        <w:tc>
          <w:tcPr>
            <w:tcW w:w="1418" w:type="dxa"/>
            <w:vAlign w:val="center"/>
          </w:tcPr>
          <w:p w14:paraId="06915AE4" w14:textId="77777777" w:rsidR="00572B16" w:rsidRPr="002F7F43" w:rsidRDefault="00572B16">
            <w:pPr>
              <w:widowControl/>
              <w:spacing w:line="400" w:lineRule="exact"/>
              <w:rPr>
                <w:rFonts w:ascii="Arial" w:eastAsia="宋体" w:hAnsi="Arial" w:cs="Arial"/>
                <w:kern w:val="0"/>
                <w:szCs w:val="21"/>
              </w:rPr>
            </w:pPr>
          </w:p>
        </w:tc>
        <w:tc>
          <w:tcPr>
            <w:tcW w:w="850" w:type="dxa"/>
            <w:vAlign w:val="center"/>
          </w:tcPr>
          <w:p w14:paraId="11589E9E" w14:textId="77777777" w:rsidR="00572B16" w:rsidRPr="002F7F43" w:rsidRDefault="00572B16">
            <w:pPr>
              <w:widowControl/>
              <w:spacing w:line="400" w:lineRule="exact"/>
              <w:jc w:val="right"/>
              <w:rPr>
                <w:rFonts w:ascii="Arial" w:eastAsia="宋体" w:hAnsi="Arial" w:cs="Arial"/>
                <w:kern w:val="0"/>
                <w:szCs w:val="21"/>
              </w:rPr>
            </w:pPr>
          </w:p>
        </w:tc>
        <w:tc>
          <w:tcPr>
            <w:tcW w:w="1389" w:type="dxa"/>
            <w:vAlign w:val="center"/>
          </w:tcPr>
          <w:p w14:paraId="0FC9D94F" w14:textId="77777777" w:rsidR="00572B16" w:rsidRPr="002F7F43" w:rsidRDefault="00572B16">
            <w:pPr>
              <w:widowControl/>
              <w:spacing w:line="400" w:lineRule="exact"/>
              <w:jc w:val="right"/>
              <w:rPr>
                <w:rFonts w:ascii="Arial" w:eastAsia="宋体" w:hAnsi="Arial" w:cs="Arial"/>
                <w:kern w:val="0"/>
                <w:szCs w:val="21"/>
              </w:rPr>
            </w:pPr>
          </w:p>
        </w:tc>
      </w:tr>
    </w:tbl>
    <w:p w14:paraId="6BDED3DA" w14:textId="77777777" w:rsidR="00572B16" w:rsidRPr="002F7F43" w:rsidRDefault="00A07645">
      <w:pPr>
        <w:pStyle w:val="ListParagraph"/>
        <w:numPr>
          <w:ilvl w:val="0"/>
          <w:numId w:val="43"/>
        </w:numPr>
        <w:spacing w:line="400" w:lineRule="exact"/>
        <w:ind w:firstLineChars="0"/>
        <w:rPr>
          <w:rFonts w:ascii="Arial" w:eastAsia="宋体" w:hAnsi="Arial" w:cs="Arial"/>
          <w:sz w:val="24"/>
          <w:szCs w:val="24"/>
          <w:lang w:val="en-GB"/>
        </w:rPr>
      </w:pPr>
      <w:r w:rsidRPr="002F7F43">
        <w:rPr>
          <w:rFonts w:ascii="Arial" w:eastAsia="宋体" w:hAnsi="Arial" w:cs="Arial"/>
          <w:sz w:val="24"/>
          <w:szCs w:val="24"/>
        </w:rPr>
        <w:t xml:space="preserve">Structured Entities </w:t>
      </w:r>
      <w:r w:rsidRPr="002F7F43">
        <w:rPr>
          <w:rFonts w:ascii="Arial" w:eastAsia="宋体" w:hAnsi="Arial" w:cs="Arial" w:hint="eastAsia"/>
          <w:sz w:val="24"/>
          <w:szCs w:val="24"/>
        </w:rPr>
        <w:t>t</w:t>
      </w:r>
      <w:r w:rsidRPr="002F7F43">
        <w:rPr>
          <w:rFonts w:ascii="Arial" w:eastAsia="宋体" w:hAnsi="Arial" w:cs="Arial"/>
          <w:sz w:val="24"/>
          <w:szCs w:val="24"/>
        </w:rPr>
        <w:t>hat are Not Consolidated</w:t>
      </w:r>
      <w:r w:rsidRPr="002F7F43">
        <w:rPr>
          <w:rFonts w:ascii="Arial" w:eastAsia="宋体" w:hAnsi="Arial" w:cs="Arial"/>
          <w:sz w:val="24"/>
          <w:szCs w:val="24"/>
          <w:lang w:val="en-GB"/>
        </w:rPr>
        <w:t xml:space="preserve"> </w:t>
      </w:r>
    </w:p>
    <w:p w14:paraId="5E722FDB" w14:textId="77777777" w:rsidR="00572B16" w:rsidRPr="002F7F43" w:rsidRDefault="002F7F43">
      <w:pPr>
        <w:spacing w:line="400" w:lineRule="exact"/>
        <w:ind w:firstLineChars="200" w:firstLine="480"/>
        <w:rPr>
          <w:rFonts w:ascii="Arial" w:eastAsia="宋体" w:hAnsi="Arial" w:cs="Arial"/>
          <w:sz w:val="24"/>
          <w:szCs w:val="24"/>
        </w:rPr>
      </w:pPr>
      <w:r>
        <w:rPr>
          <w:rFonts w:ascii="Arial" w:eastAsia="宋体" w:hAnsi="Arial" w:cs="Arial"/>
          <w:sz w:val="24"/>
          <w:szCs w:val="24"/>
        </w:rPr>
        <w:t>……</w:t>
      </w:r>
    </w:p>
    <w:p w14:paraId="5DA2C07E"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 xml:space="preserve">Other Equity Instrument Investments </w:t>
      </w:r>
    </w:p>
    <w:p w14:paraId="47BF9D1B" w14:textId="77777777" w:rsidR="00572B16" w:rsidRPr="002F7F43" w:rsidRDefault="00A07645">
      <w:pPr>
        <w:pStyle w:val="ListParagraph"/>
        <w:numPr>
          <w:ilvl w:val="0"/>
          <w:numId w:val="44"/>
        </w:numPr>
        <w:spacing w:line="400" w:lineRule="exact"/>
        <w:ind w:firstLineChars="0"/>
        <w:rPr>
          <w:rFonts w:ascii="Arial" w:eastAsia="宋体" w:hAnsi="Arial" w:cs="Arial"/>
          <w:sz w:val="24"/>
          <w:szCs w:val="24"/>
        </w:rPr>
      </w:pPr>
      <w:r w:rsidRPr="002F7F43">
        <w:rPr>
          <w:rFonts w:ascii="Arial" w:eastAsia="宋体" w:hAnsi="Arial" w:cs="Arial"/>
          <w:sz w:val="24"/>
          <w:szCs w:val="24"/>
        </w:rPr>
        <w:t xml:space="preserve">Other Equity Instrument Investments </w:t>
      </w:r>
    </w:p>
    <w:tbl>
      <w:tblPr>
        <w:tblW w:w="9469"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155"/>
        <w:gridCol w:w="3157"/>
        <w:gridCol w:w="3157"/>
      </w:tblGrid>
      <w:tr w:rsidR="00572B16" w:rsidRPr="002F7F43" w14:paraId="4B5C72D0" w14:textId="77777777">
        <w:trPr>
          <w:trHeight w:val="283"/>
          <w:tblHeader/>
        </w:trPr>
        <w:tc>
          <w:tcPr>
            <w:tcW w:w="3155" w:type="dxa"/>
            <w:tcBorders>
              <w:top w:val="single" w:sz="12" w:space="0" w:color="auto"/>
            </w:tcBorders>
            <w:noWrap/>
          </w:tcPr>
          <w:p w14:paraId="1CFAEDE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Items</w:t>
            </w:r>
          </w:p>
        </w:tc>
        <w:tc>
          <w:tcPr>
            <w:tcW w:w="3157" w:type="dxa"/>
            <w:tcBorders>
              <w:top w:val="single" w:sz="12" w:space="0" w:color="auto"/>
            </w:tcBorders>
            <w:noWrap/>
          </w:tcPr>
          <w:p w14:paraId="6185694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c>
          <w:tcPr>
            <w:tcW w:w="3157" w:type="dxa"/>
            <w:tcBorders>
              <w:top w:val="single" w:sz="12" w:space="0" w:color="auto"/>
            </w:tcBorders>
            <w:noWrap/>
          </w:tcPr>
          <w:p w14:paraId="5624584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Opening balance</w:t>
            </w:r>
          </w:p>
        </w:tc>
      </w:tr>
      <w:tr w:rsidR="00572B16" w:rsidRPr="002F7F43" w14:paraId="248E39DE" w14:textId="77777777">
        <w:trPr>
          <w:trHeight w:val="283"/>
        </w:trPr>
        <w:tc>
          <w:tcPr>
            <w:tcW w:w="3155" w:type="dxa"/>
            <w:noWrap/>
            <w:vAlign w:val="center"/>
          </w:tcPr>
          <w:p w14:paraId="34AD8488" w14:textId="77777777" w:rsidR="00572B16" w:rsidRPr="002F7F43" w:rsidRDefault="00572B16">
            <w:pPr>
              <w:widowControl/>
              <w:spacing w:line="400" w:lineRule="exact"/>
              <w:jc w:val="left"/>
              <w:rPr>
                <w:rFonts w:ascii="Arial" w:eastAsia="宋体" w:hAnsi="Arial" w:cs="Arial"/>
                <w:kern w:val="0"/>
                <w:szCs w:val="21"/>
              </w:rPr>
            </w:pPr>
          </w:p>
        </w:tc>
        <w:tc>
          <w:tcPr>
            <w:tcW w:w="3157" w:type="dxa"/>
            <w:noWrap/>
            <w:vAlign w:val="center"/>
          </w:tcPr>
          <w:p w14:paraId="7FC22F9E"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3157" w:type="dxa"/>
            <w:noWrap/>
            <w:vAlign w:val="center"/>
          </w:tcPr>
          <w:p w14:paraId="57A9B4E9"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19F34D6A" w14:textId="77777777">
        <w:trPr>
          <w:trHeight w:val="283"/>
        </w:trPr>
        <w:tc>
          <w:tcPr>
            <w:tcW w:w="3155" w:type="dxa"/>
            <w:noWrap/>
            <w:vAlign w:val="center"/>
          </w:tcPr>
          <w:p w14:paraId="7F4ED0B6" w14:textId="77777777" w:rsidR="00572B16" w:rsidRPr="002F7F43" w:rsidRDefault="00572B16">
            <w:pPr>
              <w:widowControl/>
              <w:spacing w:line="400" w:lineRule="exact"/>
              <w:jc w:val="left"/>
              <w:rPr>
                <w:rFonts w:ascii="Arial" w:eastAsia="宋体" w:hAnsi="Arial" w:cs="Arial"/>
                <w:kern w:val="0"/>
                <w:szCs w:val="21"/>
              </w:rPr>
            </w:pPr>
          </w:p>
        </w:tc>
        <w:tc>
          <w:tcPr>
            <w:tcW w:w="3157" w:type="dxa"/>
            <w:noWrap/>
            <w:vAlign w:val="center"/>
          </w:tcPr>
          <w:p w14:paraId="0DA9D8DF"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3157" w:type="dxa"/>
            <w:noWrap/>
            <w:vAlign w:val="center"/>
          </w:tcPr>
          <w:p w14:paraId="47F19523"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514D5E69" w14:textId="77777777">
        <w:trPr>
          <w:trHeight w:val="283"/>
        </w:trPr>
        <w:tc>
          <w:tcPr>
            <w:tcW w:w="3155" w:type="dxa"/>
            <w:tcBorders>
              <w:bottom w:val="single" w:sz="12" w:space="0" w:color="auto"/>
            </w:tcBorders>
            <w:noWrap/>
            <w:vAlign w:val="center"/>
          </w:tcPr>
          <w:p w14:paraId="25ED8BF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3157" w:type="dxa"/>
            <w:tcBorders>
              <w:bottom w:val="single" w:sz="12" w:space="0" w:color="auto"/>
            </w:tcBorders>
            <w:noWrap/>
            <w:vAlign w:val="center"/>
          </w:tcPr>
          <w:p w14:paraId="25203065" w14:textId="77777777" w:rsidR="00572B16" w:rsidRPr="002F7F43" w:rsidRDefault="00572B16">
            <w:pPr>
              <w:widowControl/>
              <w:spacing w:line="400" w:lineRule="exact"/>
              <w:jc w:val="right"/>
              <w:rPr>
                <w:rFonts w:ascii="Arial" w:eastAsia="宋体" w:hAnsi="Arial" w:cs="Arial"/>
                <w:kern w:val="0"/>
                <w:szCs w:val="21"/>
              </w:rPr>
            </w:pPr>
          </w:p>
        </w:tc>
        <w:tc>
          <w:tcPr>
            <w:tcW w:w="3157" w:type="dxa"/>
            <w:tcBorders>
              <w:bottom w:val="single" w:sz="12" w:space="0" w:color="auto"/>
            </w:tcBorders>
            <w:noWrap/>
            <w:vAlign w:val="center"/>
          </w:tcPr>
          <w:p w14:paraId="5EED511B" w14:textId="77777777" w:rsidR="00572B16" w:rsidRPr="002F7F43" w:rsidRDefault="00572B16">
            <w:pPr>
              <w:widowControl/>
              <w:spacing w:line="400" w:lineRule="exact"/>
              <w:jc w:val="right"/>
              <w:rPr>
                <w:rFonts w:ascii="Arial" w:eastAsia="宋体" w:hAnsi="Arial" w:cs="Arial"/>
                <w:kern w:val="0"/>
                <w:szCs w:val="21"/>
              </w:rPr>
            </w:pPr>
          </w:p>
        </w:tc>
      </w:tr>
    </w:tbl>
    <w:p w14:paraId="202BC7AD" w14:textId="77777777" w:rsidR="00572B16" w:rsidRPr="002F7F43" w:rsidRDefault="00A07645">
      <w:pPr>
        <w:pStyle w:val="ListParagraph"/>
        <w:numPr>
          <w:ilvl w:val="0"/>
          <w:numId w:val="44"/>
        </w:numPr>
        <w:spacing w:line="400" w:lineRule="exact"/>
        <w:ind w:firstLineChars="0"/>
        <w:rPr>
          <w:rFonts w:ascii="Arial" w:eastAsia="宋体" w:hAnsi="Arial" w:cs="Arial"/>
          <w:sz w:val="24"/>
          <w:szCs w:val="24"/>
        </w:rPr>
      </w:pPr>
      <w:r w:rsidRPr="002F7F43">
        <w:rPr>
          <w:rFonts w:ascii="Arial" w:eastAsia="宋体" w:hAnsi="Arial" w:cs="Arial"/>
          <w:sz w:val="24"/>
          <w:szCs w:val="24"/>
        </w:rPr>
        <w:t xml:space="preserve">Significant Other Equity Instrument Investments at Year End </w:t>
      </w:r>
    </w:p>
    <w:tbl>
      <w:tblPr>
        <w:tblW w:w="9371"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191"/>
        <w:gridCol w:w="2644"/>
        <w:gridCol w:w="2551"/>
        <w:gridCol w:w="1985"/>
      </w:tblGrid>
      <w:tr w:rsidR="00572B16" w:rsidRPr="002F7F43" w14:paraId="237ED2B5" w14:textId="77777777">
        <w:trPr>
          <w:trHeight w:val="283"/>
        </w:trPr>
        <w:tc>
          <w:tcPr>
            <w:tcW w:w="2191" w:type="dxa"/>
            <w:tcBorders>
              <w:top w:val="single" w:sz="12" w:space="0" w:color="auto"/>
            </w:tcBorders>
            <w:noWrap/>
            <w:vAlign w:val="center"/>
          </w:tcPr>
          <w:p w14:paraId="4A97F00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Items</w:t>
            </w:r>
          </w:p>
        </w:tc>
        <w:tc>
          <w:tcPr>
            <w:tcW w:w="2644" w:type="dxa"/>
            <w:tcBorders>
              <w:top w:val="single" w:sz="12" w:space="0" w:color="auto"/>
            </w:tcBorders>
            <w:noWrap/>
            <w:vAlign w:val="center"/>
          </w:tcPr>
          <w:p w14:paraId="41E0B8A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Cost of investments</w:t>
            </w:r>
          </w:p>
        </w:tc>
        <w:tc>
          <w:tcPr>
            <w:tcW w:w="2551" w:type="dxa"/>
            <w:tcBorders>
              <w:top w:val="single" w:sz="12" w:space="0" w:color="auto"/>
            </w:tcBorders>
            <w:noWrap/>
            <w:vAlign w:val="center"/>
          </w:tcPr>
          <w:p w14:paraId="6519A72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 xml:space="preserve">Cumulative amount of changes in fair value recognized in other comprehensive income </w:t>
            </w:r>
          </w:p>
        </w:tc>
        <w:tc>
          <w:tcPr>
            <w:tcW w:w="1985" w:type="dxa"/>
            <w:tcBorders>
              <w:top w:val="single" w:sz="12" w:space="0" w:color="auto"/>
            </w:tcBorders>
            <w:vAlign w:val="center"/>
          </w:tcPr>
          <w:p w14:paraId="242E68F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Fair value at year end</w:t>
            </w:r>
          </w:p>
        </w:tc>
      </w:tr>
      <w:tr w:rsidR="00572B16" w:rsidRPr="002F7F43" w14:paraId="36EDD628" w14:textId="77777777">
        <w:trPr>
          <w:trHeight w:val="283"/>
        </w:trPr>
        <w:tc>
          <w:tcPr>
            <w:tcW w:w="2191" w:type="dxa"/>
            <w:noWrap/>
            <w:vAlign w:val="center"/>
          </w:tcPr>
          <w:p w14:paraId="53663BF3" w14:textId="77777777" w:rsidR="00572B16" w:rsidRPr="002F7F43" w:rsidRDefault="00572B16">
            <w:pPr>
              <w:widowControl/>
              <w:spacing w:line="400" w:lineRule="exact"/>
              <w:rPr>
                <w:rFonts w:ascii="Arial" w:eastAsia="宋体" w:hAnsi="Arial" w:cs="Arial"/>
                <w:kern w:val="0"/>
                <w:szCs w:val="21"/>
              </w:rPr>
            </w:pPr>
          </w:p>
        </w:tc>
        <w:tc>
          <w:tcPr>
            <w:tcW w:w="2644" w:type="dxa"/>
            <w:noWrap/>
            <w:vAlign w:val="center"/>
          </w:tcPr>
          <w:p w14:paraId="1416BD16" w14:textId="77777777" w:rsidR="00572B16" w:rsidRPr="002F7F43" w:rsidRDefault="00572B16">
            <w:pPr>
              <w:widowControl/>
              <w:spacing w:line="400" w:lineRule="exact"/>
              <w:rPr>
                <w:rFonts w:ascii="Arial" w:eastAsia="宋体" w:hAnsi="Arial" w:cs="Arial"/>
                <w:kern w:val="0"/>
                <w:szCs w:val="21"/>
              </w:rPr>
            </w:pPr>
          </w:p>
        </w:tc>
        <w:tc>
          <w:tcPr>
            <w:tcW w:w="2551" w:type="dxa"/>
            <w:noWrap/>
            <w:vAlign w:val="center"/>
          </w:tcPr>
          <w:p w14:paraId="4760A65F" w14:textId="77777777" w:rsidR="00572B16" w:rsidRPr="002F7F43" w:rsidRDefault="00572B16">
            <w:pPr>
              <w:widowControl/>
              <w:spacing w:line="400" w:lineRule="exact"/>
              <w:jc w:val="right"/>
              <w:rPr>
                <w:rFonts w:ascii="Arial" w:eastAsia="宋体" w:hAnsi="Arial" w:cs="Arial"/>
                <w:kern w:val="0"/>
                <w:szCs w:val="21"/>
              </w:rPr>
            </w:pPr>
          </w:p>
        </w:tc>
        <w:tc>
          <w:tcPr>
            <w:tcW w:w="1985" w:type="dxa"/>
            <w:vAlign w:val="center"/>
          </w:tcPr>
          <w:p w14:paraId="61DB58E3"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7241D7A" w14:textId="77777777">
        <w:trPr>
          <w:trHeight w:val="283"/>
        </w:trPr>
        <w:tc>
          <w:tcPr>
            <w:tcW w:w="2191" w:type="dxa"/>
            <w:noWrap/>
            <w:vAlign w:val="center"/>
          </w:tcPr>
          <w:p w14:paraId="5D3D8044" w14:textId="77777777" w:rsidR="00572B16" w:rsidRPr="002F7F43" w:rsidRDefault="00572B16">
            <w:pPr>
              <w:widowControl/>
              <w:spacing w:line="400" w:lineRule="exact"/>
              <w:rPr>
                <w:rFonts w:ascii="Arial" w:eastAsia="宋体" w:hAnsi="Arial" w:cs="Arial"/>
                <w:kern w:val="0"/>
                <w:szCs w:val="21"/>
              </w:rPr>
            </w:pPr>
          </w:p>
        </w:tc>
        <w:tc>
          <w:tcPr>
            <w:tcW w:w="2644" w:type="dxa"/>
            <w:noWrap/>
            <w:vAlign w:val="center"/>
          </w:tcPr>
          <w:p w14:paraId="1B6E9256" w14:textId="77777777" w:rsidR="00572B16" w:rsidRPr="002F7F43" w:rsidRDefault="00572B16">
            <w:pPr>
              <w:widowControl/>
              <w:spacing w:line="400" w:lineRule="exact"/>
              <w:rPr>
                <w:rFonts w:ascii="Arial" w:eastAsia="宋体" w:hAnsi="Arial" w:cs="Arial"/>
                <w:kern w:val="0"/>
                <w:szCs w:val="21"/>
              </w:rPr>
            </w:pPr>
          </w:p>
        </w:tc>
        <w:tc>
          <w:tcPr>
            <w:tcW w:w="2551" w:type="dxa"/>
            <w:noWrap/>
            <w:vAlign w:val="center"/>
          </w:tcPr>
          <w:p w14:paraId="7BF0BAB7" w14:textId="77777777" w:rsidR="00572B16" w:rsidRPr="002F7F43" w:rsidRDefault="00572B16">
            <w:pPr>
              <w:widowControl/>
              <w:spacing w:line="400" w:lineRule="exact"/>
              <w:jc w:val="right"/>
              <w:rPr>
                <w:rFonts w:ascii="Arial" w:eastAsia="宋体" w:hAnsi="Arial" w:cs="Arial"/>
                <w:kern w:val="0"/>
                <w:szCs w:val="21"/>
              </w:rPr>
            </w:pPr>
          </w:p>
        </w:tc>
        <w:tc>
          <w:tcPr>
            <w:tcW w:w="1985" w:type="dxa"/>
            <w:vAlign w:val="center"/>
          </w:tcPr>
          <w:p w14:paraId="5D37F7A3"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0EBCBCD" w14:textId="77777777">
        <w:trPr>
          <w:trHeight w:val="283"/>
        </w:trPr>
        <w:tc>
          <w:tcPr>
            <w:tcW w:w="2191" w:type="dxa"/>
            <w:tcBorders>
              <w:bottom w:val="single" w:sz="12" w:space="0" w:color="auto"/>
            </w:tcBorders>
            <w:noWrap/>
            <w:vAlign w:val="center"/>
          </w:tcPr>
          <w:p w14:paraId="4F8BB56D" w14:textId="77777777" w:rsidR="00572B16" w:rsidRPr="002F7F43" w:rsidRDefault="00572B16">
            <w:pPr>
              <w:widowControl/>
              <w:spacing w:line="400" w:lineRule="exact"/>
              <w:jc w:val="center"/>
              <w:rPr>
                <w:rFonts w:ascii="Arial" w:eastAsia="宋体" w:hAnsi="Arial" w:cs="Arial"/>
                <w:kern w:val="0"/>
                <w:szCs w:val="21"/>
              </w:rPr>
            </w:pPr>
          </w:p>
        </w:tc>
        <w:tc>
          <w:tcPr>
            <w:tcW w:w="2644" w:type="dxa"/>
            <w:tcBorders>
              <w:bottom w:val="single" w:sz="12" w:space="0" w:color="auto"/>
            </w:tcBorders>
            <w:noWrap/>
            <w:vAlign w:val="center"/>
          </w:tcPr>
          <w:p w14:paraId="3DBBE3D9" w14:textId="77777777" w:rsidR="00572B16" w:rsidRPr="002F7F43" w:rsidRDefault="00572B16">
            <w:pPr>
              <w:widowControl/>
              <w:spacing w:line="400" w:lineRule="exact"/>
              <w:jc w:val="center"/>
              <w:rPr>
                <w:rFonts w:ascii="Arial" w:eastAsia="宋体" w:hAnsi="Arial" w:cs="Arial"/>
                <w:kern w:val="0"/>
                <w:szCs w:val="21"/>
              </w:rPr>
            </w:pPr>
          </w:p>
        </w:tc>
        <w:tc>
          <w:tcPr>
            <w:tcW w:w="2551" w:type="dxa"/>
            <w:tcBorders>
              <w:bottom w:val="single" w:sz="12" w:space="0" w:color="auto"/>
            </w:tcBorders>
            <w:noWrap/>
            <w:vAlign w:val="center"/>
          </w:tcPr>
          <w:p w14:paraId="6C20E015" w14:textId="77777777" w:rsidR="00572B16" w:rsidRPr="002F7F43" w:rsidRDefault="00572B16">
            <w:pPr>
              <w:widowControl/>
              <w:spacing w:line="400" w:lineRule="exact"/>
              <w:jc w:val="right"/>
              <w:rPr>
                <w:rFonts w:ascii="Arial" w:eastAsia="宋体" w:hAnsi="Arial" w:cs="Arial"/>
                <w:kern w:val="0"/>
                <w:szCs w:val="21"/>
              </w:rPr>
            </w:pPr>
          </w:p>
        </w:tc>
        <w:tc>
          <w:tcPr>
            <w:tcW w:w="1985" w:type="dxa"/>
            <w:tcBorders>
              <w:bottom w:val="single" w:sz="12" w:space="0" w:color="auto"/>
            </w:tcBorders>
            <w:vAlign w:val="center"/>
          </w:tcPr>
          <w:p w14:paraId="4441872E" w14:textId="77777777" w:rsidR="00572B16" w:rsidRPr="002F7F43" w:rsidRDefault="00572B16">
            <w:pPr>
              <w:widowControl/>
              <w:spacing w:line="400" w:lineRule="exact"/>
              <w:jc w:val="center"/>
              <w:rPr>
                <w:rFonts w:ascii="Arial" w:eastAsia="宋体" w:hAnsi="Arial" w:cs="Arial"/>
                <w:kern w:val="0"/>
                <w:szCs w:val="21"/>
              </w:rPr>
            </w:pPr>
          </w:p>
        </w:tc>
      </w:tr>
    </w:tbl>
    <w:p w14:paraId="10F63405"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 xml:space="preserve">Other Non-current Financial Assets </w:t>
      </w:r>
    </w:p>
    <w:tbl>
      <w:tblPr>
        <w:tblW w:w="9469"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155"/>
        <w:gridCol w:w="3157"/>
        <w:gridCol w:w="3157"/>
      </w:tblGrid>
      <w:tr w:rsidR="00572B16" w:rsidRPr="002F7F43" w14:paraId="467AEFBC" w14:textId="77777777">
        <w:trPr>
          <w:trHeight w:val="283"/>
          <w:tblHeader/>
        </w:trPr>
        <w:tc>
          <w:tcPr>
            <w:tcW w:w="3155" w:type="dxa"/>
            <w:tcBorders>
              <w:top w:val="single" w:sz="12" w:space="0" w:color="auto"/>
            </w:tcBorders>
            <w:noWrap/>
          </w:tcPr>
          <w:p w14:paraId="50364E4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Items</w:t>
            </w:r>
          </w:p>
        </w:tc>
        <w:tc>
          <w:tcPr>
            <w:tcW w:w="3157" w:type="dxa"/>
            <w:tcBorders>
              <w:top w:val="single" w:sz="12" w:space="0" w:color="auto"/>
            </w:tcBorders>
            <w:noWrap/>
          </w:tcPr>
          <w:p w14:paraId="4E66B97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 xml:space="preserve">Fair value at year end </w:t>
            </w:r>
          </w:p>
        </w:tc>
        <w:tc>
          <w:tcPr>
            <w:tcW w:w="3157" w:type="dxa"/>
            <w:tcBorders>
              <w:top w:val="single" w:sz="12" w:space="0" w:color="auto"/>
            </w:tcBorders>
            <w:noWrap/>
          </w:tcPr>
          <w:p w14:paraId="55E4D2E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 xml:space="preserve">Fair value at year beginning </w:t>
            </w:r>
          </w:p>
        </w:tc>
      </w:tr>
      <w:tr w:rsidR="00572B16" w:rsidRPr="002F7F43" w14:paraId="2C822C9B" w14:textId="77777777">
        <w:trPr>
          <w:trHeight w:val="283"/>
        </w:trPr>
        <w:tc>
          <w:tcPr>
            <w:tcW w:w="3155" w:type="dxa"/>
            <w:noWrap/>
            <w:vAlign w:val="center"/>
          </w:tcPr>
          <w:p w14:paraId="754BCBA5" w14:textId="77777777" w:rsidR="00572B16" w:rsidRPr="002F7F43" w:rsidRDefault="00572B16">
            <w:pPr>
              <w:widowControl/>
              <w:spacing w:line="400" w:lineRule="exact"/>
              <w:jc w:val="left"/>
              <w:rPr>
                <w:rFonts w:ascii="Arial" w:eastAsia="宋体" w:hAnsi="Arial" w:cs="Arial"/>
                <w:kern w:val="0"/>
                <w:szCs w:val="21"/>
              </w:rPr>
            </w:pPr>
          </w:p>
        </w:tc>
        <w:tc>
          <w:tcPr>
            <w:tcW w:w="3157" w:type="dxa"/>
            <w:noWrap/>
            <w:vAlign w:val="center"/>
          </w:tcPr>
          <w:p w14:paraId="77D07CAA"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3157" w:type="dxa"/>
            <w:noWrap/>
            <w:vAlign w:val="center"/>
          </w:tcPr>
          <w:p w14:paraId="144B6C30"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5E12914C" w14:textId="77777777">
        <w:trPr>
          <w:trHeight w:val="283"/>
        </w:trPr>
        <w:tc>
          <w:tcPr>
            <w:tcW w:w="3155" w:type="dxa"/>
            <w:noWrap/>
            <w:vAlign w:val="center"/>
          </w:tcPr>
          <w:p w14:paraId="18F5EE82" w14:textId="77777777" w:rsidR="00572B16" w:rsidRPr="002F7F43" w:rsidRDefault="00572B16">
            <w:pPr>
              <w:widowControl/>
              <w:spacing w:line="400" w:lineRule="exact"/>
              <w:jc w:val="left"/>
              <w:rPr>
                <w:rFonts w:ascii="Arial" w:eastAsia="宋体" w:hAnsi="Arial" w:cs="Arial"/>
                <w:kern w:val="0"/>
                <w:szCs w:val="21"/>
              </w:rPr>
            </w:pPr>
          </w:p>
        </w:tc>
        <w:tc>
          <w:tcPr>
            <w:tcW w:w="3157" w:type="dxa"/>
            <w:noWrap/>
            <w:vAlign w:val="center"/>
          </w:tcPr>
          <w:p w14:paraId="2DCBAD8C"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3157" w:type="dxa"/>
            <w:noWrap/>
            <w:vAlign w:val="center"/>
          </w:tcPr>
          <w:p w14:paraId="79CD8FCC"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5AE94040" w14:textId="77777777">
        <w:trPr>
          <w:trHeight w:val="283"/>
        </w:trPr>
        <w:tc>
          <w:tcPr>
            <w:tcW w:w="3155" w:type="dxa"/>
            <w:tcBorders>
              <w:bottom w:val="single" w:sz="12" w:space="0" w:color="auto"/>
            </w:tcBorders>
            <w:noWrap/>
            <w:vAlign w:val="center"/>
          </w:tcPr>
          <w:p w14:paraId="095D0B1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3157" w:type="dxa"/>
            <w:tcBorders>
              <w:bottom w:val="single" w:sz="12" w:space="0" w:color="auto"/>
            </w:tcBorders>
            <w:noWrap/>
            <w:vAlign w:val="center"/>
          </w:tcPr>
          <w:p w14:paraId="51805710" w14:textId="77777777" w:rsidR="00572B16" w:rsidRPr="002F7F43" w:rsidRDefault="00572B16">
            <w:pPr>
              <w:widowControl/>
              <w:spacing w:line="400" w:lineRule="exact"/>
              <w:jc w:val="right"/>
              <w:rPr>
                <w:rFonts w:ascii="Arial" w:eastAsia="宋体" w:hAnsi="Arial" w:cs="Arial"/>
                <w:kern w:val="0"/>
                <w:szCs w:val="21"/>
              </w:rPr>
            </w:pPr>
          </w:p>
        </w:tc>
        <w:tc>
          <w:tcPr>
            <w:tcW w:w="3157" w:type="dxa"/>
            <w:tcBorders>
              <w:bottom w:val="single" w:sz="12" w:space="0" w:color="auto"/>
            </w:tcBorders>
            <w:noWrap/>
            <w:vAlign w:val="center"/>
          </w:tcPr>
          <w:p w14:paraId="4398E07F" w14:textId="77777777" w:rsidR="00572B16" w:rsidRPr="002F7F43" w:rsidRDefault="00572B16">
            <w:pPr>
              <w:widowControl/>
              <w:spacing w:line="400" w:lineRule="exact"/>
              <w:jc w:val="right"/>
              <w:rPr>
                <w:rFonts w:ascii="Arial" w:eastAsia="宋体" w:hAnsi="Arial" w:cs="Arial"/>
                <w:kern w:val="0"/>
                <w:szCs w:val="21"/>
              </w:rPr>
            </w:pPr>
          </w:p>
        </w:tc>
      </w:tr>
    </w:tbl>
    <w:p w14:paraId="4152C878"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bookmarkStart w:id="34" w:name="OLE_LINK53"/>
      <w:bookmarkStart w:id="35" w:name="OLE_LINK54"/>
      <w:bookmarkEnd w:id="30"/>
      <w:r w:rsidRPr="002F7F43">
        <w:rPr>
          <w:rFonts w:ascii="Arial" w:eastAsia="宋体" w:hAnsi="Arial" w:cs="Arial"/>
          <w:b/>
          <w:bCs/>
          <w:sz w:val="24"/>
          <w:szCs w:val="24"/>
        </w:rPr>
        <w:t>Investment Properties</w:t>
      </w:r>
      <w:bookmarkEnd w:id="34"/>
      <w:bookmarkEnd w:id="35"/>
      <w:r w:rsidRPr="002F7F43">
        <w:rPr>
          <w:rFonts w:ascii="Arial" w:eastAsia="宋体" w:hAnsi="Arial" w:cs="Arial"/>
          <w:b/>
          <w:bCs/>
          <w:sz w:val="24"/>
          <w:szCs w:val="24"/>
        </w:rPr>
        <w:t xml:space="preserve"> </w:t>
      </w:r>
    </w:p>
    <w:p w14:paraId="1FE168AE" w14:textId="77777777" w:rsidR="00572B16" w:rsidRPr="002F7F43" w:rsidRDefault="00A07645" w:rsidP="002F7F43">
      <w:pPr>
        <w:pStyle w:val="ListParagraph"/>
        <w:numPr>
          <w:ilvl w:val="0"/>
          <w:numId w:val="45"/>
        </w:numPr>
        <w:spacing w:line="400" w:lineRule="exact"/>
        <w:ind w:firstLineChars="0"/>
        <w:rPr>
          <w:rFonts w:ascii="Arial" w:eastAsia="宋体" w:hAnsi="Arial" w:cs="Arial"/>
          <w:sz w:val="24"/>
          <w:szCs w:val="24"/>
        </w:rPr>
      </w:pPr>
      <w:r w:rsidRPr="002F7F43">
        <w:rPr>
          <w:rFonts w:ascii="Arial" w:eastAsia="宋体" w:hAnsi="Arial" w:cs="Arial"/>
          <w:sz w:val="24"/>
          <w:szCs w:val="24"/>
        </w:rPr>
        <w:t xml:space="preserve">Investment Properties </w:t>
      </w:r>
      <w:bookmarkEnd w:id="31"/>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091"/>
        <w:gridCol w:w="1594"/>
        <w:gridCol w:w="1595"/>
        <w:gridCol w:w="1594"/>
        <w:gridCol w:w="1595"/>
      </w:tblGrid>
      <w:tr w:rsidR="00572B16" w:rsidRPr="002F7F43" w14:paraId="6FF98D4D" w14:textId="77777777">
        <w:trPr>
          <w:trHeight w:val="283"/>
          <w:tblHeader/>
        </w:trPr>
        <w:tc>
          <w:tcPr>
            <w:tcW w:w="3091" w:type="dxa"/>
            <w:tcBorders>
              <w:top w:val="single" w:sz="12" w:space="0" w:color="auto"/>
            </w:tcBorders>
            <w:noWrap/>
            <w:vAlign w:val="center"/>
          </w:tcPr>
          <w:p w14:paraId="2579A0D2" w14:textId="77777777" w:rsidR="00572B16" w:rsidRPr="002F7F43" w:rsidRDefault="00A07645">
            <w:pPr>
              <w:spacing w:line="400" w:lineRule="exact"/>
              <w:jc w:val="center"/>
              <w:rPr>
                <w:rFonts w:ascii="Arial" w:eastAsia="宋体" w:hAnsi="Arial" w:cs="Arial"/>
                <w:kern w:val="0"/>
                <w:szCs w:val="21"/>
              </w:rPr>
            </w:pPr>
            <w:r w:rsidRPr="002F7F43">
              <w:rPr>
                <w:rFonts w:ascii="Arial" w:eastAsia="宋体" w:hAnsi="Arial" w:cs="Arial"/>
                <w:kern w:val="0"/>
                <w:szCs w:val="21"/>
              </w:rPr>
              <w:lastRenderedPageBreak/>
              <w:t>Items</w:t>
            </w:r>
          </w:p>
        </w:tc>
        <w:tc>
          <w:tcPr>
            <w:tcW w:w="1594" w:type="dxa"/>
            <w:tcBorders>
              <w:top w:val="single" w:sz="12" w:space="0" w:color="auto"/>
            </w:tcBorders>
            <w:noWrap/>
            <w:vAlign w:val="center"/>
          </w:tcPr>
          <w:p w14:paraId="461B685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Opening balance</w:t>
            </w:r>
          </w:p>
        </w:tc>
        <w:tc>
          <w:tcPr>
            <w:tcW w:w="1595" w:type="dxa"/>
            <w:tcBorders>
              <w:top w:val="single" w:sz="12" w:space="0" w:color="auto"/>
            </w:tcBorders>
            <w:noWrap/>
            <w:vAlign w:val="center"/>
          </w:tcPr>
          <w:p w14:paraId="247D9E9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Increase in current year</w:t>
            </w:r>
          </w:p>
        </w:tc>
        <w:tc>
          <w:tcPr>
            <w:tcW w:w="1594" w:type="dxa"/>
            <w:tcBorders>
              <w:top w:val="single" w:sz="12" w:space="0" w:color="auto"/>
            </w:tcBorders>
            <w:noWrap/>
            <w:vAlign w:val="center"/>
          </w:tcPr>
          <w:p w14:paraId="023A561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Decrease in current year</w:t>
            </w:r>
          </w:p>
        </w:tc>
        <w:tc>
          <w:tcPr>
            <w:tcW w:w="1595" w:type="dxa"/>
            <w:tcBorders>
              <w:top w:val="single" w:sz="12" w:space="0" w:color="auto"/>
            </w:tcBorders>
            <w:noWrap/>
            <w:vAlign w:val="center"/>
          </w:tcPr>
          <w:p w14:paraId="130633A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r>
      <w:tr w:rsidR="00572B16" w:rsidRPr="002F7F43" w14:paraId="32FCA05D" w14:textId="77777777">
        <w:trPr>
          <w:trHeight w:val="283"/>
        </w:trPr>
        <w:tc>
          <w:tcPr>
            <w:tcW w:w="3091" w:type="dxa"/>
            <w:noWrap/>
            <w:vAlign w:val="center"/>
          </w:tcPr>
          <w:p w14:paraId="53AEB3D0" w14:textId="77777777" w:rsidR="00572B16" w:rsidRPr="002F7F43" w:rsidRDefault="00A07645" w:rsidP="003B7250">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I. Total </w:t>
            </w:r>
            <w:r w:rsidR="003B7250" w:rsidRPr="002F7F43">
              <w:rPr>
                <w:rFonts w:ascii="Arial" w:eastAsia="宋体" w:hAnsi="Arial" w:cs="Arial"/>
                <w:kern w:val="0"/>
                <w:szCs w:val="21"/>
              </w:rPr>
              <w:t xml:space="preserve">gross </w:t>
            </w:r>
            <w:r w:rsidRPr="002F7F43">
              <w:rPr>
                <w:rFonts w:ascii="Arial" w:eastAsia="宋体" w:hAnsi="Arial" w:cs="Arial"/>
                <w:kern w:val="0"/>
                <w:szCs w:val="21"/>
              </w:rPr>
              <w:t>carrying amount</w:t>
            </w:r>
            <w:r w:rsidR="003B7250" w:rsidRPr="002F7F43" w:rsidDel="003B7250">
              <w:rPr>
                <w:rFonts w:ascii="Arial" w:eastAsia="宋体" w:hAnsi="Arial" w:cs="Arial"/>
                <w:kern w:val="0"/>
                <w:szCs w:val="21"/>
              </w:rPr>
              <w:t xml:space="preserve"> </w:t>
            </w:r>
          </w:p>
        </w:tc>
        <w:tc>
          <w:tcPr>
            <w:tcW w:w="1594" w:type="dxa"/>
            <w:noWrap/>
            <w:vAlign w:val="center"/>
          </w:tcPr>
          <w:p w14:paraId="703521AE" w14:textId="77777777" w:rsidR="00572B16" w:rsidRPr="002F7F43" w:rsidRDefault="00572B16">
            <w:pPr>
              <w:widowControl/>
              <w:spacing w:line="400" w:lineRule="exact"/>
              <w:jc w:val="left"/>
              <w:rPr>
                <w:rFonts w:ascii="Arial" w:eastAsia="宋体" w:hAnsi="Arial" w:cs="Arial"/>
                <w:kern w:val="0"/>
                <w:szCs w:val="21"/>
              </w:rPr>
            </w:pPr>
          </w:p>
        </w:tc>
        <w:tc>
          <w:tcPr>
            <w:tcW w:w="1595" w:type="dxa"/>
            <w:noWrap/>
            <w:vAlign w:val="center"/>
          </w:tcPr>
          <w:p w14:paraId="4159F85D" w14:textId="77777777" w:rsidR="00572B16" w:rsidRPr="002F7F43" w:rsidRDefault="00572B16">
            <w:pPr>
              <w:widowControl/>
              <w:spacing w:line="400" w:lineRule="exact"/>
              <w:jc w:val="left"/>
              <w:rPr>
                <w:rFonts w:ascii="Arial" w:eastAsia="宋体" w:hAnsi="Arial" w:cs="Arial"/>
                <w:kern w:val="0"/>
                <w:szCs w:val="21"/>
              </w:rPr>
            </w:pPr>
          </w:p>
        </w:tc>
        <w:tc>
          <w:tcPr>
            <w:tcW w:w="1594" w:type="dxa"/>
            <w:noWrap/>
            <w:vAlign w:val="center"/>
          </w:tcPr>
          <w:p w14:paraId="3399CDD8" w14:textId="77777777" w:rsidR="00572B16" w:rsidRPr="002F7F43" w:rsidRDefault="00572B16">
            <w:pPr>
              <w:widowControl/>
              <w:spacing w:line="400" w:lineRule="exact"/>
              <w:jc w:val="left"/>
              <w:rPr>
                <w:rFonts w:ascii="Arial" w:eastAsia="宋体" w:hAnsi="Arial" w:cs="Arial"/>
                <w:kern w:val="0"/>
                <w:szCs w:val="21"/>
              </w:rPr>
            </w:pPr>
          </w:p>
        </w:tc>
        <w:tc>
          <w:tcPr>
            <w:tcW w:w="1595" w:type="dxa"/>
            <w:noWrap/>
            <w:vAlign w:val="center"/>
          </w:tcPr>
          <w:p w14:paraId="2E7AAAF1" w14:textId="77777777" w:rsidR="00572B16" w:rsidRPr="002F7F43" w:rsidRDefault="00572B16">
            <w:pPr>
              <w:widowControl/>
              <w:spacing w:line="400" w:lineRule="exact"/>
              <w:jc w:val="left"/>
              <w:rPr>
                <w:rFonts w:ascii="Arial" w:eastAsia="宋体" w:hAnsi="Arial" w:cs="Arial"/>
                <w:kern w:val="0"/>
                <w:szCs w:val="21"/>
              </w:rPr>
            </w:pPr>
          </w:p>
        </w:tc>
      </w:tr>
      <w:tr w:rsidR="00572B16" w:rsidRPr="002F7F43" w14:paraId="69068F4A" w14:textId="77777777">
        <w:trPr>
          <w:trHeight w:val="283"/>
        </w:trPr>
        <w:tc>
          <w:tcPr>
            <w:tcW w:w="3091" w:type="dxa"/>
            <w:noWrap/>
            <w:vAlign w:val="center"/>
          </w:tcPr>
          <w:p w14:paraId="20A0EE32" w14:textId="77E54D01"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Including: </w:t>
            </w:r>
            <w:r w:rsidR="00121B83">
              <w:rPr>
                <w:rFonts w:ascii="Arial" w:eastAsia="宋体" w:hAnsi="Arial" w:cs="Arial"/>
                <w:kern w:val="0"/>
                <w:szCs w:val="21"/>
              </w:rPr>
              <w:t>B</w:t>
            </w:r>
            <w:r w:rsidR="00DE1695" w:rsidRPr="002F7F43">
              <w:rPr>
                <w:rFonts w:ascii="Arial" w:eastAsia="宋体" w:hAnsi="Arial" w:cs="Arial"/>
                <w:kern w:val="0"/>
                <w:szCs w:val="21"/>
              </w:rPr>
              <w:t>uildings</w:t>
            </w:r>
            <w:r w:rsidRPr="002F7F43">
              <w:rPr>
                <w:rFonts w:ascii="Arial" w:eastAsia="宋体" w:hAnsi="Arial" w:cs="Arial"/>
                <w:kern w:val="0"/>
                <w:szCs w:val="21"/>
              </w:rPr>
              <w:t xml:space="preserve"> </w:t>
            </w:r>
          </w:p>
        </w:tc>
        <w:tc>
          <w:tcPr>
            <w:tcW w:w="1594" w:type="dxa"/>
            <w:noWrap/>
            <w:vAlign w:val="center"/>
          </w:tcPr>
          <w:p w14:paraId="58DEC8E8" w14:textId="77777777" w:rsidR="00572B16" w:rsidRPr="002F7F43" w:rsidRDefault="00572B16">
            <w:pPr>
              <w:widowControl/>
              <w:spacing w:line="400" w:lineRule="exact"/>
              <w:jc w:val="left"/>
              <w:rPr>
                <w:rFonts w:ascii="Arial" w:eastAsia="宋体" w:hAnsi="Arial" w:cs="Arial"/>
                <w:kern w:val="0"/>
                <w:szCs w:val="21"/>
              </w:rPr>
            </w:pPr>
          </w:p>
        </w:tc>
        <w:tc>
          <w:tcPr>
            <w:tcW w:w="1595" w:type="dxa"/>
            <w:noWrap/>
            <w:vAlign w:val="center"/>
          </w:tcPr>
          <w:p w14:paraId="75CE56D4" w14:textId="77777777" w:rsidR="00572B16" w:rsidRPr="002F7F43" w:rsidRDefault="00572B16">
            <w:pPr>
              <w:widowControl/>
              <w:spacing w:line="400" w:lineRule="exact"/>
              <w:jc w:val="left"/>
              <w:rPr>
                <w:rFonts w:ascii="Arial" w:eastAsia="宋体" w:hAnsi="Arial" w:cs="Arial"/>
                <w:kern w:val="0"/>
                <w:szCs w:val="21"/>
              </w:rPr>
            </w:pPr>
          </w:p>
        </w:tc>
        <w:tc>
          <w:tcPr>
            <w:tcW w:w="1594" w:type="dxa"/>
            <w:noWrap/>
            <w:vAlign w:val="center"/>
          </w:tcPr>
          <w:p w14:paraId="07E5E819" w14:textId="77777777" w:rsidR="00572B16" w:rsidRPr="002F7F43" w:rsidRDefault="00572B16">
            <w:pPr>
              <w:widowControl/>
              <w:spacing w:line="400" w:lineRule="exact"/>
              <w:jc w:val="left"/>
              <w:rPr>
                <w:rFonts w:ascii="Arial" w:eastAsia="宋体" w:hAnsi="Arial" w:cs="Arial"/>
                <w:kern w:val="0"/>
                <w:szCs w:val="21"/>
              </w:rPr>
            </w:pPr>
          </w:p>
        </w:tc>
        <w:tc>
          <w:tcPr>
            <w:tcW w:w="1595" w:type="dxa"/>
            <w:noWrap/>
            <w:vAlign w:val="center"/>
          </w:tcPr>
          <w:p w14:paraId="1A05BBE9" w14:textId="77777777" w:rsidR="00572B16" w:rsidRPr="002F7F43" w:rsidRDefault="00572B16">
            <w:pPr>
              <w:widowControl/>
              <w:spacing w:line="400" w:lineRule="exact"/>
              <w:jc w:val="left"/>
              <w:rPr>
                <w:rFonts w:ascii="Arial" w:eastAsia="宋体" w:hAnsi="Arial" w:cs="Arial"/>
                <w:kern w:val="0"/>
                <w:szCs w:val="21"/>
              </w:rPr>
            </w:pPr>
          </w:p>
        </w:tc>
      </w:tr>
      <w:tr w:rsidR="00572B16" w:rsidRPr="002F7F43" w14:paraId="3694C4C1" w14:textId="77777777">
        <w:trPr>
          <w:trHeight w:val="283"/>
        </w:trPr>
        <w:tc>
          <w:tcPr>
            <w:tcW w:w="3091" w:type="dxa"/>
            <w:noWrap/>
            <w:vAlign w:val="center"/>
          </w:tcPr>
          <w:p w14:paraId="3BB40C2F" w14:textId="77777777" w:rsidR="00572B16" w:rsidRPr="002F7F43" w:rsidRDefault="00A07645">
            <w:pPr>
              <w:widowControl/>
              <w:spacing w:line="400" w:lineRule="exact"/>
              <w:ind w:firstLineChars="300" w:firstLine="630"/>
              <w:rPr>
                <w:rFonts w:ascii="Arial" w:eastAsia="宋体" w:hAnsi="Arial" w:cs="Arial"/>
                <w:kern w:val="0"/>
                <w:szCs w:val="21"/>
              </w:rPr>
            </w:pPr>
            <w:r w:rsidRPr="002F7F43">
              <w:rPr>
                <w:rFonts w:ascii="Arial" w:eastAsia="宋体" w:hAnsi="Arial" w:cs="Arial"/>
                <w:kern w:val="0"/>
                <w:szCs w:val="21"/>
              </w:rPr>
              <w:t>Land use rights</w:t>
            </w:r>
          </w:p>
        </w:tc>
        <w:tc>
          <w:tcPr>
            <w:tcW w:w="1594" w:type="dxa"/>
            <w:noWrap/>
            <w:vAlign w:val="center"/>
          </w:tcPr>
          <w:p w14:paraId="05443C0C" w14:textId="77777777" w:rsidR="00572B16" w:rsidRPr="002F7F43" w:rsidRDefault="00572B16">
            <w:pPr>
              <w:widowControl/>
              <w:spacing w:line="400" w:lineRule="exact"/>
              <w:jc w:val="left"/>
              <w:rPr>
                <w:rFonts w:ascii="Arial" w:eastAsia="宋体" w:hAnsi="Arial" w:cs="Arial"/>
                <w:kern w:val="0"/>
                <w:szCs w:val="21"/>
              </w:rPr>
            </w:pPr>
          </w:p>
        </w:tc>
        <w:tc>
          <w:tcPr>
            <w:tcW w:w="1595" w:type="dxa"/>
            <w:noWrap/>
            <w:vAlign w:val="center"/>
          </w:tcPr>
          <w:p w14:paraId="25C04B16" w14:textId="77777777" w:rsidR="00572B16" w:rsidRPr="002F7F43" w:rsidRDefault="00572B16">
            <w:pPr>
              <w:widowControl/>
              <w:spacing w:line="400" w:lineRule="exact"/>
              <w:jc w:val="left"/>
              <w:rPr>
                <w:rFonts w:ascii="Arial" w:eastAsia="宋体" w:hAnsi="Arial" w:cs="Arial"/>
                <w:kern w:val="0"/>
                <w:szCs w:val="21"/>
              </w:rPr>
            </w:pPr>
          </w:p>
        </w:tc>
        <w:tc>
          <w:tcPr>
            <w:tcW w:w="1594" w:type="dxa"/>
            <w:noWrap/>
            <w:vAlign w:val="center"/>
          </w:tcPr>
          <w:p w14:paraId="5D0D63B5" w14:textId="77777777" w:rsidR="00572B16" w:rsidRPr="002F7F43" w:rsidRDefault="00572B16">
            <w:pPr>
              <w:widowControl/>
              <w:spacing w:line="400" w:lineRule="exact"/>
              <w:jc w:val="left"/>
              <w:rPr>
                <w:rFonts w:ascii="Arial" w:eastAsia="宋体" w:hAnsi="Arial" w:cs="Arial"/>
                <w:kern w:val="0"/>
                <w:szCs w:val="21"/>
              </w:rPr>
            </w:pPr>
          </w:p>
        </w:tc>
        <w:tc>
          <w:tcPr>
            <w:tcW w:w="1595" w:type="dxa"/>
            <w:noWrap/>
            <w:vAlign w:val="center"/>
          </w:tcPr>
          <w:p w14:paraId="65B6F2FD" w14:textId="77777777" w:rsidR="00572B16" w:rsidRPr="002F7F43" w:rsidRDefault="00572B16">
            <w:pPr>
              <w:widowControl/>
              <w:spacing w:line="400" w:lineRule="exact"/>
              <w:jc w:val="left"/>
              <w:rPr>
                <w:rFonts w:ascii="Arial" w:eastAsia="宋体" w:hAnsi="Arial" w:cs="Arial"/>
                <w:kern w:val="0"/>
                <w:szCs w:val="21"/>
              </w:rPr>
            </w:pPr>
          </w:p>
        </w:tc>
      </w:tr>
      <w:tr w:rsidR="00572B16" w:rsidRPr="002F7F43" w14:paraId="2C266F6A" w14:textId="77777777">
        <w:trPr>
          <w:trHeight w:val="283"/>
        </w:trPr>
        <w:tc>
          <w:tcPr>
            <w:tcW w:w="3091" w:type="dxa"/>
            <w:noWrap/>
            <w:vAlign w:val="center"/>
          </w:tcPr>
          <w:p w14:paraId="044CE8B9" w14:textId="77777777" w:rsidR="00572B16" w:rsidRPr="002F7F43" w:rsidRDefault="00A07645">
            <w:pPr>
              <w:widowControl/>
              <w:spacing w:line="400" w:lineRule="exact"/>
              <w:ind w:left="105" w:hangingChars="50" w:hanging="105"/>
              <w:rPr>
                <w:rFonts w:ascii="Arial" w:eastAsia="宋体" w:hAnsi="Arial" w:cs="Arial"/>
                <w:kern w:val="0"/>
                <w:szCs w:val="21"/>
              </w:rPr>
            </w:pPr>
            <w:r w:rsidRPr="002F7F43">
              <w:rPr>
                <w:rFonts w:ascii="Arial" w:eastAsia="宋体" w:hAnsi="Arial" w:cs="Arial"/>
                <w:kern w:val="0"/>
                <w:szCs w:val="21"/>
              </w:rPr>
              <w:t>II. Accumulated depreciation (amortization)</w:t>
            </w:r>
          </w:p>
        </w:tc>
        <w:tc>
          <w:tcPr>
            <w:tcW w:w="1594" w:type="dxa"/>
            <w:noWrap/>
            <w:vAlign w:val="center"/>
          </w:tcPr>
          <w:p w14:paraId="1588B50F" w14:textId="77777777" w:rsidR="00572B16" w:rsidRPr="002F7F43" w:rsidRDefault="00572B16">
            <w:pPr>
              <w:widowControl/>
              <w:spacing w:line="400" w:lineRule="exact"/>
              <w:jc w:val="left"/>
              <w:rPr>
                <w:rFonts w:ascii="Arial" w:eastAsia="宋体" w:hAnsi="Arial" w:cs="Arial"/>
                <w:kern w:val="0"/>
                <w:szCs w:val="21"/>
              </w:rPr>
            </w:pPr>
          </w:p>
        </w:tc>
        <w:tc>
          <w:tcPr>
            <w:tcW w:w="1595" w:type="dxa"/>
            <w:noWrap/>
            <w:vAlign w:val="center"/>
          </w:tcPr>
          <w:p w14:paraId="3896CE9A" w14:textId="77777777" w:rsidR="00572B16" w:rsidRPr="002F7F43" w:rsidRDefault="00572B16">
            <w:pPr>
              <w:widowControl/>
              <w:spacing w:line="400" w:lineRule="exact"/>
              <w:jc w:val="left"/>
              <w:rPr>
                <w:rFonts w:ascii="Arial" w:eastAsia="宋体" w:hAnsi="Arial" w:cs="Arial"/>
                <w:kern w:val="0"/>
                <w:szCs w:val="21"/>
              </w:rPr>
            </w:pPr>
          </w:p>
        </w:tc>
        <w:tc>
          <w:tcPr>
            <w:tcW w:w="1594" w:type="dxa"/>
            <w:noWrap/>
            <w:vAlign w:val="center"/>
          </w:tcPr>
          <w:p w14:paraId="0C80AEBC" w14:textId="77777777" w:rsidR="00572B16" w:rsidRPr="002F7F43" w:rsidRDefault="00572B16">
            <w:pPr>
              <w:widowControl/>
              <w:spacing w:line="400" w:lineRule="exact"/>
              <w:jc w:val="left"/>
              <w:rPr>
                <w:rFonts w:ascii="Arial" w:eastAsia="宋体" w:hAnsi="Arial" w:cs="Arial"/>
                <w:kern w:val="0"/>
                <w:szCs w:val="21"/>
              </w:rPr>
            </w:pPr>
          </w:p>
        </w:tc>
        <w:tc>
          <w:tcPr>
            <w:tcW w:w="1595" w:type="dxa"/>
            <w:noWrap/>
            <w:vAlign w:val="center"/>
          </w:tcPr>
          <w:p w14:paraId="3FBC0C08" w14:textId="77777777" w:rsidR="00572B16" w:rsidRPr="002F7F43" w:rsidRDefault="00572B16">
            <w:pPr>
              <w:widowControl/>
              <w:spacing w:line="400" w:lineRule="exact"/>
              <w:jc w:val="left"/>
              <w:rPr>
                <w:rFonts w:ascii="Arial" w:eastAsia="宋体" w:hAnsi="Arial" w:cs="Arial"/>
                <w:kern w:val="0"/>
                <w:szCs w:val="21"/>
              </w:rPr>
            </w:pPr>
          </w:p>
        </w:tc>
      </w:tr>
      <w:tr w:rsidR="00572B16" w:rsidRPr="002F7F43" w14:paraId="1A2040A6" w14:textId="77777777">
        <w:trPr>
          <w:trHeight w:val="283"/>
        </w:trPr>
        <w:tc>
          <w:tcPr>
            <w:tcW w:w="3091" w:type="dxa"/>
            <w:noWrap/>
            <w:vAlign w:val="center"/>
          </w:tcPr>
          <w:p w14:paraId="598D0D8C" w14:textId="214B6023"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Including: </w:t>
            </w:r>
            <w:r w:rsidR="00121B83">
              <w:rPr>
                <w:rFonts w:ascii="Arial" w:eastAsia="宋体" w:hAnsi="Arial" w:cs="Arial"/>
                <w:kern w:val="0"/>
                <w:szCs w:val="21"/>
              </w:rPr>
              <w:t>B</w:t>
            </w:r>
            <w:r w:rsidR="00DE1695" w:rsidRPr="002F7F43">
              <w:rPr>
                <w:rFonts w:ascii="Arial" w:eastAsia="宋体" w:hAnsi="Arial" w:cs="Arial"/>
                <w:kern w:val="0"/>
                <w:szCs w:val="21"/>
              </w:rPr>
              <w:t>uildings</w:t>
            </w:r>
            <w:r w:rsidRPr="002F7F43">
              <w:rPr>
                <w:rFonts w:ascii="Arial" w:eastAsia="宋体" w:hAnsi="Arial" w:cs="Arial"/>
                <w:kern w:val="0"/>
                <w:szCs w:val="21"/>
              </w:rPr>
              <w:t xml:space="preserve"> </w:t>
            </w:r>
          </w:p>
        </w:tc>
        <w:tc>
          <w:tcPr>
            <w:tcW w:w="1594" w:type="dxa"/>
            <w:noWrap/>
            <w:vAlign w:val="center"/>
          </w:tcPr>
          <w:p w14:paraId="134D9E1C" w14:textId="77777777" w:rsidR="00572B16" w:rsidRPr="002F7F43" w:rsidRDefault="00572B16">
            <w:pPr>
              <w:widowControl/>
              <w:spacing w:line="400" w:lineRule="exact"/>
              <w:jc w:val="left"/>
              <w:rPr>
                <w:rFonts w:ascii="Arial" w:eastAsia="宋体" w:hAnsi="Arial" w:cs="Arial"/>
                <w:kern w:val="0"/>
                <w:szCs w:val="21"/>
              </w:rPr>
            </w:pPr>
          </w:p>
        </w:tc>
        <w:tc>
          <w:tcPr>
            <w:tcW w:w="1595" w:type="dxa"/>
            <w:noWrap/>
            <w:vAlign w:val="center"/>
          </w:tcPr>
          <w:p w14:paraId="23B76161" w14:textId="77777777" w:rsidR="00572B16" w:rsidRPr="002F7F43" w:rsidRDefault="00572B16">
            <w:pPr>
              <w:widowControl/>
              <w:spacing w:line="400" w:lineRule="exact"/>
              <w:jc w:val="left"/>
              <w:rPr>
                <w:rFonts w:ascii="Arial" w:eastAsia="宋体" w:hAnsi="Arial" w:cs="Arial"/>
                <w:kern w:val="0"/>
                <w:szCs w:val="21"/>
              </w:rPr>
            </w:pPr>
          </w:p>
        </w:tc>
        <w:tc>
          <w:tcPr>
            <w:tcW w:w="1594" w:type="dxa"/>
            <w:noWrap/>
            <w:vAlign w:val="center"/>
          </w:tcPr>
          <w:p w14:paraId="4D1F8B79" w14:textId="77777777" w:rsidR="00572B16" w:rsidRPr="002F7F43" w:rsidRDefault="00572B16">
            <w:pPr>
              <w:widowControl/>
              <w:spacing w:line="400" w:lineRule="exact"/>
              <w:jc w:val="left"/>
              <w:rPr>
                <w:rFonts w:ascii="Arial" w:eastAsia="宋体" w:hAnsi="Arial" w:cs="Arial"/>
                <w:kern w:val="0"/>
                <w:szCs w:val="21"/>
              </w:rPr>
            </w:pPr>
          </w:p>
        </w:tc>
        <w:tc>
          <w:tcPr>
            <w:tcW w:w="1595" w:type="dxa"/>
            <w:noWrap/>
            <w:vAlign w:val="center"/>
          </w:tcPr>
          <w:p w14:paraId="4E367480" w14:textId="77777777" w:rsidR="00572B16" w:rsidRPr="002F7F43" w:rsidRDefault="00572B16">
            <w:pPr>
              <w:widowControl/>
              <w:spacing w:line="400" w:lineRule="exact"/>
              <w:jc w:val="left"/>
              <w:rPr>
                <w:rFonts w:ascii="Arial" w:eastAsia="宋体" w:hAnsi="Arial" w:cs="Arial"/>
                <w:kern w:val="0"/>
                <w:szCs w:val="21"/>
              </w:rPr>
            </w:pPr>
          </w:p>
        </w:tc>
      </w:tr>
      <w:tr w:rsidR="00572B16" w:rsidRPr="002F7F43" w14:paraId="0528769A" w14:textId="77777777">
        <w:trPr>
          <w:trHeight w:val="283"/>
        </w:trPr>
        <w:tc>
          <w:tcPr>
            <w:tcW w:w="3091" w:type="dxa"/>
            <w:noWrap/>
            <w:vAlign w:val="center"/>
          </w:tcPr>
          <w:p w14:paraId="625CD43A" w14:textId="77777777" w:rsidR="00572B16" w:rsidRPr="002F7F43" w:rsidRDefault="00A07645">
            <w:pPr>
              <w:widowControl/>
              <w:spacing w:line="400" w:lineRule="exact"/>
              <w:ind w:firstLineChars="300" w:firstLine="630"/>
              <w:rPr>
                <w:rFonts w:ascii="Arial" w:eastAsia="宋体" w:hAnsi="Arial" w:cs="Arial"/>
                <w:kern w:val="0"/>
                <w:szCs w:val="21"/>
              </w:rPr>
            </w:pPr>
            <w:r w:rsidRPr="002F7F43">
              <w:rPr>
                <w:rFonts w:ascii="Arial" w:eastAsia="宋体" w:hAnsi="Arial" w:cs="Arial"/>
                <w:kern w:val="0"/>
                <w:szCs w:val="21"/>
              </w:rPr>
              <w:t>Land use rights</w:t>
            </w:r>
          </w:p>
        </w:tc>
        <w:tc>
          <w:tcPr>
            <w:tcW w:w="1594" w:type="dxa"/>
            <w:noWrap/>
            <w:vAlign w:val="center"/>
          </w:tcPr>
          <w:p w14:paraId="1E46B08E" w14:textId="77777777" w:rsidR="00572B16" w:rsidRPr="002F7F43" w:rsidRDefault="00572B16">
            <w:pPr>
              <w:widowControl/>
              <w:spacing w:line="400" w:lineRule="exact"/>
              <w:jc w:val="left"/>
              <w:rPr>
                <w:rFonts w:ascii="Arial" w:eastAsia="宋体" w:hAnsi="Arial" w:cs="Arial"/>
                <w:kern w:val="0"/>
                <w:szCs w:val="21"/>
              </w:rPr>
            </w:pPr>
          </w:p>
        </w:tc>
        <w:tc>
          <w:tcPr>
            <w:tcW w:w="1595" w:type="dxa"/>
            <w:noWrap/>
            <w:vAlign w:val="center"/>
          </w:tcPr>
          <w:p w14:paraId="18EFF840" w14:textId="77777777" w:rsidR="00572B16" w:rsidRPr="002F7F43" w:rsidRDefault="00572B16">
            <w:pPr>
              <w:widowControl/>
              <w:spacing w:line="400" w:lineRule="exact"/>
              <w:jc w:val="left"/>
              <w:rPr>
                <w:rFonts w:ascii="Arial" w:eastAsia="宋体" w:hAnsi="Arial" w:cs="Arial"/>
                <w:kern w:val="0"/>
                <w:szCs w:val="21"/>
              </w:rPr>
            </w:pPr>
          </w:p>
        </w:tc>
        <w:tc>
          <w:tcPr>
            <w:tcW w:w="1594" w:type="dxa"/>
            <w:noWrap/>
            <w:vAlign w:val="center"/>
          </w:tcPr>
          <w:p w14:paraId="49137FB9" w14:textId="77777777" w:rsidR="00572B16" w:rsidRPr="002F7F43" w:rsidRDefault="00572B16">
            <w:pPr>
              <w:widowControl/>
              <w:spacing w:line="400" w:lineRule="exact"/>
              <w:jc w:val="left"/>
              <w:rPr>
                <w:rFonts w:ascii="Arial" w:eastAsia="宋体" w:hAnsi="Arial" w:cs="Arial"/>
                <w:kern w:val="0"/>
                <w:szCs w:val="21"/>
              </w:rPr>
            </w:pPr>
          </w:p>
        </w:tc>
        <w:tc>
          <w:tcPr>
            <w:tcW w:w="1595" w:type="dxa"/>
            <w:noWrap/>
            <w:vAlign w:val="center"/>
          </w:tcPr>
          <w:p w14:paraId="0C17B932" w14:textId="77777777" w:rsidR="00572B16" w:rsidRPr="002F7F43" w:rsidRDefault="00572B16">
            <w:pPr>
              <w:widowControl/>
              <w:spacing w:line="400" w:lineRule="exact"/>
              <w:jc w:val="left"/>
              <w:rPr>
                <w:rFonts w:ascii="Arial" w:eastAsia="宋体" w:hAnsi="Arial" w:cs="Arial"/>
                <w:kern w:val="0"/>
                <w:szCs w:val="21"/>
              </w:rPr>
            </w:pPr>
          </w:p>
        </w:tc>
      </w:tr>
      <w:tr w:rsidR="00572B16" w:rsidRPr="002F7F43" w14:paraId="723ACF90" w14:textId="77777777" w:rsidTr="002A5CA0">
        <w:trPr>
          <w:trHeight w:val="283"/>
        </w:trPr>
        <w:tc>
          <w:tcPr>
            <w:tcW w:w="3091" w:type="dxa"/>
            <w:shd w:val="clear" w:color="auto" w:fill="auto"/>
            <w:vAlign w:val="center"/>
          </w:tcPr>
          <w:p w14:paraId="7C5AB7B3" w14:textId="77777777" w:rsidR="00572B16" w:rsidRPr="002F7F43" w:rsidRDefault="00A07645" w:rsidP="002A5CA0">
            <w:pPr>
              <w:pStyle w:val="ListParagraph"/>
              <w:widowControl/>
              <w:spacing w:line="400" w:lineRule="exact"/>
              <w:ind w:leftChars="-2" w:left="-4" w:firstLineChars="0" w:firstLine="2"/>
              <w:rPr>
                <w:rFonts w:ascii="Arial" w:eastAsia="宋体" w:hAnsi="Arial" w:cs="Arial"/>
                <w:b/>
                <w:bCs/>
                <w:kern w:val="0"/>
                <w:szCs w:val="21"/>
              </w:rPr>
            </w:pPr>
            <w:r w:rsidRPr="002F7F43">
              <w:rPr>
                <w:rFonts w:ascii="Arial" w:eastAsia="宋体" w:hAnsi="Arial" w:cs="Arial"/>
                <w:kern w:val="0"/>
                <w:szCs w:val="21"/>
              </w:rPr>
              <w:t>III. Total carrying amount before impairment</w:t>
            </w:r>
            <w:r w:rsidR="003B7250" w:rsidRPr="002F7F43">
              <w:rPr>
                <w:rFonts w:ascii="Arial" w:eastAsia="宋体" w:hAnsi="Arial" w:cs="Arial" w:hint="eastAsia"/>
                <w:kern w:val="0"/>
                <w:szCs w:val="21"/>
              </w:rPr>
              <w:t xml:space="preserve"> </w:t>
            </w:r>
          </w:p>
        </w:tc>
        <w:tc>
          <w:tcPr>
            <w:tcW w:w="1594" w:type="dxa"/>
            <w:noWrap/>
            <w:vAlign w:val="center"/>
          </w:tcPr>
          <w:p w14:paraId="3F46525A" w14:textId="77777777" w:rsidR="00572B16" w:rsidRPr="002F7F43" w:rsidRDefault="00572B16">
            <w:pPr>
              <w:widowControl/>
              <w:spacing w:line="400" w:lineRule="exact"/>
              <w:jc w:val="left"/>
              <w:rPr>
                <w:rFonts w:ascii="Arial" w:eastAsia="宋体" w:hAnsi="Arial" w:cs="Arial"/>
                <w:kern w:val="0"/>
                <w:szCs w:val="21"/>
              </w:rPr>
            </w:pPr>
          </w:p>
        </w:tc>
        <w:tc>
          <w:tcPr>
            <w:tcW w:w="1595" w:type="dxa"/>
            <w:noWrap/>
            <w:vAlign w:val="center"/>
          </w:tcPr>
          <w:p w14:paraId="07D2182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594" w:type="dxa"/>
            <w:noWrap/>
            <w:vAlign w:val="center"/>
          </w:tcPr>
          <w:p w14:paraId="21F507E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595" w:type="dxa"/>
            <w:noWrap/>
            <w:vAlign w:val="center"/>
          </w:tcPr>
          <w:p w14:paraId="503DE9AF" w14:textId="77777777" w:rsidR="00572B16" w:rsidRPr="002F7F43" w:rsidRDefault="00572B16">
            <w:pPr>
              <w:widowControl/>
              <w:spacing w:line="400" w:lineRule="exact"/>
              <w:jc w:val="left"/>
              <w:rPr>
                <w:rFonts w:ascii="Arial" w:eastAsia="宋体" w:hAnsi="Arial" w:cs="Arial"/>
                <w:kern w:val="0"/>
                <w:szCs w:val="21"/>
              </w:rPr>
            </w:pPr>
          </w:p>
        </w:tc>
      </w:tr>
      <w:tr w:rsidR="00572B16" w:rsidRPr="002F7F43" w14:paraId="6723F1B1" w14:textId="77777777">
        <w:trPr>
          <w:trHeight w:val="283"/>
        </w:trPr>
        <w:tc>
          <w:tcPr>
            <w:tcW w:w="3091" w:type="dxa"/>
            <w:vAlign w:val="center"/>
          </w:tcPr>
          <w:p w14:paraId="5539C438" w14:textId="03D221B4"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Including: </w:t>
            </w:r>
            <w:r w:rsidR="00121B83">
              <w:rPr>
                <w:rFonts w:ascii="Arial" w:eastAsia="宋体" w:hAnsi="Arial" w:cs="Arial"/>
                <w:kern w:val="0"/>
                <w:szCs w:val="21"/>
              </w:rPr>
              <w:t>B</w:t>
            </w:r>
            <w:r w:rsidR="00DE1695" w:rsidRPr="002F7F43">
              <w:rPr>
                <w:rFonts w:ascii="Arial" w:eastAsia="宋体" w:hAnsi="Arial" w:cs="Arial"/>
                <w:kern w:val="0"/>
                <w:szCs w:val="21"/>
              </w:rPr>
              <w:t>uildings</w:t>
            </w:r>
            <w:r w:rsidRPr="002F7F43">
              <w:rPr>
                <w:rFonts w:ascii="Arial" w:eastAsia="宋体" w:hAnsi="Arial" w:cs="Arial"/>
                <w:kern w:val="0"/>
                <w:szCs w:val="21"/>
              </w:rPr>
              <w:t xml:space="preserve"> </w:t>
            </w:r>
          </w:p>
        </w:tc>
        <w:tc>
          <w:tcPr>
            <w:tcW w:w="1594" w:type="dxa"/>
            <w:noWrap/>
            <w:vAlign w:val="center"/>
          </w:tcPr>
          <w:p w14:paraId="24296A64" w14:textId="77777777" w:rsidR="00572B16" w:rsidRPr="002F7F43" w:rsidRDefault="00572B16">
            <w:pPr>
              <w:widowControl/>
              <w:spacing w:line="400" w:lineRule="exact"/>
              <w:jc w:val="left"/>
              <w:rPr>
                <w:rFonts w:ascii="Arial" w:eastAsia="宋体" w:hAnsi="Arial" w:cs="Arial"/>
                <w:kern w:val="0"/>
                <w:szCs w:val="21"/>
              </w:rPr>
            </w:pPr>
          </w:p>
        </w:tc>
        <w:tc>
          <w:tcPr>
            <w:tcW w:w="1595" w:type="dxa"/>
            <w:noWrap/>
            <w:vAlign w:val="center"/>
          </w:tcPr>
          <w:p w14:paraId="63E3543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594" w:type="dxa"/>
            <w:noWrap/>
            <w:vAlign w:val="center"/>
          </w:tcPr>
          <w:p w14:paraId="2321E22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595" w:type="dxa"/>
            <w:noWrap/>
            <w:vAlign w:val="center"/>
          </w:tcPr>
          <w:p w14:paraId="65ED996E" w14:textId="77777777" w:rsidR="00572B16" w:rsidRPr="002F7F43" w:rsidRDefault="00572B16">
            <w:pPr>
              <w:widowControl/>
              <w:spacing w:line="400" w:lineRule="exact"/>
              <w:jc w:val="left"/>
              <w:rPr>
                <w:rFonts w:ascii="Arial" w:eastAsia="宋体" w:hAnsi="Arial" w:cs="Arial"/>
                <w:kern w:val="0"/>
                <w:szCs w:val="21"/>
              </w:rPr>
            </w:pPr>
          </w:p>
        </w:tc>
      </w:tr>
      <w:tr w:rsidR="00572B16" w:rsidRPr="002F7F43" w14:paraId="0111947B" w14:textId="77777777">
        <w:trPr>
          <w:trHeight w:val="283"/>
        </w:trPr>
        <w:tc>
          <w:tcPr>
            <w:tcW w:w="3091" w:type="dxa"/>
            <w:vAlign w:val="center"/>
          </w:tcPr>
          <w:p w14:paraId="68FC003F" w14:textId="77777777" w:rsidR="00572B16" w:rsidRPr="002F7F43" w:rsidRDefault="00A07645">
            <w:pPr>
              <w:widowControl/>
              <w:spacing w:line="400" w:lineRule="exact"/>
              <w:ind w:firstLineChars="300" w:firstLine="630"/>
              <w:rPr>
                <w:rFonts w:ascii="Arial" w:eastAsia="宋体" w:hAnsi="Arial" w:cs="Arial"/>
                <w:kern w:val="0"/>
                <w:szCs w:val="21"/>
              </w:rPr>
            </w:pPr>
            <w:r w:rsidRPr="002F7F43">
              <w:rPr>
                <w:rFonts w:ascii="Arial" w:eastAsia="宋体" w:hAnsi="Arial" w:cs="Arial"/>
                <w:kern w:val="0"/>
                <w:szCs w:val="21"/>
              </w:rPr>
              <w:t>Land use rights</w:t>
            </w:r>
          </w:p>
        </w:tc>
        <w:tc>
          <w:tcPr>
            <w:tcW w:w="1594" w:type="dxa"/>
            <w:noWrap/>
            <w:vAlign w:val="center"/>
          </w:tcPr>
          <w:p w14:paraId="26A24EC6" w14:textId="77777777" w:rsidR="00572B16" w:rsidRPr="002F7F43" w:rsidRDefault="00572B16">
            <w:pPr>
              <w:widowControl/>
              <w:spacing w:line="400" w:lineRule="exact"/>
              <w:ind w:firstLineChars="300" w:firstLine="630"/>
              <w:rPr>
                <w:rFonts w:ascii="Arial" w:eastAsia="宋体" w:hAnsi="Arial" w:cs="Arial"/>
                <w:kern w:val="0"/>
                <w:szCs w:val="21"/>
              </w:rPr>
            </w:pPr>
          </w:p>
        </w:tc>
        <w:tc>
          <w:tcPr>
            <w:tcW w:w="1595" w:type="dxa"/>
            <w:noWrap/>
            <w:vAlign w:val="center"/>
          </w:tcPr>
          <w:p w14:paraId="3BB4CC4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594" w:type="dxa"/>
            <w:noWrap/>
            <w:vAlign w:val="center"/>
          </w:tcPr>
          <w:p w14:paraId="220CE10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595" w:type="dxa"/>
            <w:noWrap/>
            <w:vAlign w:val="center"/>
          </w:tcPr>
          <w:p w14:paraId="6320EC2E" w14:textId="77777777" w:rsidR="00572B16" w:rsidRPr="002F7F43" w:rsidRDefault="00572B16">
            <w:pPr>
              <w:widowControl/>
              <w:spacing w:line="400" w:lineRule="exact"/>
              <w:ind w:firstLineChars="300" w:firstLine="630"/>
              <w:rPr>
                <w:rFonts w:ascii="Arial" w:eastAsia="宋体" w:hAnsi="Arial" w:cs="Arial"/>
                <w:kern w:val="0"/>
                <w:szCs w:val="21"/>
              </w:rPr>
            </w:pPr>
          </w:p>
        </w:tc>
      </w:tr>
      <w:tr w:rsidR="00572B16" w:rsidRPr="002F7F43" w14:paraId="5E8627A3" w14:textId="77777777">
        <w:trPr>
          <w:trHeight w:val="283"/>
        </w:trPr>
        <w:tc>
          <w:tcPr>
            <w:tcW w:w="3091" w:type="dxa"/>
            <w:vAlign w:val="center"/>
          </w:tcPr>
          <w:p w14:paraId="1A79D826" w14:textId="38A72D59" w:rsidR="00572B16" w:rsidRPr="002F7F43" w:rsidRDefault="00A07645" w:rsidP="00433A2F">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IV. Cumulative amount of </w:t>
            </w:r>
            <w:r w:rsidR="009E54F6">
              <w:rPr>
                <w:rFonts w:ascii="Arial" w:eastAsia="宋体" w:hAnsi="Arial" w:cs="Arial"/>
                <w:kern w:val="0"/>
                <w:szCs w:val="21"/>
              </w:rPr>
              <w:t>impairment loss</w:t>
            </w:r>
            <w:r w:rsidR="00696767" w:rsidRPr="002F7F43">
              <w:rPr>
                <w:rFonts w:ascii="Arial" w:eastAsia="宋体" w:hAnsi="Arial" w:cs="Arial"/>
                <w:kern w:val="0"/>
                <w:szCs w:val="21"/>
              </w:rPr>
              <w:t xml:space="preserve"> </w:t>
            </w:r>
          </w:p>
        </w:tc>
        <w:tc>
          <w:tcPr>
            <w:tcW w:w="1594" w:type="dxa"/>
            <w:noWrap/>
            <w:vAlign w:val="center"/>
          </w:tcPr>
          <w:p w14:paraId="4F65FCC0" w14:textId="77777777" w:rsidR="00572B16" w:rsidRPr="002F7F43" w:rsidRDefault="00572B16">
            <w:pPr>
              <w:widowControl/>
              <w:spacing w:line="400" w:lineRule="exact"/>
              <w:jc w:val="left"/>
              <w:rPr>
                <w:rFonts w:ascii="Arial" w:eastAsia="宋体" w:hAnsi="Arial" w:cs="Arial"/>
                <w:kern w:val="0"/>
                <w:szCs w:val="21"/>
              </w:rPr>
            </w:pPr>
          </w:p>
        </w:tc>
        <w:tc>
          <w:tcPr>
            <w:tcW w:w="1595" w:type="dxa"/>
            <w:noWrap/>
            <w:vAlign w:val="center"/>
          </w:tcPr>
          <w:p w14:paraId="169E3A04" w14:textId="77777777" w:rsidR="00572B16" w:rsidRPr="002F7F43" w:rsidRDefault="00572B16">
            <w:pPr>
              <w:widowControl/>
              <w:spacing w:line="400" w:lineRule="exact"/>
              <w:jc w:val="left"/>
              <w:rPr>
                <w:rFonts w:ascii="Arial" w:eastAsia="宋体" w:hAnsi="Arial" w:cs="Arial"/>
                <w:kern w:val="0"/>
                <w:szCs w:val="21"/>
              </w:rPr>
            </w:pPr>
          </w:p>
        </w:tc>
        <w:tc>
          <w:tcPr>
            <w:tcW w:w="1594" w:type="dxa"/>
            <w:noWrap/>
            <w:vAlign w:val="center"/>
          </w:tcPr>
          <w:p w14:paraId="4F246898" w14:textId="77777777" w:rsidR="00572B16" w:rsidRPr="002F7F43" w:rsidRDefault="00572B16">
            <w:pPr>
              <w:widowControl/>
              <w:spacing w:line="400" w:lineRule="exact"/>
              <w:jc w:val="left"/>
              <w:rPr>
                <w:rFonts w:ascii="Arial" w:eastAsia="宋体" w:hAnsi="Arial" w:cs="Arial"/>
                <w:kern w:val="0"/>
                <w:szCs w:val="21"/>
              </w:rPr>
            </w:pPr>
          </w:p>
        </w:tc>
        <w:tc>
          <w:tcPr>
            <w:tcW w:w="1595" w:type="dxa"/>
            <w:noWrap/>
            <w:vAlign w:val="center"/>
          </w:tcPr>
          <w:p w14:paraId="42CD7173" w14:textId="77777777" w:rsidR="00572B16" w:rsidRPr="002F7F43" w:rsidRDefault="00572B16">
            <w:pPr>
              <w:widowControl/>
              <w:spacing w:line="400" w:lineRule="exact"/>
              <w:jc w:val="left"/>
              <w:rPr>
                <w:rFonts w:ascii="Arial" w:eastAsia="宋体" w:hAnsi="Arial" w:cs="Arial"/>
                <w:kern w:val="0"/>
                <w:szCs w:val="21"/>
              </w:rPr>
            </w:pPr>
          </w:p>
        </w:tc>
      </w:tr>
      <w:tr w:rsidR="00572B16" w:rsidRPr="002F7F43" w14:paraId="7D911418" w14:textId="77777777">
        <w:trPr>
          <w:trHeight w:val="283"/>
        </w:trPr>
        <w:tc>
          <w:tcPr>
            <w:tcW w:w="3091" w:type="dxa"/>
            <w:noWrap/>
            <w:vAlign w:val="center"/>
          </w:tcPr>
          <w:p w14:paraId="5BAB7067" w14:textId="202801DC" w:rsidR="00572B16" w:rsidRPr="002F7F43" w:rsidRDefault="00A07645" w:rsidP="00965050">
            <w:pPr>
              <w:spacing w:line="400" w:lineRule="exact"/>
              <w:rPr>
                <w:rFonts w:ascii="Arial" w:hAnsi="Arial" w:cs="Arial"/>
              </w:rPr>
            </w:pPr>
            <w:r w:rsidRPr="002F7F43">
              <w:rPr>
                <w:rFonts w:ascii="Arial" w:hAnsi="Arial" w:cs="Arial"/>
              </w:rPr>
              <w:t xml:space="preserve">Including: </w:t>
            </w:r>
            <w:r w:rsidR="00121B83">
              <w:rPr>
                <w:rFonts w:ascii="Arial" w:hAnsi="Arial" w:cs="Arial"/>
              </w:rPr>
              <w:t>B</w:t>
            </w:r>
            <w:r w:rsidR="00DE1695" w:rsidRPr="002F7F43">
              <w:rPr>
                <w:rFonts w:ascii="Arial" w:hAnsi="Arial" w:cs="Arial"/>
              </w:rPr>
              <w:t>uildings</w:t>
            </w:r>
            <w:r w:rsidRPr="002F7F43">
              <w:rPr>
                <w:rFonts w:ascii="Arial" w:hAnsi="Arial" w:cs="Arial"/>
              </w:rPr>
              <w:t xml:space="preserve"> </w:t>
            </w:r>
          </w:p>
        </w:tc>
        <w:tc>
          <w:tcPr>
            <w:tcW w:w="1594" w:type="dxa"/>
            <w:noWrap/>
            <w:vAlign w:val="center"/>
          </w:tcPr>
          <w:p w14:paraId="5B04179A" w14:textId="77777777" w:rsidR="00572B16" w:rsidRPr="002F7F43" w:rsidRDefault="00572B16" w:rsidP="00965050">
            <w:pPr>
              <w:spacing w:line="400" w:lineRule="exact"/>
              <w:rPr>
                <w:rFonts w:ascii="Arial" w:hAnsi="Arial" w:cs="Arial"/>
              </w:rPr>
            </w:pPr>
          </w:p>
        </w:tc>
        <w:tc>
          <w:tcPr>
            <w:tcW w:w="1595" w:type="dxa"/>
            <w:noWrap/>
            <w:vAlign w:val="center"/>
          </w:tcPr>
          <w:p w14:paraId="470A5645" w14:textId="77777777" w:rsidR="00572B16" w:rsidRPr="002F7F43" w:rsidRDefault="00572B16" w:rsidP="00965050">
            <w:pPr>
              <w:spacing w:line="400" w:lineRule="exact"/>
              <w:rPr>
                <w:rFonts w:ascii="Arial" w:hAnsi="Arial" w:cs="Arial"/>
              </w:rPr>
            </w:pPr>
          </w:p>
        </w:tc>
        <w:tc>
          <w:tcPr>
            <w:tcW w:w="1594" w:type="dxa"/>
            <w:noWrap/>
            <w:vAlign w:val="center"/>
          </w:tcPr>
          <w:p w14:paraId="729C8169" w14:textId="77777777" w:rsidR="00572B16" w:rsidRPr="002F7F43" w:rsidRDefault="00572B16" w:rsidP="00965050">
            <w:pPr>
              <w:spacing w:line="400" w:lineRule="exact"/>
              <w:rPr>
                <w:rFonts w:ascii="Arial" w:hAnsi="Arial" w:cs="Arial"/>
              </w:rPr>
            </w:pPr>
          </w:p>
        </w:tc>
        <w:tc>
          <w:tcPr>
            <w:tcW w:w="1595" w:type="dxa"/>
            <w:noWrap/>
            <w:vAlign w:val="center"/>
          </w:tcPr>
          <w:p w14:paraId="791D8C02" w14:textId="77777777" w:rsidR="00572B16" w:rsidRPr="002F7F43" w:rsidRDefault="00572B16" w:rsidP="00965050">
            <w:pPr>
              <w:spacing w:line="400" w:lineRule="exact"/>
              <w:rPr>
                <w:rFonts w:ascii="Arial" w:hAnsi="Arial" w:cs="Arial"/>
              </w:rPr>
            </w:pPr>
          </w:p>
        </w:tc>
      </w:tr>
      <w:tr w:rsidR="00572B16" w:rsidRPr="002F7F43" w14:paraId="7268B6B1" w14:textId="77777777">
        <w:trPr>
          <w:trHeight w:val="283"/>
        </w:trPr>
        <w:tc>
          <w:tcPr>
            <w:tcW w:w="3091" w:type="dxa"/>
            <w:noWrap/>
            <w:vAlign w:val="center"/>
          </w:tcPr>
          <w:p w14:paraId="41BCE829" w14:textId="77777777" w:rsidR="00572B16" w:rsidRPr="002F7F43" w:rsidRDefault="00A07645" w:rsidP="00965050">
            <w:pPr>
              <w:spacing w:line="400" w:lineRule="exact"/>
              <w:rPr>
                <w:rFonts w:ascii="Arial" w:hAnsi="Arial" w:cs="Arial"/>
              </w:rPr>
            </w:pPr>
            <w:r w:rsidRPr="002F7F43">
              <w:rPr>
                <w:rFonts w:ascii="Arial" w:hAnsi="Arial" w:cs="Arial"/>
              </w:rPr>
              <w:t>Land use rights</w:t>
            </w:r>
          </w:p>
        </w:tc>
        <w:tc>
          <w:tcPr>
            <w:tcW w:w="1594" w:type="dxa"/>
            <w:noWrap/>
            <w:vAlign w:val="center"/>
          </w:tcPr>
          <w:p w14:paraId="07234816" w14:textId="77777777" w:rsidR="00572B16" w:rsidRPr="002F7F43" w:rsidRDefault="00572B16" w:rsidP="00965050">
            <w:pPr>
              <w:spacing w:line="400" w:lineRule="exact"/>
              <w:rPr>
                <w:rFonts w:ascii="Arial" w:hAnsi="Arial" w:cs="Arial"/>
              </w:rPr>
            </w:pPr>
          </w:p>
        </w:tc>
        <w:tc>
          <w:tcPr>
            <w:tcW w:w="1595" w:type="dxa"/>
            <w:noWrap/>
            <w:vAlign w:val="center"/>
          </w:tcPr>
          <w:p w14:paraId="6F9129A3" w14:textId="77777777" w:rsidR="00572B16" w:rsidRPr="002F7F43" w:rsidRDefault="00572B16" w:rsidP="00965050">
            <w:pPr>
              <w:spacing w:line="400" w:lineRule="exact"/>
              <w:rPr>
                <w:rFonts w:ascii="Arial" w:hAnsi="Arial" w:cs="Arial"/>
              </w:rPr>
            </w:pPr>
          </w:p>
        </w:tc>
        <w:tc>
          <w:tcPr>
            <w:tcW w:w="1594" w:type="dxa"/>
            <w:noWrap/>
            <w:vAlign w:val="center"/>
          </w:tcPr>
          <w:p w14:paraId="2EF75484" w14:textId="77777777" w:rsidR="00572B16" w:rsidRPr="002F7F43" w:rsidRDefault="00572B16" w:rsidP="00965050">
            <w:pPr>
              <w:spacing w:line="400" w:lineRule="exact"/>
              <w:rPr>
                <w:rFonts w:ascii="Arial" w:hAnsi="Arial" w:cs="Arial"/>
              </w:rPr>
            </w:pPr>
          </w:p>
        </w:tc>
        <w:tc>
          <w:tcPr>
            <w:tcW w:w="1595" w:type="dxa"/>
            <w:noWrap/>
            <w:vAlign w:val="center"/>
          </w:tcPr>
          <w:p w14:paraId="617220FF" w14:textId="77777777" w:rsidR="00572B16" w:rsidRPr="002F7F43" w:rsidRDefault="00572B16" w:rsidP="00965050">
            <w:pPr>
              <w:spacing w:line="400" w:lineRule="exact"/>
              <w:rPr>
                <w:rFonts w:ascii="Arial" w:hAnsi="Arial" w:cs="Arial"/>
              </w:rPr>
            </w:pPr>
          </w:p>
        </w:tc>
      </w:tr>
      <w:tr w:rsidR="00572B16" w:rsidRPr="002F7F43" w14:paraId="3D2C8880" w14:textId="77777777">
        <w:trPr>
          <w:trHeight w:val="283"/>
        </w:trPr>
        <w:tc>
          <w:tcPr>
            <w:tcW w:w="3091" w:type="dxa"/>
            <w:noWrap/>
            <w:vAlign w:val="center"/>
          </w:tcPr>
          <w:p w14:paraId="36359F42" w14:textId="77777777" w:rsidR="00572B16" w:rsidRPr="002F7F43" w:rsidRDefault="00A07645" w:rsidP="00965050">
            <w:pPr>
              <w:spacing w:line="400" w:lineRule="exact"/>
              <w:rPr>
                <w:rFonts w:ascii="Arial" w:hAnsi="Arial" w:cs="Arial"/>
              </w:rPr>
            </w:pPr>
            <w:r w:rsidRPr="002F7F43">
              <w:rPr>
                <w:rFonts w:ascii="Arial" w:hAnsi="Arial" w:cs="Arial"/>
              </w:rPr>
              <w:t xml:space="preserve">V. Total carrying amount </w:t>
            </w:r>
          </w:p>
        </w:tc>
        <w:tc>
          <w:tcPr>
            <w:tcW w:w="1594" w:type="dxa"/>
            <w:noWrap/>
            <w:vAlign w:val="center"/>
          </w:tcPr>
          <w:p w14:paraId="422B83AA" w14:textId="77777777" w:rsidR="00572B16" w:rsidRPr="002F7F43" w:rsidRDefault="00572B16" w:rsidP="00965050">
            <w:pPr>
              <w:spacing w:line="400" w:lineRule="exact"/>
              <w:jc w:val="center"/>
              <w:rPr>
                <w:rFonts w:ascii="Arial" w:hAnsi="Arial" w:cs="Arial"/>
              </w:rPr>
            </w:pPr>
          </w:p>
        </w:tc>
        <w:tc>
          <w:tcPr>
            <w:tcW w:w="1595" w:type="dxa"/>
            <w:noWrap/>
            <w:vAlign w:val="center"/>
          </w:tcPr>
          <w:p w14:paraId="1A66DEB0" w14:textId="77777777" w:rsidR="00572B16" w:rsidRPr="002F7F43" w:rsidRDefault="00A07645" w:rsidP="00965050">
            <w:pPr>
              <w:spacing w:line="400" w:lineRule="exact"/>
              <w:jc w:val="center"/>
              <w:rPr>
                <w:rFonts w:ascii="Arial" w:hAnsi="Arial" w:cs="Arial"/>
              </w:rPr>
            </w:pPr>
            <w:r w:rsidRPr="002F7F43">
              <w:rPr>
                <w:rFonts w:ascii="Arial" w:hAnsi="Arial" w:cs="Arial"/>
              </w:rPr>
              <w:t>—</w:t>
            </w:r>
          </w:p>
        </w:tc>
        <w:tc>
          <w:tcPr>
            <w:tcW w:w="1594" w:type="dxa"/>
            <w:noWrap/>
            <w:vAlign w:val="center"/>
          </w:tcPr>
          <w:p w14:paraId="7779B5D0" w14:textId="77777777" w:rsidR="00572B16" w:rsidRPr="002F7F43" w:rsidRDefault="00A07645" w:rsidP="00965050">
            <w:pPr>
              <w:spacing w:line="400" w:lineRule="exact"/>
              <w:jc w:val="center"/>
              <w:rPr>
                <w:rFonts w:ascii="Arial" w:hAnsi="Arial" w:cs="Arial"/>
              </w:rPr>
            </w:pPr>
            <w:r w:rsidRPr="002F7F43">
              <w:rPr>
                <w:rFonts w:ascii="Arial" w:hAnsi="Arial" w:cs="Arial"/>
              </w:rPr>
              <w:t>—</w:t>
            </w:r>
          </w:p>
        </w:tc>
        <w:tc>
          <w:tcPr>
            <w:tcW w:w="1595" w:type="dxa"/>
            <w:noWrap/>
            <w:vAlign w:val="center"/>
          </w:tcPr>
          <w:p w14:paraId="1340EF64" w14:textId="77777777" w:rsidR="00572B16" w:rsidRPr="002F7F43" w:rsidRDefault="00572B16" w:rsidP="00965050">
            <w:pPr>
              <w:spacing w:line="400" w:lineRule="exact"/>
              <w:jc w:val="center"/>
              <w:rPr>
                <w:rFonts w:ascii="Arial" w:hAnsi="Arial" w:cs="Arial"/>
              </w:rPr>
            </w:pPr>
          </w:p>
        </w:tc>
      </w:tr>
      <w:tr w:rsidR="00572B16" w:rsidRPr="002F7F43" w14:paraId="79EE8A4E" w14:textId="77777777">
        <w:trPr>
          <w:trHeight w:val="283"/>
        </w:trPr>
        <w:tc>
          <w:tcPr>
            <w:tcW w:w="3091" w:type="dxa"/>
            <w:noWrap/>
            <w:vAlign w:val="center"/>
          </w:tcPr>
          <w:p w14:paraId="707D60AD" w14:textId="4C977C45" w:rsidR="00572B16" w:rsidRPr="002F7F43" w:rsidRDefault="00A07645" w:rsidP="00965050">
            <w:pPr>
              <w:spacing w:line="400" w:lineRule="exact"/>
              <w:rPr>
                <w:rFonts w:ascii="Arial" w:hAnsi="Arial" w:cs="Arial"/>
              </w:rPr>
            </w:pPr>
            <w:r w:rsidRPr="002F7F43">
              <w:rPr>
                <w:rFonts w:ascii="Arial" w:hAnsi="Arial" w:cs="Arial"/>
              </w:rPr>
              <w:t xml:space="preserve">Including: </w:t>
            </w:r>
            <w:r w:rsidR="00121B83">
              <w:rPr>
                <w:rFonts w:ascii="Arial" w:hAnsi="Arial" w:cs="Arial"/>
              </w:rPr>
              <w:t>B</w:t>
            </w:r>
            <w:r w:rsidR="00DE1695" w:rsidRPr="002F7F43">
              <w:rPr>
                <w:rFonts w:ascii="Arial" w:hAnsi="Arial" w:cs="Arial"/>
              </w:rPr>
              <w:t>uildings</w:t>
            </w:r>
            <w:r w:rsidRPr="002F7F43">
              <w:rPr>
                <w:rFonts w:ascii="Arial" w:hAnsi="Arial" w:cs="Arial"/>
              </w:rPr>
              <w:t xml:space="preserve"> </w:t>
            </w:r>
          </w:p>
        </w:tc>
        <w:tc>
          <w:tcPr>
            <w:tcW w:w="1594" w:type="dxa"/>
            <w:noWrap/>
            <w:vAlign w:val="center"/>
          </w:tcPr>
          <w:p w14:paraId="14F2C64F" w14:textId="77777777" w:rsidR="00572B16" w:rsidRPr="002F7F43" w:rsidRDefault="00572B16" w:rsidP="00965050">
            <w:pPr>
              <w:spacing w:line="400" w:lineRule="exact"/>
              <w:jc w:val="center"/>
              <w:rPr>
                <w:rFonts w:ascii="Arial" w:hAnsi="Arial" w:cs="Arial"/>
              </w:rPr>
            </w:pPr>
          </w:p>
        </w:tc>
        <w:tc>
          <w:tcPr>
            <w:tcW w:w="1595" w:type="dxa"/>
            <w:noWrap/>
            <w:vAlign w:val="center"/>
          </w:tcPr>
          <w:p w14:paraId="40AE891C" w14:textId="77777777" w:rsidR="00572B16" w:rsidRPr="002F7F43" w:rsidRDefault="00A07645" w:rsidP="00965050">
            <w:pPr>
              <w:spacing w:line="400" w:lineRule="exact"/>
              <w:jc w:val="center"/>
              <w:rPr>
                <w:rFonts w:ascii="Arial" w:hAnsi="Arial" w:cs="Arial"/>
              </w:rPr>
            </w:pPr>
            <w:r w:rsidRPr="002F7F43">
              <w:rPr>
                <w:rFonts w:ascii="Arial" w:hAnsi="Arial" w:cs="Arial"/>
              </w:rPr>
              <w:t>—</w:t>
            </w:r>
          </w:p>
        </w:tc>
        <w:tc>
          <w:tcPr>
            <w:tcW w:w="1594" w:type="dxa"/>
            <w:noWrap/>
            <w:vAlign w:val="center"/>
          </w:tcPr>
          <w:p w14:paraId="02CECACC" w14:textId="77777777" w:rsidR="00572B16" w:rsidRPr="002F7F43" w:rsidRDefault="00A07645" w:rsidP="00965050">
            <w:pPr>
              <w:spacing w:line="400" w:lineRule="exact"/>
              <w:jc w:val="center"/>
              <w:rPr>
                <w:rFonts w:ascii="Arial" w:hAnsi="Arial" w:cs="Arial"/>
              </w:rPr>
            </w:pPr>
            <w:r w:rsidRPr="002F7F43">
              <w:rPr>
                <w:rFonts w:ascii="Arial" w:hAnsi="Arial" w:cs="Arial"/>
              </w:rPr>
              <w:t>—</w:t>
            </w:r>
          </w:p>
        </w:tc>
        <w:tc>
          <w:tcPr>
            <w:tcW w:w="1595" w:type="dxa"/>
            <w:noWrap/>
            <w:vAlign w:val="center"/>
          </w:tcPr>
          <w:p w14:paraId="52469C7F" w14:textId="77777777" w:rsidR="00572B16" w:rsidRPr="002F7F43" w:rsidRDefault="00572B16" w:rsidP="00965050">
            <w:pPr>
              <w:spacing w:line="400" w:lineRule="exact"/>
              <w:jc w:val="center"/>
              <w:rPr>
                <w:rFonts w:ascii="Arial" w:hAnsi="Arial" w:cs="Arial"/>
              </w:rPr>
            </w:pPr>
          </w:p>
        </w:tc>
      </w:tr>
      <w:tr w:rsidR="00572B16" w:rsidRPr="002F7F43" w14:paraId="26085A3E" w14:textId="77777777">
        <w:trPr>
          <w:trHeight w:val="283"/>
        </w:trPr>
        <w:tc>
          <w:tcPr>
            <w:tcW w:w="3091" w:type="dxa"/>
            <w:tcBorders>
              <w:bottom w:val="single" w:sz="12" w:space="0" w:color="auto"/>
            </w:tcBorders>
            <w:noWrap/>
            <w:vAlign w:val="center"/>
          </w:tcPr>
          <w:p w14:paraId="4F3CBED5" w14:textId="77777777" w:rsidR="00572B16" w:rsidRPr="002F7F43" w:rsidRDefault="00A07645" w:rsidP="00965050">
            <w:pPr>
              <w:spacing w:line="400" w:lineRule="exact"/>
              <w:rPr>
                <w:rFonts w:ascii="Arial" w:hAnsi="Arial" w:cs="Arial"/>
              </w:rPr>
            </w:pPr>
            <w:r w:rsidRPr="002F7F43">
              <w:rPr>
                <w:rFonts w:ascii="Arial" w:hAnsi="Arial" w:cs="Arial"/>
              </w:rPr>
              <w:t>Land use rights</w:t>
            </w:r>
          </w:p>
        </w:tc>
        <w:tc>
          <w:tcPr>
            <w:tcW w:w="1594" w:type="dxa"/>
            <w:tcBorders>
              <w:bottom w:val="single" w:sz="12" w:space="0" w:color="auto"/>
            </w:tcBorders>
            <w:noWrap/>
            <w:vAlign w:val="center"/>
          </w:tcPr>
          <w:p w14:paraId="6871CBD1" w14:textId="77777777" w:rsidR="00572B16" w:rsidRPr="002F7F43" w:rsidRDefault="00572B16" w:rsidP="00965050">
            <w:pPr>
              <w:spacing w:line="400" w:lineRule="exact"/>
              <w:jc w:val="center"/>
              <w:rPr>
                <w:rFonts w:ascii="Arial" w:hAnsi="Arial" w:cs="Arial"/>
              </w:rPr>
            </w:pPr>
          </w:p>
        </w:tc>
        <w:tc>
          <w:tcPr>
            <w:tcW w:w="1595" w:type="dxa"/>
            <w:tcBorders>
              <w:bottom w:val="single" w:sz="12" w:space="0" w:color="auto"/>
            </w:tcBorders>
            <w:noWrap/>
            <w:vAlign w:val="center"/>
          </w:tcPr>
          <w:p w14:paraId="70A4F3FA" w14:textId="77777777" w:rsidR="00572B16" w:rsidRPr="002F7F43" w:rsidRDefault="00A07645" w:rsidP="00965050">
            <w:pPr>
              <w:spacing w:line="400" w:lineRule="exact"/>
              <w:jc w:val="center"/>
              <w:rPr>
                <w:rFonts w:ascii="Arial" w:hAnsi="Arial" w:cs="Arial"/>
              </w:rPr>
            </w:pPr>
            <w:r w:rsidRPr="002F7F43">
              <w:rPr>
                <w:rFonts w:ascii="Arial" w:hAnsi="Arial" w:cs="Arial"/>
              </w:rPr>
              <w:t>—</w:t>
            </w:r>
          </w:p>
        </w:tc>
        <w:tc>
          <w:tcPr>
            <w:tcW w:w="1594" w:type="dxa"/>
            <w:tcBorders>
              <w:bottom w:val="single" w:sz="12" w:space="0" w:color="auto"/>
            </w:tcBorders>
            <w:noWrap/>
            <w:vAlign w:val="center"/>
          </w:tcPr>
          <w:p w14:paraId="0330C2F9" w14:textId="77777777" w:rsidR="00572B16" w:rsidRPr="002F7F43" w:rsidRDefault="00A07645" w:rsidP="00965050">
            <w:pPr>
              <w:spacing w:line="400" w:lineRule="exact"/>
              <w:jc w:val="center"/>
              <w:rPr>
                <w:rFonts w:ascii="Arial" w:hAnsi="Arial" w:cs="Arial"/>
              </w:rPr>
            </w:pPr>
            <w:r w:rsidRPr="002F7F43">
              <w:rPr>
                <w:rFonts w:ascii="Arial" w:hAnsi="Arial" w:cs="Arial"/>
              </w:rPr>
              <w:t>—</w:t>
            </w:r>
          </w:p>
        </w:tc>
        <w:tc>
          <w:tcPr>
            <w:tcW w:w="1595" w:type="dxa"/>
            <w:tcBorders>
              <w:bottom w:val="single" w:sz="12" w:space="0" w:color="auto"/>
            </w:tcBorders>
            <w:noWrap/>
            <w:vAlign w:val="center"/>
          </w:tcPr>
          <w:p w14:paraId="00B47565" w14:textId="77777777" w:rsidR="00572B16" w:rsidRPr="002F7F43" w:rsidRDefault="00572B16" w:rsidP="00965050">
            <w:pPr>
              <w:spacing w:line="400" w:lineRule="exact"/>
              <w:jc w:val="center"/>
              <w:rPr>
                <w:rFonts w:ascii="Arial" w:hAnsi="Arial" w:cs="Arial"/>
              </w:rPr>
            </w:pPr>
          </w:p>
        </w:tc>
      </w:tr>
    </w:tbl>
    <w:p w14:paraId="297ACFFD" w14:textId="77777777" w:rsidR="00572B16" w:rsidRPr="002F7F43" w:rsidRDefault="002F7F43" w:rsidP="002F7F43">
      <w:pPr>
        <w:spacing w:line="400" w:lineRule="exact"/>
        <w:ind w:firstLineChars="200" w:firstLine="480"/>
        <w:rPr>
          <w:rFonts w:ascii="Arial" w:eastAsia="宋体" w:hAnsi="Arial" w:cs="Arial"/>
          <w:bCs/>
          <w:sz w:val="24"/>
          <w:szCs w:val="24"/>
        </w:rPr>
      </w:pPr>
      <w:r w:rsidRPr="006D1046">
        <w:rPr>
          <w:rFonts w:ascii="Arial" w:eastAsia="宋体" w:hAnsi="Arial" w:cs="Arial" w:hint="eastAsia"/>
          <w:sz w:val="24"/>
          <w:szCs w:val="24"/>
        </w:rPr>
        <w:t>[Investment properties measured at fair value shall be disclosed as follows:]</w:t>
      </w:r>
    </w:p>
    <w:tbl>
      <w:tblPr>
        <w:tblW w:w="9469"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425"/>
        <w:gridCol w:w="992"/>
        <w:gridCol w:w="946"/>
        <w:gridCol w:w="1013"/>
        <w:gridCol w:w="6"/>
        <w:gridCol w:w="1008"/>
        <w:gridCol w:w="10"/>
        <w:gridCol w:w="845"/>
        <w:gridCol w:w="1178"/>
        <w:gridCol w:w="15"/>
        <w:gridCol w:w="1031"/>
      </w:tblGrid>
      <w:tr w:rsidR="00572B16" w:rsidRPr="002F7F43" w14:paraId="567E2B7A" w14:textId="77777777">
        <w:trPr>
          <w:trHeight w:val="283"/>
          <w:tblHeader/>
        </w:trPr>
        <w:tc>
          <w:tcPr>
            <w:tcW w:w="2425" w:type="dxa"/>
            <w:vMerge w:val="restart"/>
            <w:tcBorders>
              <w:top w:val="single" w:sz="12" w:space="0" w:color="auto"/>
            </w:tcBorders>
            <w:noWrap/>
            <w:vAlign w:val="center"/>
          </w:tcPr>
          <w:p w14:paraId="6789F0F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Items</w:t>
            </w:r>
          </w:p>
        </w:tc>
        <w:tc>
          <w:tcPr>
            <w:tcW w:w="992" w:type="dxa"/>
            <w:vMerge w:val="restart"/>
            <w:tcBorders>
              <w:top w:val="single" w:sz="12" w:space="0" w:color="auto"/>
            </w:tcBorders>
            <w:noWrap/>
            <w:vAlign w:val="center"/>
          </w:tcPr>
          <w:p w14:paraId="31ED2F7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Fair value at year beginning</w:t>
            </w:r>
          </w:p>
        </w:tc>
        <w:tc>
          <w:tcPr>
            <w:tcW w:w="2973" w:type="dxa"/>
            <w:gridSpan w:val="4"/>
            <w:tcBorders>
              <w:top w:val="single" w:sz="12" w:space="0" w:color="auto"/>
            </w:tcBorders>
            <w:noWrap/>
            <w:vAlign w:val="center"/>
          </w:tcPr>
          <w:p w14:paraId="7341FB2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Increase in current year</w:t>
            </w:r>
          </w:p>
        </w:tc>
        <w:tc>
          <w:tcPr>
            <w:tcW w:w="2033" w:type="dxa"/>
            <w:gridSpan w:val="3"/>
            <w:tcBorders>
              <w:top w:val="single" w:sz="12" w:space="0" w:color="auto"/>
            </w:tcBorders>
            <w:noWrap/>
            <w:vAlign w:val="center"/>
          </w:tcPr>
          <w:p w14:paraId="454C359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Decrease in current year</w:t>
            </w:r>
          </w:p>
        </w:tc>
        <w:tc>
          <w:tcPr>
            <w:tcW w:w="1046" w:type="dxa"/>
            <w:gridSpan w:val="2"/>
            <w:vMerge w:val="restart"/>
            <w:tcBorders>
              <w:top w:val="single" w:sz="12" w:space="0" w:color="auto"/>
            </w:tcBorders>
            <w:noWrap/>
            <w:vAlign w:val="center"/>
          </w:tcPr>
          <w:p w14:paraId="17B0036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Fair value at year end</w:t>
            </w:r>
          </w:p>
        </w:tc>
      </w:tr>
      <w:tr w:rsidR="00572B16" w:rsidRPr="002F7F43" w14:paraId="548EF1BC" w14:textId="77777777">
        <w:trPr>
          <w:trHeight w:val="283"/>
          <w:tblHeader/>
        </w:trPr>
        <w:tc>
          <w:tcPr>
            <w:tcW w:w="2425" w:type="dxa"/>
            <w:vMerge/>
            <w:noWrap/>
            <w:vAlign w:val="center"/>
          </w:tcPr>
          <w:p w14:paraId="4156CA9A" w14:textId="77777777" w:rsidR="00572B16" w:rsidRPr="002F7F43" w:rsidRDefault="00572B16">
            <w:pPr>
              <w:widowControl/>
              <w:spacing w:line="400" w:lineRule="exact"/>
              <w:jc w:val="center"/>
              <w:rPr>
                <w:rFonts w:ascii="Arial" w:eastAsia="宋体" w:hAnsi="Arial" w:cs="Arial"/>
                <w:kern w:val="0"/>
                <w:szCs w:val="21"/>
              </w:rPr>
            </w:pPr>
          </w:p>
        </w:tc>
        <w:tc>
          <w:tcPr>
            <w:tcW w:w="992" w:type="dxa"/>
            <w:vMerge/>
            <w:noWrap/>
            <w:vAlign w:val="center"/>
          </w:tcPr>
          <w:p w14:paraId="39A74346" w14:textId="77777777" w:rsidR="00572B16" w:rsidRPr="002F7F43" w:rsidRDefault="00572B16">
            <w:pPr>
              <w:widowControl/>
              <w:spacing w:line="400" w:lineRule="exact"/>
              <w:jc w:val="center"/>
              <w:rPr>
                <w:rFonts w:ascii="Arial" w:eastAsia="宋体" w:hAnsi="Arial" w:cs="Arial"/>
                <w:kern w:val="0"/>
                <w:szCs w:val="21"/>
              </w:rPr>
            </w:pPr>
          </w:p>
        </w:tc>
        <w:tc>
          <w:tcPr>
            <w:tcW w:w="946" w:type="dxa"/>
            <w:noWrap/>
            <w:vAlign w:val="center"/>
          </w:tcPr>
          <w:p w14:paraId="60CC994A" w14:textId="77777777" w:rsidR="00572B16" w:rsidRPr="002F7F43" w:rsidRDefault="00A07645" w:rsidP="00AB3592">
            <w:pPr>
              <w:spacing w:line="400" w:lineRule="exact"/>
              <w:jc w:val="center"/>
              <w:rPr>
                <w:rFonts w:ascii="Arial" w:hAnsi="Arial" w:cs="Arial"/>
              </w:rPr>
            </w:pPr>
            <w:r w:rsidRPr="002F7F43">
              <w:rPr>
                <w:rFonts w:ascii="Arial" w:hAnsi="Arial" w:cs="Arial"/>
              </w:rPr>
              <w:t>Purchases</w:t>
            </w:r>
          </w:p>
        </w:tc>
        <w:tc>
          <w:tcPr>
            <w:tcW w:w="1013" w:type="dxa"/>
            <w:vAlign w:val="center"/>
          </w:tcPr>
          <w:p w14:paraId="242182F4" w14:textId="77777777" w:rsidR="00572B16" w:rsidRPr="002F7F43" w:rsidRDefault="00A07645" w:rsidP="00AB3592">
            <w:pPr>
              <w:spacing w:line="400" w:lineRule="exact"/>
              <w:jc w:val="center"/>
              <w:rPr>
                <w:rFonts w:ascii="Arial" w:hAnsi="Arial" w:cs="Arial"/>
              </w:rPr>
            </w:pPr>
            <w:r w:rsidRPr="002F7F43">
              <w:rPr>
                <w:rFonts w:ascii="Arial" w:hAnsi="Arial" w:cs="Arial"/>
              </w:rPr>
              <w:t>Amount transferred from owner-occupied properties or inventories</w:t>
            </w:r>
          </w:p>
        </w:tc>
        <w:tc>
          <w:tcPr>
            <w:tcW w:w="1014" w:type="dxa"/>
            <w:gridSpan w:val="2"/>
            <w:vAlign w:val="center"/>
          </w:tcPr>
          <w:p w14:paraId="34A980AA" w14:textId="77777777" w:rsidR="00572B16" w:rsidRPr="002F7F43" w:rsidRDefault="00A07645" w:rsidP="00AB3592">
            <w:pPr>
              <w:spacing w:line="400" w:lineRule="exact"/>
              <w:jc w:val="center"/>
              <w:rPr>
                <w:rFonts w:ascii="Arial" w:hAnsi="Arial" w:cs="Arial"/>
              </w:rPr>
            </w:pPr>
            <w:r w:rsidRPr="002F7F43">
              <w:rPr>
                <w:rFonts w:ascii="Arial" w:hAnsi="Arial" w:cs="Arial"/>
              </w:rPr>
              <w:t>Changes in fair value</w:t>
            </w:r>
          </w:p>
        </w:tc>
        <w:tc>
          <w:tcPr>
            <w:tcW w:w="855" w:type="dxa"/>
            <w:gridSpan w:val="2"/>
            <w:noWrap/>
            <w:vAlign w:val="center"/>
          </w:tcPr>
          <w:p w14:paraId="65B9D22C" w14:textId="77777777" w:rsidR="00572B16" w:rsidRPr="002F7F43" w:rsidRDefault="00A07645" w:rsidP="00AB3592">
            <w:pPr>
              <w:spacing w:line="400" w:lineRule="exact"/>
              <w:jc w:val="center"/>
              <w:rPr>
                <w:rFonts w:ascii="Arial" w:hAnsi="Arial" w:cs="Arial"/>
              </w:rPr>
            </w:pPr>
            <w:r w:rsidRPr="002F7F43">
              <w:rPr>
                <w:rFonts w:ascii="Arial" w:hAnsi="Arial" w:cs="Arial"/>
              </w:rPr>
              <w:t>Disposals</w:t>
            </w:r>
          </w:p>
        </w:tc>
        <w:tc>
          <w:tcPr>
            <w:tcW w:w="1178" w:type="dxa"/>
            <w:vAlign w:val="center"/>
          </w:tcPr>
          <w:p w14:paraId="24C0C8B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Amount transferred to owner-occupied properties</w:t>
            </w:r>
          </w:p>
        </w:tc>
        <w:tc>
          <w:tcPr>
            <w:tcW w:w="1046" w:type="dxa"/>
            <w:gridSpan w:val="2"/>
            <w:vMerge/>
            <w:noWrap/>
            <w:vAlign w:val="center"/>
          </w:tcPr>
          <w:p w14:paraId="12E0C915" w14:textId="77777777" w:rsidR="00572B16" w:rsidRPr="002F7F43" w:rsidRDefault="00572B16">
            <w:pPr>
              <w:widowControl/>
              <w:spacing w:line="400" w:lineRule="exact"/>
              <w:jc w:val="center"/>
              <w:rPr>
                <w:rFonts w:ascii="Arial" w:eastAsia="宋体" w:hAnsi="Arial" w:cs="Arial"/>
                <w:kern w:val="0"/>
                <w:szCs w:val="21"/>
              </w:rPr>
            </w:pPr>
          </w:p>
        </w:tc>
      </w:tr>
      <w:tr w:rsidR="00572B16" w:rsidRPr="002F7F43" w14:paraId="0F637E50" w14:textId="77777777">
        <w:trPr>
          <w:trHeight w:val="283"/>
        </w:trPr>
        <w:tc>
          <w:tcPr>
            <w:tcW w:w="2425" w:type="dxa"/>
            <w:noWrap/>
          </w:tcPr>
          <w:p w14:paraId="0ADCA19A" w14:textId="77777777" w:rsidR="00572B16" w:rsidRPr="002F7F43" w:rsidRDefault="00A07645" w:rsidP="00AB3592">
            <w:pPr>
              <w:spacing w:line="400" w:lineRule="exact"/>
              <w:rPr>
                <w:rFonts w:ascii="Arial" w:hAnsi="Arial" w:cs="Arial"/>
              </w:rPr>
            </w:pPr>
            <w:r w:rsidRPr="002F7F43">
              <w:rPr>
                <w:rFonts w:ascii="Arial" w:hAnsi="Arial" w:cs="Arial"/>
              </w:rPr>
              <w:t>I. Total cost</w:t>
            </w:r>
          </w:p>
        </w:tc>
        <w:tc>
          <w:tcPr>
            <w:tcW w:w="992" w:type="dxa"/>
            <w:noWrap/>
          </w:tcPr>
          <w:p w14:paraId="4D303E6D" w14:textId="77777777" w:rsidR="00572B16" w:rsidRPr="002F7F43" w:rsidRDefault="00572B16" w:rsidP="00AB3592">
            <w:pPr>
              <w:spacing w:line="400" w:lineRule="exact"/>
              <w:rPr>
                <w:rFonts w:ascii="Arial" w:hAnsi="Arial" w:cs="Arial"/>
              </w:rPr>
            </w:pPr>
          </w:p>
        </w:tc>
        <w:tc>
          <w:tcPr>
            <w:tcW w:w="946" w:type="dxa"/>
            <w:noWrap/>
          </w:tcPr>
          <w:p w14:paraId="4ED7BF40" w14:textId="77777777" w:rsidR="00572B16" w:rsidRPr="002F7F43" w:rsidRDefault="00572B16" w:rsidP="00AB3592">
            <w:pPr>
              <w:spacing w:line="400" w:lineRule="exact"/>
              <w:rPr>
                <w:rFonts w:ascii="Arial" w:hAnsi="Arial" w:cs="Arial"/>
              </w:rPr>
            </w:pPr>
          </w:p>
        </w:tc>
        <w:tc>
          <w:tcPr>
            <w:tcW w:w="1019" w:type="dxa"/>
            <w:gridSpan w:val="2"/>
          </w:tcPr>
          <w:p w14:paraId="45D0EA6B" w14:textId="77777777" w:rsidR="00572B16" w:rsidRPr="002F7F43" w:rsidRDefault="00572B16" w:rsidP="00AB3592">
            <w:pPr>
              <w:spacing w:line="400" w:lineRule="exact"/>
              <w:rPr>
                <w:rFonts w:ascii="Arial" w:hAnsi="Arial" w:cs="Arial"/>
              </w:rPr>
            </w:pPr>
          </w:p>
        </w:tc>
        <w:tc>
          <w:tcPr>
            <w:tcW w:w="1018" w:type="dxa"/>
            <w:gridSpan w:val="2"/>
            <w:vAlign w:val="center"/>
          </w:tcPr>
          <w:p w14:paraId="7ABDE17C" w14:textId="77777777" w:rsidR="00572B16" w:rsidRPr="002F7F43" w:rsidRDefault="00A07645" w:rsidP="00AB3592">
            <w:pPr>
              <w:spacing w:line="400" w:lineRule="exact"/>
              <w:rPr>
                <w:rFonts w:ascii="Arial" w:hAnsi="Arial" w:cs="Arial"/>
              </w:rPr>
            </w:pPr>
            <w:r w:rsidRPr="002F7F43">
              <w:rPr>
                <w:rFonts w:ascii="Arial" w:hAnsi="Arial" w:cs="Arial"/>
              </w:rPr>
              <w:t>—</w:t>
            </w:r>
          </w:p>
        </w:tc>
        <w:tc>
          <w:tcPr>
            <w:tcW w:w="845" w:type="dxa"/>
            <w:noWrap/>
          </w:tcPr>
          <w:p w14:paraId="61805159" w14:textId="77777777" w:rsidR="00572B16" w:rsidRPr="002F7F43" w:rsidRDefault="00572B16">
            <w:pPr>
              <w:widowControl/>
              <w:spacing w:line="400" w:lineRule="exact"/>
              <w:jc w:val="right"/>
              <w:rPr>
                <w:rFonts w:ascii="Arial" w:eastAsia="宋体" w:hAnsi="Arial" w:cs="Arial"/>
                <w:kern w:val="0"/>
                <w:szCs w:val="21"/>
              </w:rPr>
            </w:pPr>
          </w:p>
        </w:tc>
        <w:tc>
          <w:tcPr>
            <w:tcW w:w="1193" w:type="dxa"/>
            <w:gridSpan w:val="2"/>
          </w:tcPr>
          <w:p w14:paraId="12BDB48D" w14:textId="77777777" w:rsidR="00572B16" w:rsidRPr="002F7F43" w:rsidRDefault="00572B16">
            <w:pPr>
              <w:widowControl/>
              <w:spacing w:line="400" w:lineRule="exact"/>
              <w:jc w:val="right"/>
              <w:rPr>
                <w:rFonts w:ascii="Arial" w:eastAsia="宋体" w:hAnsi="Arial" w:cs="Arial"/>
                <w:kern w:val="0"/>
                <w:szCs w:val="21"/>
              </w:rPr>
            </w:pPr>
          </w:p>
        </w:tc>
        <w:tc>
          <w:tcPr>
            <w:tcW w:w="1031" w:type="dxa"/>
            <w:noWrap/>
          </w:tcPr>
          <w:p w14:paraId="12C44A4F"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76FE9DA" w14:textId="77777777">
        <w:trPr>
          <w:trHeight w:val="283"/>
        </w:trPr>
        <w:tc>
          <w:tcPr>
            <w:tcW w:w="2425" w:type="dxa"/>
            <w:noWrap/>
            <w:vAlign w:val="center"/>
          </w:tcPr>
          <w:p w14:paraId="76F16CB8" w14:textId="3AC3808F" w:rsidR="00572B16" w:rsidRPr="002F7F43" w:rsidRDefault="00A07645" w:rsidP="00AB3592">
            <w:pPr>
              <w:spacing w:line="400" w:lineRule="exact"/>
              <w:rPr>
                <w:rFonts w:ascii="Arial" w:hAnsi="Arial" w:cs="Arial"/>
              </w:rPr>
            </w:pPr>
            <w:r w:rsidRPr="002F7F43">
              <w:rPr>
                <w:rFonts w:ascii="Arial" w:hAnsi="Arial" w:cs="Arial"/>
              </w:rPr>
              <w:t xml:space="preserve">Including: </w:t>
            </w:r>
            <w:r w:rsidR="00121B83">
              <w:rPr>
                <w:rFonts w:ascii="Arial" w:hAnsi="Arial" w:cs="Arial"/>
              </w:rPr>
              <w:t>B</w:t>
            </w:r>
            <w:r w:rsidR="00DE1695" w:rsidRPr="002F7F43">
              <w:rPr>
                <w:rFonts w:ascii="Arial" w:hAnsi="Arial" w:cs="Arial"/>
              </w:rPr>
              <w:t>uildings</w:t>
            </w:r>
            <w:r w:rsidRPr="002F7F43">
              <w:rPr>
                <w:rFonts w:ascii="Arial" w:hAnsi="Arial" w:cs="Arial"/>
              </w:rPr>
              <w:t xml:space="preserve"> </w:t>
            </w:r>
          </w:p>
        </w:tc>
        <w:tc>
          <w:tcPr>
            <w:tcW w:w="992" w:type="dxa"/>
            <w:noWrap/>
          </w:tcPr>
          <w:p w14:paraId="26E4CEC0" w14:textId="77777777" w:rsidR="00572B16" w:rsidRPr="002F7F43" w:rsidRDefault="00572B16" w:rsidP="00AB3592">
            <w:pPr>
              <w:spacing w:line="400" w:lineRule="exact"/>
              <w:rPr>
                <w:rFonts w:ascii="Arial" w:hAnsi="Arial" w:cs="Arial"/>
              </w:rPr>
            </w:pPr>
          </w:p>
        </w:tc>
        <w:tc>
          <w:tcPr>
            <w:tcW w:w="946" w:type="dxa"/>
            <w:noWrap/>
          </w:tcPr>
          <w:p w14:paraId="32DC51A0" w14:textId="77777777" w:rsidR="00572B16" w:rsidRPr="002F7F43" w:rsidRDefault="00572B16" w:rsidP="00AB3592">
            <w:pPr>
              <w:spacing w:line="400" w:lineRule="exact"/>
              <w:rPr>
                <w:rFonts w:ascii="Arial" w:hAnsi="Arial" w:cs="Arial"/>
              </w:rPr>
            </w:pPr>
          </w:p>
        </w:tc>
        <w:tc>
          <w:tcPr>
            <w:tcW w:w="1019" w:type="dxa"/>
            <w:gridSpan w:val="2"/>
          </w:tcPr>
          <w:p w14:paraId="4934319A" w14:textId="77777777" w:rsidR="00572B16" w:rsidRPr="002F7F43" w:rsidRDefault="00572B16" w:rsidP="00AB3592">
            <w:pPr>
              <w:spacing w:line="400" w:lineRule="exact"/>
              <w:rPr>
                <w:rFonts w:ascii="Arial" w:hAnsi="Arial" w:cs="Arial"/>
              </w:rPr>
            </w:pPr>
          </w:p>
        </w:tc>
        <w:tc>
          <w:tcPr>
            <w:tcW w:w="1018" w:type="dxa"/>
            <w:gridSpan w:val="2"/>
            <w:vAlign w:val="center"/>
          </w:tcPr>
          <w:p w14:paraId="725FCFE9" w14:textId="77777777" w:rsidR="00572B16" w:rsidRPr="002F7F43" w:rsidRDefault="00A07645" w:rsidP="00AB3592">
            <w:pPr>
              <w:spacing w:line="400" w:lineRule="exact"/>
              <w:rPr>
                <w:rFonts w:ascii="Arial" w:hAnsi="Arial" w:cs="Arial"/>
              </w:rPr>
            </w:pPr>
            <w:r w:rsidRPr="002F7F43">
              <w:rPr>
                <w:rFonts w:ascii="Arial" w:hAnsi="Arial" w:cs="Arial"/>
              </w:rPr>
              <w:t>—</w:t>
            </w:r>
          </w:p>
        </w:tc>
        <w:tc>
          <w:tcPr>
            <w:tcW w:w="845" w:type="dxa"/>
            <w:noWrap/>
          </w:tcPr>
          <w:p w14:paraId="60B81E38" w14:textId="77777777" w:rsidR="00572B16" w:rsidRPr="002F7F43" w:rsidRDefault="00572B16">
            <w:pPr>
              <w:widowControl/>
              <w:spacing w:line="400" w:lineRule="exact"/>
              <w:jc w:val="right"/>
              <w:rPr>
                <w:rFonts w:ascii="Arial" w:eastAsia="宋体" w:hAnsi="Arial" w:cs="Arial"/>
                <w:kern w:val="0"/>
                <w:szCs w:val="21"/>
              </w:rPr>
            </w:pPr>
          </w:p>
        </w:tc>
        <w:tc>
          <w:tcPr>
            <w:tcW w:w="1193" w:type="dxa"/>
            <w:gridSpan w:val="2"/>
          </w:tcPr>
          <w:p w14:paraId="126C3EDC" w14:textId="77777777" w:rsidR="00572B16" w:rsidRPr="002F7F43" w:rsidRDefault="00572B16">
            <w:pPr>
              <w:widowControl/>
              <w:spacing w:line="400" w:lineRule="exact"/>
              <w:jc w:val="right"/>
              <w:rPr>
                <w:rFonts w:ascii="Arial" w:eastAsia="宋体" w:hAnsi="Arial" w:cs="Arial"/>
                <w:kern w:val="0"/>
                <w:szCs w:val="21"/>
              </w:rPr>
            </w:pPr>
          </w:p>
        </w:tc>
        <w:tc>
          <w:tcPr>
            <w:tcW w:w="1031" w:type="dxa"/>
            <w:noWrap/>
          </w:tcPr>
          <w:p w14:paraId="5DB442B4"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454B017" w14:textId="77777777">
        <w:trPr>
          <w:trHeight w:val="283"/>
        </w:trPr>
        <w:tc>
          <w:tcPr>
            <w:tcW w:w="2425" w:type="dxa"/>
            <w:noWrap/>
            <w:vAlign w:val="center"/>
          </w:tcPr>
          <w:p w14:paraId="4B6B30B4" w14:textId="77777777" w:rsidR="00572B16" w:rsidRPr="002F7F43" w:rsidRDefault="00A07645" w:rsidP="00AB3592">
            <w:pPr>
              <w:spacing w:line="400" w:lineRule="exact"/>
              <w:rPr>
                <w:rFonts w:ascii="Arial" w:hAnsi="Arial" w:cs="Arial"/>
              </w:rPr>
            </w:pPr>
            <w:r w:rsidRPr="002F7F43">
              <w:rPr>
                <w:rFonts w:ascii="Arial" w:hAnsi="Arial" w:cs="Arial"/>
              </w:rPr>
              <w:lastRenderedPageBreak/>
              <w:t>Land use rights</w:t>
            </w:r>
          </w:p>
        </w:tc>
        <w:tc>
          <w:tcPr>
            <w:tcW w:w="992" w:type="dxa"/>
            <w:noWrap/>
          </w:tcPr>
          <w:p w14:paraId="6A38416E" w14:textId="77777777" w:rsidR="00572B16" w:rsidRPr="002F7F43" w:rsidRDefault="00572B16" w:rsidP="00AB3592">
            <w:pPr>
              <w:spacing w:line="400" w:lineRule="exact"/>
              <w:rPr>
                <w:rFonts w:ascii="Arial" w:hAnsi="Arial" w:cs="Arial"/>
              </w:rPr>
            </w:pPr>
          </w:p>
        </w:tc>
        <w:tc>
          <w:tcPr>
            <w:tcW w:w="946" w:type="dxa"/>
            <w:noWrap/>
          </w:tcPr>
          <w:p w14:paraId="0B330336" w14:textId="77777777" w:rsidR="00572B16" w:rsidRPr="002F7F43" w:rsidRDefault="00572B16" w:rsidP="00AB3592">
            <w:pPr>
              <w:spacing w:line="400" w:lineRule="exact"/>
              <w:rPr>
                <w:rFonts w:ascii="Arial" w:hAnsi="Arial" w:cs="Arial"/>
              </w:rPr>
            </w:pPr>
          </w:p>
        </w:tc>
        <w:tc>
          <w:tcPr>
            <w:tcW w:w="1019" w:type="dxa"/>
            <w:gridSpan w:val="2"/>
          </w:tcPr>
          <w:p w14:paraId="3F0EF7D3" w14:textId="77777777" w:rsidR="00572B16" w:rsidRPr="002F7F43" w:rsidRDefault="00572B16" w:rsidP="00AB3592">
            <w:pPr>
              <w:spacing w:line="400" w:lineRule="exact"/>
              <w:rPr>
                <w:rFonts w:ascii="Arial" w:hAnsi="Arial" w:cs="Arial"/>
              </w:rPr>
            </w:pPr>
          </w:p>
        </w:tc>
        <w:tc>
          <w:tcPr>
            <w:tcW w:w="1018" w:type="dxa"/>
            <w:gridSpan w:val="2"/>
            <w:vAlign w:val="center"/>
          </w:tcPr>
          <w:p w14:paraId="3C461EE3" w14:textId="77777777" w:rsidR="00572B16" w:rsidRPr="002F7F43" w:rsidRDefault="00A07645" w:rsidP="00AB3592">
            <w:pPr>
              <w:spacing w:line="400" w:lineRule="exact"/>
              <w:rPr>
                <w:rFonts w:ascii="Arial" w:hAnsi="Arial" w:cs="Arial"/>
              </w:rPr>
            </w:pPr>
            <w:r w:rsidRPr="002F7F43">
              <w:rPr>
                <w:rFonts w:ascii="Arial" w:hAnsi="Arial" w:cs="Arial"/>
              </w:rPr>
              <w:t>—</w:t>
            </w:r>
          </w:p>
        </w:tc>
        <w:tc>
          <w:tcPr>
            <w:tcW w:w="845" w:type="dxa"/>
            <w:noWrap/>
          </w:tcPr>
          <w:p w14:paraId="691BBE02" w14:textId="77777777" w:rsidR="00572B16" w:rsidRPr="002F7F43" w:rsidRDefault="00572B16">
            <w:pPr>
              <w:widowControl/>
              <w:spacing w:line="400" w:lineRule="exact"/>
              <w:jc w:val="right"/>
              <w:rPr>
                <w:rFonts w:ascii="Arial" w:eastAsia="宋体" w:hAnsi="Arial" w:cs="Arial"/>
                <w:kern w:val="0"/>
                <w:szCs w:val="21"/>
              </w:rPr>
            </w:pPr>
          </w:p>
        </w:tc>
        <w:tc>
          <w:tcPr>
            <w:tcW w:w="1193" w:type="dxa"/>
            <w:gridSpan w:val="2"/>
          </w:tcPr>
          <w:p w14:paraId="685540DE" w14:textId="77777777" w:rsidR="00572B16" w:rsidRPr="002F7F43" w:rsidRDefault="00572B16">
            <w:pPr>
              <w:widowControl/>
              <w:spacing w:line="400" w:lineRule="exact"/>
              <w:jc w:val="right"/>
              <w:rPr>
                <w:rFonts w:ascii="Arial" w:eastAsia="宋体" w:hAnsi="Arial" w:cs="Arial"/>
                <w:kern w:val="0"/>
                <w:szCs w:val="21"/>
              </w:rPr>
            </w:pPr>
          </w:p>
        </w:tc>
        <w:tc>
          <w:tcPr>
            <w:tcW w:w="1031" w:type="dxa"/>
            <w:noWrap/>
          </w:tcPr>
          <w:p w14:paraId="29A6854D"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E1F8991" w14:textId="77777777">
        <w:trPr>
          <w:trHeight w:val="283"/>
        </w:trPr>
        <w:tc>
          <w:tcPr>
            <w:tcW w:w="2425" w:type="dxa"/>
            <w:noWrap/>
          </w:tcPr>
          <w:p w14:paraId="6FF44961" w14:textId="77777777" w:rsidR="00572B16" w:rsidRPr="002F7F43" w:rsidRDefault="00A07645" w:rsidP="00AB3592">
            <w:pPr>
              <w:spacing w:line="400" w:lineRule="exact"/>
              <w:rPr>
                <w:rFonts w:ascii="Arial" w:hAnsi="Arial" w:cs="Arial"/>
              </w:rPr>
            </w:pPr>
            <w:r w:rsidRPr="002F7F43">
              <w:rPr>
                <w:rFonts w:ascii="Arial" w:hAnsi="Arial" w:cs="Arial"/>
              </w:rPr>
              <w:t xml:space="preserve">II. Total changes in fair value </w:t>
            </w:r>
          </w:p>
        </w:tc>
        <w:tc>
          <w:tcPr>
            <w:tcW w:w="992" w:type="dxa"/>
            <w:noWrap/>
          </w:tcPr>
          <w:p w14:paraId="09B00527" w14:textId="77777777" w:rsidR="00572B16" w:rsidRPr="002F7F43" w:rsidRDefault="00572B16" w:rsidP="00AB3592">
            <w:pPr>
              <w:spacing w:line="400" w:lineRule="exact"/>
              <w:rPr>
                <w:rFonts w:ascii="Arial" w:hAnsi="Arial" w:cs="Arial"/>
              </w:rPr>
            </w:pPr>
          </w:p>
        </w:tc>
        <w:tc>
          <w:tcPr>
            <w:tcW w:w="946" w:type="dxa"/>
            <w:noWrap/>
          </w:tcPr>
          <w:p w14:paraId="40C266D6" w14:textId="77777777" w:rsidR="00572B16" w:rsidRPr="002F7F43" w:rsidRDefault="00572B16" w:rsidP="00AB3592">
            <w:pPr>
              <w:spacing w:line="400" w:lineRule="exact"/>
              <w:rPr>
                <w:rFonts w:ascii="Arial" w:hAnsi="Arial" w:cs="Arial"/>
              </w:rPr>
            </w:pPr>
          </w:p>
        </w:tc>
        <w:tc>
          <w:tcPr>
            <w:tcW w:w="1019" w:type="dxa"/>
            <w:gridSpan w:val="2"/>
          </w:tcPr>
          <w:p w14:paraId="7CEFE606" w14:textId="77777777" w:rsidR="00572B16" w:rsidRPr="002F7F43" w:rsidRDefault="00572B16" w:rsidP="00AB3592">
            <w:pPr>
              <w:spacing w:line="400" w:lineRule="exact"/>
              <w:rPr>
                <w:rFonts w:ascii="Arial" w:hAnsi="Arial" w:cs="Arial"/>
              </w:rPr>
            </w:pPr>
          </w:p>
        </w:tc>
        <w:tc>
          <w:tcPr>
            <w:tcW w:w="1018" w:type="dxa"/>
            <w:gridSpan w:val="2"/>
          </w:tcPr>
          <w:p w14:paraId="1A585C8F" w14:textId="77777777" w:rsidR="00572B16" w:rsidRPr="002F7F43" w:rsidRDefault="00572B16" w:rsidP="00AB3592">
            <w:pPr>
              <w:spacing w:line="400" w:lineRule="exact"/>
              <w:rPr>
                <w:rFonts w:ascii="Arial" w:hAnsi="Arial" w:cs="Arial"/>
              </w:rPr>
            </w:pPr>
          </w:p>
        </w:tc>
        <w:tc>
          <w:tcPr>
            <w:tcW w:w="845" w:type="dxa"/>
            <w:noWrap/>
          </w:tcPr>
          <w:p w14:paraId="4AE38E79" w14:textId="77777777" w:rsidR="00572B16" w:rsidRPr="002F7F43" w:rsidRDefault="00572B16">
            <w:pPr>
              <w:widowControl/>
              <w:spacing w:line="400" w:lineRule="exact"/>
              <w:jc w:val="right"/>
              <w:rPr>
                <w:rFonts w:ascii="Arial" w:eastAsia="宋体" w:hAnsi="Arial" w:cs="Arial"/>
                <w:kern w:val="0"/>
                <w:szCs w:val="21"/>
              </w:rPr>
            </w:pPr>
          </w:p>
        </w:tc>
        <w:tc>
          <w:tcPr>
            <w:tcW w:w="1193" w:type="dxa"/>
            <w:gridSpan w:val="2"/>
          </w:tcPr>
          <w:p w14:paraId="16DD9E76" w14:textId="77777777" w:rsidR="00572B16" w:rsidRPr="002F7F43" w:rsidRDefault="00572B16">
            <w:pPr>
              <w:widowControl/>
              <w:spacing w:line="400" w:lineRule="exact"/>
              <w:jc w:val="right"/>
              <w:rPr>
                <w:rFonts w:ascii="Arial" w:eastAsia="宋体" w:hAnsi="Arial" w:cs="Arial"/>
                <w:kern w:val="0"/>
                <w:szCs w:val="21"/>
              </w:rPr>
            </w:pPr>
          </w:p>
        </w:tc>
        <w:tc>
          <w:tcPr>
            <w:tcW w:w="1031" w:type="dxa"/>
            <w:noWrap/>
          </w:tcPr>
          <w:p w14:paraId="4F14DAED"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1500CF3" w14:textId="77777777" w:rsidTr="00AB3592">
        <w:trPr>
          <w:trHeight w:val="964"/>
        </w:trPr>
        <w:tc>
          <w:tcPr>
            <w:tcW w:w="2425" w:type="dxa"/>
            <w:noWrap/>
            <w:vAlign w:val="center"/>
          </w:tcPr>
          <w:p w14:paraId="4AED66DA" w14:textId="199D5700" w:rsidR="00572B16" w:rsidRPr="002F7F43" w:rsidRDefault="00A07645" w:rsidP="00AB3592">
            <w:pPr>
              <w:spacing w:line="400" w:lineRule="exact"/>
              <w:rPr>
                <w:rFonts w:ascii="Arial" w:hAnsi="Arial" w:cs="Arial"/>
              </w:rPr>
            </w:pPr>
            <w:r w:rsidRPr="002F7F43">
              <w:rPr>
                <w:rFonts w:ascii="Arial" w:hAnsi="Arial" w:cs="Arial"/>
              </w:rPr>
              <w:t xml:space="preserve">Including: </w:t>
            </w:r>
            <w:r w:rsidR="00121B83">
              <w:rPr>
                <w:rFonts w:ascii="Arial" w:hAnsi="Arial" w:cs="Arial"/>
              </w:rPr>
              <w:t>B</w:t>
            </w:r>
            <w:r w:rsidR="00DE1695" w:rsidRPr="002F7F43">
              <w:rPr>
                <w:rFonts w:ascii="Arial" w:hAnsi="Arial" w:cs="Arial"/>
              </w:rPr>
              <w:t>uildings</w:t>
            </w:r>
            <w:r w:rsidRPr="002F7F43">
              <w:rPr>
                <w:rFonts w:ascii="Arial" w:hAnsi="Arial" w:cs="Arial"/>
              </w:rPr>
              <w:t xml:space="preserve"> </w:t>
            </w:r>
          </w:p>
        </w:tc>
        <w:tc>
          <w:tcPr>
            <w:tcW w:w="992" w:type="dxa"/>
            <w:noWrap/>
          </w:tcPr>
          <w:p w14:paraId="108F97AF" w14:textId="77777777" w:rsidR="00572B16" w:rsidRPr="002F7F43" w:rsidRDefault="00572B16" w:rsidP="00AB3592">
            <w:pPr>
              <w:spacing w:line="400" w:lineRule="exact"/>
              <w:rPr>
                <w:rFonts w:ascii="Arial" w:hAnsi="Arial" w:cs="Arial"/>
              </w:rPr>
            </w:pPr>
          </w:p>
        </w:tc>
        <w:tc>
          <w:tcPr>
            <w:tcW w:w="946" w:type="dxa"/>
            <w:noWrap/>
          </w:tcPr>
          <w:p w14:paraId="6FBAC9EC" w14:textId="77777777" w:rsidR="00572B16" w:rsidRPr="002F7F43" w:rsidRDefault="00572B16" w:rsidP="00AB3592">
            <w:pPr>
              <w:spacing w:line="400" w:lineRule="exact"/>
              <w:rPr>
                <w:rFonts w:ascii="Arial" w:hAnsi="Arial" w:cs="Arial"/>
              </w:rPr>
            </w:pPr>
          </w:p>
        </w:tc>
        <w:tc>
          <w:tcPr>
            <w:tcW w:w="1019" w:type="dxa"/>
            <w:gridSpan w:val="2"/>
          </w:tcPr>
          <w:p w14:paraId="6BE14929" w14:textId="77777777" w:rsidR="00572B16" w:rsidRPr="002F7F43" w:rsidRDefault="00572B16" w:rsidP="00AB3592">
            <w:pPr>
              <w:spacing w:line="400" w:lineRule="exact"/>
              <w:rPr>
                <w:rFonts w:ascii="Arial" w:hAnsi="Arial" w:cs="Arial"/>
              </w:rPr>
            </w:pPr>
          </w:p>
        </w:tc>
        <w:tc>
          <w:tcPr>
            <w:tcW w:w="1018" w:type="dxa"/>
            <w:gridSpan w:val="2"/>
          </w:tcPr>
          <w:p w14:paraId="3CC08F6C" w14:textId="77777777" w:rsidR="00572B16" w:rsidRPr="002F7F43" w:rsidRDefault="00572B16" w:rsidP="00AB3592">
            <w:pPr>
              <w:spacing w:line="400" w:lineRule="exact"/>
              <w:rPr>
                <w:rFonts w:ascii="Arial" w:hAnsi="Arial" w:cs="Arial"/>
              </w:rPr>
            </w:pPr>
          </w:p>
        </w:tc>
        <w:tc>
          <w:tcPr>
            <w:tcW w:w="845" w:type="dxa"/>
            <w:noWrap/>
          </w:tcPr>
          <w:p w14:paraId="424B00DE" w14:textId="77777777" w:rsidR="00572B16" w:rsidRPr="002F7F43" w:rsidRDefault="00572B16">
            <w:pPr>
              <w:widowControl/>
              <w:spacing w:line="400" w:lineRule="exact"/>
              <w:jc w:val="right"/>
              <w:rPr>
                <w:rFonts w:ascii="Arial" w:eastAsia="宋体" w:hAnsi="Arial" w:cs="Arial"/>
                <w:kern w:val="0"/>
                <w:szCs w:val="21"/>
              </w:rPr>
            </w:pPr>
          </w:p>
        </w:tc>
        <w:tc>
          <w:tcPr>
            <w:tcW w:w="1193" w:type="dxa"/>
            <w:gridSpan w:val="2"/>
          </w:tcPr>
          <w:p w14:paraId="526D2E4C" w14:textId="77777777" w:rsidR="00572B16" w:rsidRPr="002F7F43" w:rsidRDefault="00572B16">
            <w:pPr>
              <w:widowControl/>
              <w:spacing w:line="400" w:lineRule="exact"/>
              <w:jc w:val="right"/>
              <w:rPr>
                <w:rFonts w:ascii="Arial" w:eastAsia="宋体" w:hAnsi="Arial" w:cs="Arial"/>
                <w:kern w:val="0"/>
                <w:szCs w:val="21"/>
              </w:rPr>
            </w:pPr>
          </w:p>
        </w:tc>
        <w:tc>
          <w:tcPr>
            <w:tcW w:w="1031" w:type="dxa"/>
            <w:noWrap/>
          </w:tcPr>
          <w:p w14:paraId="4195F7CB"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C24785C" w14:textId="77777777">
        <w:trPr>
          <w:trHeight w:val="283"/>
        </w:trPr>
        <w:tc>
          <w:tcPr>
            <w:tcW w:w="2425" w:type="dxa"/>
            <w:noWrap/>
            <w:vAlign w:val="center"/>
          </w:tcPr>
          <w:p w14:paraId="670D96D3" w14:textId="77777777" w:rsidR="00572B16" w:rsidRPr="002F7F43" w:rsidRDefault="00A07645" w:rsidP="00AB3592">
            <w:pPr>
              <w:spacing w:line="400" w:lineRule="exact"/>
              <w:rPr>
                <w:rFonts w:ascii="Arial" w:hAnsi="Arial" w:cs="Arial"/>
              </w:rPr>
            </w:pPr>
            <w:r w:rsidRPr="002F7F43">
              <w:rPr>
                <w:rFonts w:ascii="Arial" w:hAnsi="Arial" w:cs="Arial"/>
              </w:rPr>
              <w:t>Land use rights</w:t>
            </w:r>
          </w:p>
        </w:tc>
        <w:tc>
          <w:tcPr>
            <w:tcW w:w="992" w:type="dxa"/>
            <w:noWrap/>
          </w:tcPr>
          <w:p w14:paraId="0F60009C" w14:textId="77777777" w:rsidR="00572B16" w:rsidRPr="002F7F43" w:rsidRDefault="00572B16" w:rsidP="00AB3592">
            <w:pPr>
              <w:spacing w:line="400" w:lineRule="exact"/>
              <w:rPr>
                <w:rFonts w:ascii="Arial" w:hAnsi="Arial" w:cs="Arial"/>
              </w:rPr>
            </w:pPr>
          </w:p>
        </w:tc>
        <w:tc>
          <w:tcPr>
            <w:tcW w:w="946" w:type="dxa"/>
            <w:noWrap/>
          </w:tcPr>
          <w:p w14:paraId="71041FFC" w14:textId="77777777" w:rsidR="00572B16" w:rsidRPr="002F7F43" w:rsidRDefault="00572B16" w:rsidP="00AB3592">
            <w:pPr>
              <w:spacing w:line="400" w:lineRule="exact"/>
              <w:rPr>
                <w:rFonts w:ascii="Arial" w:hAnsi="Arial" w:cs="Arial"/>
              </w:rPr>
            </w:pPr>
          </w:p>
        </w:tc>
        <w:tc>
          <w:tcPr>
            <w:tcW w:w="1019" w:type="dxa"/>
            <w:gridSpan w:val="2"/>
          </w:tcPr>
          <w:p w14:paraId="464BF30B" w14:textId="77777777" w:rsidR="00572B16" w:rsidRPr="002F7F43" w:rsidRDefault="00572B16" w:rsidP="00AB3592">
            <w:pPr>
              <w:spacing w:line="400" w:lineRule="exact"/>
              <w:rPr>
                <w:rFonts w:ascii="Arial" w:hAnsi="Arial" w:cs="Arial"/>
              </w:rPr>
            </w:pPr>
          </w:p>
        </w:tc>
        <w:tc>
          <w:tcPr>
            <w:tcW w:w="1018" w:type="dxa"/>
            <w:gridSpan w:val="2"/>
          </w:tcPr>
          <w:p w14:paraId="6AB7C76F" w14:textId="77777777" w:rsidR="00572B16" w:rsidRPr="002F7F43" w:rsidRDefault="00572B16" w:rsidP="00AB3592">
            <w:pPr>
              <w:spacing w:line="400" w:lineRule="exact"/>
              <w:rPr>
                <w:rFonts w:ascii="Arial" w:hAnsi="Arial" w:cs="Arial"/>
              </w:rPr>
            </w:pPr>
          </w:p>
        </w:tc>
        <w:tc>
          <w:tcPr>
            <w:tcW w:w="845" w:type="dxa"/>
            <w:noWrap/>
          </w:tcPr>
          <w:p w14:paraId="276AD062" w14:textId="77777777" w:rsidR="00572B16" w:rsidRPr="002F7F43" w:rsidRDefault="00572B16">
            <w:pPr>
              <w:widowControl/>
              <w:spacing w:line="400" w:lineRule="exact"/>
              <w:jc w:val="right"/>
              <w:rPr>
                <w:rFonts w:ascii="Arial" w:eastAsia="宋体" w:hAnsi="Arial" w:cs="Arial"/>
                <w:kern w:val="0"/>
                <w:szCs w:val="21"/>
              </w:rPr>
            </w:pPr>
          </w:p>
        </w:tc>
        <w:tc>
          <w:tcPr>
            <w:tcW w:w="1193" w:type="dxa"/>
            <w:gridSpan w:val="2"/>
          </w:tcPr>
          <w:p w14:paraId="47C8F806" w14:textId="77777777" w:rsidR="00572B16" w:rsidRPr="002F7F43" w:rsidRDefault="00572B16">
            <w:pPr>
              <w:widowControl/>
              <w:spacing w:line="400" w:lineRule="exact"/>
              <w:jc w:val="right"/>
              <w:rPr>
                <w:rFonts w:ascii="Arial" w:eastAsia="宋体" w:hAnsi="Arial" w:cs="Arial"/>
                <w:kern w:val="0"/>
                <w:szCs w:val="21"/>
              </w:rPr>
            </w:pPr>
          </w:p>
        </w:tc>
        <w:tc>
          <w:tcPr>
            <w:tcW w:w="1031" w:type="dxa"/>
            <w:noWrap/>
          </w:tcPr>
          <w:p w14:paraId="03DFCF68"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766A842" w14:textId="77777777">
        <w:trPr>
          <w:trHeight w:val="283"/>
        </w:trPr>
        <w:tc>
          <w:tcPr>
            <w:tcW w:w="2425" w:type="dxa"/>
            <w:noWrap/>
          </w:tcPr>
          <w:p w14:paraId="5E2A485F" w14:textId="77777777" w:rsidR="00572B16" w:rsidRPr="002F7F43" w:rsidRDefault="00A07645" w:rsidP="00AB3592">
            <w:pPr>
              <w:spacing w:line="400" w:lineRule="exact"/>
              <w:rPr>
                <w:rFonts w:ascii="Arial" w:hAnsi="Arial" w:cs="Arial"/>
              </w:rPr>
            </w:pPr>
            <w:r w:rsidRPr="002F7F43">
              <w:rPr>
                <w:rFonts w:ascii="Arial" w:hAnsi="Arial" w:cs="Arial"/>
              </w:rPr>
              <w:t>III. Total carrying amount</w:t>
            </w:r>
          </w:p>
        </w:tc>
        <w:tc>
          <w:tcPr>
            <w:tcW w:w="992" w:type="dxa"/>
            <w:noWrap/>
          </w:tcPr>
          <w:p w14:paraId="17275462" w14:textId="77777777" w:rsidR="00572B16" w:rsidRPr="002F7F43" w:rsidRDefault="00572B16" w:rsidP="00AB3592">
            <w:pPr>
              <w:spacing w:line="400" w:lineRule="exact"/>
              <w:rPr>
                <w:rFonts w:ascii="Arial" w:hAnsi="Arial" w:cs="Arial"/>
              </w:rPr>
            </w:pPr>
          </w:p>
        </w:tc>
        <w:tc>
          <w:tcPr>
            <w:tcW w:w="946" w:type="dxa"/>
            <w:noWrap/>
          </w:tcPr>
          <w:p w14:paraId="5ADCEE58" w14:textId="77777777" w:rsidR="00572B16" w:rsidRPr="002F7F43" w:rsidRDefault="00572B16" w:rsidP="00AB3592">
            <w:pPr>
              <w:spacing w:line="400" w:lineRule="exact"/>
              <w:rPr>
                <w:rFonts w:ascii="Arial" w:hAnsi="Arial" w:cs="Arial"/>
              </w:rPr>
            </w:pPr>
          </w:p>
        </w:tc>
        <w:tc>
          <w:tcPr>
            <w:tcW w:w="1019" w:type="dxa"/>
            <w:gridSpan w:val="2"/>
          </w:tcPr>
          <w:p w14:paraId="68B08F64" w14:textId="77777777" w:rsidR="00572B16" w:rsidRPr="002F7F43" w:rsidRDefault="00572B16" w:rsidP="00AB3592">
            <w:pPr>
              <w:spacing w:line="400" w:lineRule="exact"/>
              <w:rPr>
                <w:rFonts w:ascii="Arial" w:hAnsi="Arial" w:cs="Arial"/>
              </w:rPr>
            </w:pPr>
          </w:p>
        </w:tc>
        <w:tc>
          <w:tcPr>
            <w:tcW w:w="1018" w:type="dxa"/>
            <w:gridSpan w:val="2"/>
          </w:tcPr>
          <w:p w14:paraId="5879DEF8" w14:textId="77777777" w:rsidR="00572B16" w:rsidRPr="002F7F43" w:rsidRDefault="00572B16" w:rsidP="00AB3592">
            <w:pPr>
              <w:spacing w:line="400" w:lineRule="exact"/>
              <w:rPr>
                <w:rFonts w:ascii="Arial" w:hAnsi="Arial" w:cs="Arial"/>
              </w:rPr>
            </w:pPr>
          </w:p>
        </w:tc>
        <w:tc>
          <w:tcPr>
            <w:tcW w:w="845" w:type="dxa"/>
            <w:noWrap/>
          </w:tcPr>
          <w:p w14:paraId="566BC2A8" w14:textId="77777777" w:rsidR="00572B16" w:rsidRPr="002F7F43" w:rsidRDefault="00572B16">
            <w:pPr>
              <w:widowControl/>
              <w:spacing w:line="400" w:lineRule="exact"/>
              <w:jc w:val="right"/>
              <w:rPr>
                <w:rFonts w:ascii="Arial" w:eastAsia="宋体" w:hAnsi="Arial" w:cs="Arial"/>
                <w:kern w:val="0"/>
                <w:szCs w:val="21"/>
              </w:rPr>
            </w:pPr>
          </w:p>
        </w:tc>
        <w:tc>
          <w:tcPr>
            <w:tcW w:w="1193" w:type="dxa"/>
            <w:gridSpan w:val="2"/>
          </w:tcPr>
          <w:p w14:paraId="7F179CD1" w14:textId="77777777" w:rsidR="00572B16" w:rsidRPr="002F7F43" w:rsidRDefault="00572B16">
            <w:pPr>
              <w:widowControl/>
              <w:spacing w:line="400" w:lineRule="exact"/>
              <w:jc w:val="right"/>
              <w:rPr>
                <w:rFonts w:ascii="Arial" w:eastAsia="宋体" w:hAnsi="Arial" w:cs="Arial"/>
                <w:kern w:val="0"/>
                <w:szCs w:val="21"/>
              </w:rPr>
            </w:pPr>
          </w:p>
        </w:tc>
        <w:tc>
          <w:tcPr>
            <w:tcW w:w="1031" w:type="dxa"/>
            <w:noWrap/>
          </w:tcPr>
          <w:p w14:paraId="47E7EC72"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2C54FA4" w14:textId="77777777">
        <w:trPr>
          <w:trHeight w:val="283"/>
        </w:trPr>
        <w:tc>
          <w:tcPr>
            <w:tcW w:w="2425" w:type="dxa"/>
            <w:noWrap/>
            <w:vAlign w:val="center"/>
          </w:tcPr>
          <w:p w14:paraId="2851B376" w14:textId="10EA6C4A" w:rsidR="00572B16" w:rsidRPr="002F7F43" w:rsidRDefault="00A07645" w:rsidP="00AB3592">
            <w:pPr>
              <w:spacing w:line="400" w:lineRule="exact"/>
              <w:rPr>
                <w:rFonts w:ascii="Arial" w:hAnsi="Arial" w:cs="Arial"/>
              </w:rPr>
            </w:pPr>
            <w:r w:rsidRPr="002F7F43">
              <w:rPr>
                <w:rFonts w:ascii="Arial" w:hAnsi="Arial" w:cs="Arial"/>
              </w:rPr>
              <w:t xml:space="preserve">Including: </w:t>
            </w:r>
            <w:r w:rsidR="00121B83">
              <w:rPr>
                <w:rFonts w:ascii="Arial" w:hAnsi="Arial" w:cs="Arial" w:hint="eastAsia"/>
              </w:rPr>
              <w:t>B</w:t>
            </w:r>
            <w:r w:rsidR="00DE1695" w:rsidRPr="002F7F43">
              <w:rPr>
                <w:rFonts w:ascii="Arial" w:hAnsi="Arial" w:cs="Arial"/>
              </w:rPr>
              <w:t>uildings</w:t>
            </w:r>
            <w:r w:rsidRPr="002F7F43">
              <w:rPr>
                <w:rFonts w:ascii="Arial" w:hAnsi="Arial" w:cs="Arial"/>
              </w:rPr>
              <w:t xml:space="preserve"> </w:t>
            </w:r>
          </w:p>
        </w:tc>
        <w:tc>
          <w:tcPr>
            <w:tcW w:w="992" w:type="dxa"/>
            <w:noWrap/>
          </w:tcPr>
          <w:p w14:paraId="615E7448" w14:textId="77777777" w:rsidR="00572B16" w:rsidRPr="002F7F43" w:rsidRDefault="00572B16" w:rsidP="00AB3592">
            <w:pPr>
              <w:spacing w:line="400" w:lineRule="exact"/>
              <w:rPr>
                <w:rFonts w:ascii="Arial" w:hAnsi="Arial" w:cs="Arial"/>
              </w:rPr>
            </w:pPr>
          </w:p>
        </w:tc>
        <w:tc>
          <w:tcPr>
            <w:tcW w:w="946" w:type="dxa"/>
            <w:noWrap/>
          </w:tcPr>
          <w:p w14:paraId="7F9FD3C1" w14:textId="77777777" w:rsidR="00572B16" w:rsidRPr="002F7F43" w:rsidRDefault="00572B16" w:rsidP="00AB3592">
            <w:pPr>
              <w:spacing w:line="400" w:lineRule="exact"/>
              <w:rPr>
                <w:rFonts w:ascii="Arial" w:hAnsi="Arial" w:cs="Arial"/>
              </w:rPr>
            </w:pPr>
          </w:p>
        </w:tc>
        <w:tc>
          <w:tcPr>
            <w:tcW w:w="1019" w:type="dxa"/>
            <w:gridSpan w:val="2"/>
          </w:tcPr>
          <w:p w14:paraId="318B9F01" w14:textId="77777777" w:rsidR="00572B16" w:rsidRPr="002F7F43" w:rsidRDefault="00572B16" w:rsidP="00AB3592">
            <w:pPr>
              <w:spacing w:line="400" w:lineRule="exact"/>
              <w:rPr>
                <w:rFonts w:ascii="Arial" w:hAnsi="Arial" w:cs="Arial"/>
              </w:rPr>
            </w:pPr>
          </w:p>
        </w:tc>
        <w:tc>
          <w:tcPr>
            <w:tcW w:w="1018" w:type="dxa"/>
            <w:gridSpan w:val="2"/>
          </w:tcPr>
          <w:p w14:paraId="545FC7FF" w14:textId="77777777" w:rsidR="00572B16" w:rsidRPr="002F7F43" w:rsidRDefault="00572B16" w:rsidP="00AB3592">
            <w:pPr>
              <w:spacing w:line="400" w:lineRule="exact"/>
              <w:rPr>
                <w:rFonts w:ascii="Arial" w:hAnsi="Arial" w:cs="Arial"/>
              </w:rPr>
            </w:pPr>
          </w:p>
        </w:tc>
        <w:tc>
          <w:tcPr>
            <w:tcW w:w="845" w:type="dxa"/>
            <w:noWrap/>
          </w:tcPr>
          <w:p w14:paraId="79886B48" w14:textId="77777777" w:rsidR="00572B16" w:rsidRPr="002F7F43" w:rsidRDefault="00572B16">
            <w:pPr>
              <w:widowControl/>
              <w:spacing w:line="400" w:lineRule="exact"/>
              <w:jc w:val="right"/>
              <w:rPr>
                <w:rFonts w:ascii="Arial" w:eastAsia="宋体" w:hAnsi="Arial" w:cs="Arial"/>
                <w:kern w:val="0"/>
                <w:szCs w:val="21"/>
              </w:rPr>
            </w:pPr>
          </w:p>
        </w:tc>
        <w:tc>
          <w:tcPr>
            <w:tcW w:w="1193" w:type="dxa"/>
            <w:gridSpan w:val="2"/>
          </w:tcPr>
          <w:p w14:paraId="0188ADB5" w14:textId="77777777" w:rsidR="00572B16" w:rsidRPr="002F7F43" w:rsidRDefault="00572B16">
            <w:pPr>
              <w:widowControl/>
              <w:spacing w:line="400" w:lineRule="exact"/>
              <w:jc w:val="right"/>
              <w:rPr>
                <w:rFonts w:ascii="Arial" w:eastAsia="宋体" w:hAnsi="Arial" w:cs="Arial"/>
                <w:kern w:val="0"/>
                <w:szCs w:val="21"/>
              </w:rPr>
            </w:pPr>
          </w:p>
        </w:tc>
        <w:tc>
          <w:tcPr>
            <w:tcW w:w="1031" w:type="dxa"/>
            <w:noWrap/>
          </w:tcPr>
          <w:p w14:paraId="737CB8AA"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577E3EC" w14:textId="77777777">
        <w:trPr>
          <w:trHeight w:val="283"/>
        </w:trPr>
        <w:tc>
          <w:tcPr>
            <w:tcW w:w="2425" w:type="dxa"/>
            <w:noWrap/>
            <w:vAlign w:val="center"/>
          </w:tcPr>
          <w:p w14:paraId="368D0B97" w14:textId="77777777" w:rsidR="00572B16" w:rsidRPr="002F7F43" w:rsidRDefault="00A07645" w:rsidP="00AB3592">
            <w:pPr>
              <w:spacing w:line="400" w:lineRule="exact"/>
              <w:rPr>
                <w:rFonts w:ascii="Arial" w:hAnsi="Arial" w:cs="Arial"/>
              </w:rPr>
            </w:pPr>
            <w:r w:rsidRPr="002F7F43">
              <w:rPr>
                <w:rFonts w:ascii="Arial" w:hAnsi="Arial" w:cs="Arial"/>
              </w:rPr>
              <w:t>Land use rights</w:t>
            </w:r>
          </w:p>
        </w:tc>
        <w:tc>
          <w:tcPr>
            <w:tcW w:w="992" w:type="dxa"/>
            <w:noWrap/>
          </w:tcPr>
          <w:p w14:paraId="5C025E7E" w14:textId="77777777" w:rsidR="00572B16" w:rsidRPr="002F7F43" w:rsidRDefault="00572B16" w:rsidP="00AB3592">
            <w:pPr>
              <w:spacing w:line="400" w:lineRule="exact"/>
              <w:rPr>
                <w:rFonts w:ascii="Arial" w:hAnsi="Arial" w:cs="Arial"/>
              </w:rPr>
            </w:pPr>
          </w:p>
        </w:tc>
        <w:tc>
          <w:tcPr>
            <w:tcW w:w="946" w:type="dxa"/>
            <w:noWrap/>
          </w:tcPr>
          <w:p w14:paraId="61F00248" w14:textId="77777777" w:rsidR="00572B16" w:rsidRPr="002F7F43" w:rsidRDefault="00572B16" w:rsidP="00AB3592">
            <w:pPr>
              <w:spacing w:line="400" w:lineRule="exact"/>
              <w:rPr>
                <w:rFonts w:ascii="Arial" w:hAnsi="Arial" w:cs="Arial"/>
              </w:rPr>
            </w:pPr>
          </w:p>
        </w:tc>
        <w:tc>
          <w:tcPr>
            <w:tcW w:w="1019" w:type="dxa"/>
            <w:gridSpan w:val="2"/>
          </w:tcPr>
          <w:p w14:paraId="4F945D52" w14:textId="77777777" w:rsidR="00572B16" w:rsidRPr="002F7F43" w:rsidRDefault="00572B16" w:rsidP="00AB3592">
            <w:pPr>
              <w:spacing w:line="400" w:lineRule="exact"/>
              <w:rPr>
                <w:rFonts w:ascii="Arial" w:hAnsi="Arial" w:cs="Arial"/>
              </w:rPr>
            </w:pPr>
          </w:p>
        </w:tc>
        <w:tc>
          <w:tcPr>
            <w:tcW w:w="1018" w:type="dxa"/>
            <w:gridSpan w:val="2"/>
          </w:tcPr>
          <w:p w14:paraId="09CCF27A" w14:textId="77777777" w:rsidR="00572B16" w:rsidRPr="002F7F43" w:rsidRDefault="00572B16" w:rsidP="00AB3592">
            <w:pPr>
              <w:spacing w:line="400" w:lineRule="exact"/>
              <w:rPr>
                <w:rFonts w:ascii="Arial" w:hAnsi="Arial" w:cs="Arial"/>
              </w:rPr>
            </w:pPr>
          </w:p>
        </w:tc>
        <w:tc>
          <w:tcPr>
            <w:tcW w:w="845" w:type="dxa"/>
            <w:noWrap/>
          </w:tcPr>
          <w:p w14:paraId="167EE413" w14:textId="77777777" w:rsidR="00572B16" w:rsidRPr="002F7F43" w:rsidRDefault="00572B16">
            <w:pPr>
              <w:widowControl/>
              <w:spacing w:line="400" w:lineRule="exact"/>
              <w:jc w:val="right"/>
              <w:rPr>
                <w:rFonts w:ascii="Arial" w:eastAsia="宋体" w:hAnsi="Arial" w:cs="Arial"/>
                <w:kern w:val="0"/>
                <w:szCs w:val="21"/>
              </w:rPr>
            </w:pPr>
          </w:p>
        </w:tc>
        <w:tc>
          <w:tcPr>
            <w:tcW w:w="1193" w:type="dxa"/>
            <w:gridSpan w:val="2"/>
          </w:tcPr>
          <w:p w14:paraId="1D0077C2" w14:textId="77777777" w:rsidR="00572B16" w:rsidRPr="002F7F43" w:rsidRDefault="00572B16">
            <w:pPr>
              <w:widowControl/>
              <w:spacing w:line="400" w:lineRule="exact"/>
              <w:jc w:val="right"/>
              <w:rPr>
                <w:rFonts w:ascii="Arial" w:eastAsia="宋体" w:hAnsi="Arial" w:cs="Arial"/>
                <w:kern w:val="0"/>
                <w:szCs w:val="21"/>
              </w:rPr>
            </w:pPr>
          </w:p>
        </w:tc>
        <w:tc>
          <w:tcPr>
            <w:tcW w:w="1031" w:type="dxa"/>
            <w:noWrap/>
          </w:tcPr>
          <w:p w14:paraId="35FF1290" w14:textId="77777777" w:rsidR="00572B16" w:rsidRPr="002F7F43" w:rsidRDefault="00572B16">
            <w:pPr>
              <w:widowControl/>
              <w:spacing w:line="400" w:lineRule="exact"/>
              <w:jc w:val="right"/>
              <w:rPr>
                <w:rFonts w:ascii="Arial" w:eastAsia="宋体" w:hAnsi="Arial" w:cs="Arial"/>
                <w:kern w:val="0"/>
                <w:szCs w:val="21"/>
              </w:rPr>
            </w:pPr>
          </w:p>
        </w:tc>
      </w:tr>
    </w:tbl>
    <w:p w14:paraId="336FA4C2" w14:textId="77777777" w:rsidR="00572B16" w:rsidRPr="002F7F43" w:rsidRDefault="00A07645">
      <w:pPr>
        <w:pStyle w:val="ListParagraph"/>
        <w:numPr>
          <w:ilvl w:val="0"/>
          <w:numId w:val="45"/>
        </w:numPr>
        <w:spacing w:line="400" w:lineRule="exact"/>
        <w:ind w:firstLineChars="0"/>
        <w:rPr>
          <w:rFonts w:ascii="Arial" w:eastAsia="宋体" w:hAnsi="Arial" w:cs="Arial"/>
          <w:sz w:val="24"/>
          <w:szCs w:val="24"/>
        </w:rPr>
      </w:pPr>
      <w:r w:rsidRPr="002F7F43">
        <w:rPr>
          <w:rFonts w:ascii="Arial" w:eastAsia="宋体" w:hAnsi="Arial" w:cs="Arial"/>
          <w:sz w:val="24"/>
          <w:szCs w:val="24"/>
        </w:rPr>
        <w:t>Investment Properties Without</w:t>
      </w:r>
      <w:r w:rsidR="00914F9D" w:rsidRPr="002F7F43">
        <w:rPr>
          <w:rFonts w:ascii="Arial" w:eastAsia="宋体" w:hAnsi="Arial" w:cs="Arial"/>
          <w:sz w:val="24"/>
          <w:szCs w:val="24"/>
        </w:rPr>
        <w:t xml:space="preserve"> Certificates of Ownership</w:t>
      </w:r>
    </w:p>
    <w:tbl>
      <w:tblPr>
        <w:tblW w:w="9526"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2552"/>
        <w:gridCol w:w="2480"/>
        <w:gridCol w:w="4494"/>
      </w:tblGrid>
      <w:tr w:rsidR="00572B16" w:rsidRPr="002F7F43" w14:paraId="0D50C460" w14:textId="77777777">
        <w:trPr>
          <w:trHeight w:val="330"/>
          <w:tblHeader/>
        </w:trPr>
        <w:tc>
          <w:tcPr>
            <w:tcW w:w="2552" w:type="dxa"/>
            <w:tcBorders>
              <w:top w:val="single" w:sz="12" w:space="0" w:color="auto"/>
            </w:tcBorders>
            <w:vAlign w:val="center"/>
          </w:tcPr>
          <w:p w14:paraId="5D10800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Items</w:t>
            </w:r>
          </w:p>
        </w:tc>
        <w:tc>
          <w:tcPr>
            <w:tcW w:w="2480" w:type="dxa"/>
            <w:tcBorders>
              <w:top w:val="single" w:sz="12" w:space="0" w:color="auto"/>
            </w:tcBorders>
            <w:vAlign w:val="center"/>
          </w:tcPr>
          <w:p w14:paraId="5D0BF59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Carrying amount</w:t>
            </w:r>
          </w:p>
        </w:tc>
        <w:tc>
          <w:tcPr>
            <w:tcW w:w="4494" w:type="dxa"/>
            <w:tcBorders>
              <w:top w:val="single" w:sz="12" w:space="0" w:color="auto"/>
            </w:tcBorders>
            <w:vAlign w:val="center"/>
          </w:tcPr>
          <w:p w14:paraId="2EDA71E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 xml:space="preserve">Reason for not obtaining </w:t>
            </w:r>
            <w:r w:rsidR="00914F9D" w:rsidRPr="002F7F43">
              <w:rPr>
                <w:rFonts w:ascii="Arial" w:eastAsia="宋体" w:hAnsi="Arial" w:cs="Arial"/>
                <w:kern w:val="0"/>
                <w:szCs w:val="21"/>
              </w:rPr>
              <w:t>certificates of ownership</w:t>
            </w:r>
          </w:p>
        </w:tc>
      </w:tr>
      <w:tr w:rsidR="00572B16" w:rsidRPr="002F7F43" w14:paraId="092ABF1A" w14:textId="77777777">
        <w:trPr>
          <w:trHeight w:val="330"/>
        </w:trPr>
        <w:tc>
          <w:tcPr>
            <w:tcW w:w="2552" w:type="dxa"/>
            <w:vAlign w:val="center"/>
          </w:tcPr>
          <w:p w14:paraId="6E8A4A59" w14:textId="77777777" w:rsidR="00572B16" w:rsidRPr="002F7F43" w:rsidRDefault="00572B16">
            <w:pPr>
              <w:widowControl/>
              <w:spacing w:line="400" w:lineRule="exact"/>
              <w:rPr>
                <w:rFonts w:ascii="Arial" w:eastAsia="宋体" w:hAnsi="Arial" w:cs="Arial"/>
                <w:kern w:val="0"/>
                <w:szCs w:val="21"/>
              </w:rPr>
            </w:pPr>
          </w:p>
        </w:tc>
        <w:tc>
          <w:tcPr>
            <w:tcW w:w="2480" w:type="dxa"/>
            <w:vAlign w:val="center"/>
          </w:tcPr>
          <w:p w14:paraId="4A53305E" w14:textId="77777777" w:rsidR="00572B16" w:rsidRPr="002F7F43" w:rsidRDefault="00572B16">
            <w:pPr>
              <w:widowControl/>
              <w:spacing w:line="400" w:lineRule="exact"/>
              <w:rPr>
                <w:rFonts w:ascii="Arial" w:eastAsia="宋体" w:hAnsi="Arial" w:cs="Arial"/>
                <w:kern w:val="0"/>
                <w:szCs w:val="21"/>
              </w:rPr>
            </w:pPr>
          </w:p>
        </w:tc>
        <w:tc>
          <w:tcPr>
            <w:tcW w:w="4494" w:type="dxa"/>
            <w:vAlign w:val="center"/>
          </w:tcPr>
          <w:p w14:paraId="74735FAF"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69F3302" w14:textId="77777777">
        <w:trPr>
          <w:trHeight w:val="330"/>
        </w:trPr>
        <w:tc>
          <w:tcPr>
            <w:tcW w:w="2552" w:type="dxa"/>
            <w:vAlign w:val="center"/>
          </w:tcPr>
          <w:p w14:paraId="47F20C1B" w14:textId="77777777" w:rsidR="00572B16" w:rsidRPr="002F7F43" w:rsidRDefault="00572B16">
            <w:pPr>
              <w:widowControl/>
              <w:spacing w:line="400" w:lineRule="exact"/>
              <w:rPr>
                <w:rFonts w:ascii="Arial" w:eastAsia="宋体" w:hAnsi="Arial" w:cs="Arial"/>
                <w:kern w:val="0"/>
                <w:szCs w:val="21"/>
              </w:rPr>
            </w:pPr>
          </w:p>
        </w:tc>
        <w:tc>
          <w:tcPr>
            <w:tcW w:w="2480" w:type="dxa"/>
            <w:vAlign w:val="center"/>
          </w:tcPr>
          <w:p w14:paraId="2BC74279" w14:textId="77777777" w:rsidR="00572B16" w:rsidRPr="002F7F43" w:rsidRDefault="00572B16">
            <w:pPr>
              <w:widowControl/>
              <w:spacing w:line="400" w:lineRule="exact"/>
              <w:rPr>
                <w:rFonts w:ascii="Arial" w:eastAsia="宋体" w:hAnsi="Arial" w:cs="Arial"/>
                <w:kern w:val="0"/>
                <w:szCs w:val="21"/>
              </w:rPr>
            </w:pPr>
          </w:p>
        </w:tc>
        <w:tc>
          <w:tcPr>
            <w:tcW w:w="4494" w:type="dxa"/>
            <w:vAlign w:val="center"/>
          </w:tcPr>
          <w:p w14:paraId="164DED8F"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4C19329" w14:textId="77777777">
        <w:trPr>
          <w:trHeight w:val="330"/>
        </w:trPr>
        <w:tc>
          <w:tcPr>
            <w:tcW w:w="2552" w:type="dxa"/>
            <w:tcBorders>
              <w:bottom w:val="single" w:sz="12" w:space="0" w:color="auto"/>
            </w:tcBorders>
            <w:vAlign w:val="center"/>
          </w:tcPr>
          <w:p w14:paraId="6474A612" w14:textId="77777777" w:rsidR="00572B16" w:rsidRPr="002F7F43" w:rsidRDefault="00572B16">
            <w:pPr>
              <w:widowControl/>
              <w:spacing w:line="400" w:lineRule="exact"/>
              <w:jc w:val="center"/>
              <w:rPr>
                <w:rFonts w:ascii="Arial" w:eastAsia="宋体" w:hAnsi="Arial" w:cs="Arial"/>
                <w:kern w:val="0"/>
                <w:szCs w:val="21"/>
              </w:rPr>
            </w:pPr>
          </w:p>
        </w:tc>
        <w:tc>
          <w:tcPr>
            <w:tcW w:w="2480" w:type="dxa"/>
            <w:tcBorders>
              <w:bottom w:val="single" w:sz="12" w:space="0" w:color="auto"/>
            </w:tcBorders>
            <w:vAlign w:val="center"/>
          </w:tcPr>
          <w:p w14:paraId="6A13F247" w14:textId="77777777" w:rsidR="00572B16" w:rsidRPr="002F7F43" w:rsidRDefault="00572B16">
            <w:pPr>
              <w:widowControl/>
              <w:spacing w:line="400" w:lineRule="exact"/>
              <w:rPr>
                <w:rFonts w:ascii="Arial" w:eastAsia="宋体" w:hAnsi="Arial" w:cs="Arial"/>
                <w:kern w:val="0"/>
                <w:szCs w:val="21"/>
              </w:rPr>
            </w:pPr>
          </w:p>
        </w:tc>
        <w:tc>
          <w:tcPr>
            <w:tcW w:w="4494" w:type="dxa"/>
            <w:tcBorders>
              <w:bottom w:val="single" w:sz="12" w:space="0" w:color="auto"/>
            </w:tcBorders>
            <w:vAlign w:val="center"/>
          </w:tcPr>
          <w:p w14:paraId="1A4283A8" w14:textId="77777777" w:rsidR="00572B16" w:rsidRPr="002F7F43" w:rsidRDefault="00572B16">
            <w:pPr>
              <w:widowControl/>
              <w:spacing w:line="400" w:lineRule="exact"/>
              <w:jc w:val="right"/>
              <w:rPr>
                <w:rFonts w:ascii="Arial" w:eastAsia="宋体" w:hAnsi="Arial" w:cs="Arial"/>
                <w:kern w:val="0"/>
                <w:szCs w:val="21"/>
              </w:rPr>
            </w:pPr>
          </w:p>
        </w:tc>
      </w:tr>
    </w:tbl>
    <w:p w14:paraId="1137382E"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 xml:space="preserve">Fixed Assets </w:t>
      </w:r>
    </w:p>
    <w:tbl>
      <w:tblPr>
        <w:tblW w:w="9526"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2580"/>
        <w:gridCol w:w="3544"/>
        <w:gridCol w:w="3402"/>
      </w:tblGrid>
      <w:tr w:rsidR="00572B16" w:rsidRPr="002F7F43" w14:paraId="6FFD80D5" w14:textId="77777777">
        <w:trPr>
          <w:trHeight w:val="495"/>
          <w:tblHeader/>
        </w:trPr>
        <w:tc>
          <w:tcPr>
            <w:tcW w:w="2580" w:type="dxa"/>
            <w:shd w:val="clear" w:color="auto" w:fill="auto"/>
            <w:vAlign w:val="center"/>
          </w:tcPr>
          <w:p w14:paraId="0E72FD9A" w14:textId="77777777" w:rsidR="00572B16" w:rsidRPr="002F7F43" w:rsidRDefault="00A07645">
            <w:pPr>
              <w:widowControl/>
              <w:spacing w:line="400" w:lineRule="exact"/>
              <w:jc w:val="center"/>
              <w:rPr>
                <w:rFonts w:ascii="Arial" w:eastAsiaTheme="minorEastAsia" w:hAnsi="Arial" w:cs="Arial"/>
                <w:kern w:val="0"/>
                <w:szCs w:val="21"/>
              </w:rPr>
            </w:pPr>
            <w:r w:rsidRPr="002F7F43">
              <w:rPr>
                <w:rFonts w:ascii="Arial" w:eastAsiaTheme="minorEastAsia" w:hAnsi="Arial" w:cs="Arial"/>
                <w:kern w:val="0"/>
                <w:szCs w:val="21"/>
              </w:rPr>
              <w:t>Items</w:t>
            </w:r>
          </w:p>
        </w:tc>
        <w:tc>
          <w:tcPr>
            <w:tcW w:w="3544" w:type="dxa"/>
            <w:shd w:val="clear" w:color="auto" w:fill="auto"/>
            <w:vAlign w:val="center"/>
          </w:tcPr>
          <w:p w14:paraId="6C77BBF5" w14:textId="77777777" w:rsidR="00572B16" w:rsidRPr="002F7F43" w:rsidRDefault="00A07645">
            <w:pPr>
              <w:widowControl/>
              <w:spacing w:line="400" w:lineRule="exact"/>
              <w:jc w:val="center"/>
              <w:rPr>
                <w:rFonts w:ascii="Arial" w:eastAsiaTheme="minorEastAsia" w:hAnsi="Arial" w:cs="Arial"/>
                <w:kern w:val="0"/>
                <w:szCs w:val="21"/>
              </w:rPr>
            </w:pPr>
            <w:r w:rsidRPr="002F7F43">
              <w:rPr>
                <w:rFonts w:ascii="Arial" w:eastAsiaTheme="minorEastAsia" w:hAnsi="Arial" w:cs="Arial"/>
                <w:kern w:val="0"/>
                <w:szCs w:val="21"/>
              </w:rPr>
              <w:t>Carrying amount at year end</w:t>
            </w:r>
          </w:p>
        </w:tc>
        <w:tc>
          <w:tcPr>
            <w:tcW w:w="3402" w:type="dxa"/>
            <w:shd w:val="clear" w:color="auto" w:fill="auto"/>
            <w:vAlign w:val="center"/>
          </w:tcPr>
          <w:p w14:paraId="48729CFD" w14:textId="77777777" w:rsidR="00572B16" w:rsidRPr="002F7F43" w:rsidRDefault="00A07645">
            <w:pPr>
              <w:widowControl/>
              <w:spacing w:line="400" w:lineRule="exact"/>
              <w:jc w:val="center"/>
              <w:rPr>
                <w:rFonts w:ascii="Arial" w:eastAsiaTheme="minorEastAsia" w:hAnsi="Arial" w:cs="Arial"/>
                <w:kern w:val="0"/>
                <w:szCs w:val="21"/>
              </w:rPr>
            </w:pPr>
            <w:r w:rsidRPr="002F7F43">
              <w:rPr>
                <w:rFonts w:ascii="Arial" w:eastAsiaTheme="minorEastAsia" w:hAnsi="Arial" w:cs="Arial"/>
                <w:kern w:val="0"/>
                <w:szCs w:val="21"/>
              </w:rPr>
              <w:t>Carrying amount at year beginning</w:t>
            </w:r>
          </w:p>
        </w:tc>
      </w:tr>
      <w:tr w:rsidR="00572B16" w:rsidRPr="002F7F43" w14:paraId="22024E3C" w14:textId="77777777">
        <w:trPr>
          <w:trHeight w:val="330"/>
        </w:trPr>
        <w:tc>
          <w:tcPr>
            <w:tcW w:w="2580" w:type="dxa"/>
            <w:shd w:val="clear" w:color="auto" w:fill="auto"/>
            <w:noWrap/>
            <w:vAlign w:val="center"/>
          </w:tcPr>
          <w:p w14:paraId="6B444CEF" w14:textId="77777777" w:rsidR="00572B16" w:rsidRPr="002F7F43" w:rsidRDefault="00A07645">
            <w:pPr>
              <w:widowControl/>
              <w:spacing w:line="400" w:lineRule="exact"/>
              <w:rPr>
                <w:rFonts w:ascii="Arial" w:eastAsiaTheme="minorEastAsia" w:hAnsi="Arial" w:cs="Arial"/>
                <w:kern w:val="0"/>
                <w:szCs w:val="21"/>
              </w:rPr>
            </w:pPr>
            <w:r w:rsidRPr="002F7F43">
              <w:rPr>
                <w:rFonts w:ascii="Arial" w:eastAsiaTheme="minorEastAsia" w:hAnsi="Arial" w:cs="Arial"/>
                <w:kern w:val="0"/>
                <w:szCs w:val="21"/>
              </w:rPr>
              <w:t>Fixed assets</w:t>
            </w:r>
          </w:p>
        </w:tc>
        <w:tc>
          <w:tcPr>
            <w:tcW w:w="3544" w:type="dxa"/>
            <w:shd w:val="clear" w:color="auto" w:fill="auto"/>
            <w:vAlign w:val="center"/>
          </w:tcPr>
          <w:p w14:paraId="364859D9" w14:textId="77777777" w:rsidR="00572B16" w:rsidRPr="002F7F43" w:rsidRDefault="00572B16">
            <w:pPr>
              <w:widowControl/>
              <w:spacing w:line="400" w:lineRule="exact"/>
              <w:jc w:val="right"/>
              <w:rPr>
                <w:rFonts w:ascii="Arial" w:eastAsiaTheme="minorEastAsia" w:hAnsi="Arial" w:cs="Arial"/>
                <w:kern w:val="0"/>
                <w:szCs w:val="21"/>
              </w:rPr>
            </w:pPr>
          </w:p>
        </w:tc>
        <w:tc>
          <w:tcPr>
            <w:tcW w:w="3402" w:type="dxa"/>
            <w:shd w:val="clear" w:color="auto" w:fill="auto"/>
            <w:vAlign w:val="center"/>
          </w:tcPr>
          <w:p w14:paraId="10AB9866" w14:textId="77777777" w:rsidR="00572B16" w:rsidRPr="002F7F43" w:rsidRDefault="00572B16">
            <w:pPr>
              <w:widowControl/>
              <w:spacing w:line="400" w:lineRule="exact"/>
              <w:jc w:val="right"/>
              <w:rPr>
                <w:rFonts w:ascii="Arial" w:eastAsiaTheme="minorEastAsia" w:hAnsi="Arial" w:cs="Arial"/>
                <w:kern w:val="0"/>
                <w:szCs w:val="21"/>
              </w:rPr>
            </w:pPr>
          </w:p>
        </w:tc>
      </w:tr>
      <w:tr w:rsidR="00572B16" w:rsidRPr="002F7F43" w14:paraId="3DC4794C" w14:textId="77777777">
        <w:trPr>
          <w:trHeight w:val="330"/>
        </w:trPr>
        <w:tc>
          <w:tcPr>
            <w:tcW w:w="2580" w:type="dxa"/>
            <w:shd w:val="clear" w:color="auto" w:fill="auto"/>
            <w:noWrap/>
            <w:vAlign w:val="center"/>
          </w:tcPr>
          <w:p w14:paraId="4D800AB8" w14:textId="77777777" w:rsidR="00572B16" w:rsidRPr="002F7F43" w:rsidRDefault="00A07645" w:rsidP="00754EC0">
            <w:pPr>
              <w:widowControl/>
              <w:spacing w:line="400" w:lineRule="exact"/>
              <w:rPr>
                <w:rFonts w:ascii="Arial" w:eastAsiaTheme="minorEastAsia" w:hAnsi="Arial" w:cs="Arial"/>
                <w:kern w:val="0"/>
                <w:szCs w:val="21"/>
              </w:rPr>
            </w:pPr>
            <w:r w:rsidRPr="002F7F43">
              <w:rPr>
                <w:rFonts w:ascii="Arial" w:eastAsiaTheme="minorEastAsia" w:hAnsi="Arial" w:cs="Arial"/>
                <w:kern w:val="0"/>
                <w:szCs w:val="21"/>
              </w:rPr>
              <w:t>Disposal of fixed assets</w:t>
            </w:r>
            <w:r w:rsidR="0036687A" w:rsidRPr="002F7F43" w:rsidDel="0036687A">
              <w:rPr>
                <w:rFonts w:ascii="Arial" w:eastAsiaTheme="minorEastAsia" w:hAnsi="Arial" w:cs="Arial"/>
                <w:kern w:val="0"/>
                <w:szCs w:val="21"/>
              </w:rPr>
              <w:t xml:space="preserve"> </w:t>
            </w:r>
          </w:p>
        </w:tc>
        <w:tc>
          <w:tcPr>
            <w:tcW w:w="3544" w:type="dxa"/>
            <w:shd w:val="clear" w:color="auto" w:fill="auto"/>
            <w:vAlign w:val="center"/>
          </w:tcPr>
          <w:p w14:paraId="44281427" w14:textId="77777777" w:rsidR="00572B16" w:rsidRPr="002F7F43" w:rsidRDefault="00572B16">
            <w:pPr>
              <w:widowControl/>
              <w:spacing w:line="400" w:lineRule="exact"/>
              <w:jc w:val="right"/>
              <w:rPr>
                <w:rFonts w:ascii="Arial" w:eastAsiaTheme="minorEastAsia" w:hAnsi="Arial" w:cs="Arial"/>
                <w:kern w:val="0"/>
                <w:szCs w:val="21"/>
              </w:rPr>
            </w:pPr>
          </w:p>
        </w:tc>
        <w:tc>
          <w:tcPr>
            <w:tcW w:w="3402" w:type="dxa"/>
            <w:shd w:val="clear" w:color="auto" w:fill="auto"/>
            <w:vAlign w:val="center"/>
          </w:tcPr>
          <w:p w14:paraId="5099F7CE" w14:textId="77777777" w:rsidR="00572B16" w:rsidRPr="002F7F43" w:rsidRDefault="00572B16">
            <w:pPr>
              <w:widowControl/>
              <w:spacing w:line="400" w:lineRule="exact"/>
              <w:jc w:val="right"/>
              <w:rPr>
                <w:rFonts w:ascii="Arial" w:eastAsiaTheme="minorEastAsia" w:hAnsi="Arial" w:cs="Arial"/>
                <w:kern w:val="0"/>
                <w:szCs w:val="21"/>
              </w:rPr>
            </w:pPr>
          </w:p>
        </w:tc>
      </w:tr>
      <w:tr w:rsidR="00572B16" w:rsidRPr="002F7F43" w14:paraId="0D80729D" w14:textId="77777777">
        <w:trPr>
          <w:trHeight w:val="330"/>
        </w:trPr>
        <w:tc>
          <w:tcPr>
            <w:tcW w:w="2580" w:type="dxa"/>
            <w:shd w:val="clear" w:color="auto" w:fill="auto"/>
            <w:vAlign w:val="center"/>
          </w:tcPr>
          <w:p w14:paraId="356E1BD2" w14:textId="77777777" w:rsidR="00572B16" w:rsidRPr="002F7F43" w:rsidRDefault="00A07645">
            <w:pPr>
              <w:widowControl/>
              <w:spacing w:line="400" w:lineRule="exact"/>
              <w:jc w:val="center"/>
              <w:rPr>
                <w:rFonts w:ascii="Arial" w:eastAsiaTheme="minorEastAsia" w:hAnsi="Arial" w:cs="Arial"/>
                <w:kern w:val="0"/>
                <w:szCs w:val="21"/>
              </w:rPr>
            </w:pPr>
            <w:r w:rsidRPr="002F7F43">
              <w:rPr>
                <w:rFonts w:ascii="Arial" w:eastAsiaTheme="minorEastAsia" w:hAnsi="Arial" w:cs="Arial"/>
                <w:kern w:val="0"/>
                <w:szCs w:val="21"/>
              </w:rPr>
              <w:t>Total</w:t>
            </w:r>
          </w:p>
        </w:tc>
        <w:tc>
          <w:tcPr>
            <w:tcW w:w="3544" w:type="dxa"/>
            <w:shd w:val="clear" w:color="auto" w:fill="auto"/>
            <w:vAlign w:val="center"/>
          </w:tcPr>
          <w:p w14:paraId="5C2E1E81" w14:textId="77777777" w:rsidR="00572B16" w:rsidRPr="002F7F43" w:rsidRDefault="00572B16">
            <w:pPr>
              <w:widowControl/>
              <w:spacing w:line="400" w:lineRule="exact"/>
              <w:jc w:val="right"/>
              <w:rPr>
                <w:rFonts w:ascii="Arial" w:eastAsiaTheme="minorEastAsia" w:hAnsi="Arial" w:cs="Arial"/>
                <w:kern w:val="0"/>
                <w:szCs w:val="21"/>
              </w:rPr>
            </w:pPr>
          </w:p>
        </w:tc>
        <w:tc>
          <w:tcPr>
            <w:tcW w:w="3402" w:type="dxa"/>
            <w:shd w:val="clear" w:color="auto" w:fill="auto"/>
            <w:vAlign w:val="center"/>
          </w:tcPr>
          <w:p w14:paraId="7055252F" w14:textId="77777777" w:rsidR="00572B16" w:rsidRPr="002F7F43" w:rsidRDefault="00572B16">
            <w:pPr>
              <w:widowControl/>
              <w:spacing w:line="400" w:lineRule="exact"/>
              <w:jc w:val="right"/>
              <w:rPr>
                <w:rFonts w:ascii="Arial" w:eastAsiaTheme="minorEastAsia" w:hAnsi="Arial" w:cs="Arial"/>
                <w:kern w:val="0"/>
                <w:szCs w:val="21"/>
              </w:rPr>
            </w:pPr>
          </w:p>
        </w:tc>
      </w:tr>
    </w:tbl>
    <w:p w14:paraId="13B9B24D" w14:textId="77777777" w:rsidR="00572B16" w:rsidRPr="002F7F43" w:rsidRDefault="00A07645">
      <w:pPr>
        <w:pStyle w:val="ListParagraph"/>
        <w:numPr>
          <w:ilvl w:val="0"/>
          <w:numId w:val="46"/>
        </w:numPr>
        <w:spacing w:line="400" w:lineRule="exact"/>
        <w:ind w:firstLineChars="0"/>
        <w:rPr>
          <w:rFonts w:ascii="Arial" w:eastAsia="宋体" w:hAnsi="Arial" w:cs="Arial"/>
          <w:sz w:val="24"/>
          <w:szCs w:val="24"/>
        </w:rPr>
      </w:pPr>
      <w:r w:rsidRPr="002F7F43">
        <w:rPr>
          <w:rFonts w:ascii="Arial" w:eastAsia="宋体" w:hAnsi="Arial" w:cs="Arial"/>
          <w:sz w:val="24"/>
          <w:szCs w:val="24"/>
        </w:rPr>
        <w:t xml:space="preserve">Fixed Assets </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641"/>
        <w:gridCol w:w="1897"/>
        <w:gridCol w:w="1667"/>
        <w:gridCol w:w="1751"/>
        <w:gridCol w:w="1513"/>
      </w:tblGrid>
      <w:tr w:rsidR="00572B16" w:rsidRPr="002F7F43" w14:paraId="4197A575" w14:textId="77777777">
        <w:trPr>
          <w:trHeight w:val="283"/>
          <w:tblHeader/>
        </w:trPr>
        <w:tc>
          <w:tcPr>
            <w:tcW w:w="2641" w:type="dxa"/>
            <w:tcBorders>
              <w:top w:val="single" w:sz="12" w:space="0" w:color="auto"/>
            </w:tcBorders>
            <w:noWrap/>
            <w:vAlign w:val="center"/>
          </w:tcPr>
          <w:p w14:paraId="55F9EF77" w14:textId="77777777" w:rsidR="00572B16" w:rsidRPr="002F7F43" w:rsidRDefault="00A07645">
            <w:pPr>
              <w:widowControl/>
              <w:spacing w:line="400" w:lineRule="exact"/>
              <w:jc w:val="center"/>
              <w:rPr>
                <w:rFonts w:ascii="Arial" w:eastAsia="宋体" w:hAnsi="Arial" w:cs="Arial"/>
                <w:kern w:val="0"/>
                <w:szCs w:val="21"/>
              </w:rPr>
            </w:pPr>
            <w:bookmarkStart w:id="36" w:name="OLE_LINK2"/>
            <w:r w:rsidRPr="002F7F43">
              <w:rPr>
                <w:rFonts w:ascii="Arial" w:eastAsia="宋体" w:hAnsi="Arial" w:cs="Arial"/>
                <w:kern w:val="0"/>
                <w:szCs w:val="21"/>
              </w:rPr>
              <w:lastRenderedPageBreak/>
              <w:t>Items</w:t>
            </w:r>
          </w:p>
        </w:tc>
        <w:tc>
          <w:tcPr>
            <w:tcW w:w="1897" w:type="dxa"/>
            <w:tcBorders>
              <w:top w:val="single" w:sz="12" w:space="0" w:color="auto"/>
            </w:tcBorders>
            <w:noWrap/>
            <w:vAlign w:val="center"/>
          </w:tcPr>
          <w:p w14:paraId="70648A9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Opening balance</w:t>
            </w:r>
          </w:p>
        </w:tc>
        <w:tc>
          <w:tcPr>
            <w:tcW w:w="1667" w:type="dxa"/>
            <w:tcBorders>
              <w:top w:val="single" w:sz="12" w:space="0" w:color="auto"/>
            </w:tcBorders>
            <w:noWrap/>
            <w:vAlign w:val="center"/>
          </w:tcPr>
          <w:p w14:paraId="5C266F7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Increase in current year</w:t>
            </w:r>
          </w:p>
        </w:tc>
        <w:tc>
          <w:tcPr>
            <w:tcW w:w="1751" w:type="dxa"/>
            <w:tcBorders>
              <w:top w:val="single" w:sz="12" w:space="0" w:color="auto"/>
            </w:tcBorders>
            <w:noWrap/>
            <w:vAlign w:val="center"/>
          </w:tcPr>
          <w:p w14:paraId="498F1E8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Decrease in current year</w:t>
            </w:r>
          </w:p>
        </w:tc>
        <w:tc>
          <w:tcPr>
            <w:tcW w:w="1513" w:type="dxa"/>
            <w:tcBorders>
              <w:top w:val="single" w:sz="12" w:space="0" w:color="auto"/>
            </w:tcBorders>
            <w:noWrap/>
            <w:vAlign w:val="center"/>
          </w:tcPr>
          <w:p w14:paraId="12938D1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r>
      <w:tr w:rsidR="00572B16" w:rsidRPr="002F7F43" w14:paraId="6E336CDC" w14:textId="77777777">
        <w:trPr>
          <w:trHeight w:val="283"/>
        </w:trPr>
        <w:tc>
          <w:tcPr>
            <w:tcW w:w="2641" w:type="dxa"/>
            <w:noWrap/>
            <w:vAlign w:val="center"/>
          </w:tcPr>
          <w:p w14:paraId="71B36300"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I. Total</w:t>
            </w:r>
            <w:r w:rsidR="003B7250" w:rsidRPr="002F7F43">
              <w:rPr>
                <w:rFonts w:ascii="Arial" w:eastAsia="宋体" w:hAnsi="Arial" w:cs="Arial"/>
                <w:kern w:val="0"/>
                <w:szCs w:val="21"/>
              </w:rPr>
              <w:t xml:space="preserve"> gross</w:t>
            </w:r>
            <w:r w:rsidRPr="002F7F43">
              <w:rPr>
                <w:rFonts w:ascii="Arial" w:eastAsia="宋体" w:hAnsi="Arial" w:cs="Arial"/>
                <w:kern w:val="0"/>
                <w:szCs w:val="21"/>
              </w:rPr>
              <w:t xml:space="preserve"> carrying amount </w:t>
            </w:r>
            <w:r w:rsidR="003B7250" w:rsidRPr="002F7F43">
              <w:rPr>
                <w:rFonts w:ascii="Arial" w:eastAsia="宋体" w:hAnsi="Arial" w:cs="Arial" w:hint="eastAsia"/>
                <w:kern w:val="0"/>
                <w:szCs w:val="21"/>
              </w:rPr>
              <w:t xml:space="preserve"> </w:t>
            </w:r>
          </w:p>
        </w:tc>
        <w:tc>
          <w:tcPr>
            <w:tcW w:w="1897" w:type="dxa"/>
            <w:noWrap/>
            <w:vAlign w:val="center"/>
          </w:tcPr>
          <w:p w14:paraId="09E9ED9D" w14:textId="77777777" w:rsidR="00572B16" w:rsidRPr="002F7F43" w:rsidRDefault="00572B16">
            <w:pPr>
              <w:widowControl/>
              <w:spacing w:line="400" w:lineRule="exact"/>
              <w:jc w:val="right"/>
              <w:rPr>
                <w:rFonts w:ascii="Arial" w:eastAsia="宋体" w:hAnsi="Arial" w:cs="Arial"/>
                <w:kern w:val="0"/>
                <w:szCs w:val="21"/>
              </w:rPr>
            </w:pPr>
          </w:p>
        </w:tc>
        <w:tc>
          <w:tcPr>
            <w:tcW w:w="1667" w:type="dxa"/>
            <w:noWrap/>
            <w:vAlign w:val="center"/>
          </w:tcPr>
          <w:p w14:paraId="6E4D6830" w14:textId="77777777" w:rsidR="00572B16" w:rsidRPr="002F7F43" w:rsidRDefault="00572B16">
            <w:pPr>
              <w:widowControl/>
              <w:spacing w:line="400" w:lineRule="exact"/>
              <w:jc w:val="right"/>
              <w:rPr>
                <w:rFonts w:ascii="Arial" w:eastAsia="宋体" w:hAnsi="Arial" w:cs="Arial"/>
                <w:kern w:val="0"/>
                <w:szCs w:val="21"/>
              </w:rPr>
            </w:pPr>
          </w:p>
        </w:tc>
        <w:tc>
          <w:tcPr>
            <w:tcW w:w="1751" w:type="dxa"/>
            <w:noWrap/>
            <w:vAlign w:val="center"/>
          </w:tcPr>
          <w:p w14:paraId="2AA2F692" w14:textId="77777777" w:rsidR="00572B16" w:rsidRPr="002F7F43" w:rsidRDefault="00572B16">
            <w:pPr>
              <w:widowControl/>
              <w:spacing w:line="400" w:lineRule="exact"/>
              <w:jc w:val="right"/>
              <w:rPr>
                <w:rFonts w:ascii="Arial" w:eastAsia="宋体" w:hAnsi="Arial" w:cs="Arial"/>
                <w:kern w:val="0"/>
                <w:szCs w:val="21"/>
              </w:rPr>
            </w:pPr>
          </w:p>
        </w:tc>
        <w:tc>
          <w:tcPr>
            <w:tcW w:w="1513" w:type="dxa"/>
            <w:noWrap/>
            <w:vAlign w:val="center"/>
          </w:tcPr>
          <w:p w14:paraId="48D9FFB4"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D0F8839" w14:textId="77777777">
        <w:trPr>
          <w:trHeight w:val="283"/>
        </w:trPr>
        <w:tc>
          <w:tcPr>
            <w:tcW w:w="2641" w:type="dxa"/>
            <w:noWrap/>
            <w:vAlign w:val="center"/>
          </w:tcPr>
          <w:p w14:paraId="45E43745"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Including: Land</w:t>
            </w:r>
          </w:p>
        </w:tc>
        <w:tc>
          <w:tcPr>
            <w:tcW w:w="1897" w:type="dxa"/>
            <w:noWrap/>
            <w:vAlign w:val="center"/>
          </w:tcPr>
          <w:p w14:paraId="5F293BF0" w14:textId="77777777" w:rsidR="00572B16" w:rsidRPr="002F7F43" w:rsidRDefault="00572B16">
            <w:pPr>
              <w:widowControl/>
              <w:spacing w:line="400" w:lineRule="exact"/>
              <w:jc w:val="right"/>
              <w:rPr>
                <w:rFonts w:ascii="Arial" w:eastAsia="宋体" w:hAnsi="Arial" w:cs="Arial"/>
                <w:kern w:val="0"/>
                <w:szCs w:val="21"/>
              </w:rPr>
            </w:pPr>
          </w:p>
        </w:tc>
        <w:tc>
          <w:tcPr>
            <w:tcW w:w="1667" w:type="dxa"/>
            <w:noWrap/>
            <w:vAlign w:val="center"/>
          </w:tcPr>
          <w:p w14:paraId="4BED5947" w14:textId="77777777" w:rsidR="00572B16" w:rsidRPr="002F7F43" w:rsidRDefault="00572B16">
            <w:pPr>
              <w:widowControl/>
              <w:spacing w:line="400" w:lineRule="exact"/>
              <w:jc w:val="right"/>
              <w:rPr>
                <w:rFonts w:ascii="Arial" w:eastAsia="宋体" w:hAnsi="Arial" w:cs="Arial"/>
                <w:kern w:val="0"/>
                <w:szCs w:val="21"/>
              </w:rPr>
            </w:pPr>
          </w:p>
        </w:tc>
        <w:tc>
          <w:tcPr>
            <w:tcW w:w="1751" w:type="dxa"/>
            <w:noWrap/>
            <w:vAlign w:val="center"/>
          </w:tcPr>
          <w:p w14:paraId="6B86D2A1" w14:textId="77777777" w:rsidR="00572B16" w:rsidRPr="002F7F43" w:rsidRDefault="00572B16">
            <w:pPr>
              <w:widowControl/>
              <w:spacing w:line="400" w:lineRule="exact"/>
              <w:jc w:val="right"/>
              <w:rPr>
                <w:rFonts w:ascii="Arial" w:eastAsia="宋体" w:hAnsi="Arial" w:cs="Arial"/>
                <w:kern w:val="0"/>
                <w:szCs w:val="21"/>
              </w:rPr>
            </w:pPr>
          </w:p>
        </w:tc>
        <w:tc>
          <w:tcPr>
            <w:tcW w:w="1513" w:type="dxa"/>
            <w:noWrap/>
            <w:vAlign w:val="center"/>
          </w:tcPr>
          <w:p w14:paraId="2E4B6286"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155BCD2" w14:textId="77777777">
        <w:trPr>
          <w:trHeight w:val="283"/>
        </w:trPr>
        <w:tc>
          <w:tcPr>
            <w:tcW w:w="2641" w:type="dxa"/>
            <w:noWrap/>
            <w:vAlign w:val="center"/>
          </w:tcPr>
          <w:p w14:paraId="77E9A881" w14:textId="011AF01D" w:rsidR="00572B16" w:rsidRPr="002F7F43" w:rsidRDefault="00121B83">
            <w:pPr>
              <w:widowControl/>
              <w:spacing w:line="400" w:lineRule="exact"/>
              <w:jc w:val="left"/>
              <w:rPr>
                <w:rFonts w:ascii="Arial" w:eastAsia="宋体" w:hAnsi="Arial" w:cs="Arial"/>
                <w:kern w:val="0"/>
                <w:szCs w:val="21"/>
              </w:rPr>
            </w:pPr>
            <w:r>
              <w:rPr>
                <w:rFonts w:ascii="Arial" w:eastAsia="宋体" w:hAnsi="Arial" w:cs="Arial" w:hint="eastAsia"/>
                <w:kern w:val="0"/>
                <w:szCs w:val="21"/>
              </w:rPr>
              <w:t>B</w:t>
            </w:r>
            <w:r w:rsidR="00DE1695" w:rsidRPr="002F7F43">
              <w:rPr>
                <w:rFonts w:ascii="Arial" w:eastAsia="宋体" w:hAnsi="Arial" w:cs="Arial"/>
                <w:kern w:val="0"/>
                <w:szCs w:val="21"/>
              </w:rPr>
              <w:t>uildings</w:t>
            </w:r>
          </w:p>
        </w:tc>
        <w:tc>
          <w:tcPr>
            <w:tcW w:w="1897" w:type="dxa"/>
            <w:noWrap/>
            <w:vAlign w:val="center"/>
          </w:tcPr>
          <w:p w14:paraId="59F246BC" w14:textId="77777777" w:rsidR="00572B16" w:rsidRPr="002F7F43" w:rsidRDefault="00572B16">
            <w:pPr>
              <w:widowControl/>
              <w:spacing w:line="400" w:lineRule="exact"/>
              <w:jc w:val="right"/>
              <w:rPr>
                <w:rFonts w:ascii="Arial" w:eastAsia="宋体" w:hAnsi="Arial" w:cs="Arial"/>
                <w:kern w:val="0"/>
                <w:szCs w:val="21"/>
              </w:rPr>
            </w:pPr>
          </w:p>
        </w:tc>
        <w:tc>
          <w:tcPr>
            <w:tcW w:w="1667" w:type="dxa"/>
            <w:noWrap/>
            <w:vAlign w:val="center"/>
          </w:tcPr>
          <w:p w14:paraId="3E908D76" w14:textId="77777777" w:rsidR="00572B16" w:rsidRPr="002F7F43" w:rsidRDefault="00572B16">
            <w:pPr>
              <w:widowControl/>
              <w:spacing w:line="400" w:lineRule="exact"/>
              <w:jc w:val="right"/>
              <w:rPr>
                <w:rFonts w:ascii="Arial" w:eastAsia="宋体" w:hAnsi="Arial" w:cs="Arial"/>
                <w:kern w:val="0"/>
                <w:szCs w:val="21"/>
              </w:rPr>
            </w:pPr>
          </w:p>
        </w:tc>
        <w:tc>
          <w:tcPr>
            <w:tcW w:w="1751" w:type="dxa"/>
            <w:noWrap/>
            <w:vAlign w:val="center"/>
          </w:tcPr>
          <w:p w14:paraId="4A8FC8AD" w14:textId="77777777" w:rsidR="00572B16" w:rsidRPr="002F7F43" w:rsidRDefault="00572B16">
            <w:pPr>
              <w:widowControl/>
              <w:spacing w:line="400" w:lineRule="exact"/>
              <w:jc w:val="right"/>
              <w:rPr>
                <w:rFonts w:ascii="Arial" w:eastAsia="宋体" w:hAnsi="Arial" w:cs="Arial"/>
                <w:kern w:val="0"/>
                <w:szCs w:val="21"/>
              </w:rPr>
            </w:pPr>
          </w:p>
        </w:tc>
        <w:tc>
          <w:tcPr>
            <w:tcW w:w="1513" w:type="dxa"/>
            <w:noWrap/>
            <w:vAlign w:val="center"/>
          </w:tcPr>
          <w:p w14:paraId="09126267"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A90CA74" w14:textId="77777777">
        <w:trPr>
          <w:trHeight w:val="283"/>
        </w:trPr>
        <w:tc>
          <w:tcPr>
            <w:tcW w:w="2641" w:type="dxa"/>
            <w:noWrap/>
            <w:vAlign w:val="center"/>
          </w:tcPr>
          <w:p w14:paraId="71398EFD"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Machinery Equipment</w:t>
            </w:r>
          </w:p>
        </w:tc>
        <w:tc>
          <w:tcPr>
            <w:tcW w:w="1897" w:type="dxa"/>
            <w:noWrap/>
            <w:vAlign w:val="center"/>
          </w:tcPr>
          <w:p w14:paraId="482F83C9" w14:textId="77777777" w:rsidR="00572B16" w:rsidRPr="002F7F43" w:rsidRDefault="00572B16">
            <w:pPr>
              <w:widowControl/>
              <w:spacing w:line="400" w:lineRule="exact"/>
              <w:jc w:val="right"/>
              <w:rPr>
                <w:rFonts w:ascii="Arial" w:eastAsia="宋体" w:hAnsi="Arial" w:cs="Arial"/>
                <w:kern w:val="0"/>
                <w:szCs w:val="21"/>
              </w:rPr>
            </w:pPr>
          </w:p>
        </w:tc>
        <w:tc>
          <w:tcPr>
            <w:tcW w:w="1667" w:type="dxa"/>
            <w:noWrap/>
            <w:vAlign w:val="center"/>
          </w:tcPr>
          <w:p w14:paraId="61DF83DE" w14:textId="77777777" w:rsidR="00572B16" w:rsidRPr="002F7F43" w:rsidRDefault="00572B16">
            <w:pPr>
              <w:widowControl/>
              <w:spacing w:line="400" w:lineRule="exact"/>
              <w:jc w:val="right"/>
              <w:rPr>
                <w:rFonts w:ascii="Arial" w:eastAsia="宋体" w:hAnsi="Arial" w:cs="Arial"/>
                <w:kern w:val="0"/>
                <w:szCs w:val="21"/>
              </w:rPr>
            </w:pPr>
          </w:p>
        </w:tc>
        <w:tc>
          <w:tcPr>
            <w:tcW w:w="1751" w:type="dxa"/>
            <w:noWrap/>
            <w:vAlign w:val="center"/>
          </w:tcPr>
          <w:p w14:paraId="56D2D149" w14:textId="77777777" w:rsidR="00572B16" w:rsidRPr="002F7F43" w:rsidRDefault="00572B16">
            <w:pPr>
              <w:widowControl/>
              <w:spacing w:line="400" w:lineRule="exact"/>
              <w:jc w:val="right"/>
              <w:rPr>
                <w:rFonts w:ascii="Arial" w:eastAsia="宋体" w:hAnsi="Arial" w:cs="Arial"/>
                <w:kern w:val="0"/>
                <w:szCs w:val="21"/>
              </w:rPr>
            </w:pPr>
          </w:p>
        </w:tc>
        <w:tc>
          <w:tcPr>
            <w:tcW w:w="1513" w:type="dxa"/>
            <w:noWrap/>
            <w:vAlign w:val="center"/>
          </w:tcPr>
          <w:p w14:paraId="70B3BE19"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BC66708" w14:textId="77777777">
        <w:trPr>
          <w:trHeight w:val="283"/>
        </w:trPr>
        <w:tc>
          <w:tcPr>
            <w:tcW w:w="2641" w:type="dxa"/>
            <w:noWrap/>
            <w:vAlign w:val="center"/>
          </w:tcPr>
          <w:p w14:paraId="5FB3AA44"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Transportation equipment</w:t>
            </w:r>
          </w:p>
        </w:tc>
        <w:tc>
          <w:tcPr>
            <w:tcW w:w="1897" w:type="dxa"/>
            <w:noWrap/>
            <w:vAlign w:val="center"/>
          </w:tcPr>
          <w:p w14:paraId="0A97E2A6" w14:textId="77777777" w:rsidR="00572B16" w:rsidRPr="002F7F43" w:rsidRDefault="00572B16">
            <w:pPr>
              <w:widowControl/>
              <w:spacing w:line="400" w:lineRule="exact"/>
              <w:jc w:val="right"/>
              <w:rPr>
                <w:rFonts w:ascii="Arial" w:eastAsia="宋体" w:hAnsi="Arial" w:cs="Arial"/>
                <w:kern w:val="0"/>
                <w:szCs w:val="21"/>
              </w:rPr>
            </w:pPr>
          </w:p>
        </w:tc>
        <w:tc>
          <w:tcPr>
            <w:tcW w:w="1667" w:type="dxa"/>
            <w:noWrap/>
            <w:vAlign w:val="center"/>
          </w:tcPr>
          <w:p w14:paraId="7FDEBC03" w14:textId="77777777" w:rsidR="00572B16" w:rsidRPr="002F7F43" w:rsidRDefault="00572B16">
            <w:pPr>
              <w:widowControl/>
              <w:spacing w:line="400" w:lineRule="exact"/>
              <w:jc w:val="right"/>
              <w:rPr>
                <w:rFonts w:ascii="Arial" w:eastAsia="宋体" w:hAnsi="Arial" w:cs="Arial"/>
                <w:kern w:val="0"/>
                <w:szCs w:val="21"/>
              </w:rPr>
            </w:pPr>
          </w:p>
        </w:tc>
        <w:tc>
          <w:tcPr>
            <w:tcW w:w="1751" w:type="dxa"/>
            <w:noWrap/>
            <w:vAlign w:val="center"/>
          </w:tcPr>
          <w:p w14:paraId="1EDFCAC2" w14:textId="77777777" w:rsidR="00572B16" w:rsidRPr="002F7F43" w:rsidRDefault="00572B16">
            <w:pPr>
              <w:widowControl/>
              <w:spacing w:line="400" w:lineRule="exact"/>
              <w:jc w:val="right"/>
              <w:rPr>
                <w:rFonts w:ascii="Arial" w:eastAsia="宋体" w:hAnsi="Arial" w:cs="Arial"/>
                <w:kern w:val="0"/>
                <w:szCs w:val="21"/>
              </w:rPr>
            </w:pPr>
          </w:p>
        </w:tc>
        <w:tc>
          <w:tcPr>
            <w:tcW w:w="1513" w:type="dxa"/>
            <w:noWrap/>
            <w:vAlign w:val="center"/>
          </w:tcPr>
          <w:p w14:paraId="0A723E22"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7C1B1A9" w14:textId="77777777">
        <w:trPr>
          <w:trHeight w:val="283"/>
        </w:trPr>
        <w:tc>
          <w:tcPr>
            <w:tcW w:w="2641" w:type="dxa"/>
            <w:noWrap/>
            <w:vAlign w:val="center"/>
          </w:tcPr>
          <w:p w14:paraId="656B7F16" w14:textId="77777777" w:rsidR="00572B16" w:rsidRPr="002F7F43" w:rsidRDefault="00A07645" w:rsidP="00AB3592">
            <w:pPr>
              <w:spacing w:line="400" w:lineRule="exact"/>
              <w:jc w:val="left"/>
              <w:rPr>
                <w:rFonts w:ascii="Arial" w:hAnsi="Arial" w:cs="Arial"/>
              </w:rPr>
            </w:pPr>
            <w:r w:rsidRPr="002F7F43">
              <w:rPr>
                <w:rFonts w:ascii="Arial" w:hAnsi="Arial" w:cs="Arial"/>
              </w:rPr>
              <w:t>Electronic equipment</w:t>
            </w:r>
          </w:p>
        </w:tc>
        <w:tc>
          <w:tcPr>
            <w:tcW w:w="1897" w:type="dxa"/>
            <w:noWrap/>
            <w:vAlign w:val="center"/>
          </w:tcPr>
          <w:p w14:paraId="67F75F62" w14:textId="77777777" w:rsidR="00572B16" w:rsidRPr="002F7F43" w:rsidRDefault="00572B16" w:rsidP="00AB3592">
            <w:pPr>
              <w:spacing w:line="400" w:lineRule="exact"/>
              <w:jc w:val="left"/>
              <w:rPr>
                <w:rFonts w:ascii="Arial" w:hAnsi="Arial" w:cs="Arial"/>
              </w:rPr>
            </w:pPr>
          </w:p>
        </w:tc>
        <w:tc>
          <w:tcPr>
            <w:tcW w:w="1667" w:type="dxa"/>
            <w:noWrap/>
            <w:vAlign w:val="center"/>
          </w:tcPr>
          <w:p w14:paraId="18131E20" w14:textId="77777777" w:rsidR="00572B16" w:rsidRPr="002F7F43" w:rsidRDefault="00572B16">
            <w:pPr>
              <w:widowControl/>
              <w:spacing w:line="400" w:lineRule="exact"/>
              <w:jc w:val="right"/>
              <w:rPr>
                <w:rFonts w:ascii="Arial" w:eastAsia="宋体" w:hAnsi="Arial" w:cs="Arial"/>
                <w:kern w:val="0"/>
                <w:szCs w:val="21"/>
              </w:rPr>
            </w:pPr>
          </w:p>
        </w:tc>
        <w:tc>
          <w:tcPr>
            <w:tcW w:w="1751" w:type="dxa"/>
            <w:noWrap/>
            <w:vAlign w:val="center"/>
          </w:tcPr>
          <w:p w14:paraId="30777E34" w14:textId="77777777" w:rsidR="00572B16" w:rsidRPr="002F7F43" w:rsidRDefault="00572B16">
            <w:pPr>
              <w:widowControl/>
              <w:spacing w:line="400" w:lineRule="exact"/>
              <w:jc w:val="right"/>
              <w:rPr>
                <w:rFonts w:ascii="Arial" w:eastAsia="宋体" w:hAnsi="Arial" w:cs="Arial"/>
                <w:kern w:val="0"/>
                <w:szCs w:val="21"/>
              </w:rPr>
            </w:pPr>
          </w:p>
        </w:tc>
        <w:tc>
          <w:tcPr>
            <w:tcW w:w="1513" w:type="dxa"/>
            <w:noWrap/>
            <w:vAlign w:val="center"/>
          </w:tcPr>
          <w:p w14:paraId="73315CCA"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AA86032" w14:textId="77777777">
        <w:trPr>
          <w:trHeight w:val="283"/>
        </w:trPr>
        <w:tc>
          <w:tcPr>
            <w:tcW w:w="2641" w:type="dxa"/>
            <w:noWrap/>
            <w:vAlign w:val="center"/>
          </w:tcPr>
          <w:p w14:paraId="6CC97908" w14:textId="77777777" w:rsidR="00572B16" w:rsidRPr="002F7F43" w:rsidRDefault="00A07645" w:rsidP="00AB3592">
            <w:pPr>
              <w:spacing w:line="400" w:lineRule="exact"/>
              <w:jc w:val="left"/>
              <w:rPr>
                <w:rFonts w:ascii="Arial" w:hAnsi="Arial" w:cs="Arial"/>
              </w:rPr>
            </w:pPr>
            <w:r w:rsidRPr="002F7F43">
              <w:rPr>
                <w:rFonts w:ascii="Arial" w:hAnsi="Arial" w:cs="Arial"/>
              </w:rPr>
              <w:t>Office equipment</w:t>
            </w:r>
          </w:p>
        </w:tc>
        <w:tc>
          <w:tcPr>
            <w:tcW w:w="1897" w:type="dxa"/>
            <w:noWrap/>
            <w:vAlign w:val="center"/>
          </w:tcPr>
          <w:p w14:paraId="0835238B" w14:textId="77777777" w:rsidR="00572B16" w:rsidRPr="002F7F43" w:rsidRDefault="00572B16" w:rsidP="00AB3592">
            <w:pPr>
              <w:spacing w:line="400" w:lineRule="exact"/>
              <w:jc w:val="left"/>
              <w:rPr>
                <w:rFonts w:ascii="Arial" w:hAnsi="Arial" w:cs="Arial"/>
              </w:rPr>
            </w:pPr>
          </w:p>
        </w:tc>
        <w:tc>
          <w:tcPr>
            <w:tcW w:w="1667" w:type="dxa"/>
            <w:noWrap/>
            <w:vAlign w:val="center"/>
          </w:tcPr>
          <w:p w14:paraId="79A133E1" w14:textId="77777777" w:rsidR="00572B16" w:rsidRPr="002F7F43" w:rsidRDefault="00572B16">
            <w:pPr>
              <w:widowControl/>
              <w:spacing w:line="400" w:lineRule="exact"/>
              <w:jc w:val="right"/>
              <w:rPr>
                <w:rFonts w:ascii="Arial" w:eastAsia="宋体" w:hAnsi="Arial" w:cs="Arial"/>
                <w:kern w:val="0"/>
                <w:szCs w:val="21"/>
              </w:rPr>
            </w:pPr>
          </w:p>
        </w:tc>
        <w:tc>
          <w:tcPr>
            <w:tcW w:w="1751" w:type="dxa"/>
            <w:noWrap/>
            <w:vAlign w:val="center"/>
          </w:tcPr>
          <w:p w14:paraId="38503B45" w14:textId="77777777" w:rsidR="00572B16" w:rsidRPr="002F7F43" w:rsidRDefault="00572B16">
            <w:pPr>
              <w:widowControl/>
              <w:spacing w:line="400" w:lineRule="exact"/>
              <w:jc w:val="right"/>
              <w:rPr>
                <w:rFonts w:ascii="Arial" w:eastAsia="宋体" w:hAnsi="Arial" w:cs="Arial"/>
                <w:kern w:val="0"/>
                <w:szCs w:val="21"/>
              </w:rPr>
            </w:pPr>
          </w:p>
        </w:tc>
        <w:tc>
          <w:tcPr>
            <w:tcW w:w="1513" w:type="dxa"/>
            <w:noWrap/>
            <w:vAlign w:val="center"/>
          </w:tcPr>
          <w:p w14:paraId="78FE9BB5"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B8A958F" w14:textId="77777777">
        <w:trPr>
          <w:trHeight w:val="283"/>
        </w:trPr>
        <w:tc>
          <w:tcPr>
            <w:tcW w:w="2641" w:type="dxa"/>
            <w:noWrap/>
            <w:vAlign w:val="center"/>
          </w:tcPr>
          <w:p w14:paraId="087F384E" w14:textId="77777777" w:rsidR="00572B16" w:rsidRPr="002F7F43" w:rsidRDefault="00A07645" w:rsidP="00AB3592">
            <w:pPr>
              <w:spacing w:line="400" w:lineRule="exact"/>
              <w:jc w:val="left"/>
              <w:rPr>
                <w:rFonts w:ascii="Arial" w:hAnsi="Arial" w:cs="Arial"/>
              </w:rPr>
            </w:pPr>
            <w:r w:rsidRPr="002F7F43">
              <w:rPr>
                <w:rFonts w:ascii="Arial" w:hAnsi="Arial" w:cs="Arial"/>
              </w:rPr>
              <w:t>Hotel furniture</w:t>
            </w:r>
            <w:r w:rsidR="00696767" w:rsidRPr="002F7F43" w:rsidDel="00696767">
              <w:rPr>
                <w:rFonts w:ascii="Arial" w:hAnsi="Arial" w:cs="Arial"/>
              </w:rPr>
              <w:t xml:space="preserve"> </w:t>
            </w:r>
          </w:p>
        </w:tc>
        <w:tc>
          <w:tcPr>
            <w:tcW w:w="1897" w:type="dxa"/>
            <w:noWrap/>
            <w:vAlign w:val="center"/>
          </w:tcPr>
          <w:p w14:paraId="139FCF85" w14:textId="77777777" w:rsidR="00572B16" w:rsidRPr="002F7F43" w:rsidRDefault="00572B16" w:rsidP="00AB3592">
            <w:pPr>
              <w:spacing w:line="400" w:lineRule="exact"/>
              <w:jc w:val="left"/>
              <w:rPr>
                <w:rFonts w:ascii="Arial" w:hAnsi="Arial" w:cs="Arial"/>
              </w:rPr>
            </w:pPr>
          </w:p>
        </w:tc>
        <w:tc>
          <w:tcPr>
            <w:tcW w:w="1667" w:type="dxa"/>
            <w:noWrap/>
            <w:vAlign w:val="center"/>
          </w:tcPr>
          <w:p w14:paraId="74E8EA38" w14:textId="77777777" w:rsidR="00572B16" w:rsidRPr="002F7F43" w:rsidRDefault="00572B16">
            <w:pPr>
              <w:widowControl/>
              <w:spacing w:line="400" w:lineRule="exact"/>
              <w:jc w:val="right"/>
              <w:rPr>
                <w:rFonts w:ascii="Arial" w:eastAsia="宋体" w:hAnsi="Arial" w:cs="Arial"/>
                <w:kern w:val="0"/>
                <w:szCs w:val="21"/>
              </w:rPr>
            </w:pPr>
          </w:p>
        </w:tc>
        <w:tc>
          <w:tcPr>
            <w:tcW w:w="1751" w:type="dxa"/>
            <w:noWrap/>
            <w:vAlign w:val="center"/>
          </w:tcPr>
          <w:p w14:paraId="266E5C6F" w14:textId="77777777" w:rsidR="00572B16" w:rsidRPr="002F7F43" w:rsidRDefault="00572B16">
            <w:pPr>
              <w:widowControl/>
              <w:spacing w:line="400" w:lineRule="exact"/>
              <w:jc w:val="right"/>
              <w:rPr>
                <w:rFonts w:ascii="Arial" w:eastAsia="宋体" w:hAnsi="Arial" w:cs="Arial"/>
                <w:kern w:val="0"/>
                <w:szCs w:val="21"/>
              </w:rPr>
            </w:pPr>
          </w:p>
        </w:tc>
        <w:tc>
          <w:tcPr>
            <w:tcW w:w="1513" w:type="dxa"/>
            <w:noWrap/>
            <w:vAlign w:val="center"/>
          </w:tcPr>
          <w:p w14:paraId="72DCCBFD"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27AB995" w14:textId="77777777">
        <w:trPr>
          <w:trHeight w:val="283"/>
        </w:trPr>
        <w:tc>
          <w:tcPr>
            <w:tcW w:w="2641" w:type="dxa"/>
            <w:noWrap/>
            <w:vAlign w:val="center"/>
          </w:tcPr>
          <w:p w14:paraId="2E98511D" w14:textId="77777777" w:rsidR="00572B16" w:rsidRPr="002F7F43" w:rsidRDefault="00A07645" w:rsidP="00AB3592">
            <w:pPr>
              <w:spacing w:line="400" w:lineRule="exact"/>
              <w:jc w:val="left"/>
              <w:rPr>
                <w:rFonts w:ascii="Arial" w:hAnsi="Arial" w:cs="Arial"/>
              </w:rPr>
            </w:pPr>
            <w:r w:rsidRPr="002F7F43">
              <w:rPr>
                <w:rFonts w:ascii="Arial" w:hAnsi="Arial" w:cs="Arial"/>
              </w:rPr>
              <w:t>Others</w:t>
            </w:r>
          </w:p>
        </w:tc>
        <w:tc>
          <w:tcPr>
            <w:tcW w:w="1897" w:type="dxa"/>
            <w:noWrap/>
            <w:vAlign w:val="center"/>
          </w:tcPr>
          <w:p w14:paraId="246C87EC" w14:textId="77777777" w:rsidR="00572B16" w:rsidRPr="002F7F43" w:rsidRDefault="00572B16" w:rsidP="00AB3592">
            <w:pPr>
              <w:spacing w:line="400" w:lineRule="exact"/>
              <w:jc w:val="left"/>
              <w:rPr>
                <w:rFonts w:ascii="Arial" w:hAnsi="Arial" w:cs="Arial"/>
              </w:rPr>
            </w:pPr>
          </w:p>
        </w:tc>
        <w:tc>
          <w:tcPr>
            <w:tcW w:w="1667" w:type="dxa"/>
            <w:noWrap/>
            <w:vAlign w:val="center"/>
          </w:tcPr>
          <w:p w14:paraId="72A74006" w14:textId="77777777" w:rsidR="00572B16" w:rsidRPr="002F7F43" w:rsidRDefault="00572B16">
            <w:pPr>
              <w:widowControl/>
              <w:spacing w:line="400" w:lineRule="exact"/>
              <w:jc w:val="right"/>
              <w:rPr>
                <w:rFonts w:ascii="Arial" w:eastAsia="宋体" w:hAnsi="Arial" w:cs="Arial"/>
                <w:kern w:val="0"/>
                <w:szCs w:val="21"/>
              </w:rPr>
            </w:pPr>
          </w:p>
        </w:tc>
        <w:tc>
          <w:tcPr>
            <w:tcW w:w="1751" w:type="dxa"/>
            <w:noWrap/>
            <w:vAlign w:val="center"/>
          </w:tcPr>
          <w:p w14:paraId="15501779" w14:textId="77777777" w:rsidR="00572B16" w:rsidRPr="002F7F43" w:rsidRDefault="00572B16">
            <w:pPr>
              <w:widowControl/>
              <w:spacing w:line="400" w:lineRule="exact"/>
              <w:jc w:val="right"/>
              <w:rPr>
                <w:rFonts w:ascii="Arial" w:eastAsia="宋体" w:hAnsi="Arial" w:cs="Arial"/>
                <w:kern w:val="0"/>
                <w:szCs w:val="21"/>
              </w:rPr>
            </w:pPr>
          </w:p>
        </w:tc>
        <w:tc>
          <w:tcPr>
            <w:tcW w:w="1513" w:type="dxa"/>
            <w:noWrap/>
            <w:vAlign w:val="center"/>
          </w:tcPr>
          <w:p w14:paraId="3CA14903"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BB0F64A" w14:textId="77777777">
        <w:trPr>
          <w:trHeight w:val="283"/>
        </w:trPr>
        <w:tc>
          <w:tcPr>
            <w:tcW w:w="2641" w:type="dxa"/>
            <w:noWrap/>
            <w:vAlign w:val="center"/>
          </w:tcPr>
          <w:p w14:paraId="092E332B" w14:textId="77777777" w:rsidR="00572B16" w:rsidRPr="002F7F43" w:rsidRDefault="00A07645" w:rsidP="00AB3592">
            <w:pPr>
              <w:spacing w:line="400" w:lineRule="exact"/>
              <w:jc w:val="left"/>
              <w:rPr>
                <w:rFonts w:ascii="Arial" w:hAnsi="Arial" w:cs="Arial"/>
              </w:rPr>
            </w:pPr>
            <w:r w:rsidRPr="002F7F43">
              <w:rPr>
                <w:rFonts w:ascii="Arial" w:hAnsi="Arial" w:cs="Arial"/>
              </w:rPr>
              <w:t>II. Accumulated depreciation</w:t>
            </w:r>
          </w:p>
        </w:tc>
        <w:tc>
          <w:tcPr>
            <w:tcW w:w="1897" w:type="dxa"/>
            <w:noWrap/>
            <w:vAlign w:val="center"/>
          </w:tcPr>
          <w:p w14:paraId="4C6DA846" w14:textId="77777777" w:rsidR="00572B16" w:rsidRPr="002F7F43" w:rsidRDefault="00572B16" w:rsidP="00AB3592">
            <w:pPr>
              <w:spacing w:line="400" w:lineRule="exact"/>
              <w:jc w:val="left"/>
              <w:rPr>
                <w:rFonts w:ascii="Arial" w:hAnsi="Arial" w:cs="Arial"/>
              </w:rPr>
            </w:pPr>
          </w:p>
        </w:tc>
        <w:tc>
          <w:tcPr>
            <w:tcW w:w="1667" w:type="dxa"/>
            <w:noWrap/>
            <w:vAlign w:val="center"/>
          </w:tcPr>
          <w:p w14:paraId="25DD735A" w14:textId="77777777" w:rsidR="00572B16" w:rsidRPr="002F7F43" w:rsidRDefault="00572B16">
            <w:pPr>
              <w:widowControl/>
              <w:spacing w:line="400" w:lineRule="exact"/>
              <w:jc w:val="right"/>
              <w:rPr>
                <w:rFonts w:ascii="Arial" w:eastAsia="宋体" w:hAnsi="Arial" w:cs="Arial"/>
                <w:kern w:val="0"/>
                <w:szCs w:val="21"/>
              </w:rPr>
            </w:pPr>
          </w:p>
        </w:tc>
        <w:tc>
          <w:tcPr>
            <w:tcW w:w="1751" w:type="dxa"/>
            <w:noWrap/>
            <w:vAlign w:val="center"/>
          </w:tcPr>
          <w:p w14:paraId="3B9F0914" w14:textId="77777777" w:rsidR="00572B16" w:rsidRPr="002F7F43" w:rsidRDefault="00572B16">
            <w:pPr>
              <w:widowControl/>
              <w:spacing w:line="400" w:lineRule="exact"/>
              <w:jc w:val="right"/>
              <w:rPr>
                <w:rFonts w:ascii="Arial" w:eastAsia="宋体" w:hAnsi="Arial" w:cs="Arial"/>
                <w:kern w:val="0"/>
                <w:szCs w:val="21"/>
              </w:rPr>
            </w:pPr>
          </w:p>
        </w:tc>
        <w:tc>
          <w:tcPr>
            <w:tcW w:w="1513" w:type="dxa"/>
            <w:noWrap/>
            <w:vAlign w:val="center"/>
          </w:tcPr>
          <w:p w14:paraId="5F2C25BF"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E97E0C8" w14:textId="77777777">
        <w:trPr>
          <w:trHeight w:val="283"/>
        </w:trPr>
        <w:tc>
          <w:tcPr>
            <w:tcW w:w="2641" w:type="dxa"/>
            <w:noWrap/>
            <w:vAlign w:val="center"/>
          </w:tcPr>
          <w:p w14:paraId="0EE54FED" w14:textId="77777777" w:rsidR="00572B16" w:rsidRPr="002F7F43" w:rsidRDefault="00A07645" w:rsidP="00AB3592">
            <w:pPr>
              <w:spacing w:line="400" w:lineRule="exact"/>
              <w:jc w:val="left"/>
              <w:rPr>
                <w:rFonts w:ascii="Arial" w:hAnsi="Arial" w:cs="Arial"/>
              </w:rPr>
            </w:pPr>
            <w:r w:rsidRPr="002F7F43">
              <w:rPr>
                <w:rFonts w:ascii="Arial" w:hAnsi="Arial" w:cs="Arial"/>
              </w:rPr>
              <w:t>Including: Land</w:t>
            </w:r>
          </w:p>
        </w:tc>
        <w:tc>
          <w:tcPr>
            <w:tcW w:w="1897" w:type="dxa"/>
            <w:noWrap/>
            <w:vAlign w:val="center"/>
          </w:tcPr>
          <w:p w14:paraId="0E37DED0" w14:textId="77777777" w:rsidR="00572B16" w:rsidRPr="002F7F43" w:rsidRDefault="00A07645" w:rsidP="00AB3592">
            <w:pPr>
              <w:spacing w:line="400" w:lineRule="exact"/>
              <w:jc w:val="center"/>
              <w:rPr>
                <w:rFonts w:ascii="Arial" w:hAnsi="Arial" w:cs="Arial"/>
              </w:rPr>
            </w:pPr>
            <w:r w:rsidRPr="002F7F43">
              <w:rPr>
                <w:rFonts w:ascii="Arial" w:hAnsi="Arial" w:cs="Arial"/>
              </w:rPr>
              <w:t>—</w:t>
            </w:r>
          </w:p>
        </w:tc>
        <w:tc>
          <w:tcPr>
            <w:tcW w:w="1667" w:type="dxa"/>
            <w:noWrap/>
            <w:vAlign w:val="center"/>
          </w:tcPr>
          <w:p w14:paraId="106B8F62" w14:textId="77777777" w:rsidR="00572B16" w:rsidRPr="002F7F43" w:rsidRDefault="00A07645">
            <w:pPr>
              <w:spacing w:line="400" w:lineRule="exact"/>
              <w:jc w:val="center"/>
              <w:rPr>
                <w:rFonts w:ascii="Arial" w:eastAsia="宋体" w:hAnsi="Arial" w:cs="Arial"/>
                <w:szCs w:val="21"/>
              </w:rPr>
            </w:pPr>
            <w:r w:rsidRPr="002F7F43">
              <w:rPr>
                <w:rFonts w:ascii="Arial" w:eastAsia="宋体" w:hAnsi="Arial" w:cs="Arial"/>
                <w:kern w:val="0"/>
                <w:szCs w:val="21"/>
              </w:rPr>
              <w:t>—</w:t>
            </w:r>
          </w:p>
        </w:tc>
        <w:tc>
          <w:tcPr>
            <w:tcW w:w="1751" w:type="dxa"/>
            <w:noWrap/>
            <w:vAlign w:val="center"/>
          </w:tcPr>
          <w:p w14:paraId="09685076" w14:textId="77777777" w:rsidR="00572B16" w:rsidRPr="002F7F43" w:rsidRDefault="00A07645">
            <w:pPr>
              <w:spacing w:line="400" w:lineRule="exact"/>
              <w:jc w:val="center"/>
              <w:rPr>
                <w:rFonts w:ascii="Arial" w:eastAsia="宋体" w:hAnsi="Arial" w:cs="Arial"/>
                <w:szCs w:val="21"/>
              </w:rPr>
            </w:pPr>
            <w:r w:rsidRPr="002F7F43">
              <w:rPr>
                <w:rFonts w:ascii="Arial" w:eastAsia="宋体" w:hAnsi="Arial" w:cs="Arial"/>
                <w:kern w:val="0"/>
                <w:szCs w:val="21"/>
              </w:rPr>
              <w:t>—</w:t>
            </w:r>
          </w:p>
        </w:tc>
        <w:tc>
          <w:tcPr>
            <w:tcW w:w="1513" w:type="dxa"/>
            <w:noWrap/>
            <w:vAlign w:val="center"/>
          </w:tcPr>
          <w:p w14:paraId="01E378A4" w14:textId="77777777" w:rsidR="00572B16" w:rsidRPr="002F7F43" w:rsidRDefault="00A07645">
            <w:pPr>
              <w:spacing w:line="400" w:lineRule="exact"/>
              <w:jc w:val="center"/>
              <w:rPr>
                <w:rFonts w:ascii="Arial" w:eastAsia="宋体" w:hAnsi="Arial" w:cs="Arial"/>
                <w:szCs w:val="21"/>
              </w:rPr>
            </w:pPr>
            <w:r w:rsidRPr="002F7F43">
              <w:rPr>
                <w:rFonts w:ascii="Arial" w:eastAsia="宋体" w:hAnsi="Arial" w:cs="Arial"/>
                <w:kern w:val="0"/>
                <w:szCs w:val="21"/>
              </w:rPr>
              <w:t>—</w:t>
            </w:r>
          </w:p>
        </w:tc>
      </w:tr>
      <w:tr w:rsidR="00572B16" w:rsidRPr="002F7F43" w14:paraId="0D350AA7" w14:textId="77777777">
        <w:trPr>
          <w:trHeight w:val="283"/>
        </w:trPr>
        <w:tc>
          <w:tcPr>
            <w:tcW w:w="2641" w:type="dxa"/>
            <w:noWrap/>
            <w:vAlign w:val="center"/>
          </w:tcPr>
          <w:p w14:paraId="73970AC8" w14:textId="25BB2DB1" w:rsidR="00572B16" w:rsidRPr="002F7F43" w:rsidRDefault="00121B83" w:rsidP="00AB3592">
            <w:pPr>
              <w:spacing w:line="400" w:lineRule="exact"/>
              <w:jc w:val="left"/>
              <w:rPr>
                <w:rFonts w:ascii="Arial" w:hAnsi="Arial" w:cs="Arial"/>
              </w:rPr>
            </w:pPr>
            <w:r>
              <w:rPr>
                <w:rFonts w:ascii="Arial" w:eastAsia="宋体" w:hAnsi="Arial" w:cs="Arial" w:hint="eastAsia"/>
                <w:kern w:val="0"/>
                <w:szCs w:val="21"/>
              </w:rPr>
              <w:t>B</w:t>
            </w:r>
            <w:r w:rsidRPr="002F7F43">
              <w:rPr>
                <w:rFonts w:ascii="Arial" w:eastAsia="宋体" w:hAnsi="Arial" w:cs="Arial"/>
                <w:kern w:val="0"/>
                <w:szCs w:val="21"/>
              </w:rPr>
              <w:t>uildings</w:t>
            </w:r>
          </w:p>
        </w:tc>
        <w:tc>
          <w:tcPr>
            <w:tcW w:w="1897" w:type="dxa"/>
            <w:noWrap/>
            <w:vAlign w:val="center"/>
          </w:tcPr>
          <w:p w14:paraId="04859F5C" w14:textId="77777777" w:rsidR="00572B16" w:rsidRPr="002F7F43" w:rsidRDefault="00572B16" w:rsidP="00AB3592">
            <w:pPr>
              <w:spacing w:line="400" w:lineRule="exact"/>
              <w:jc w:val="left"/>
              <w:rPr>
                <w:rFonts w:ascii="Arial" w:hAnsi="Arial" w:cs="Arial"/>
              </w:rPr>
            </w:pPr>
          </w:p>
        </w:tc>
        <w:tc>
          <w:tcPr>
            <w:tcW w:w="1667" w:type="dxa"/>
            <w:noWrap/>
            <w:vAlign w:val="center"/>
          </w:tcPr>
          <w:p w14:paraId="153F33E9" w14:textId="77777777" w:rsidR="00572B16" w:rsidRPr="002F7F43" w:rsidRDefault="00572B16">
            <w:pPr>
              <w:widowControl/>
              <w:spacing w:line="400" w:lineRule="exact"/>
              <w:jc w:val="right"/>
              <w:rPr>
                <w:rFonts w:ascii="Arial" w:eastAsia="宋体" w:hAnsi="Arial" w:cs="Arial"/>
                <w:kern w:val="0"/>
                <w:szCs w:val="21"/>
              </w:rPr>
            </w:pPr>
          </w:p>
        </w:tc>
        <w:tc>
          <w:tcPr>
            <w:tcW w:w="1751" w:type="dxa"/>
            <w:noWrap/>
            <w:vAlign w:val="center"/>
          </w:tcPr>
          <w:p w14:paraId="34B740EB" w14:textId="77777777" w:rsidR="00572B16" w:rsidRPr="002F7F43" w:rsidRDefault="00572B16">
            <w:pPr>
              <w:widowControl/>
              <w:spacing w:line="400" w:lineRule="exact"/>
              <w:jc w:val="right"/>
              <w:rPr>
                <w:rFonts w:ascii="Arial" w:eastAsia="宋体" w:hAnsi="Arial" w:cs="Arial"/>
                <w:kern w:val="0"/>
                <w:szCs w:val="21"/>
              </w:rPr>
            </w:pPr>
          </w:p>
        </w:tc>
        <w:tc>
          <w:tcPr>
            <w:tcW w:w="1513" w:type="dxa"/>
            <w:noWrap/>
            <w:vAlign w:val="center"/>
          </w:tcPr>
          <w:p w14:paraId="754257F3"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3F34BFE" w14:textId="77777777">
        <w:trPr>
          <w:trHeight w:val="283"/>
        </w:trPr>
        <w:tc>
          <w:tcPr>
            <w:tcW w:w="2641" w:type="dxa"/>
            <w:noWrap/>
            <w:vAlign w:val="center"/>
          </w:tcPr>
          <w:p w14:paraId="46E6686F" w14:textId="77777777" w:rsidR="00572B16" w:rsidRPr="002F7F43" w:rsidRDefault="00A07645" w:rsidP="00AB3592">
            <w:pPr>
              <w:spacing w:line="400" w:lineRule="exact"/>
              <w:jc w:val="left"/>
              <w:rPr>
                <w:rFonts w:ascii="Arial" w:hAnsi="Arial" w:cs="Arial"/>
              </w:rPr>
            </w:pPr>
            <w:r w:rsidRPr="002F7F43">
              <w:rPr>
                <w:rFonts w:ascii="Arial" w:hAnsi="Arial" w:cs="Arial"/>
              </w:rPr>
              <w:t>Machinery Equipment</w:t>
            </w:r>
          </w:p>
        </w:tc>
        <w:tc>
          <w:tcPr>
            <w:tcW w:w="1897" w:type="dxa"/>
            <w:noWrap/>
            <w:vAlign w:val="center"/>
          </w:tcPr>
          <w:p w14:paraId="104133E8" w14:textId="77777777" w:rsidR="00572B16" w:rsidRPr="002F7F43" w:rsidRDefault="00572B16" w:rsidP="00AB3592">
            <w:pPr>
              <w:spacing w:line="400" w:lineRule="exact"/>
              <w:jc w:val="left"/>
              <w:rPr>
                <w:rFonts w:ascii="Arial" w:hAnsi="Arial" w:cs="Arial"/>
              </w:rPr>
            </w:pPr>
          </w:p>
        </w:tc>
        <w:tc>
          <w:tcPr>
            <w:tcW w:w="1667" w:type="dxa"/>
            <w:noWrap/>
            <w:vAlign w:val="center"/>
          </w:tcPr>
          <w:p w14:paraId="30710CFF" w14:textId="77777777" w:rsidR="00572B16" w:rsidRPr="002F7F43" w:rsidRDefault="00572B16">
            <w:pPr>
              <w:widowControl/>
              <w:spacing w:line="400" w:lineRule="exact"/>
              <w:jc w:val="right"/>
              <w:rPr>
                <w:rFonts w:ascii="Arial" w:eastAsia="宋体" w:hAnsi="Arial" w:cs="Arial"/>
                <w:kern w:val="0"/>
                <w:szCs w:val="21"/>
              </w:rPr>
            </w:pPr>
          </w:p>
        </w:tc>
        <w:tc>
          <w:tcPr>
            <w:tcW w:w="1751" w:type="dxa"/>
            <w:noWrap/>
            <w:vAlign w:val="center"/>
          </w:tcPr>
          <w:p w14:paraId="7C0C5193" w14:textId="77777777" w:rsidR="00572B16" w:rsidRPr="002F7F43" w:rsidRDefault="00572B16">
            <w:pPr>
              <w:widowControl/>
              <w:spacing w:line="400" w:lineRule="exact"/>
              <w:jc w:val="right"/>
              <w:rPr>
                <w:rFonts w:ascii="Arial" w:eastAsia="宋体" w:hAnsi="Arial" w:cs="Arial"/>
                <w:kern w:val="0"/>
                <w:szCs w:val="21"/>
              </w:rPr>
            </w:pPr>
          </w:p>
        </w:tc>
        <w:tc>
          <w:tcPr>
            <w:tcW w:w="1513" w:type="dxa"/>
            <w:noWrap/>
            <w:vAlign w:val="center"/>
          </w:tcPr>
          <w:p w14:paraId="7FA2646B"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99F0EF1" w14:textId="77777777">
        <w:trPr>
          <w:trHeight w:val="283"/>
        </w:trPr>
        <w:tc>
          <w:tcPr>
            <w:tcW w:w="2641" w:type="dxa"/>
            <w:noWrap/>
            <w:vAlign w:val="center"/>
          </w:tcPr>
          <w:p w14:paraId="77B71122" w14:textId="77777777" w:rsidR="00572B16" w:rsidRPr="002F7F43" w:rsidRDefault="00A07645" w:rsidP="00AB3592">
            <w:pPr>
              <w:spacing w:line="400" w:lineRule="exact"/>
              <w:jc w:val="left"/>
              <w:rPr>
                <w:rFonts w:ascii="Arial" w:hAnsi="Arial" w:cs="Arial"/>
              </w:rPr>
            </w:pPr>
            <w:r w:rsidRPr="002F7F43">
              <w:rPr>
                <w:rFonts w:ascii="Arial" w:hAnsi="Arial" w:cs="Arial"/>
              </w:rPr>
              <w:t>Transportation equipment</w:t>
            </w:r>
          </w:p>
        </w:tc>
        <w:tc>
          <w:tcPr>
            <w:tcW w:w="1897" w:type="dxa"/>
            <w:noWrap/>
            <w:vAlign w:val="center"/>
          </w:tcPr>
          <w:p w14:paraId="45193897" w14:textId="77777777" w:rsidR="00572B16" w:rsidRPr="002F7F43" w:rsidRDefault="00572B16" w:rsidP="00AB3592">
            <w:pPr>
              <w:spacing w:line="400" w:lineRule="exact"/>
              <w:jc w:val="left"/>
              <w:rPr>
                <w:rFonts w:ascii="Arial" w:hAnsi="Arial" w:cs="Arial"/>
              </w:rPr>
            </w:pPr>
          </w:p>
        </w:tc>
        <w:tc>
          <w:tcPr>
            <w:tcW w:w="1667" w:type="dxa"/>
            <w:noWrap/>
            <w:vAlign w:val="center"/>
          </w:tcPr>
          <w:p w14:paraId="739CE0C7" w14:textId="77777777" w:rsidR="00572B16" w:rsidRPr="002F7F43" w:rsidRDefault="00572B16">
            <w:pPr>
              <w:widowControl/>
              <w:spacing w:line="400" w:lineRule="exact"/>
              <w:jc w:val="right"/>
              <w:rPr>
                <w:rFonts w:ascii="Arial" w:eastAsia="宋体" w:hAnsi="Arial" w:cs="Arial"/>
                <w:kern w:val="0"/>
                <w:szCs w:val="21"/>
              </w:rPr>
            </w:pPr>
          </w:p>
        </w:tc>
        <w:tc>
          <w:tcPr>
            <w:tcW w:w="1751" w:type="dxa"/>
            <w:noWrap/>
            <w:vAlign w:val="center"/>
          </w:tcPr>
          <w:p w14:paraId="64683005" w14:textId="77777777" w:rsidR="00572B16" w:rsidRPr="002F7F43" w:rsidRDefault="00572B16">
            <w:pPr>
              <w:widowControl/>
              <w:spacing w:line="400" w:lineRule="exact"/>
              <w:jc w:val="right"/>
              <w:rPr>
                <w:rFonts w:ascii="Arial" w:eastAsia="宋体" w:hAnsi="Arial" w:cs="Arial"/>
                <w:kern w:val="0"/>
                <w:szCs w:val="21"/>
              </w:rPr>
            </w:pPr>
          </w:p>
        </w:tc>
        <w:tc>
          <w:tcPr>
            <w:tcW w:w="1513" w:type="dxa"/>
            <w:noWrap/>
            <w:vAlign w:val="center"/>
          </w:tcPr>
          <w:p w14:paraId="0C07283B"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F7A68D0" w14:textId="77777777">
        <w:trPr>
          <w:trHeight w:val="283"/>
        </w:trPr>
        <w:tc>
          <w:tcPr>
            <w:tcW w:w="2641" w:type="dxa"/>
            <w:noWrap/>
            <w:vAlign w:val="center"/>
          </w:tcPr>
          <w:p w14:paraId="360CED2C" w14:textId="77777777" w:rsidR="00572B16" w:rsidRPr="002F7F43" w:rsidRDefault="00A07645" w:rsidP="00AB3592">
            <w:pPr>
              <w:spacing w:line="400" w:lineRule="exact"/>
              <w:jc w:val="left"/>
              <w:rPr>
                <w:rFonts w:ascii="Arial" w:hAnsi="Arial" w:cs="Arial"/>
              </w:rPr>
            </w:pPr>
            <w:r w:rsidRPr="002F7F43">
              <w:rPr>
                <w:rFonts w:ascii="Arial" w:hAnsi="Arial" w:cs="Arial"/>
              </w:rPr>
              <w:t>Electronic equipment</w:t>
            </w:r>
          </w:p>
        </w:tc>
        <w:tc>
          <w:tcPr>
            <w:tcW w:w="1897" w:type="dxa"/>
            <w:noWrap/>
            <w:vAlign w:val="center"/>
          </w:tcPr>
          <w:p w14:paraId="28F37E9D" w14:textId="77777777" w:rsidR="00572B16" w:rsidRPr="002F7F43" w:rsidRDefault="00572B16" w:rsidP="00AB3592">
            <w:pPr>
              <w:spacing w:line="400" w:lineRule="exact"/>
              <w:jc w:val="left"/>
              <w:rPr>
                <w:rFonts w:ascii="Arial" w:hAnsi="Arial" w:cs="Arial"/>
              </w:rPr>
            </w:pPr>
          </w:p>
        </w:tc>
        <w:tc>
          <w:tcPr>
            <w:tcW w:w="1667" w:type="dxa"/>
            <w:noWrap/>
            <w:vAlign w:val="center"/>
          </w:tcPr>
          <w:p w14:paraId="204D0768" w14:textId="77777777" w:rsidR="00572B16" w:rsidRPr="002F7F43" w:rsidRDefault="00572B16">
            <w:pPr>
              <w:widowControl/>
              <w:spacing w:line="400" w:lineRule="exact"/>
              <w:jc w:val="right"/>
              <w:rPr>
                <w:rFonts w:ascii="Arial" w:eastAsia="宋体" w:hAnsi="Arial" w:cs="Arial"/>
                <w:kern w:val="0"/>
                <w:szCs w:val="21"/>
              </w:rPr>
            </w:pPr>
          </w:p>
        </w:tc>
        <w:tc>
          <w:tcPr>
            <w:tcW w:w="1751" w:type="dxa"/>
            <w:noWrap/>
            <w:vAlign w:val="center"/>
          </w:tcPr>
          <w:p w14:paraId="4621E75D" w14:textId="77777777" w:rsidR="00572B16" w:rsidRPr="002F7F43" w:rsidRDefault="00572B16">
            <w:pPr>
              <w:widowControl/>
              <w:spacing w:line="400" w:lineRule="exact"/>
              <w:jc w:val="right"/>
              <w:rPr>
                <w:rFonts w:ascii="Arial" w:eastAsia="宋体" w:hAnsi="Arial" w:cs="Arial"/>
                <w:kern w:val="0"/>
                <w:szCs w:val="21"/>
              </w:rPr>
            </w:pPr>
          </w:p>
        </w:tc>
        <w:tc>
          <w:tcPr>
            <w:tcW w:w="1513" w:type="dxa"/>
            <w:noWrap/>
            <w:vAlign w:val="center"/>
          </w:tcPr>
          <w:p w14:paraId="1DB5B8AC"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6C2E2D4" w14:textId="77777777">
        <w:trPr>
          <w:trHeight w:val="283"/>
        </w:trPr>
        <w:tc>
          <w:tcPr>
            <w:tcW w:w="2641" w:type="dxa"/>
            <w:noWrap/>
            <w:vAlign w:val="center"/>
          </w:tcPr>
          <w:p w14:paraId="7613D497" w14:textId="77777777" w:rsidR="00572B16" w:rsidRPr="002F7F43" w:rsidRDefault="00A07645" w:rsidP="00AB3592">
            <w:pPr>
              <w:spacing w:line="400" w:lineRule="exact"/>
              <w:jc w:val="left"/>
              <w:rPr>
                <w:rFonts w:ascii="Arial" w:hAnsi="Arial" w:cs="Arial"/>
              </w:rPr>
            </w:pPr>
            <w:r w:rsidRPr="002F7F43">
              <w:rPr>
                <w:rFonts w:ascii="Arial" w:hAnsi="Arial" w:cs="Arial"/>
              </w:rPr>
              <w:t>Office equipment</w:t>
            </w:r>
          </w:p>
        </w:tc>
        <w:tc>
          <w:tcPr>
            <w:tcW w:w="1897" w:type="dxa"/>
            <w:noWrap/>
            <w:vAlign w:val="center"/>
          </w:tcPr>
          <w:p w14:paraId="71CFADAC" w14:textId="77777777" w:rsidR="00572B16" w:rsidRPr="002F7F43" w:rsidRDefault="00572B16" w:rsidP="00AB3592">
            <w:pPr>
              <w:spacing w:line="400" w:lineRule="exact"/>
              <w:jc w:val="left"/>
              <w:rPr>
                <w:rFonts w:ascii="Arial" w:hAnsi="Arial" w:cs="Arial"/>
              </w:rPr>
            </w:pPr>
          </w:p>
        </w:tc>
        <w:tc>
          <w:tcPr>
            <w:tcW w:w="1667" w:type="dxa"/>
            <w:noWrap/>
            <w:vAlign w:val="center"/>
          </w:tcPr>
          <w:p w14:paraId="47469366" w14:textId="77777777" w:rsidR="00572B16" w:rsidRPr="002F7F43" w:rsidRDefault="00572B16">
            <w:pPr>
              <w:widowControl/>
              <w:spacing w:line="400" w:lineRule="exact"/>
              <w:jc w:val="right"/>
              <w:rPr>
                <w:rFonts w:ascii="Arial" w:eastAsia="宋体" w:hAnsi="Arial" w:cs="Arial"/>
                <w:kern w:val="0"/>
                <w:szCs w:val="21"/>
              </w:rPr>
            </w:pPr>
          </w:p>
        </w:tc>
        <w:tc>
          <w:tcPr>
            <w:tcW w:w="1751" w:type="dxa"/>
            <w:noWrap/>
            <w:vAlign w:val="center"/>
          </w:tcPr>
          <w:p w14:paraId="799189E4" w14:textId="77777777" w:rsidR="00572B16" w:rsidRPr="002F7F43" w:rsidRDefault="00572B16">
            <w:pPr>
              <w:widowControl/>
              <w:spacing w:line="400" w:lineRule="exact"/>
              <w:jc w:val="right"/>
              <w:rPr>
                <w:rFonts w:ascii="Arial" w:eastAsia="宋体" w:hAnsi="Arial" w:cs="Arial"/>
                <w:kern w:val="0"/>
                <w:szCs w:val="21"/>
              </w:rPr>
            </w:pPr>
          </w:p>
        </w:tc>
        <w:tc>
          <w:tcPr>
            <w:tcW w:w="1513" w:type="dxa"/>
            <w:noWrap/>
            <w:vAlign w:val="center"/>
          </w:tcPr>
          <w:p w14:paraId="5F63E7DD"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0B235E7" w14:textId="77777777">
        <w:trPr>
          <w:trHeight w:val="283"/>
        </w:trPr>
        <w:tc>
          <w:tcPr>
            <w:tcW w:w="2641" w:type="dxa"/>
            <w:noWrap/>
            <w:vAlign w:val="center"/>
          </w:tcPr>
          <w:p w14:paraId="4D8494D0" w14:textId="77777777" w:rsidR="00572B16" w:rsidRPr="002F7F43" w:rsidRDefault="00A07645" w:rsidP="00AB3592">
            <w:pPr>
              <w:spacing w:line="400" w:lineRule="exact"/>
              <w:jc w:val="left"/>
              <w:rPr>
                <w:rFonts w:ascii="Arial" w:hAnsi="Arial" w:cs="Arial"/>
              </w:rPr>
            </w:pPr>
            <w:r w:rsidRPr="002F7F43">
              <w:rPr>
                <w:rFonts w:ascii="Arial" w:hAnsi="Arial" w:cs="Arial"/>
              </w:rPr>
              <w:t>Hotel furniture</w:t>
            </w:r>
          </w:p>
        </w:tc>
        <w:tc>
          <w:tcPr>
            <w:tcW w:w="1897" w:type="dxa"/>
            <w:noWrap/>
            <w:vAlign w:val="center"/>
          </w:tcPr>
          <w:p w14:paraId="724DD96F" w14:textId="77777777" w:rsidR="00572B16" w:rsidRPr="002F7F43" w:rsidRDefault="00572B16" w:rsidP="00AB3592">
            <w:pPr>
              <w:spacing w:line="400" w:lineRule="exact"/>
              <w:jc w:val="left"/>
              <w:rPr>
                <w:rFonts w:ascii="Arial" w:hAnsi="Arial" w:cs="Arial"/>
              </w:rPr>
            </w:pPr>
          </w:p>
        </w:tc>
        <w:tc>
          <w:tcPr>
            <w:tcW w:w="1667" w:type="dxa"/>
            <w:noWrap/>
            <w:vAlign w:val="center"/>
          </w:tcPr>
          <w:p w14:paraId="2F9B6A6A" w14:textId="77777777" w:rsidR="00572B16" w:rsidRPr="002F7F43" w:rsidRDefault="00572B16">
            <w:pPr>
              <w:widowControl/>
              <w:spacing w:line="400" w:lineRule="exact"/>
              <w:jc w:val="right"/>
              <w:rPr>
                <w:rFonts w:ascii="Arial" w:eastAsia="宋体" w:hAnsi="Arial" w:cs="Arial"/>
                <w:kern w:val="0"/>
                <w:szCs w:val="21"/>
              </w:rPr>
            </w:pPr>
          </w:p>
        </w:tc>
        <w:tc>
          <w:tcPr>
            <w:tcW w:w="1751" w:type="dxa"/>
            <w:noWrap/>
            <w:vAlign w:val="center"/>
          </w:tcPr>
          <w:p w14:paraId="784E3E58" w14:textId="77777777" w:rsidR="00572B16" w:rsidRPr="002F7F43" w:rsidRDefault="00572B16">
            <w:pPr>
              <w:widowControl/>
              <w:spacing w:line="400" w:lineRule="exact"/>
              <w:jc w:val="right"/>
              <w:rPr>
                <w:rFonts w:ascii="Arial" w:eastAsia="宋体" w:hAnsi="Arial" w:cs="Arial"/>
                <w:kern w:val="0"/>
                <w:szCs w:val="21"/>
              </w:rPr>
            </w:pPr>
          </w:p>
        </w:tc>
        <w:tc>
          <w:tcPr>
            <w:tcW w:w="1513" w:type="dxa"/>
            <w:noWrap/>
            <w:vAlign w:val="center"/>
          </w:tcPr>
          <w:p w14:paraId="6CBAAE00"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CA23F81" w14:textId="77777777">
        <w:trPr>
          <w:trHeight w:val="283"/>
        </w:trPr>
        <w:tc>
          <w:tcPr>
            <w:tcW w:w="2641" w:type="dxa"/>
            <w:noWrap/>
            <w:vAlign w:val="center"/>
          </w:tcPr>
          <w:p w14:paraId="5FCABB27" w14:textId="77777777" w:rsidR="00572B16" w:rsidRPr="002F7F43" w:rsidRDefault="00A07645" w:rsidP="00AB3592">
            <w:pPr>
              <w:spacing w:line="400" w:lineRule="exact"/>
              <w:jc w:val="left"/>
              <w:rPr>
                <w:rFonts w:ascii="Arial" w:hAnsi="Arial" w:cs="Arial"/>
              </w:rPr>
            </w:pPr>
            <w:r w:rsidRPr="002F7F43">
              <w:rPr>
                <w:rFonts w:ascii="Arial" w:hAnsi="Arial" w:cs="Arial"/>
              </w:rPr>
              <w:t>Others</w:t>
            </w:r>
          </w:p>
        </w:tc>
        <w:tc>
          <w:tcPr>
            <w:tcW w:w="1897" w:type="dxa"/>
            <w:noWrap/>
            <w:vAlign w:val="center"/>
          </w:tcPr>
          <w:p w14:paraId="7F7AB802" w14:textId="77777777" w:rsidR="00572B16" w:rsidRPr="002F7F43" w:rsidRDefault="00572B16" w:rsidP="00AB3592">
            <w:pPr>
              <w:spacing w:line="400" w:lineRule="exact"/>
              <w:jc w:val="left"/>
              <w:rPr>
                <w:rFonts w:ascii="Arial" w:hAnsi="Arial" w:cs="Arial"/>
              </w:rPr>
            </w:pPr>
          </w:p>
        </w:tc>
        <w:tc>
          <w:tcPr>
            <w:tcW w:w="1667" w:type="dxa"/>
            <w:noWrap/>
            <w:vAlign w:val="center"/>
          </w:tcPr>
          <w:p w14:paraId="21F213B3" w14:textId="77777777" w:rsidR="00572B16" w:rsidRPr="002F7F43" w:rsidRDefault="00572B16">
            <w:pPr>
              <w:widowControl/>
              <w:spacing w:line="400" w:lineRule="exact"/>
              <w:jc w:val="right"/>
              <w:rPr>
                <w:rFonts w:ascii="Arial" w:eastAsia="宋体" w:hAnsi="Arial" w:cs="Arial"/>
                <w:kern w:val="0"/>
                <w:szCs w:val="21"/>
              </w:rPr>
            </w:pPr>
          </w:p>
        </w:tc>
        <w:tc>
          <w:tcPr>
            <w:tcW w:w="1751" w:type="dxa"/>
            <w:noWrap/>
            <w:vAlign w:val="center"/>
          </w:tcPr>
          <w:p w14:paraId="5EEA6DF3" w14:textId="77777777" w:rsidR="00572B16" w:rsidRPr="002F7F43" w:rsidRDefault="00572B16">
            <w:pPr>
              <w:widowControl/>
              <w:spacing w:line="400" w:lineRule="exact"/>
              <w:jc w:val="right"/>
              <w:rPr>
                <w:rFonts w:ascii="Arial" w:eastAsia="宋体" w:hAnsi="Arial" w:cs="Arial"/>
                <w:kern w:val="0"/>
                <w:szCs w:val="21"/>
              </w:rPr>
            </w:pPr>
          </w:p>
        </w:tc>
        <w:tc>
          <w:tcPr>
            <w:tcW w:w="1513" w:type="dxa"/>
            <w:noWrap/>
            <w:vAlign w:val="center"/>
          </w:tcPr>
          <w:p w14:paraId="6288FEC2"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EE4DD7E" w14:textId="77777777">
        <w:trPr>
          <w:trHeight w:val="283"/>
        </w:trPr>
        <w:tc>
          <w:tcPr>
            <w:tcW w:w="2641" w:type="dxa"/>
            <w:vAlign w:val="center"/>
          </w:tcPr>
          <w:p w14:paraId="376B0856" w14:textId="77777777" w:rsidR="00572B16" w:rsidRPr="002F7F43" w:rsidRDefault="00A07645" w:rsidP="00AB3592">
            <w:pPr>
              <w:spacing w:line="400" w:lineRule="exact"/>
              <w:jc w:val="left"/>
              <w:rPr>
                <w:rFonts w:ascii="Arial" w:hAnsi="Arial" w:cs="Arial"/>
              </w:rPr>
            </w:pPr>
            <w:r w:rsidRPr="002F7F43">
              <w:rPr>
                <w:rFonts w:ascii="Arial" w:hAnsi="Arial" w:cs="Arial"/>
              </w:rPr>
              <w:t>III. Total carrying amount before impairment</w:t>
            </w:r>
            <w:r w:rsidR="003B7250" w:rsidRPr="002F7F43">
              <w:rPr>
                <w:rFonts w:ascii="Arial" w:hAnsi="Arial" w:cs="Arial"/>
              </w:rPr>
              <w:t xml:space="preserve"> </w:t>
            </w:r>
          </w:p>
        </w:tc>
        <w:tc>
          <w:tcPr>
            <w:tcW w:w="1897" w:type="dxa"/>
            <w:noWrap/>
            <w:vAlign w:val="center"/>
          </w:tcPr>
          <w:p w14:paraId="202BA83B" w14:textId="77777777" w:rsidR="00572B16" w:rsidRPr="002F7F43" w:rsidRDefault="00572B16" w:rsidP="00AB3592">
            <w:pPr>
              <w:spacing w:line="400" w:lineRule="exact"/>
              <w:jc w:val="left"/>
              <w:rPr>
                <w:rFonts w:ascii="Arial" w:hAnsi="Arial" w:cs="Arial"/>
              </w:rPr>
            </w:pPr>
          </w:p>
        </w:tc>
        <w:tc>
          <w:tcPr>
            <w:tcW w:w="1667" w:type="dxa"/>
            <w:noWrap/>
            <w:vAlign w:val="center"/>
          </w:tcPr>
          <w:p w14:paraId="45E1A2D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751" w:type="dxa"/>
            <w:noWrap/>
            <w:vAlign w:val="center"/>
          </w:tcPr>
          <w:p w14:paraId="7C320AC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513" w:type="dxa"/>
            <w:noWrap/>
            <w:vAlign w:val="center"/>
          </w:tcPr>
          <w:p w14:paraId="26D40587"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84B0A2A" w14:textId="77777777">
        <w:trPr>
          <w:trHeight w:val="283"/>
        </w:trPr>
        <w:tc>
          <w:tcPr>
            <w:tcW w:w="2641" w:type="dxa"/>
            <w:vAlign w:val="center"/>
          </w:tcPr>
          <w:p w14:paraId="1D11EF43" w14:textId="77777777" w:rsidR="00572B16" w:rsidRPr="002F7F43" w:rsidRDefault="00A07645" w:rsidP="00AB3592">
            <w:pPr>
              <w:spacing w:line="400" w:lineRule="exact"/>
              <w:jc w:val="left"/>
              <w:rPr>
                <w:rFonts w:ascii="Arial" w:hAnsi="Arial" w:cs="Arial"/>
              </w:rPr>
            </w:pPr>
            <w:r w:rsidRPr="002F7F43">
              <w:rPr>
                <w:rFonts w:ascii="Arial" w:hAnsi="Arial" w:cs="Arial"/>
              </w:rPr>
              <w:t>Including: Land</w:t>
            </w:r>
          </w:p>
        </w:tc>
        <w:tc>
          <w:tcPr>
            <w:tcW w:w="1897" w:type="dxa"/>
            <w:noWrap/>
            <w:vAlign w:val="center"/>
          </w:tcPr>
          <w:p w14:paraId="54149190" w14:textId="77777777" w:rsidR="00572B16" w:rsidRPr="002F7F43" w:rsidRDefault="00572B16" w:rsidP="00AB3592">
            <w:pPr>
              <w:spacing w:line="400" w:lineRule="exact"/>
              <w:jc w:val="left"/>
              <w:rPr>
                <w:rFonts w:ascii="Arial" w:hAnsi="Arial" w:cs="Arial"/>
              </w:rPr>
            </w:pPr>
          </w:p>
        </w:tc>
        <w:tc>
          <w:tcPr>
            <w:tcW w:w="1667" w:type="dxa"/>
            <w:noWrap/>
            <w:vAlign w:val="center"/>
          </w:tcPr>
          <w:p w14:paraId="3421324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751" w:type="dxa"/>
            <w:noWrap/>
            <w:vAlign w:val="center"/>
          </w:tcPr>
          <w:p w14:paraId="7893B0E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513" w:type="dxa"/>
            <w:noWrap/>
            <w:vAlign w:val="center"/>
          </w:tcPr>
          <w:p w14:paraId="54F579B5"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FCEEDCD" w14:textId="77777777">
        <w:trPr>
          <w:trHeight w:val="283"/>
        </w:trPr>
        <w:tc>
          <w:tcPr>
            <w:tcW w:w="2641" w:type="dxa"/>
            <w:vAlign w:val="center"/>
          </w:tcPr>
          <w:p w14:paraId="21D1DF4D" w14:textId="2E96C7E3" w:rsidR="00572B16" w:rsidRPr="002F7F43" w:rsidRDefault="00121B83" w:rsidP="00AB3592">
            <w:pPr>
              <w:spacing w:line="400" w:lineRule="exact"/>
              <w:jc w:val="left"/>
              <w:rPr>
                <w:rFonts w:ascii="Arial" w:hAnsi="Arial" w:cs="Arial"/>
              </w:rPr>
            </w:pPr>
            <w:r>
              <w:rPr>
                <w:rFonts w:ascii="Arial" w:eastAsia="宋体" w:hAnsi="Arial" w:cs="Arial" w:hint="eastAsia"/>
                <w:kern w:val="0"/>
                <w:szCs w:val="21"/>
              </w:rPr>
              <w:t>B</w:t>
            </w:r>
            <w:r w:rsidRPr="002F7F43">
              <w:rPr>
                <w:rFonts w:ascii="Arial" w:eastAsia="宋体" w:hAnsi="Arial" w:cs="Arial"/>
                <w:kern w:val="0"/>
                <w:szCs w:val="21"/>
              </w:rPr>
              <w:t>uildings</w:t>
            </w:r>
          </w:p>
        </w:tc>
        <w:tc>
          <w:tcPr>
            <w:tcW w:w="1897" w:type="dxa"/>
            <w:noWrap/>
            <w:vAlign w:val="center"/>
          </w:tcPr>
          <w:p w14:paraId="0B7051FC" w14:textId="77777777" w:rsidR="00572B16" w:rsidRPr="002F7F43" w:rsidRDefault="00572B16" w:rsidP="00AB3592">
            <w:pPr>
              <w:spacing w:line="400" w:lineRule="exact"/>
              <w:jc w:val="left"/>
              <w:rPr>
                <w:rFonts w:ascii="Arial" w:hAnsi="Arial" w:cs="Arial"/>
              </w:rPr>
            </w:pPr>
          </w:p>
        </w:tc>
        <w:tc>
          <w:tcPr>
            <w:tcW w:w="1667" w:type="dxa"/>
            <w:noWrap/>
            <w:vAlign w:val="center"/>
          </w:tcPr>
          <w:p w14:paraId="6F05EF2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751" w:type="dxa"/>
            <w:noWrap/>
            <w:vAlign w:val="center"/>
          </w:tcPr>
          <w:p w14:paraId="51B5D89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513" w:type="dxa"/>
            <w:noWrap/>
            <w:vAlign w:val="center"/>
          </w:tcPr>
          <w:p w14:paraId="4842A55E"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358F9A5" w14:textId="77777777">
        <w:trPr>
          <w:trHeight w:val="283"/>
        </w:trPr>
        <w:tc>
          <w:tcPr>
            <w:tcW w:w="2641" w:type="dxa"/>
            <w:vAlign w:val="center"/>
          </w:tcPr>
          <w:p w14:paraId="0085A579" w14:textId="77777777" w:rsidR="00572B16" w:rsidRPr="002F7F43" w:rsidRDefault="00A07645" w:rsidP="00433A2F">
            <w:pPr>
              <w:rPr>
                <w:rFonts w:ascii="Arial" w:eastAsia="宋体" w:hAnsi="Arial" w:cs="Arial"/>
                <w:kern w:val="0"/>
                <w:szCs w:val="21"/>
              </w:rPr>
            </w:pPr>
            <w:r w:rsidRPr="002F7F43">
              <w:rPr>
                <w:rFonts w:ascii="Arial" w:eastAsia="宋体" w:hAnsi="Arial" w:cs="Arial"/>
                <w:kern w:val="0"/>
                <w:szCs w:val="21"/>
              </w:rPr>
              <w:t>Machinery Equipment</w:t>
            </w:r>
          </w:p>
        </w:tc>
        <w:tc>
          <w:tcPr>
            <w:tcW w:w="1897" w:type="dxa"/>
            <w:noWrap/>
            <w:vAlign w:val="center"/>
          </w:tcPr>
          <w:p w14:paraId="2229B7D3" w14:textId="77777777" w:rsidR="00572B16" w:rsidRPr="002F7F43" w:rsidRDefault="00572B16">
            <w:pPr>
              <w:widowControl/>
              <w:spacing w:line="400" w:lineRule="exact"/>
              <w:jc w:val="right"/>
              <w:rPr>
                <w:rFonts w:ascii="Arial" w:eastAsia="宋体" w:hAnsi="Arial" w:cs="Arial"/>
                <w:kern w:val="0"/>
                <w:szCs w:val="21"/>
              </w:rPr>
            </w:pPr>
          </w:p>
        </w:tc>
        <w:tc>
          <w:tcPr>
            <w:tcW w:w="1667" w:type="dxa"/>
            <w:noWrap/>
            <w:vAlign w:val="center"/>
          </w:tcPr>
          <w:p w14:paraId="357DDB3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751" w:type="dxa"/>
            <w:noWrap/>
            <w:vAlign w:val="center"/>
          </w:tcPr>
          <w:p w14:paraId="384FAFD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513" w:type="dxa"/>
            <w:noWrap/>
            <w:vAlign w:val="center"/>
          </w:tcPr>
          <w:p w14:paraId="6419F856"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C1832AD" w14:textId="77777777">
        <w:trPr>
          <w:trHeight w:val="283"/>
        </w:trPr>
        <w:tc>
          <w:tcPr>
            <w:tcW w:w="2641" w:type="dxa"/>
            <w:vAlign w:val="center"/>
          </w:tcPr>
          <w:p w14:paraId="176E1931" w14:textId="77777777" w:rsidR="00572B16" w:rsidRPr="002F7F43" w:rsidRDefault="00A07645" w:rsidP="00433A2F">
            <w:pPr>
              <w:rPr>
                <w:rFonts w:ascii="Arial" w:eastAsia="宋体" w:hAnsi="Arial" w:cs="Arial"/>
                <w:kern w:val="0"/>
                <w:szCs w:val="21"/>
              </w:rPr>
            </w:pPr>
            <w:r w:rsidRPr="002F7F43">
              <w:rPr>
                <w:rFonts w:ascii="Arial" w:eastAsia="宋体" w:hAnsi="Arial" w:cs="Arial"/>
                <w:kern w:val="0"/>
                <w:szCs w:val="21"/>
              </w:rPr>
              <w:t>Transportation equipment</w:t>
            </w:r>
          </w:p>
        </w:tc>
        <w:tc>
          <w:tcPr>
            <w:tcW w:w="1897" w:type="dxa"/>
            <w:noWrap/>
            <w:vAlign w:val="center"/>
          </w:tcPr>
          <w:p w14:paraId="75C93601" w14:textId="77777777" w:rsidR="00572B16" w:rsidRPr="002F7F43" w:rsidRDefault="00572B16">
            <w:pPr>
              <w:widowControl/>
              <w:spacing w:line="400" w:lineRule="exact"/>
              <w:jc w:val="right"/>
              <w:rPr>
                <w:rFonts w:ascii="Arial" w:eastAsia="宋体" w:hAnsi="Arial" w:cs="Arial"/>
                <w:kern w:val="0"/>
                <w:szCs w:val="21"/>
              </w:rPr>
            </w:pPr>
          </w:p>
        </w:tc>
        <w:tc>
          <w:tcPr>
            <w:tcW w:w="1667" w:type="dxa"/>
            <w:noWrap/>
            <w:vAlign w:val="center"/>
          </w:tcPr>
          <w:p w14:paraId="4329AFF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751" w:type="dxa"/>
            <w:noWrap/>
            <w:vAlign w:val="center"/>
          </w:tcPr>
          <w:p w14:paraId="315043E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513" w:type="dxa"/>
            <w:noWrap/>
            <w:vAlign w:val="center"/>
          </w:tcPr>
          <w:p w14:paraId="6F4A2FC9"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17E03A5" w14:textId="77777777">
        <w:trPr>
          <w:trHeight w:val="283"/>
        </w:trPr>
        <w:tc>
          <w:tcPr>
            <w:tcW w:w="2641" w:type="dxa"/>
            <w:vAlign w:val="center"/>
          </w:tcPr>
          <w:p w14:paraId="175CC5AE" w14:textId="77777777" w:rsidR="00572B16" w:rsidRPr="002F7F43" w:rsidRDefault="00A07645" w:rsidP="00AB3592">
            <w:pPr>
              <w:spacing w:line="400" w:lineRule="exact"/>
              <w:rPr>
                <w:rFonts w:ascii="Arial" w:hAnsi="Arial" w:cs="Arial"/>
              </w:rPr>
            </w:pPr>
            <w:r w:rsidRPr="002F7F43">
              <w:rPr>
                <w:rFonts w:ascii="Arial" w:hAnsi="Arial" w:cs="Arial"/>
              </w:rPr>
              <w:t>Electronic equipment</w:t>
            </w:r>
          </w:p>
        </w:tc>
        <w:tc>
          <w:tcPr>
            <w:tcW w:w="1897" w:type="dxa"/>
            <w:noWrap/>
            <w:vAlign w:val="center"/>
          </w:tcPr>
          <w:p w14:paraId="5D186BD7" w14:textId="77777777" w:rsidR="00572B16" w:rsidRPr="002F7F43" w:rsidRDefault="00572B16" w:rsidP="00AB3592">
            <w:pPr>
              <w:spacing w:line="400" w:lineRule="exact"/>
              <w:rPr>
                <w:rFonts w:ascii="Arial" w:hAnsi="Arial" w:cs="Arial"/>
              </w:rPr>
            </w:pPr>
          </w:p>
        </w:tc>
        <w:tc>
          <w:tcPr>
            <w:tcW w:w="1667" w:type="dxa"/>
            <w:noWrap/>
            <w:vAlign w:val="center"/>
          </w:tcPr>
          <w:p w14:paraId="0CEE09D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751" w:type="dxa"/>
            <w:noWrap/>
            <w:vAlign w:val="center"/>
          </w:tcPr>
          <w:p w14:paraId="22FB9AA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513" w:type="dxa"/>
            <w:noWrap/>
            <w:vAlign w:val="center"/>
          </w:tcPr>
          <w:p w14:paraId="2968B895"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84FD8AD" w14:textId="77777777">
        <w:trPr>
          <w:trHeight w:val="283"/>
        </w:trPr>
        <w:tc>
          <w:tcPr>
            <w:tcW w:w="2641" w:type="dxa"/>
            <w:vAlign w:val="center"/>
          </w:tcPr>
          <w:p w14:paraId="4A5EB0C6" w14:textId="77777777" w:rsidR="00572B16" w:rsidRPr="002F7F43" w:rsidRDefault="00A07645" w:rsidP="00AB3592">
            <w:pPr>
              <w:spacing w:line="400" w:lineRule="exact"/>
              <w:rPr>
                <w:rFonts w:ascii="Arial" w:hAnsi="Arial" w:cs="Arial"/>
              </w:rPr>
            </w:pPr>
            <w:r w:rsidRPr="002F7F43">
              <w:rPr>
                <w:rFonts w:ascii="Arial" w:hAnsi="Arial" w:cs="Arial"/>
              </w:rPr>
              <w:t>Office equipment</w:t>
            </w:r>
          </w:p>
        </w:tc>
        <w:tc>
          <w:tcPr>
            <w:tcW w:w="1897" w:type="dxa"/>
            <w:noWrap/>
            <w:vAlign w:val="center"/>
          </w:tcPr>
          <w:p w14:paraId="2DB081FC" w14:textId="77777777" w:rsidR="00572B16" w:rsidRPr="002F7F43" w:rsidRDefault="00572B16" w:rsidP="00AB3592">
            <w:pPr>
              <w:spacing w:line="400" w:lineRule="exact"/>
              <w:rPr>
                <w:rFonts w:ascii="Arial" w:hAnsi="Arial" w:cs="Arial"/>
              </w:rPr>
            </w:pPr>
          </w:p>
        </w:tc>
        <w:tc>
          <w:tcPr>
            <w:tcW w:w="1667" w:type="dxa"/>
            <w:noWrap/>
            <w:vAlign w:val="center"/>
          </w:tcPr>
          <w:p w14:paraId="6777632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751" w:type="dxa"/>
            <w:noWrap/>
            <w:vAlign w:val="center"/>
          </w:tcPr>
          <w:p w14:paraId="6A23E1B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513" w:type="dxa"/>
            <w:noWrap/>
            <w:vAlign w:val="center"/>
          </w:tcPr>
          <w:p w14:paraId="7D97817F"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043C973" w14:textId="77777777">
        <w:trPr>
          <w:trHeight w:val="283"/>
        </w:trPr>
        <w:tc>
          <w:tcPr>
            <w:tcW w:w="2641" w:type="dxa"/>
            <w:vAlign w:val="center"/>
          </w:tcPr>
          <w:p w14:paraId="6A384248" w14:textId="77777777" w:rsidR="00572B16" w:rsidRPr="002F7F43" w:rsidRDefault="00A07645" w:rsidP="00AB3592">
            <w:pPr>
              <w:spacing w:line="400" w:lineRule="exact"/>
              <w:rPr>
                <w:rFonts w:ascii="Arial" w:hAnsi="Arial" w:cs="Arial"/>
              </w:rPr>
            </w:pPr>
            <w:r w:rsidRPr="002F7F43">
              <w:rPr>
                <w:rFonts w:ascii="Arial" w:hAnsi="Arial" w:cs="Arial"/>
              </w:rPr>
              <w:t>Hotel furniture</w:t>
            </w:r>
          </w:p>
        </w:tc>
        <w:tc>
          <w:tcPr>
            <w:tcW w:w="1897" w:type="dxa"/>
            <w:noWrap/>
            <w:vAlign w:val="center"/>
          </w:tcPr>
          <w:p w14:paraId="0B53B168" w14:textId="77777777" w:rsidR="00572B16" w:rsidRPr="002F7F43" w:rsidRDefault="00572B16" w:rsidP="00AB3592">
            <w:pPr>
              <w:spacing w:line="400" w:lineRule="exact"/>
              <w:rPr>
                <w:rFonts w:ascii="Arial" w:hAnsi="Arial" w:cs="Arial"/>
              </w:rPr>
            </w:pPr>
          </w:p>
        </w:tc>
        <w:tc>
          <w:tcPr>
            <w:tcW w:w="1667" w:type="dxa"/>
            <w:noWrap/>
            <w:vAlign w:val="center"/>
          </w:tcPr>
          <w:p w14:paraId="24C98FD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751" w:type="dxa"/>
            <w:noWrap/>
            <w:vAlign w:val="center"/>
          </w:tcPr>
          <w:p w14:paraId="639EFEC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513" w:type="dxa"/>
            <w:noWrap/>
            <w:vAlign w:val="center"/>
          </w:tcPr>
          <w:p w14:paraId="65A0AE18"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2433205" w14:textId="77777777">
        <w:trPr>
          <w:trHeight w:val="283"/>
        </w:trPr>
        <w:tc>
          <w:tcPr>
            <w:tcW w:w="2641" w:type="dxa"/>
            <w:vAlign w:val="center"/>
          </w:tcPr>
          <w:p w14:paraId="23942ED9" w14:textId="77777777" w:rsidR="00572B16" w:rsidRPr="002F7F43" w:rsidRDefault="00A07645" w:rsidP="00AB3592">
            <w:pPr>
              <w:spacing w:line="400" w:lineRule="exact"/>
              <w:rPr>
                <w:rFonts w:ascii="Arial" w:hAnsi="Arial" w:cs="Arial"/>
              </w:rPr>
            </w:pPr>
            <w:r w:rsidRPr="002F7F43">
              <w:rPr>
                <w:rFonts w:ascii="Arial" w:hAnsi="Arial" w:cs="Arial"/>
              </w:rPr>
              <w:t>Others</w:t>
            </w:r>
          </w:p>
        </w:tc>
        <w:tc>
          <w:tcPr>
            <w:tcW w:w="1897" w:type="dxa"/>
            <w:noWrap/>
            <w:vAlign w:val="center"/>
          </w:tcPr>
          <w:p w14:paraId="06D60E28" w14:textId="77777777" w:rsidR="00572B16" w:rsidRPr="002F7F43" w:rsidRDefault="00572B16" w:rsidP="00AB3592">
            <w:pPr>
              <w:spacing w:line="400" w:lineRule="exact"/>
              <w:rPr>
                <w:rFonts w:ascii="Arial" w:hAnsi="Arial" w:cs="Arial"/>
              </w:rPr>
            </w:pPr>
          </w:p>
        </w:tc>
        <w:tc>
          <w:tcPr>
            <w:tcW w:w="1667" w:type="dxa"/>
            <w:noWrap/>
            <w:vAlign w:val="center"/>
          </w:tcPr>
          <w:p w14:paraId="5CE9C76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751" w:type="dxa"/>
            <w:noWrap/>
            <w:vAlign w:val="center"/>
          </w:tcPr>
          <w:p w14:paraId="0F93C77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513" w:type="dxa"/>
            <w:noWrap/>
            <w:vAlign w:val="center"/>
          </w:tcPr>
          <w:p w14:paraId="3356C152"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7BDC9D9" w14:textId="77777777">
        <w:trPr>
          <w:trHeight w:val="283"/>
        </w:trPr>
        <w:tc>
          <w:tcPr>
            <w:tcW w:w="2641" w:type="dxa"/>
            <w:vAlign w:val="center"/>
          </w:tcPr>
          <w:p w14:paraId="06E2AB62" w14:textId="51B0A8F7" w:rsidR="00572B16" w:rsidRPr="002F7F43" w:rsidRDefault="00A07645" w:rsidP="00AB3592">
            <w:pPr>
              <w:spacing w:line="400" w:lineRule="exact"/>
              <w:rPr>
                <w:rFonts w:ascii="Arial" w:hAnsi="Arial" w:cs="Arial"/>
              </w:rPr>
            </w:pPr>
            <w:r w:rsidRPr="002F7F43">
              <w:rPr>
                <w:rFonts w:ascii="Arial" w:hAnsi="Arial" w:cs="Arial"/>
              </w:rPr>
              <w:t xml:space="preserve">IV. Total </w:t>
            </w:r>
            <w:r w:rsidR="009E54F6">
              <w:rPr>
                <w:rFonts w:ascii="Arial" w:hAnsi="Arial" w:cs="Arial"/>
              </w:rPr>
              <w:t>impairment loss</w:t>
            </w:r>
          </w:p>
        </w:tc>
        <w:tc>
          <w:tcPr>
            <w:tcW w:w="1897" w:type="dxa"/>
            <w:noWrap/>
            <w:vAlign w:val="center"/>
          </w:tcPr>
          <w:p w14:paraId="40D57F9B" w14:textId="77777777" w:rsidR="00572B16" w:rsidRPr="002F7F43" w:rsidRDefault="00572B16" w:rsidP="00AB3592">
            <w:pPr>
              <w:spacing w:line="400" w:lineRule="exact"/>
              <w:rPr>
                <w:rFonts w:ascii="Arial" w:hAnsi="Arial" w:cs="Arial"/>
              </w:rPr>
            </w:pPr>
          </w:p>
        </w:tc>
        <w:tc>
          <w:tcPr>
            <w:tcW w:w="1667" w:type="dxa"/>
            <w:noWrap/>
            <w:vAlign w:val="center"/>
          </w:tcPr>
          <w:p w14:paraId="598D2F34" w14:textId="77777777" w:rsidR="00572B16" w:rsidRPr="002F7F43" w:rsidRDefault="00572B16">
            <w:pPr>
              <w:widowControl/>
              <w:spacing w:line="400" w:lineRule="exact"/>
              <w:jc w:val="right"/>
              <w:rPr>
                <w:rFonts w:ascii="Arial" w:eastAsia="宋体" w:hAnsi="Arial" w:cs="Arial"/>
                <w:kern w:val="0"/>
                <w:szCs w:val="21"/>
              </w:rPr>
            </w:pPr>
          </w:p>
        </w:tc>
        <w:tc>
          <w:tcPr>
            <w:tcW w:w="1751" w:type="dxa"/>
            <w:noWrap/>
            <w:vAlign w:val="center"/>
          </w:tcPr>
          <w:p w14:paraId="1858CC30" w14:textId="77777777" w:rsidR="00572B16" w:rsidRPr="002F7F43" w:rsidRDefault="00572B16">
            <w:pPr>
              <w:widowControl/>
              <w:spacing w:line="400" w:lineRule="exact"/>
              <w:jc w:val="right"/>
              <w:rPr>
                <w:rFonts w:ascii="Arial" w:eastAsia="宋体" w:hAnsi="Arial" w:cs="Arial"/>
                <w:kern w:val="0"/>
                <w:szCs w:val="21"/>
              </w:rPr>
            </w:pPr>
          </w:p>
        </w:tc>
        <w:tc>
          <w:tcPr>
            <w:tcW w:w="1513" w:type="dxa"/>
            <w:noWrap/>
            <w:vAlign w:val="center"/>
          </w:tcPr>
          <w:p w14:paraId="219E0F4D"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8F027D7" w14:textId="77777777">
        <w:trPr>
          <w:trHeight w:val="283"/>
        </w:trPr>
        <w:tc>
          <w:tcPr>
            <w:tcW w:w="2641" w:type="dxa"/>
            <w:noWrap/>
            <w:vAlign w:val="center"/>
          </w:tcPr>
          <w:p w14:paraId="56F5719B" w14:textId="77777777" w:rsidR="00572B16" w:rsidRPr="002F7F43" w:rsidRDefault="00A07645" w:rsidP="00AB3592">
            <w:pPr>
              <w:spacing w:line="400" w:lineRule="exact"/>
              <w:rPr>
                <w:rFonts w:ascii="Arial" w:hAnsi="Arial" w:cs="Arial"/>
              </w:rPr>
            </w:pPr>
            <w:r w:rsidRPr="002F7F43">
              <w:rPr>
                <w:rFonts w:ascii="Arial" w:hAnsi="Arial" w:cs="Arial"/>
              </w:rPr>
              <w:t>Including: Land</w:t>
            </w:r>
          </w:p>
        </w:tc>
        <w:tc>
          <w:tcPr>
            <w:tcW w:w="1897" w:type="dxa"/>
            <w:noWrap/>
            <w:vAlign w:val="center"/>
          </w:tcPr>
          <w:p w14:paraId="2114371B" w14:textId="77777777" w:rsidR="00572B16" w:rsidRPr="002F7F43" w:rsidRDefault="00A07645" w:rsidP="00AB3592">
            <w:pPr>
              <w:spacing w:line="400" w:lineRule="exact"/>
              <w:jc w:val="center"/>
              <w:rPr>
                <w:rFonts w:ascii="Arial" w:hAnsi="Arial" w:cs="Arial"/>
              </w:rPr>
            </w:pPr>
            <w:r w:rsidRPr="002F7F43">
              <w:rPr>
                <w:rFonts w:ascii="Arial" w:hAnsi="Arial" w:cs="Arial"/>
              </w:rPr>
              <w:t>—</w:t>
            </w:r>
          </w:p>
        </w:tc>
        <w:tc>
          <w:tcPr>
            <w:tcW w:w="1667" w:type="dxa"/>
            <w:noWrap/>
            <w:vAlign w:val="center"/>
          </w:tcPr>
          <w:p w14:paraId="1F92BA96" w14:textId="77777777" w:rsidR="00572B16" w:rsidRPr="002F7F43" w:rsidRDefault="00A07645">
            <w:pPr>
              <w:spacing w:line="400" w:lineRule="exact"/>
              <w:jc w:val="center"/>
              <w:rPr>
                <w:rFonts w:ascii="Arial" w:eastAsia="宋体" w:hAnsi="Arial" w:cs="Arial"/>
                <w:szCs w:val="21"/>
              </w:rPr>
            </w:pPr>
            <w:r w:rsidRPr="002F7F43">
              <w:rPr>
                <w:rFonts w:ascii="Arial" w:eastAsia="宋体" w:hAnsi="Arial" w:cs="Arial"/>
                <w:kern w:val="0"/>
                <w:szCs w:val="21"/>
              </w:rPr>
              <w:t>—</w:t>
            </w:r>
          </w:p>
        </w:tc>
        <w:tc>
          <w:tcPr>
            <w:tcW w:w="1751" w:type="dxa"/>
            <w:noWrap/>
            <w:vAlign w:val="center"/>
          </w:tcPr>
          <w:p w14:paraId="5B0CD3AC" w14:textId="77777777" w:rsidR="00572B16" w:rsidRPr="002F7F43" w:rsidRDefault="00A07645">
            <w:pPr>
              <w:spacing w:line="400" w:lineRule="exact"/>
              <w:jc w:val="center"/>
              <w:rPr>
                <w:rFonts w:ascii="Arial" w:eastAsia="宋体" w:hAnsi="Arial" w:cs="Arial"/>
                <w:szCs w:val="21"/>
              </w:rPr>
            </w:pPr>
            <w:r w:rsidRPr="002F7F43">
              <w:rPr>
                <w:rFonts w:ascii="Arial" w:eastAsia="宋体" w:hAnsi="Arial" w:cs="Arial"/>
                <w:kern w:val="0"/>
                <w:szCs w:val="21"/>
              </w:rPr>
              <w:t>—</w:t>
            </w:r>
          </w:p>
        </w:tc>
        <w:tc>
          <w:tcPr>
            <w:tcW w:w="1513" w:type="dxa"/>
            <w:noWrap/>
            <w:vAlign w:val="center"/>
          </w:tcPr>
          <w:p w14:paraId="16215CC1" w14:textId="77777777" w:rsidR="00572B16" w:rsidRPr="002F7F43" w:rsidRDefault="00A07645">
            <w:pPr>
              <w:spacing w:line="400" w:lineRule="exact"/>
              <w:jc w:val="center"/>
              <w:rPr>
                <w:rFonts w:ascii="Arial" w:eastAsia="宋体" w:hAnsi="Arial" w:cs="Arial"/>
                <w:szCs w:val="21"/>
              </w:rPr>
            </w:pPr>
            <w:r w:rsidRPr="002F7F43">
              <w:rPr>
                <w:rFonts w:ascii="Arial" w:eastAsia="宋体" w:hAnsi="Arial" w:cs="Arial"/>
                <w:kern w:val="0"/>
                <w:szCs w:val="21"/>
              </w:rPr>
              <w:t>—</w:t>
            </w:r>
          </w:p>
        </w:tc>
      </w:tr>
      <w:tr w:rsidR="00572B16" w:rsidRPr="002F7F43" w14:paraId="3FB0D439" w14:textId="77777777">
        <w:trPr>
          <w:trHeight w:val="283"/>
        </w:trPr>
        <w:tc>
          <w:tcPr>
            <w:tcW w:w="2641" w:type="dxa"/>
            <w:noWrap/>
            <w:vAlign w:val="center"/>
          </w:tcPr>
          <w:p w14:paraId="503520C5" w14:textId="4E074B04" w:rsidR="00572B16" w:rsidRPr="002F7F43" w:rsidRDefault="00121B83" w:rsidP="00AB3592">
            <w:pPr>
              <w:spacing w:line="400" w:lineRule="exact"/>
              <w:rPr>
                <w:rFonts w:ascii="Arial" w:hAnsi="Arial" w:cs="Arial"/>
              </w:rPr>
            </w:pPr>
            <w:r>
              <w:rPr>
                <w:rFonts w:ascii="Arial" w:eastAsia="宋体" w:hAnsi="Arial" w:cs="Arial" w:hint="eastAsia"/>
                <w:kern w:val="0"/>
                <w:szCs w:val="21"/>
              </w:rPr>
              <w:lastRenderedPageBreak/>
              <w:t>B</w:t>
            </w:r>
            <w:r w:rsidRPr="002F7F43">
              <w:rPr>
                <w:rFonts w:ascii="Arial" w:eastAsia="宋体" w:hAnsi="Arial" w:cs="Arial"/>
                <w:kern w:val="0"/>
                <w:szCs w:val="21"/>
              </w:rPr>
              <w:t>uildings</w:t>
            </w:r>
          </w:p>
        </w:tc>
        <w:tc>
          <w:tcPr>
            <w:tcW w:w="1897" w:type="dxa"/>
            <w:noWrap/>
            <w:vAlign w:val="center"/>
          </w:tcPr>
          <w:p w14:paraId="21371237" w14:textId="77777777" w:rsidR="00572B16" w:rsidRPr="002F7F43" w:rsidRDefault="00572B16" w:rsidP="00AB3592">
            <w:pPr>
              <w:spacing w:line="400" w:lineRule="exact"/>
              <w:rPr>
                <w:rFonts w:ascii="Arial" w:hAnsi="Arial" w:cs="Arial"/>
              </w:rPr>
            </w:pPr>
          </w:p>
        </w:tc>
        <w:tc>
          <w:tcPr>
            <w:tcW w:w="1667" w:type="dxa"/>
            <w:noWrap/>
            <w:vAlign w:val="center"/>
          </w:tcPr>
          <w:p w14:paraId="58C289FE" w14:textId="77777777" w:rsidR="00572B16" w:rsidRPr="002F7F43" w:rsidRDefault="00572B16">
            <w:pPr>
              <w:widowControl/>
              <w:spacing w:line="400" w:lineRule="exact"/>
              <w:jc w:val="right"/>
              <w:rPr>
                <w:rFonts w:ascii="Arial" w:eastAsia="宋体" w:hAnsi="Arial" w:cs="Arial"/>
                <w:kern w:val="0"/>
                <w:szCs w:val="21"/>
              </w:rPr>
            </w:pPr>
          </w:p>
        </w:tc>
        <w:tc>
          <w:tcPr>
            <w:tcW w:w="1751" w:type="dxa"/>
            <w:noWrap/>
            <w:vAlign w:val="center"/>
          </w:tcPr>
          <w:p w14:paraId="3A34B016" w14:textId="77777777" w:rsidR="00572B16" w:rsidRPr="002F7F43" w:rsidRDefault="00572B16">
            <w:pPr>
              <w:widowControl/>
              <w:spacing w:line="400" w:lineRule="exact"/>
              <w:jc w:val="right"/>
              <w:rPr>
                <w:rFonts w:ascii="Arial" w:eastAsia="宋体" w:hAnsi="Arial" w:cs="Arial"/>
                <w:kern w:val="0"/>
                <w:szCs w:val="21"/>
              </w:rPr>
            </w:pPr>
          </w:p>
        </w:tc>
        <w:tc>
          <w:tcPr>
            <w:tcW w:w="1513" w:type="dxa"/>
            <w:noWrap/>
            <w:vAlign w:val="center"/>
          </w:tcPr>
          <w:p w14:paraId="12541B87"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DBA14A7" w14:textId="77777777">
        <w:trPr>
          <w:trHeight w:val="283"/>
        </w:trPr>
        <w:tc>
          <w:tcPr>
            <w:tcW w:w="2641" w:type="dxa"/>
            <w:noWrap/>
            <w:vAlign w:val="center"/>
          </w:tcPr>
          <w:p w14:paraId="7DCA61CD" w14:textId="77777777" w:rsidR="00572B16" w:rsidRPr="002F7F43" w:rsidRDefault="00A07645" w:rsidP="00AB3592">
            <w:pPr>
              <w:spacing w:line="400" w:lineRule="exact"/>
              <w:rPr>
                <w:rFonts w:ascii="Arial" w:hAnsi="Arial" w:cs="Arial"/>
              </w:rPr>
            </w:pPr>
            <w:r w:rsidRPr="002F7F43">
              <w:rPr>
                <w:rFonts w:ascii="Arial" w:hAnsi="Arial" w:cs="Arial"/>
              </w:rPr>
              <w:t>Machinery Equipment</w:t>
            </w:r>
          </w:p>
        </w:tc>
        <w:tc>
          <w:tcPr>
            <w:tcW w:w="1897" w:type="dxa"/>
            <w:noWrap/>
            <w:vAlign w:val="center"/>
          </w:tcPr>
          <w:p w14:paraId="5816E02B" w14:textId="77777777" w:rsidR="00572B16" w:rsidRPr="002F7F43" w:rsidRDefault="00572B16" w:rsidP="00AB3592">
            <w:pPr>
              <w:spacing w:line="400" w:lineRule="exact"/>
              <w:rPr>
                <w:rFonts w:ascii="Arial" w:hAnsi="Arial" w:cs="Arial"/>
              </w:rPr>
            </w:pPr>
          </w:p>
        </w:tc>
        <w:tc>
          <w:tcPr>
            <w:tcW w:w="1667" w:type="dxa"/>
            <w:noWrap/>
            <w:vAlign w:val="center"/>
          </w:tcPr>
          <w:p w14:paraId="00A2C4A4" w14:textId="77777777" w:rsidR="00572B16" w:rsidRPr="002F7F43" w:rsidRDefault="00572B16">
            <w:pPr>
              <w:widowControl/>
              <w:spacing w:line="400" w:lineRule="exact"/>
              <w:jc w:val="right"/>
              <w:rPr>
                <w:rFonts w:ascii="Arial" w:eastAsia="宋体" w:hAnsi="Arial" w:cs="Arial"/>
                <w:kern w:val="0"/>
                <w:szCs w:val="21"/>
              </w:rPr>
            </w:pPr>
          </w:p>
        </w:tc>
        <w:tc>
          <w:tcPr>
            <w:tcW w:w="1751" w:type="dxa"/>
            <w:noWrap/>
            <w:vAlign w:val="center"/>
          </w:tcPr>
          <w:p w14:paraId="7F5E7415" w14:textId="77777777" w:rsidR="00572B16" w:rsidRPr="002F7F43" w:rsidRDefault="00572B16">
            <w:pPr>
              <w:widowControl/>
              <w:spacing w:line="400" w:lineRule="exact"/>
              <w:jc w:val="right"/>
              <w:rPr>
                <w:rFonts w:ascii="Arial" w:eastAsia="宋体" w:hAnsi="Arial" w:cs="Arial"/>
                <w:kern w:val="0"/>
                <w:szCs w:val="21"/>
              </w:rPr>
            </w:pPr>
          </w:p>
        </w:tc>
        <w:tc>
          <w:tcPr>
            <w:tcW w:w="1513" w:type="dxa"/>
            <w:noWrap/>
            <w:vAlign w:val="center"/>
          </w:tcPr>
          <w:p w14:paraId="659845C9"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5F8D4F8" w14:textId="77777777">
        <w:trPr>
          <w:trHeight w:val="283"/>
        </w:trPr>
        <w:tc>
          <w:tcPr>
            <w:tcW w:w="2641" w:type="dxa"/>
            <w:noWrap/>
            <w:vAlign w:val="center"/>
          </w:tcPr>
          <w:p w14:paraId="06B6FBFA" w14:textId="77777777" w:rsidR="00572B16" w:rsidRPr="002F7F43" w:rsidRDefault="00A07645" w:rsidP="00AB3592">
            <w:pPr>
              <w:spacing w:line="400" w:lineRule="exact"/>
              <w:rPr>
                <w:rFonts w:ascii="Arial" w:hAnsi="Arial" w:cs="Arial"/>
              </w:rPr>
            </w:pPr>
            <w:r w:rsidRPr="002F7F43">
              <w:rPr>
                <w:rFonts w:ascii="Arial" w:hAnsi="Arial" w:cs="Arial"/>
              </w:rPr>
              <w:t>Transportation equipment</w:t>
            </w:r>
          </w:p>
        </w:tc>
        <w:tc>
          <w:tcPr>
            <w:tcW w:w="1897" w:type="dxa"/>
            <w:noWrap/>
            <w:vAlign w:val="center"/>
          </w:tcPr>
          <w:p w14:paraId="34ED46DD" w14:textId="77777777" w:rsidR="00572B16" w:rsidRPr="002F7F43" w:rsidRDefault="00572B16" w:rsidP="00AB3592">
            <w:pPr>
              <w:spacing w:line="400" w:lineRule="exact"/>
              <w:rPr>
                <w:rFonts w:ascii="Arial" w:hAnsi="Arial" w:cs="Arial"/>
              </w:rPr>
            </w:pPr>
          </w:p>
        </w:tc>
        <w:tc>
          <w:tcPr>
            <w:tcW w:w="1667" w:type="dxa"/>
            <w:noWrap/>
            <w:vAlign w:val="center"/>
          </w:tcPr>
          <w:p w14:paraId="0DC46A19" w14:textId="77777777" w:rsidR="00572B16" w:rsidRPr="002F7F43" w:rsidRDefault="00572B16">
            <w:pPr>
              <w:widowControl/>
              <w:spacing w:line="400" w:lineRule="exact"/>
              <w:jc w:val="right"/>
              <w:rPr>
                <w:rFonts w:ascii="Arial" w:eastAsia="宋体" w:hAnsi="Arial" w:cs="Arial"/>
                <w:kern w:val="0"/>
                <w:szCs w:val="21"/>
              </w:rPr>
            </w:pPr>
          </w:p>
        </w:tc>
        <w:tc>
          <w:tcPr>
            <w:tcW w:w="1751" w:type="dxa"/>
            <w:noWrap/>
            <w:vAlign w:val="center"/>
          </w:tcPr>
          <w:p w14:paraId="43270471" w14:textId="77777777" w:rsidR="00572B16" w:rsidRPr="002F7F43" w:rsidRDefault="00572B16">
            <w:pPr>
              <w:widowControl/>
              <w:spacing w:line="400" w:lineRule="exact"/>
              <w:jc w:val="right"/>
              <w:rPr>
                <w:rFonts w:ascii="Arial" w:eastAsia="宋体" w:hAnsi="Arial" w:cs="Arial"/>
                <w:kern w:val="0"/>
                <w:szCs w:val="21"/>
              </w:rPr>
            </w:pPr>
          </w:p>
        </w:tc>
        <w:tc>
          <w:tcPr>
            <w:tcW w:w="1513" w:type="dxa"/>
            <w:noWrap/>
            <w:vAlign w:val="center"/>
          </w:tcPr>
          <w:p w14:paraId="4AE24834"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B888780" w14:textId="77777777">
        <w:trPr>
          <w:trHeight w:val="283"/>
        </w:trPr>
        <w:tc>
          <w:tcPr>
            <w:tcW w:w="2641" w:type="dxa"/>
            <w:noWrap/>
            <w:vAlign w:val="center"/>
          </w:tcPr>
          <w:p w14:paraId="160F2562" w14:textId="77777777" w:rsidR="00572B16" w:rsidRPr="002F7F43" w:rsidRDefault="00A07645" w:rsidP="00AB3592">
            <w:pPr>
              <w:spacing w:line="400" w:lineRule="exact"/>
              <w:rPr>
                <w:rFonts w:ascii="Arial" w:hAnsi="Arial" w:cs="Arial"/>
              </w:rPr>
            </w:pPr>
            <w:r w:rsidRPr="002F7F43">
              <w:rPr>
                <w:rFonts w:ascii="Arial" w:hAnsi="Arial" w:cs="Arial"/>
              </w:rPr>
              <w:t>Electronic equipment</w:t>
            </w:r>
          </w:p>
        </w:tc>
        <w:tc>
          <w:tcPr>
            <w:tcW w:w="1897" w:type="dxa"/>
            <w:noWrap/>
            <w:vAlign w:val="center"/>
          </w:tcPr>
          <w:p w14:paraId="5E19DAAB" w14:textId="77777777" w:rsidR="00572B16" w:rsidRPr="002F7F43" w:rsidRDefault="00572B16" w:rsidP="00AB3592">
            <w:pPr>
              <w:spacing w:line="400" w:lineRule="exact"/>
              <w:rPr>
                <w:rFonts w:ascii="Arial" w:hAnsi="Arial" w:cs="Arial"/>
              </w:rPr>
            </w:pPr>
          </w:p>
        </w:tc>
        <w:tc>
          <w:tcPr>
            <w:tcW w:w="1667" w:type="dxa"/>
            <w:noWrap/>
            <w:vAlign w:val="center"/>
          </w:tcPr>
          <w:p w14:paraId="20E6C98F" w14:textId="77777777" w:rsidR="00572B16" w:rsidRPr="002F7F43" w:rsidRDefault="00572B16">
            <w:pPr>
              <w:widowControl/>
              <w:spacing w:line="400" w:lineRule="exact"/>
              <w:jc w:val="right"/>
              <w:rPr>
                <w:rFonts w:ascii="Arial" w:eastAsia="宋体" w:hAnsi="Arial" w:cs="Arial"/>
                <w:kern w:val="0"/>
                <w:szCs w:val="21"/>
              </w:rPr>
            </w:pPr>
          </w:p>
        </w:tc>
        <w:tc>
          <w:tcPr>
            <w:tcW w:w="1751" w:type="dxa"/>
            <w:noWrap/>
            <w:vAlign w:val="center"/>
          </w:tcPr>
          <w:p w14:paraId="50CF3AF4" w14:textId="77777777" w:rsidR="00572B16" w:rsidRPr="002F7F43" w:rsidRDefault="00572B16">
            <w:pPr>
              <w:widowControl/>
              <w:spacing w:line="400" w:lineRule="exact"/>
              <w:jc w:val="right"/>
              <w:rPr>
                <w:rFonts w:ascii="Arial" w:eastAsia="宋体" w:hAnsi="Arial" w:cs="Arial"/>
                <w:kern w:val="0"/>
                <w:szCs w:val="21"/>
              </w:rPr>
            </w:pPr>
          </w:p>
        </w:tc>
        <w:tc>
          <w:tcPr>
            <w:tcW w:w="1513" w:type="dxa"/>
            <w:noWrap/>
            <w:vAlign w:val="center"/>
          </w:tcPr>
          <w:p w14:paraId="391591D6"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B10DBBB" w14:textId="77777777">
        <w:trPr>
          <w:trHeight w:val="283"/>
        </w:trPr>
        <w:tc>
          <w:tcPr>
            <w:tcW w:w="2641" w:type="dxa"/>
            <w:noWrap/>
            <w:vAlign w:val="center"/>
          </w:tcPr>
          <w:p w14:paraId="0FC2FB4A" w14:textId="77777777" w:rsidR="00572B16" w:rsidRPr="002F7F43" w:rsidRDefault="00A07645" w:rsidP="00AB3592">
            <w:pPr>
              <w:spacing w:line="400" w:lineRule="exact"/>
              <w:rPr>
                <w:rFonts w:ascii="Arial" w:hAnsi="Arial" w:cs="Arial"/>
              </w:rPr>
            </w:pPr>
            <w:r w:rsidRPr="002F7F43">
              <w:rPr>
                <w:rFonts w:ascii="Arial" w:hAnsi="Arial" w:cs="Arial"/>
              </w:rPr>
              <w:t>Office equipment</w:t>
            </w:r>
          </w:p>
        </w:tc>
        <w:tc>
          <w:tcPr>
            <w:tcW w:w="1897" w:type="dxa"/>
            <w:noWrap/>
            <w:vAlign w:val="center"/>
          </w:tcPr>
          <w:p w14:paraId="462F0BCA" w14:textId="77777777" w:rsidR="00572B16" w:rsidRPr="002F7F43" w:rsidRDefault="00572B16" w:rsidP="00AB3592">
            <w:pPr>
              <w:spacing w:line="400" w:lineRule="exact"/>
              <w:rPr>
                <w:rFonts w:ascii="Arial" w:hAnsi="Arial" w:cs="Arial"/>
              </w:rPr>
            </w:pPr>
          </w:p>
        </w:tc>
        <w:tc>
          <w:tcPr>
            <w:tcW w:w="1667" w:type="dxa"/>
            <w:noWrap/>
            <w:vAlign w:val="center"/>
          </w:tcPr>
          <w:p w14:paraId="15E43048" w14:textId="77777777" w:rsidR="00572B16" w:rsidRPr="002F7F43" w:rsidRDefault="00572B16">
            <w:pPr>
              <w:widowControl/>
              <w:spacing w:line="400" w:lineRule="exact"/>
              <w:jc w:val="right"/>
              <w:rPr>
                <w:rFonts w:ascii="Arial" w:eastAsia="宋体" w:hAnsi="Arial" w:cs="Arial"/>
                <w:kern w:val="0"/>
                <w:szCs w:val="21"/>
              </w:rPr>
            </w:pPr>
          </w:p>
        </w:tc>
        <w:tc>
          <w:tcPr>
            <w:tcW w:w="1751" w:type="dxa"/>
            <w:noWrap/>
            <w:vAlign w:val="center"/>
          </w:tcPr>
          <w:p w14:paraId="6E1D0335" w14:textId="77777777" w:rsidR="00572B16" w:rsidRPr="002F7F43" w:rsidRDefault="00572B16">
            <w:pPr>
              <w:widowControl/>
              <w:spacing w:line="400" w:lineRule="exact"/>
              <w:jc w:val="right"/>
              <w:rPr>
                <w:rFonts w:ascii="Arial" w:eastAsia="宋体" w:hAnsi="Arial" w:cs="Arial"/>
                <w:kern w:val="0"/>
                <w:szCs w:val="21"/>
              </w:rPr>
            </w:pPr>
          </w:p>
        </w:tc>
        <w:tc>
          <w:tcPr>
            <w:tcW w:w="1513" w:type="dxa"/>
            <w:noWrap/>
            <w:vAlign w:val="center"/>
          </w:tcPr>
          <w:p w14:paraId="6A110C46"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0BAED8B" w14:textId="77777777">
        <w:trPr>
          <w:trHeight w:val="283"/>
        </w:trPr>
        <w:tc>
          <w:tcPr>
            <w:tcW w:w="2641" w:type="dxa"/>
            <w:noWrap/>
            <w:vAlign w:val="center"/>
          </w:tcPr>
          <w:p w14:paraId="40CA69E7" w14:textId="77777777" w:rsidR="00572B16" w:rsidRPr="002F7F43" w:rsidRDefault="00A07645" w:rsidP="00AB3592">
            <w:pPr>
              <w:spacing w:line="400" w:lineRule="exact"/>
              <w:rPr>
                <w:rFonts w:ascii="Arial" w:hAnsi="Arial" w:cs="Arial"/>
              </w:rPr>
            </w:pPr>
            <w:r w:rsidRPr="002F7F43">
              <w:rPr>
                <w:rFonts w:ascii="Arial" w:hAnsi="Arial" w:cs="Arial"/>
              </w:rPr>
              <w:t>Hotel furniture</w:t>
            </w:r>
          </w:p>
        </w:tc>
        <w:tc>
          <w:tcPr>
            <w:tcW w:w="1897" w:type="dxa"/>
            <w:noWrap/>
            <w:vAlign w:val="center"/>
          </w:tcPr>
          <w:p w14:paraId="304D9C02" w14:textId="77777777" w:rsidR="00572B16" w:rsidRPr="002F7F43" w:rsidRDefault="00572B16" w:rsidP="00AB3592">
            <w:pPr>
              <w:spacing w:line="400" w:lineRule="exact"/>
              <w:rPr>
                <w:rFonts w:ascii="Arial" w:hAnsi="Arial" w:cs="Arial"/>
              </w:rPr>
            </w:pPr>
          </w:p>
        </w:tc>
        <w:tc>
          <w:tcPr>
            <w:tcW w:w="1667" w:type="dxa"/>
            <w:noWrap/>
            <w:vAlign w:val="center"/>
          </w:tcPr>
          <w:p w14:paraId="2C66D171" w14:textId="77777777" w:rsidR="00572B16" w:rsidRPr="002F7F43" w:rsidRDefault="00572B16">
            <w:pPr>
              <w:widowControl/>
              <w:spacing w:line="400" w:lineRule="exact"/>
              <w:jc w:val="right"/>
              <w:rPr>
                <w:rFonts w:ascii="Arial" w:eastAsia="宋体" w:hAnsi="Arial" w:cs="Arial"/>
                <w:kern w:val="0"/>
                <w:szCs w:val="21"/>
              </w:rPr>
            </w:pPr>
          </w:p>
        </w:tc>
        <w:tc>
          <w:tcPr>
            <w:tcW w:w="1751" w:type="dxa"/>
            <w:noWrap/>
            <w:vAlign w:val="center"/>
          </w:tcPr>
          <w:p w14:paraId="7F7DB849" w14:textId="77777777" w:rsidR="00572B16" w:rsidRPr="002F7F43" w:rsidRDefault="00572B16">
            <w:pPr>
              <w:widowControl/>
              <w:spacing w:line="400" w:lineRule="exact"/>
              <w:jc w:val="right"/>
              <w:rPr>
                <w:rFonts w:ascii="Arial" w:eastAsia="宋体" w:hAnsi="Arial" w:cs="Arial"/>
                <w:kern w:val="0"/>
                <w:szCs w:val="21"/>
              </w:rPr>
            </w:pPr>
          </w:p>
        </w:tc>
        <w:tc>
          <w:tcPr>
            <w:tcW w:w="1513" w:type="dxa"/>
            <w:noWrap/>
            <w:vAlign w:val="center"/>
          </w:tcPr>
          <w:p w14:paraId="1513B95D"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79CC2A8" w14:textId="77777777">
        <w:trPr>
          <w:trHeight w:val="283"/>
        </w:trPr>
        <w:tc>
          <w:tcPr>
            <w:tcW w:w="2641" w:type="dxa"/>
            <w:noWrap/>
            <w:vAlign w:val="center"/>
          </w:tcPr>
          <w:p w14:paraId="0E37AF49" w14:textId="77777777" w:rsidR="00572B16" w:rsidRPr="002F7F43" w:rsidRDefault="00A07645" w:rsidP="00AB3592">
            <w:pPr>
              <w:spacing w:line="400" w:lineRule="exact"/>
              <w:rPr>
                <w:rFonts w:ascii="Arial" w:hAnsi="Arial" w:cs="Arial"/>
              </w:rPr>
            </w:pPr>
            <w:r w:rsidRPr="002F7F43">
              <w:rPr>
                <w:rFonts w:ascii="Arial" w:hAnsi="Arial" w:cs="Arial"/>
              </w:rPr>
              <w:t>Others</w:t>
            </w:r>
          </w:p>
        </w:tc>
        <w:tc>
          <w:tcPr>
            <w:tcW w:w="1897" w:type="dxa"/>
            <w:noWrap/>
            <w:vAlign w:val="center"/>
          </w:tcPr>
          <w:p w14:paraId="094C496E" w14:textId="77777777" w:rsidR="00572B16" w:rsidRPr="002F7F43" w:rsidRDefault="00572B16" w:rsidP="00AB3592">
            <w:pPr>
              <w:spacing w:line="400" w:lineRule="exact"/>
              <w:rPr>
                <w:rFonts w:ascii="Arial" w:hAnsi="Arial" w:cs="Arial"/>
              </w:rPr>
            </w:pPr>
          </w:p>
        </w:tc>
        <w:tc>
          <w:tcPr>
            <w:tcW w:w="1667" w:type="dxa"/>
            <w:noWrap/>
            <w:vAlign w:val="center"/>
          </w:tcPr>
          <w:p w14:paraId="4EA9C67E" w14:textId="77777777" w:rsidR="00572B16" w:rsidRPr="002F7F43" w:rsidRDefault="00572B16">
            <w:pPr>
              <w:widowControl/>
              <w:spacing w:line="400" w:lineRule="exact"/>
              <w:jc w:val="right"/>
              <w:rPr>
                <w:rFonts w:ascii="Arial" w:eastAsia="宋体" w:hAnsi="Arial" w:cs="Arial"/>
                <w:kern w:val="0"/>
                <w:szCs w:val="21"/>
              </w:rPr>
            </w:pPr>
          </w:p>
        </w:tc>
        <w:tc>
          <w:tcPr>
            <w:tcW w:w="1751" w:type="dxa"/>
            <w:noWrap/>
            <w:vAlign w:val="center"/>
          </w:tcPr>
          <w:p w14:paraId="6230BF31" w14:textId="77777777" w:rsidR="00572B16" w:rsidRPr="002F7F43" w:rsidRDefault="00572B16">
            <w:pPr>
              <w:widowControl/>
              <w:spacing w:line="400" w:lineRule="exact"/>
              <w:jc w:val="right"/>
              <w:rPr>
                <w:rFonts w:ascii="Arial" w:eastAsia="宋体" w:hAnsi="Arial" w:cs="Arial"/>
                <w:kern w:val="0"/>
                <w:szCs w:val="21"/>
              </w:rPr>
            </w:pPr>
          </w:p>
        </w:tc>
        <w:tc>
          <w:tcPr>
            <w:tcW w:w="1513" w:type="dxa"/>
            <w:noWrap/>
            <w:vAlign w:val="center"/>
          </w:tcPr>
          <w:p w14:paraId="03239877"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3512354" w14:textId="77777777">
        <w:trPr>
          <w:trHeight w:val="283"/>
        </w:trPr>
        <w:tc>
          <w:tcPr>
            <w:tcW w:w="2641" w:type="dxa"/>
            <w:noWrap/>
            <w:vAlign w:val="center"/>
          </w:tcPr>
          <w:p w14:paraId="23E46E11" w14:textId="77777777" w:rsidR="00572B16" w:rsidRPr="002F7F43" w:rsidRDefault="00A07645" w:rsidP="00AB3592">
            <w:pPr>
              <w:spacing w:line="400" w:lineRule="exact"/>
              <w:rPr>
                <w:rFonts w:ascii="Arial" w:hAnsi="Arial" w:cs="Arial"/>
              </w:rPr>
            </w:pPr>
            <w:r w:rsidRPr="002F7F43">
              <w:rPr>
                <w:rFonts w:ascii="Arial" w:hAnsi="Arial" w:cs="Arial"/>
              </w:rPr>
              <w:t>V. Total carrying amount</w:t>
            </w:r>
          </w:p>
        </w:tc>
        <w:tc>
          <w:tcPr>
            <w:tcW w:w="1897" w:type="dxa"/>
            <w:noWrap/>
            <w:vAlign w:val="center"/>
          </w:tcPr>
          <w:p w14:paraId="0D5F5424" w14:textId="77777777" w:rsidR="00572B16" w:rsidRPr="002F7F43" w:rsidRDefault="00572B16" w:rsidP="00AB3592">
            <w:pPr>
              <w:spacing w:line="400" w:lineRule="exact"/>
              <w:rPr>
                <w:rFonts w:ascii="Arial" w:hAnsi="Arial" w:cs="Arial"/>
              </w:rPr>
            </w:pPr>
          </w:p>
        </w:tc>
        <w:tc>
          <w:tcPr>
            <w:tcW w:w="1667" w:type="dxa"/>
            <w:noWrap/>
            <w:vAlign w:val="center"/>
          </w:tcPr>
          <w:p w14:paraId="1D2BA8B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751" w:type="dxa"/>
            <w:noWrap/>
            <w:vAlign w:val="center"/>
          </w:tcPr>
          <w:p w14:paraId="2EF4E03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513" w:type="dxa"/>
            <w:noWrap/>
            <w:vAlign w:val="center"/>
          </w:tcPr>
          <w:p w14:paraId="034B859A"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27D7326" w14:textId="77777777">
        <w:trPr>
          <w:trHeight w:val="283"/>
        </w:trPr>
        <w:tc>
          <w:tcPr>
            <w:tcW w:w="2641" w:type="dxa"/>
            <w:noWrap/>
            <w:vAlign w:val="center"/>
          </w:tcPr>
          <w:p w14:paraId="5AC4F617" w14:textId="77777777" w:rsidR="00572B16" w:rsidRPr="002F7F43" w:rsidRDefault="00A07645" w:rsidP="00AB3592">
            <w:pPr>
              <w:spacing w:line="400" w:lineRule="exact"/>
              <w:rPr>
                <w:rFonts w:ascii="Arial" w:hAnsi="Arial" w:cs="Arial"/>
              </w:rPr>
            </w:pPr>
            <w:r w:rsidRPr="002F7F43">
              <w:rPr>
                <w:rFonts w:ascii="Arial" w:hAnsi="Arial" w:cs="Arial"/>
              </w:rPr>
              <w:t>Including: Land</w:t>
            </w:r>
          </w:p>
        </w:tc>
        <w:tc>
          <w:tcPr>
            <w:tcW w:w="1897" w:type="dxa"/>
            <w:noWrap/>
            <w:vAlign w:val="center"/>
          </w:tcPr>
          <w:p w14:paraId="5121BBC3" w14:textId="77777777" w:rsidR="00572B16" w:rsidRPr="002F7F43" w:rsidRDefault="00572B16" w:rsidP="00AB3592">
            <w:pPr>
              <w:spacing w:line="400" w:lineRule="exact"/>
              <w:rPr>
                <w:rFonts w:ascii="Arial" w:hAnsi="Arial" w:cs="Arial"/>
              </w:rPr>
            </w:pPr>
          </w:p>
        </w:tc>
        <w:tc>
          <w:tcPr>
            <w:tcW w:w="1667" w:type="dxa"/>
            <w:noWrap/>
            <w:vAlign w:val="center"/>
          </w:tcPr>
          <w:p w14:paraId="162CF58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751" w:type="dxa"/>
            <w:noWrap/>
            <w:vAlign w:val="center"/>
          </w:tcPr>
          <w:p w14:paraId="55D496D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513" w:type="dxa"/>
            <w:noWrap/>
            <w:vAlign w:val="center"/>
          </w:tcPr>
          <w:p w14:paraId="57AB5234"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B6B0E0D" w14:textId="77777777">
        <w:trPr>
          <w:trHeight w:val="283"/>
        </w:trPr>
        <w:tc>
          <w:tcPr>
            <w:tcW w:w="2641" w:type="dxa"/>
            <w:noWrap/>
            <w:vAlign w:val="center"/>
          </w:tcPr>
          <w:p w14:paraId="01B765FB" w14:textId="365D717E" w:rsidR="00572B16" w:rsidRPr="002F7F43" w:rsidRDefault="00121B83" w:rsidP="00AB3592">
            <w:pPr>
              <w:spacing w:line="400" w:lineRule="exact"/>
              <w:rPr>
                <w:rFonts w:ascii="Arial" w:hAnsi="Arial" w:cs="Arial"/>
              </w:rPr>
            </w:pPr>
            <w:r>
              <w:rPr>
                <w:rFonts w:ascii="Arial" w:eastAsia="宋体" w:hAnsi="Arial" w:cs="Arial" w:hint="eastAsia"/>
                <w:kern w:val="0"/>
                <w:szCs w:val="21"/>
              </w:rPr>
              <w:t>B</w:t>
            </w:r>
            <w:r w:rsidRPr="002F7F43">
              <w:rPr>
                <w:rFonts w:ascii="Arial" w:eastAsia="宋体" w:hAnsi="Arial" w:cs="Arial"/>
                <w:kern w:val="0"/>
                <w:szCs w:val="21"/>
              </w:rPr>
              <w:t>uildings</w:t>
            </w:r>
          </w:p>
        </w:tc>
        <w:tc>
          <w:tcPr>
            <w:tcW w:w="1897" w:type="dxa"/>
            <w:noWrap/>
            <w:vAlign w:val="center"/>
          </w:tcPr>
          <w:p w14:paraId="73CFF43F" w14:textId="77777777" w:rsidR="00572B16" w:rsidRPr="002F7F43" w:rsidRDefault="00572B16" w:rsidP="00AB3592">
            <w:pPr>
              <w:spacing w:line="400" w:lineRule="exact"/>
              <w:rPr>
                <w:rFonts w:ascii="Arial" w:hAnsi="Arial" w:cs="Arial"/>
              </w:rPr>
            </w:pPr>
          </w:p>
        </w:tc>
        <w:tc>
          <w:tcPr>
            <w:tcW w:w="1667" w:type="dxa"/>
            <w:noWrap/>
            <w:vAlign w:val="center"/>
          </w:tcPr>
          <w:p w14:paraId="0BD9F93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751" w:type="dxa"/>
            <w:noWrap/>
            <w:vAlign w:val="center"/>
          </w:tcPr>
          <w:p w14:paraId="443AAC2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513" w:type="dxa"/>
            <w:noWrap/>
            <w:vAlign w:val="center"/>
          </w:tcPr>
          <w:p w14:paraId="19EAAFE8"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85FBBFC" w14:textId="77777777">
        <w:trPr>
          <w:trHeight w:val="283"/>
        </w:trPr>
        <w:tc>
          <w:tcPr>
            <w:tcW w:w="2641" w:type="dxa"/>
            <w:noWrap/>
            <w:vAlign w:val="center"/>
          </w:tcPr>
          <w:p w14:paraId="35070076" w14:textId="77777777" w:rsidR="00572B16" w:rsidRPr="002F7F43" w:rsidRDefault="00A07645" w:rsidP="00AB3592">
            <w:pPr>
              <w:spacing w:line="400" w:lineRule="exact"/>
              <w:rPr>
                <w:rFonts w:ascii="Arial" w:hAnsi="Arial" w:cs="Arial"/>
              </w:rPr>
            </w:pPr>
            <w:r w:rsidRPr="002F7F43">
              <w:rPr>
                <w:rFonts w:ascii="Arial" w:hAnsi="Arial" w:cs="Arial"/>
              </w:rPr>
              <w:t>Machinery Equipment</w:t>
            </w:r>
          </w:p>
        </w:tc>
        <w:tc>
          <w:tcPr>
            <w:tcW w:w="1897" w:type="dxa"/>
            <w:noWrap/>
            <w:vAlign w:val="center"/>
          </w:tcPr>
          <w:p w14:paraId="68A96C62" w14:textId="77777777" w:rsidR="00572B16" w:rsidRPr="002F7F43" w:rsidRDefault="00572B16" w:rsidP="00AB3592">
            <w:pPr>
              <w:spacing w:line="400" w:lineRule="exact"/>
              <w:rPr>
                <w:rFonts w:ascii="Arial" w:hAnsi="Arial" w:cs="Arial"/>
              </w:rPr>
            </w:pPr>
          </w:p>
        </w:tc>
        <w:tc>
          <w:tcPr>
            <w:tcW w:w="1667" w:type="dxa"/>
            <w:noWrap/>
            <w:vAlign w:val="center"/>
          </w:tcPr>
          <w:p w14:paraId="46AFCA5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751" w:type="dxa"/>
            <w:noWrap/>
            <w:vAlign w:val="center"/>
          </w:tcPr>
          <w:p w14:paraId="60F1295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513" w:type="dxa"/>
            <w:noWrap/>
            <w:vAlign w:val="center"/>
          </w:tcPr>
          <w:p w14:paraId="1ECAE27E"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396BFC0" w14:textId="77777777">
        <w:trPr>
          <w:trHeight w:val="283"/>
        </w:trPr>
        <w:tc>
          <w:tcPr>
            <w:tcW w:w="2641" w:type="dxa"/>
            <w:noWrap/>
            <w:vAlign w:val="center"/>
          </w:tcPr>
          <w:p w14:paraId="3BBBA5F0" w14:textId="77777777" w:rsidR="00572B16" w:rsidRPr="002F7F43" w:rsidRDefault="00A07645" w:rsidP="00AB3592">
            <w:pPr>
              <w:spacing w:line="400" w:lineRule="exact"/>
              <w:rPr>
                <w:rFonts w:ascii="Arial" w:hAnsi="Arial" w:cs="Arial"/>
              </w:rPr>
            </w:pPr>
            <w:r w:rsidRPr="002F7F43">
              <w:rPr>
                <w:rFonts w:ascii="Arial" w:hAnsi="Arial" w:cs="Arial"/>
              </w:rPr>
              <w:t>Transportation equipment</w:t>
            </w:r>
          </w:p>
        </w:tc>
        <w:tc>
          <w:tcPr>
            <w:tcW w:w="1897" w:type="dxa"/>
            <w:noWrap/>
            <w:vAlign w:val="center"/>
          </w:tcPr>
          <w:p w14:paraId="28D9B78A" w14:textId="77777777" w:rsidR="00572B16" w:rsidRPr="002F7F43" w:rsidRDefault="00572B16" w:rsidP="00AB3592">
            <w:pPr>
              <w:spacing w:line="400" w:lineRule="exact"/>
              <w:rPr>
                <w:rFonts w:ascii="Arial" w:hAnsi="Arial" w:cs="Arial"/>
              </w:rPr>
            </w:pPr>
          </w:p>
        </w:tc>
        <w:tc>
          <w:tcPr>
            <w:tcW w:w="1667" w:type="dxa"/>
            <w:noWrap/>
            <w:vAlign w:val="center"/>
          </w:tcPr>
          <w:p w14:paraId="4362EA5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751" w:type="dxa"/>
            <w:noWrap/>
            <w:vAlign w:val="center"/>
          </w:tcPr>
          <w:p w14:paraId="44C426A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513" w:type="dxa"/>
            <w:noWrap/>
            <w:vAlign w:val="center"/>
          </w:tcPr>
          <w:p w14:paraId="340CA15A"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636B7B9" w14:textId="77777777">
        <w:trPr>
          <w:trHeight w:val="283"/>
        </w:trPr>
        <w:tc>
          <w:tcPr>
            <w:tcW w:w="2641" w:type="dxa"/>
            <w:noWrap/>
            <w:vAlign w:val="center"/>
          </w:tcPr>
          <w:p w14:paraId="29472296" w14:textId="77777777" w:rsidR="00572B16" w:rsidRPr="002F7F43" w:rsidRDefault="00A07645" w:rsidP="00AB3592">
            <w:pPr>
              <w:spacing w:line="400" w:lineRule="exact"/>
              <w:rPr>
                <w:rFonts w:ascii="Arial" w:hAnsi="Arial" w:cs="Arial"/>
              </w:rPr>
            </w:pPr>
            <w:r w:rsidRPr="002F7F43">
              <w:rPr>
                <w:rFonts w:ascii="Arial" w:hAnsi="Arial" w:cs="Arial"/>
              </w:rPr>
              <w:t>Electronic equipment</w:t>
            </w:r>
          </w:p>
        </w:tc>
        <w:tc>
          <w:tcPr>
            <w:tcW w:w="1897" w:type="dxa"/>
            <w:noWrap/>
            <w:vAlign w:val="center"/>
          </w:tcPr>
          <w:p w14:paraId="2906954F" w14:textId="77777777" w:rsidR="00572B16" w:rsidRPr="002F7F43" w:rsidRDefault="00572B16" w:rsidP="00AB3592">
            <w:pPr>
              <w:spacing w:line="400" w:lineRule="exact"/>
              <w:rPr>
                <w:rFonts w:ascii="Arial" w:hAnsi="Arial" w:cs="Arial"/>
              </w:rPr>
            </w:pPr>
          </w:p>
        </w:tc>
        <w:tc>
          <w:tcPr>
            <w:tcW w:w="1667" w:type="dxa"/>
            <w:noWrap/>
            <w:vAlign w:val="center"/>
          </w:tcPr>
          <w:p w14:paraId="7C9AAFB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751" w:type="dxa"/>
            <w:noWrap/>
            <w:vAlign w:val="center"/>
          </w:tcPr>
          <w:p w14:paraId="5555072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513" w:type="dxa"/>
            <w:noWrap/>
            <w:vAlign w:val="center"/>
          </w:tcPr>
          <w:p w14:paraId="39FF679D"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3650792" w14:textId="77777777">
        <w:trPr>
          <w:trHeight w:val="283"/>
        </w:trPr>
        <w:tc>
          <w:tcPr>
            <w:tcW w:w="2641" w:type="dxa"/>
            <w:noWrap/>
            <w:vAlign w:val="center"/>
          </w:tcPr>
          <w:p w14:paraId="4C32E4D6" w14:textId="77777777" w:rsidR="00572B16" w:rsidRPr="002F7F43" w:rsidRDefault="00A07645" w:rsidP="00AB3592">
            <w:pPr>
              <w:spacing w:line="400" w:lineRule="exact"/>
              <w:rPr>
                <w:rFonts w:ascii="Arial" w:hAnsi="Arial" w:cs="Arial"/>
              </w:rPr>
            </w:pPr>
            <w:r w:rsidRPr="002F7F43">
              <w:rPr>
                <w:rFonts w:ascii="Arial" w:hAnsi="Arial" w:cs="Arial"/>
              </w:rPr>
              <w:t>Office equipment</w:t>
            </w:r>
          </w:p>
        </w:tc>
        <w:tc>
          <w:tcPr>
            <w:tcW w:w="1897" w:type="dxa"/>
            <w:noWrap/>
            <w:vAlign w:val="center"/>
          </w:tcPr>
          <w:p w14:paraId="5781BB29" w14:textId="77777777" w:rsidR="00572B16" w:rsidRPr="002F7F43" w:rsidRDefault="00572B16" w:rsidP="00AB3592">
            <w:pPr>
              <w:spacing w:line="400" w:lineRule="exact"/>
              <w:rPr>
                <w:rFonts w:ascii="Arial" w:hAnsi="Arial" w:cs="Arial"/>
              </w:rPr>
            </w:pPr>
          </w:p>
        </w:tc>
        <w:tc>
          <w:tcPr>
            <w:tcW w:w="1667" w:type="dxa"/>
            <w:noWrap/>
            <w:vAlign w:val="center"/>
          </w:tcPr>
          <w:p w14:paraId="26F5F06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751" w:type="dxa"/>
            <w:noWrap/>
            <w:vAlign w:val="center"/>
          </w:tcPr>
          <w:p w14:paraId="4415925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513" w:type="dxa"/>
            <w:noWrap/>
            <w:vAlign w:val="center"/>
          </w:tcPr>
          <w:p w14:paraId="0A9AE58D"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AFB81D4" w14:textId="77777777">
        <w:trPr>
          <w:trHeight w:val="283"/>
        </w:trPr>
        <w:tc>
          <w:tcPr>
            <w:tcW w:w="2641" w:type="dxa"/>
            <w:noWrap/>
            <w:vAlign w:val="center"/>
          </w:tcPr>
          <w:p w14:paraId="05E05278" w14:textId="77777777" w:rsidR="00572B16" w:rsidRPr="002F7F43" w:rsidRDefault="00A07645" w:rsidP="00AB3592">
            <w:pPr>
              <w:spacing w:line="400" w:lineRule="exact"/>
              <w:rPr>
                <w:rFonts w:ascii="Arial" w:hAnsi="Arial" w:cs="Arial"/>
              </w:rPr>
            </w:pPr>
            <w:r w:rsidRPr="002F7F43">
              <w:rPr>
                <w:rFonts w:ascii="Arial" w:hAnsi="Arial" w:cs="Arial"/>
              </w:rPr>
              <w:t>Hotel furniture</w:t>
            </w:r>
          </w:p>
        </w:tc>
        <w:tc>
          <w:tcPr>
            <w:tcW w:w="1897" w:type="dxa"/>
            <w:noWrap/>
            <w:vAlign w:val="center"/>
          </w:tcPr>
          <w:p w14:paraId="09C884C3" w14:textId="77777777" w:rsidR="00572B16" w:rsidRPr="002F7F43" w:rsidRDefault="00572B16" w:rsidP="00AB3592">
            <w:pPr>
              <w:spacing w:line="400" w:lineRule="exact"/>
              <w:rPr>
                <w:rFonts w:ascii="Arial" w:hAnsi="Arial" w:cs="Arial"/>
              </w:rPr>
            </w:pPr>
          </w:p>
        </w:tc>
        <w:tc>
          <w:tcPr>
            <w:tcW w:w="1667" w:type="dxa"/>
            <w:noWrap/>
            <w:vAlign w:val="center"/>
          </w:tcPr>
          <w:p w14:paraId="6C99E50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751" w:type="dxa"/>
            <w:noWrap/>
            <w:vAlign w:val="center"/>
          </w:tcPr>
          <w:p w14:paraId="66F46CF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513" w:type="dxa"/>
            <w:noWrap/>
            <w:vAlign w:val="center"/>
          </w:tcPr>
          <w:p w14:paraId="4A0488A8"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9D2F31A" w14:textId="77777777">
        <w:trPr>
          <w:trHeight w:val="283"/>
        </w:trPr>
        <w:tc>
          <w:tcPr>
            <w:tcW w:w="2641" w:type="dxa"/>
            <w:tcBorders>
              <w:bottom w:val="single" w:sz="12" w:space="0" w:color="auto"/>
            </w:tcBorders>
            <w:noWrap/>
            <w:vAlign w:val="center"/>
          </w:tcPr>
          <w:p w14:paraId="0DB071F8" w14:textId="77777777" w:rsidR="00572B16" w:rsidRPr="002F7F43" w:rsidRDefault="00A07645" w:rsidP="00AB3592">
            <w:pPr>
              <w:spacing w:line="400" w:lineRule="exact"/>
              <w:rPr>
                <w:rFonts w:ascii="Arial" w:hAnsi="Arial" w:cs="Arial"/>
              </w:rPr>
            </w:pPr>
            <w:r w:rsidRPr="002F7F43">
              <w:rPr>
                <w:rFonts w:ascii="Arial" w:hAnsi="Arial" w:cs="Arial"/>
              </w:rPr>
              <w:t>Others</w:t>
            </w:r>
          </w:p>
        </w:tc>
        <w:tc>
          <w:tcPr>
            <w:tcW w:w="1897" w:type="dxa"/>
            <w:tcBorders>
              <w:bottom w:val="single" w:sz="12" w:space="0" w:color="auto"/>
            </w:tcBorders>
            <w:noWrap/>
            <w:vAlign w:val="center"/>
          </w:tcPr>
          <w:p w14:paraId="4510E34D" w14:textId="77777777" w:rsidR="00572B16" w:rsidRPr="002F7F43" w:rsidRDefault="00572B16" w:rsidP="00AB3592">
            <w:pPr>
              <w:spacing w:line="400" w:lineRule="exact"/>
              <w:rPr>
                <w:rFonts w:ascii="Arial" w:hAnsi="Arial" w:cs="Arial"/>
              </w:rPr>
            </w:pPr>
          </w:p>
        </w:tc>
        <w:tc>
          <w:tcPr>
            <w:tcW w:w="1667" w:type="dxa"/>
            <w:tcBorders>
              <w:bottom w:val="single" w:sz="12" w:space="0" w:color="auto"/>
            </w:tcBorders>
            <w:noWrap/>
            <w:vAlign w:val="center"/>
          </w:tcPr>
          <w:p w14:paraId="33ECE14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751" w:type="dxa"/>
            <w:tcBorders>
              <w:bottom w:val="single" w:sz="12" w:space="0" w:color="auto"/>
            </w:tcBorders>
            <w:noWrap/>
            <w:vAlign w:val="center"/>
          </w:tcPr>
          <w:p w14:paraId="218A641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513" w:type="dxa"/>
            <w:tcBorders>
              <w:bottom w:val="single" w:sz="12" w:space="0" w:color="auto"/>
            </w:tcBorders>
            <w:noWrap/>
            <w:vAlign w:val="center"/>
          </w:tcPr>
          <w:p w14:paraId="552F7CC8" w14:textId="77777777" w:rsidR="00572B16" w:rsidRPr="002F7F43" w:rsidRDefault="00572B16">
            <w:pPr>
              <w:widowControl/>
              <w:spacing w:line="400" w:lineRule="exact"/>
              <w:jc w:val="right"/>
              <w:rPr>
                <w:rFonts w:ascii="Arial" w:eastAsia="宋体" w:hAnsi="Arial" w:cs="Arial"/>
                <w:kern w:val="0"/>
                <w:szCs w:val="21"/>
              </w:rPr>
            </w:pPr>
          </w:p>
        </w:tc>
      </w:tr>
    </w:tbl>
    <w:p w14:paraId="4CC4FC3E" w14:textId="77777777" w:rsidR="00572B16" w:rsidRPr="002F7F43" w:rsidRDefault="00A07645">
      <w:pPr>
        <w:pStyle w:val="ListParagraph"/>
        <w:numPr>
          <w:ilvl w:val="0"/>
          <w:numId w:val="46"/>
        </w:numPr>
        <w:spacing w:line="400" w:lineRule="exact"/>
        <w:ind w:firstLineChars="0"/>
        <w:rPr>
          <w:rFonts w:ascii="Arial" w:eastAsia="宋体" w:hAnsi="Arial" w:cs="Arial"/>
          <w:sz w:val="24"/>
          <w:szCs w:val="24"/>
        </w:rPr>
      </w:pPr>
      <w:r w:rsidRPr="002F7F43">
        <w:rPr>
          <w:rFonts w:ascii="Arial" w:eastAsia="宋体" w:hAnsi="Arial" w:cs="Arial"/>
          <w:sz w:val="24"/>
          <w:szCs w:val="24"/>
        </w:rPr>
        <w:t xml:space="preserve">Fixed Assets That are Temporarily Idle </w:t>
      </w:r>
    </w:p>
    <w:tbl>
      <w:tblPr>
        <w:tblW w:w="9498" w:type="dxa"/>
        <w:tblInd w:w="108"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127"/>
        <w:gridCol w:w="1559"/>
        <w:gridCol w:w="1559"/>
        <w:gridCol w:w="1559"/>
        <w:gridCol w:w="1418"/>
        <w:gridCol w:w="1276"/>
      </w:tblGrid>
      <w:tr w:rsidR="00572B16" w:rsidRPr="002F7F43" w14:paraId="04EE551C" w14:textId="77777777">
        <w:trPr>
          <w:tblHeader/>
        </w:trPr>
        <w:tc>
          <w:tcPr>
            <w:tcW w:w="2127" w:type="dxa"/>
            <w:tcBorders>
              <w:top w:val="single" w:sz="12" w:space="0" w:color="auto"/>
            </w:tcBorders>
            <w:vAlign w:val="center"/>
          </w:tcPr>
          <w:p w14:paraId="3C0DC18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Items</w:t>
            </w:r>
          </w:p>
        </w:tc>
        <w:tc>
          <w:tcPr>
            <w:tcW w:w="1559" w:type="dxa"/>
            <w:tcBorders>
              <w:top w:val="single" w:sz="12" w:space="0" w:color="auto"/>
            </w:tcBorders>
            <w:vAlign w:val="center"/>
          </w:tcPr>
          <w:p w14:paraId="76C5F3D7" w14:textId="77777777" w:rsidR="00572B16" w:rsidRPr="002F7F43" w:rsidRDefault="002960E4">
            <w:pPr>
              <w:widowControl/>
              <w:spacing w:line="400" w:lineRule="exact"/>
              <w:jc w:val="center"/>
              <w:rPr>
                <w:rFonts w:ascii="Arial" w:eastAsia="宋体" w:hAnsi="Arial" w:cs="Arial"/>
                <w:kern w:val="0"/>
                <w:szCs w:val="21"/>
              </w:rPr>
            </w:pPr>
            <w:r w:rsidRPr="002F7F43">
              <w:rPr>
                <w:rFonts w:ascii="Arial" w:eastAsia="宋体" w:hAnsi="Arial" w:cs="Arial"/>
                <w:kern w:val="0"/>
                <w:szCs w:val="21"/>
              </w:rPr>
              <w:t>Gross c</w:t>
            </w:r>
            <w:r w:rsidR="00A07645" w:rsidRPr="002F7F43">
              <w:rPr>
                <w:rFonts w:ascii="Arial" w:eastAsia="宋体" w:hAnsi="Arial" w:cs="Arial"/>
                <w:kern w:val="0"/>
                <w:szCs w:val="21"/>
              </w:rPr>
              <w:t>arrying amoun</w:t>
            </w:r>
            <w:r w:rsidRPr="002F7F43">
              <w:rPr>
                <w:rFonts w:ascii="Arial" w:eastAsia="宋体" w:hAnsi="Arial" w:cs="Arial"/>
                <w:kern w:val="0"/>
                <w:szCs w:val="21"/>
              </w:rPr>
              <w:t>t</w:t>
            </w:r>
          </w:p>
        </w:tc>
        <w:tc>
          <w:tcPr>
            <w:tcW w:w="1559" w:type="dxa"/>
            <w:tcBorders>
              <w:top w:val="single" w:sz="12" w:space="0" w:color="auto"/>
            </w:tcBorders>
            <w:vAlign w:val="center"/>
          </w:tcPr>
          <w:p w14:paraId="232867D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Accumulated depreciation</w:t>
            </w:r>
          </w:p>
        </w:tc>
        <w:tc>
          <w:tcPr>
            <w:tcW w:w="1559" w:type="dxa"/>
            <w:tcBorders>
              <w:top w:val="single" w:sz="12" w:space="0" w:color="auto"/>
            </w:tcBorders>
            <w:vAlign w:val="center"/>
          </w:tcPr>
          <w:p w14:paraId="60251400" w14:textId="4C4B1DD8" w:rsidR="00572B16" w:rsidRPr="002F7F43" w:rsidRDefault="009E54F6">
            <w:pPr>
              <w:widowControl/>
              <w:spacing w:line="400" w:lineRule="exact"/>
              <w:jc w:val="center"/>
              <w:rPr>
                <w:rFonts w:ascii="Arial" w:eastAsia="宋体" w:hAnsi="Arial" w:cs="Arial"/>
                <w:kern w:val="0"/>
                <w:szCs w:val="21"/>
              </w:rPr>
            </w:pPr>
            <w:r>
              <w:rPr>
                <w:rFonts w:ascii="Arial" w:eastAsia="宋体" w:hAnsi="Arial" w:cs="Arial"/>
                <w:kern w:val="0"/>
                <w:szCs w:val="21"/>
              </w:rPr>
              <w:t>Impairment loss</w:t>
            </w:r>
            <w:r w:rsidR="00696767" w:rsidRPr="002F7F43" w:rsidDel="00696767">
              <w:rPr>
                <w:rFonts w:ascii="Arial" w:eastAsia="宋体" w:hAnsi="Arial" w:cs="Arial"/>
                <w:kern w:val="0"/>
                <w:szCs w:val="21"/>
              </w:rPr>
              <w:t xml:space="preserve"> </w:t>
            </w:r>
          </w:p>
        </w:tc>
        <w:tc>
          <w:tcPr>
            <w:tcW w:w="1418" w:type="dxa"/>
            <w:tcBorders>
              <w:top w:val="single" w:sz="12" w:space="0" w:color="auto"/>
            </w:tcBorders>
            <w:vAlign w:val="center"/>
          </w:tcPr>
          <w:p w14:paraId="097D1CD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Carrying amount</w:t>
            </w:r>
          </w:p>
        </w:tc>
        <w:tc>
          <w:tcPr>
            <w:tcW w:w="1276" w:type="dxa"/>
            <w:tcBorders>
              <w:top w:val="single" w:sz="12" w:space="0" w:color="auto"/>
            </w:tcBorders>
            <w:vAlign w:val="center"/>
          </w:tcPr>
          <w:p w14:paraId="1FC9347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Note</w:t>
            </w:r>
          </w:p>
        </w:tc>
      </w:tr>
      <w:tr w:rsidR="00572B16" w:rsidRPr="002F7F43" w14:paraId="50412C7A" w14:textId="77777777">
        <w:tc>
          <w:tcPr>
            <w:tcW w:w="2127" w:type="dxa"/>
            <w:noWrap/>
            <w:vAlign w:val="center"/>
          </w:tcPr>
          <w:p w14:paraId="4643B62A" w14:textId="77777777" w:rsidR="00572B16" w:rsidRPr="002F7F43" w:rsidRDefault="00572B16">
            <w:pPr>
              <w:widowControl/>
              <w:spacing w:line="400" w:lineRule="exact"/>
              <w:jc w:val="left"/>
              <w:rPr>
                <w:rFonts w:ascii="Arial" w:eastAsia="宋体" w:hAnsi="Arial" w:cs="Arial"/>
                <w:kern w:val="0"/>
                <w:szCs w:val="21"/>
              </w:rPr>
            </w:pPr>
          </w:p>
        </w:tc>
        <w:tc>
          <w:tcPr>
            <w:tcW w:w="1559" w:type="dxa"/>
            <w:vAlign w:val="center"/>
          </w:tcPr>
          <w:p w14:paraId="2EB03C6E" w14:textId="77777777" w:rsidR="00572B16" w:rsidRPr="002F7F43" w:rsidRDefault="00572B16">
            <w:pPr>
              <w:widowControl/>
              <w:spacing w:line="400" w:lineRule="exact"/>
              <w:jc w:val="right"/>
              <w:rPr>
                <w:rFonts w:ascii="Arial" w:eastAsia="宋体" w:hAnsi="Arial" w:cs="Arial"/>
                <w:kern w:val="0"/>
                <w:szCs w:val="21"/>
              </w:rPr>
            </w:pPr>
          </w:p>
        </w:tc>
        <w:tc>
          <w:tcPr>
            <w:tcW w:w="1559" w:type="dxa"/>
            <w:vAlign w:val="center"/>
          </w:tcPr>
          <w:p w14:paraId="3A0B1344" w14:textId="77777777" w:rsidR="00572B16" w:rsidRPr="002F7F43" w:rsidRDefault="00572B16">
            <w:pPr>
              <w:widowControl/>
              <w:spacing w:line="400" w:lineRule="exact"/>
              <w:jc w:val="right"/>
              <w:rPr>
                <w:rFonts w:ascii="Arial" w:eastAsia="宋体" w:hAnsi="Arial" w:cs="Arial"/>
                <w:kern w:val="0"/>
                <w:szCs w:val="21"/>
              </w:rPr>
            </w:pPr>
          </w:p>
        </w:tc>
        <w:tc>
          <w:tcPr>
            <w:tcW w:w="1559" w:type="dxa"/>
            <w:vAlign w:val="center"/>
          </w:tcPr>
          <w:p w14:paraId="55EEE03C" w14:textId="77777777" w:rsidR="00572B16" w:rsidRPr="002F7F43" w:rsidRDefault="00572B16">
            <w:pPr>
              <w:widowControl/>
              <w:spacing w:line="400" w:lineRule="exact"/>
              <w:jc w:val="right"/>
              <w:rPr>
                <w:rFonts w:ascii="Arial" w:eastAsia="宋体" w:hAnsi="Arial" w:cs="Arial"/>
                <w:kern w:val="0"/>
                <w:szCs w:val="21"/>
              </w:rPr>
            </w:pPr>
          </w:p>
        </w:tc>
        <w:tc>
          <w:tcPr>
            <w:tcW w:w="1418" w:type="dxa"/>
            <w:vAlign w:val="center"/>
          </w:tcPr>
          <w:p w14:paraId="481D310B" w14:textId="77777777" w:rsidR="00572B16" w:rsidRPr="002F7F43" w:rsidRDefault="00572B16">
            <w:pPr>
              <w:widowControl/>
              <w:spacing w:line="400" w:lineRule="exact"/>
              <w:jc w:val="right"/>
              <w:rPr>
                <w:rFonts w:ascii="Arial" w:eastAsia="宋体" w:hAnsi="Arial" w:cs="Arial"/>
                <w:kern w:val="0"/>
                <w:szCs w:val="21"/>
              </w:rPr>
            </w:pPr>
          </w:p>
        </w:tc>
        <w:tc>
          <w:tcPr>
            <w:tcW w:w="1276" w:type="dxa"/>
            <w:noWrap/>
            <w:vAlign w:val="center"/>
          </w:tcPr>
          <w:p w14:paraId="22EF4545" w14:textId="77777777" w:rsidR="00572B16" w:rsidRPr="002F7F43" w:rsidRDefault="00572B16">
            <w:pPr>
              <w:widowControl/>
              <w:spacing w:line="400" w:lineRule="exact"/>
              <w:jc w:val="center"/>
              <w:rPr>
                <w:rFonts w:ascii="Arial" w:eastAsia="宋体" w:hAnsi="Arial" w:cs="Arial"/>
                <w:kern w:val="0"/>
                <w:szCs w:val="21"/>
              </w:rPr>
            </w:pPr>
          </w:p>
        </w:tc>
      </w:tr>
      <w:tr w:rsidR="00572B16" w:rsidRPr="002F7F43" w14:paraId="59C1B4AB" w14:textId="77777777">
        <w:tc>
          <w:tcPr>
            <w:tcW w:w="2127" w:type="dxa"/>
            <w:noWrap/>
            <w:vAlign w:val="center"/>
          </w:tcPr>
          <w:p w14:paraId="6F5417F0" w14:textId="77777777" w:rsidR="00572B16" w:rsidRPr="002F7F43" w:rsidRDefault="00572B16">
            <w:pPr>
              <w:widowControl/>
              <w:spacing w:line="400" w:lineRule="exact"/>
              <w:jc w:val="left"/>
              <w:rPr>
                <w:rFonts w:ascii="Arial" w:eastAsia="宋体" w:hAnsi="Arial" w:cs="Arial"/>
                <w:kern w:val="0"/>
                <w:szCs w:val="21"/>
              </w:rPr>
            </w:pPr>
          </w:p>
        </w:tc>
        <w:tc>
          <w:tcPr>
            <w:tcW w:w="1559" w:type="dxa"/>
            <w:vAlign w:val="center"/>
          </w:tcPr>
          <w:p w14:paraId="0827474E" w14:textId="77777777" w:rsidR="00572B16" w:rsidRPr="002F7F43" w:rsidRDefault="00572B16">
            <w:pPr>
              <w:widowControl/>
              <w:spacing w:line="400" w:lineRule="exact"/>
              <w:jc w:val="right"/>
              <w:rPr>
                <w:rFonts w:ascii="Arial" w:eastAsia="宋体" w:hAnsi="Arial" w:cs="Arial"/>
                <w:kern w:val="0"/>
                <w:szCs w:val="21"/>
              </w:rPr>
            </w:pPr>
          </w:p>
        </w:tc>
        <w:tc>
          <w:tcPr>
            <w:tcW w:w="1559" w:type="dxa"/>
            <w:vAlign w:val="center"/>
          </w:tcPr>
          <w:p w14:paraId="65E72B37" w14:textId="77777777" w:rsidR="00572B16" w:rsidRPr="002F7F43" w:rsidRDefault="00572B16">
            <w:pPr>
              <w:widowControl/>
              <w:spacing w:line="400" w:lineRule="exact"/>
              <w:jc w:val="right"/>
              <w:rPr>
                <w:rFonts w:ascii="Arial" w:eastAsia="宋体" w:hAnsi="Arial" w:cs="Arial"/>
                <w:kern w:val="0"/>
                <w:szCs w:val="21"/>
              </w:rPr>
            </w:pPr>
          </w:p>
        </w:tc>
        <w:tc>
          <w:tcPr>
            <w:tcW w:w="1559" w:type="dxa"/>
            <w:vAlign w:val="center"/>
          </w:tcPr>
          <w:p w14:paraId="7071B970" w14:textId="77777777" w:rsidR="00572B16" w:rsidRPr="002F7F43" w:rsidRDefault="00572B16">
            <w:pPr>
              <w:widowControl/>
              <w:spacing w:line="400" w:lineRule="exact"/>
              <w:jc w:val="right"/>
              <w:rPr>
                <w:rFonts w:ascii="Arial" w:eastAsia="宋体" w:hAnsi="Arial" w:cs="Arial"/>
                <w:kern w:val="0"/>
                <w:szCs w:val="21"/>
              </w:rPr>
            </w:pPr>
          </w:p>
        </w:tc>
        <w:tc>
          <w:tcPr>
            <w:tcW w:w="1418" w:type="dxa"/>
            <w:vAlign w:val="center"/>
          </w:tcPr>
          <w:p w14:paraId="55E4036F" w14:textId="77777777" w:rsidR="00572B16" w:rsidRPr="002F7F43" w:rsidRDefault="00572B16">
            <w:pPr>
              <w:widowControl/>
              <w:spacing w:line="400" w:lineRule="exact"/>
              <w:jc w:val="right"/>
              <w:rPr>
                <w:rFonts w:ascii="Arial" w:eastAsia="宋体" w:hAnsi="Arial" w:cs="Arial"/>
                <w:kern w:val="0"/>
                <w:szCs w:val="21"/>
              </w:rPr>
            </w:pPr>
          </w:p>
        </w:tc>
        <w:tc>
          <w:tcPr>
            <w:tcW w:w="1276" w:type="dxa"/>
            <w:noWrap/>
            <w:vAlign w:val="center"/>
          </w:tcPr>
          <w:p w14:paraId="27649C02" w14:textId="77777777" w:rsidR="00572B16" w:rsidRPr="002F7F43" w:rsidRDefault="00572B16">
            <w:pPr>
              <w:widowControl/>
              <w:spacing w:line="400" w:lineRule="exact"/>
              <w:jc w:val="center"/>
              <w:rPr>
                <w:rFonts w:ascii="Arial" w:eastAsia="宋体" w:hAnsi="Arial" w:cs="Arial"/>
                <w:kern w:val="0"/>
                <w:szCs w:val="21"/>
              </w:rPr>
            </w:pPr>
          </w:p>
        </w:tc>
      </w:tr>
      <w:tr w:rsidR="00572B16" w:rsidRPr="002F7F43" w14:paraId="1B70ACED" w14:textId="77777777">
        <w:tc>
          <w:tcPr>
            <w:tcW w:w="2127" w:type="dxa"/>
            <w:noWrap/>
            <w:vAlign w:val="center"/>
          </w:tcPr>
          <w:p w14:paraId="773CE9F2" w14:textId="77777777" w:rsidR="00572B16" w:rsidRPr="002F7F43" w:rsidRDefault="00572B16">
            <w:pPr>
              <w:widowControl/>
              <w:spacing w:line="400" w:lineRule="exact"/>
              <w:jc w:val="left"/>
              <w:rPr>
                <w:rFonts w:ascii="Arial" w:eastAsia="宋体" w:hAnsi="Arial" w:cs="Arial"/>
                <w:kern w:val="0"/>
                <w:szCs w:val="21"/>
              </w:rPr>
            </w:pPr>
          </w:p>
        </w:tc>
        <w:tc>
          <w:tcPr>
            <w:tcW w:w="1559" w:type="dxa"/>
            <w:vAlign w:val="center"/>
          </w:tcPr>
          <w:p w14:paraId="76E7E358" w14:textId="77777777" w:rsidR="00572B16" w:rsidRPr="002F7F43" w:rsidRDefault="00572B16">
            <w:pPr>
              <w:widowControl/>
              <w:spacing w:line="400" w:lineRule="exact"/>
              <w:jc w:val="right"/>
              <w:rPr>
                <w:rFonts w:ascii="Arial" w:eastAsia="宋体" w:hAnsi="Arial" w:cs="Arial"/>
                <w:kern w:val="0"/>
                <w:szCs w:val="21"/>
              </w:rPr>
            </w:pPr>
          </w:p>
        </w:tc>
        <w:tc>
          <w:tcPr>
            <w:tcW w:w="1559" w:type="dxa"/>
            <w:vAlign w:val="center"/>
          </w:tcPr>
          <w:p w14:paraId="39099FAE" w14:textId="77777777" w:rsidR="00572B16" w:rsidRPr="002F7F43" w:rsidRDefault="00572B16">
            <w:pPr>
              <w:widowControl/>
              <w:spacing w:line="400" w:lineRule="exact"/>
              <w:jc w:val="right"/>
              <w:rPr>
                <w:rFonts w:ascii="Arial" w:eastAsia="宋体" w:hAnsi="Arial" w:cs="Arial"/>
                <w:kern w:val="0"/>
                <w:szCs w:val="21"/>
              </w:rPr>
            </w:pPr>
          </w:p>
        </w:tc>
        <w:tc>
          <w:tcPr>
            <w:tcW w:w="1559" w:type="dxa"/>
            <w:vAlign w:val="center"/>
          </w:tcPr>
          <w:p w14:paraId="413FA1AA" w14:textId="77777777" w:rsidR="00572B16" w:rsidRPr="002F7F43" w:rsidRDefault="00572B16">
            <w:pPr>
              <w:widowControl/>
              <w:spacing w:line="400" w:lineRule="exact"/>
              <w:jc w:val="right"/>
              <w:rPr>
                <w:rFonts w:ascii="Arial" w:eastAsia="宋体" w:hAnsi="Arial" w:cs="Arial"/>
                <w:kern w:val="0"/>
                <w:szCs w:val="21"/>
              </w:rPr>
            </w:pPr>
          </w:p>
        </w:tc>
        <w:tc>
          <w:tcPr>
            <w:tcW w:w="1418" w:type="dxa"/>
            <w:vAlign w:val="center"/>
          </w:tcPr>
          <w:p w14:paraId="4129CD3A" w14:textId="77777777" w:rsidR="00572B16" w:rsidRPr="002F7F43" w:rsidRDefault="00572B16">
            <w:pPr>
              <w:widowControl/>
              <w:spacing w:line="400" w:lineRule="exact"/>
              <w:jc w:val="right"/>
              <w:rPr>
                <w:rFonts w:ascii="Arial" w:eastAsia="宋体" w:hAnsi="Arial" w:cs="Arial"/>
                <w:kern w:val="0"/>
                <w:szCs w:val="21"/>
              </w:rPr>
            </w:pPr>
          </w:p>
        </w:tc>
        <w:tc>
          <w:tcPr>
            <w:tcW w:w="1276" w:type="dxa"/>
            <w:noWrap/>
            <w:vAlign w:val="center"/>
          </w:tcPr>
          <w:p w14:paraId="7BB2F512" w14:textId="77777777" w:rsidR="00572B16" w:rsidRPr="002F7F43" w:rsidRDefault="00572B16">
            <w:pPr>
              <w:widowControl/>
              <w:spacing w:line="400" w:lineRule="exact"/>
              <w:jc w:val="center"/>
              <w:rPr>
                <w:rFonts w:ascii="Arial" w:eastAsia="宋体" w:hAnsi="Arial" w:cs="Arial"/>
                <w:kern w:val="0"/>
                <w:szCs w:val="21"/>
              </w:rPr>
            </w:pPr>
          </w:p>
        </w:tc>
      </w:tr>
      <w:tr w:rsidR="00572B16" w:rsidRPr="002F7F43" w14:paraId="001415FE" w14:textId="77777777">
        <w:tc>
          <w:tcPr>
            <w:tcW w:w="2127" w:type="dxa"/>
            <w:vAlign w:val="center"/>
          </w:tcPr>
          <w:p w14:paraId="4CA6BD77" w14:textId="77777777" w:rsidR="00572B16" w:rsidRPr="002F7F43" w:rsidRDefault="00572B16">
            <w:pPr>
              <w:widowControl/>
              <w:spacing w:line="400" w:lineRule="exact"/>
              <w:jc w:val="left"/>
              <w:rPr>
                <w:rFonts w:ascii="Arial" w:eastAsia="宋体" w:hAnsi="Arial" w:cs="Arial"/>
                <w:kern w:val="0"/>
                <w:szCs w:val="21"/>
              </w:rPr>
            </w:pPr>
          </w:p>
        </w:tc>
        <w:tc>
          <w:tcPr>
            <w:tcW w:w="1559" w:type="dxa"/>
            <w:vAlign w:val="center"/>
          </w:tcPr>
          <w:p w14:paraId="33BF4F01" w14:textId="77777777" w:rsidR="00572B16" w:rsidRPr="002F7F43" w:rsidRDefault="00572B16">
            <w:pPr>
              <w:widowControl/>
              <w:spacing w:line="400" w:lineRule="exact"/>
              <w:jc w:val="right"/>
              <w:rPr>
                <w:rFonts w:ascii="Arial" w:eastAsia="宋体" w:hAnsi="Arial" w:cs="Arial"/>
                <w:kern w:val="0"/>
                <w:szCs w:val="21"/>
              </w:rPr>
            </w:pPr>
          </w:p>
        </w:tc>
        <w:tc>
          <w:tcPr>
            <w:tcW w:w="1559" w:type="dxa"/>
            <w:vAlign w:val="center"/>
          </w:tcPr>
          <w:p w14:paraId="4D46ABDC" w14:textId="77777777" w:rsidR="00572B16" w:rsidRPr="002F7F43" w:rsidRDefault="00572B16">
            <w:pPr>
              <w:widowControl/>
              <w:spacing w:line="400" w:lineRule="exact"/>
              <w:jc w:val="right"/>
              <w:rPr>
                <w:rFonts w:ascii="Arial" w:eastAsia="宋体" w:hAnsi="Arial" w:cs="Arial"/>
                <w:kern w:val="0"/>
                <w:szCs w:val="21"/>
              </w:rPr>
            </w:pPr>
          </w:p>
        </w:tc>
        <w:tc>
          <w:tcPr>
            <w:tcW w:w="1559" w:type="dxa"/>
            <w:vAlign w:val="center"/>
          </w:tcPr>
          <w:p w14:paraId="2B3BF03D" w14:textId="77777777" w:rsidR="00572B16" w:rsidRPr="002F7F43" w:rsidRDefault="00572B16">
            <w:pPr>
              <w:widowControl/>
              <w:spacing w:line="400" w:lineRule="exact"/>
              <w:jc w:val="right"/>
              <w:rPr>
                <w:rFonts w:ascii="Arial" w:eastAsia="宋体" w:hAnsi="Arial" w:cs="Arial"/>
                <w:kern w:val="0"/>
                <w:szCs w:val="21"/>
              </w:rPr>
            </w:pPr>
          </w:p>
        </w:tc>
        <w:tc>
          <w:tcPr>
            <w:tcW w:w="1418" w:type="dxa"/>
            <w:vAlign w:val="center"/>
          </w:tcPr>
          <w:p w14:paraId="357C1B6B" w14:textId="77777777" w:rsidR="00572B16" w:rsidRPr="002F7F43" w:rsidRDefault="00572B16">
            <w:pPr>
              <w:widowControl/>
              <w:spacing w:line="400" w:lineRule="exact"/>
              <w:jc w:val="right"/>
              <w:rPr>
                <w:rFonts w:ascii="Arial" w:eastAsia="宋体" w:hAnsi="Arial" w:cs="Arial"/>
                <w:kern w:val="0"/>
                <w:szCs w:val="21"/>
              </w:rPr>
            </w:pPr>
          </w:p>
        </w:tc>
        <w:tc>
          <w:tcPr>
            <w:tcW w:w="1276" w:type="dxa"/>
            <w:noWrap/>
            <w:vAlign w:val="center"/>
          </w:tcPr>
          <w:p w14:paraId="7534A7BE" w14:textId="77777777" w:rsidR="00572B16" w:rsidRPr="002F7F43" w:rsidRDefault="00572B16">
            <w:pPr>
              <w:widowControl/>
              <w:spacing w:line="400" w:lineRule="exact"/>
              <w:jc w:val="center"/>
              <w:rPr>
                <w:rFonts w:ascii="Arial" w:eastAsia="宋体" w:hAnsi="Arial" w:cs="Arial"/>
                <w:kern w:val="0"/>
                <w:szCs w:val="21"/>
              </w:rPr>
            </w:pPr>
          </w:p>
        </w:tc>
      </w:tr>
      <w:tr w:rsidR="00572B16" w:rsidRPr="002F7F43" w14:paraId="759371F4" w14:textId="77777777">
        <w:tc>
          <w:tcPr>
            <w:tcW w:w="2127" w:type="dxa"/>
            <w:tcBorders>
              <w:bottom w:val="single" w:sz="12" w:space="0" w:color="auto"/>
            </w:tcBorders>
            <w:vAlign w:val="center"/>
          </w:tcPr>
          <w:p w14:paraId="1D9C6F6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1559" w:type="dxa"/>
            <w:tcBorders>
              <w:bottom w:val="single" w:sz="12" w:space="0" w:color="auto"/>
            </w:tcBorders>
            <w:vAlign w:val="center"/>
          </w:tcPr>
          <w:p w14:paraId="156A1910" w14:textId="77777777" w:rsidR="00572B16" w:rsidRPr="002F7F43" w:rsidRDefault="00572B16">
            <w:pPr>
              <w:widowControl/>
              <w:spacing w:line="400" w:lineRule="exact"/>
              <w:jc w:val="right"/>
              <w:rPr>
                <w:rFonts w:ascii="Arial" w:eastAsia="宋体" w:hAnsi="Arial" w:cs="Arial"/>
                <w:kern w:val="0"/>
                <w:szCs w:val="21"/>
              </w:rPr>
            </w:pPr>
          </w:p>
        </w:tc>
        <w:tc>
          <w:tcPr>
            <w:tcW w:w="1559" w:type="dxa"/>
            <w:tcBorders>
              <w:bottom w:val="single" w:sz="12" w:space="0" w:color="auto"/>
            </w:tcBorders>
            <w:vAlign w:val="center"/>
          </w:tcPr>
          <w:p w14:paraId="225031BD" w14:textId="77777777" w:rsidR="00572B16" w:rsidRPr="002F7F43" w:rsidRDefault="00572B16">
            <w:pPr>
              <w:widowControl/>
              <w:spacing w:line="400" w:lineRule="exact"/>
              <w:jc w:val="right"/>
              <w:rPr>
                <w:rFonts w:ascii="Arial" w:eastAsia="宋体" w:hAnsi="Arial" w:cs="Arial"/>
                <w:kern w:val="0"/>
                <w:szCs w:val="21"/>
              </w:rPr>
            </w:pPr>
          </w:p>
        </w:tc>
        <w:tc>
          <w:tcPr>
            <w:tcW w:w="1559" w:type="dxa"/>
            <w:tcBorders>
              <w:bottom w:val="single" w:sz="12" w:space="0" w:color="auto"/>
            </w:tcBorders>
            <w:vAlign w:val="center"/>
          </w:tcPr>
          <w:p w14:paraId="7990D89A" w14:textId="77777777" w:rsidR="00572B16" w:rsidRPr="002F7F43" w:rsidRDefault="00572B16">
            <w:pPr>
              <w:widowControl/>
              <w:spacing w:line="400" w:lineRule="exact"/>
              <w:jc w:val="right"/>
              <w:rPr>
                <w:rFonts w:ascii="Arial" w:eastAsia="宋体" w:hAnsi="Arial" w:cs="Arial"/>
                <w:kern w:val="0"/>
                <w:szCs w:val="21"/>
              </w:rPr>
            </w:pPr>
          </w:p>
        </w:tc>
        <w:tc>
          <w:tcPr>
            <w:tcW w:w="1418" w:type="dxa"/>
            <w:tcBorders>
              <w:bottom w:val="single" w:sz="12" w:space="0" w:color="auto"/>
            </w:tcBorders>
            <w:vAlign w:val="center"/>
          </w:tcPr>
          <w:p w14:paraId="44D28DF2" w14:textId="77777777" w:rsidR="00572B16" w:rsidRPr="002F7F43" w:rsidRDefault="00572B16">
            <w:pPr>
              <w:widowControl/>
              <w:spacing w:line="400" w:lineRule="exact"/>
              <w:jc w:val="right"/>
              <w:rPr>
                <w:rFonts w:ascii="Arial" w:eastAsia="宋体" w:hAnsi="Arial" w:cs="Arial"/>
                <w:kern w:val="0"/>
                <w:szCs w:val="21"/>
              </w:rPr>
            </w:pPr>
          </w:p>
        </w:tc>
        <w:tc>
          <w:tcPr>
            <w:tcW w:w="1276" w:type="dxa"/>
            <w:tcBorders>
              <w:bottom w:val="single" w:sz="12" w:space="0" w:color="auto"/>
            </w:tcBorders>
            <w:noWrap/>
            <w:vAlign w:val="center"/>
          </w:tcPr>
          <w:p w14:paraId="5C9C5C72" w14:textId="77777777" w:rsidR="00572B16" w:rsidRPr="002F7F43" w:rsidRDefault="00572B16">
            <w:pPr>
              <w:widowControl/>
              <w:spacing w:line="400" w:lineRule="exact"/>
              <w:jc w:val="center"/>
              <w:rPr>
                <w:rFonts w:ascii="Arial" w:eastAsia="宋体" w:hAnsi="Arial" w:cs="Arial"/>
                <w:kern w:val="0"/>
                <w:szCs w:val="21"/>
              </w:rPr>
            </w:pPr>
          </w:p>
        </w:tc>
      </w:tr>
    </w:tbl>
    <w:p w14:paraId="3487971A" w14:textId="77777777" w:rsidR="00572B16" w:rsidRPr="002F7F43" w:rsidRDefault="00A07645">
      <w:pPr>
        <w:pStyle w:val="ListParagraph"/>
        <w:numPr>
          <w:ilvl w:val="0"/>
          <w:numId w:val="46"/>
        </w:numPr>
        <w:spacing w:line="400" w:lineRule="exact"/>
        <w:ind w:firstLineChars="0"/>
        <w:rPr>
          <w:rFonts w:ascii="Arial" w:eastAsia="宋体" w:hAnsi="Arial" w:cs="Arial"/>
          <w:sz w:val="24"/>
          <w:szCs w:val="24"/>
        </w:rPr>
      </w:pPr>
      <w:r w:rsidRPr="002F7F43">
        <w:rPr>
          <w:rFonts w:ascii="Arial" w:eastAsia="宋体" w:hAnsi="Arial" w:cs="Arial"/>
          <w:sz w:val="24"/>
          <w:szCs w:val="24"/>
        </w:rPr>
        <w:t xml:space="preserve">Fixed Assets Without </w:t>
      </w:r>
      <w:r w:rsidR="00914F9D" w:rsidRPr="002F7F43">
        <w:rPr>
          <w:rFonts w:ascii="Arial" w:eastAsia="宋体" w:hAnsi="Arial" w:cs="Arial" w:hint="eastAsia"/>
          <w:sz w:val="24"/>
          <w:szCs w:val="24"/>
        </w:rPr>
        <w:t>Certificates of Ownership</w:t>
      </w:r>
    </w:p>
    <w:tbl>
      <w:tblPr>
        <w:tblW w:w="9526"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2552"/>
        <w:gridCol w:w="2480"/>
        <w:gridCol w:w="4494"/>
      </w:tblGrid>
      <w:tr w:rsidR="00572B16" w:rsidRPr="002F7F43" w14:paraId="294EAD1D" w14:textId="77777777">
        <w:trPr>
          <w:trHeight w:val="330"/>
          <w:tblHeader/>
        </w:trPr>
        <w:tc>
          <w:tcPr>
            <w:tcW w:w="2552" w:type="dxa"/>
            <w:tcBorders>
              <w:top w:val="single" w:sz="12" w:space="0" w:color="auto"/>
            </w:tcBorders>
            <w:vAlign w:val="center"/>
          </w:tcPr>
          <w:p w14:paraId="50BC84D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Items</w:t>
            </w:r>
          </w:p>
        </w:tc>
        <w:tc>
          <w:tcPr>
            <w:tcW w:w="2480" w:type="dxa"/>
            <w:tcBorders>
              <w:top w:val="single" w:sz="12" w:space="0" w:color="auto"/>
            </w:tcBorders>
            <w:vAlign w:val="center"/>
          </w:tcPr>
          <w:p w14:paraId="6B41992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Carrying amount</w:t>
            </w:r>
          </w:p>
        </w:tc>
        <w:tc>
          <w:tcPr>
            <w:tcW w:w="4494" w:type="dxa"/>
            <w:tcBorders>
              <w:top w:val="single" w:sz="12" w:space="0" w:color="auto"/>
            </w:tcBorders>
            <w:vAlign w:val="center"/>
          </w:tcPr>
          <w:p w14:paraId="4E9E487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 xml:space="preserve">Reason for not obtaining </w:t>
            </w:r>
            <w:r w:rsidR="00914F9D" w:rsidRPr="002F7F43">
              <w:rPr>
                <w:rFonts w:ascii="Arial" w:eastAsia="宋体" w:hAnsi="Arial" w:cs="Arial" w:hint="eastAsia"/>
                <w:kern w:val="0"/>
                <w:szCs w:val="21"/>
              </w:rPr>
              <w:t>certificates of ownership</w:t>
            </w:r>
          </w:p>
        </w:tc>
      </w:tr>
      <w:tr w:rsidR="00572B16" w:rsidRPr="002F7F43" w14:paraId="2DA303C2" w14:textId="77777777">
        <w:trPr>
          <w:trHeight w:val="330"/>
        </w:trPr>
        <w:tc>
          <w:tcPr>
            <w:tcW w:w="2552" w:type="dxa"/>
            <w:vAlign w:val="center"/>
          </w:tcPr>
          <w:p w14:paraId="4A53E7A2" w14:textId="77777777" w:rsidR="00572B16" w:rsidRPr="002F7F43" w:rsidRDefault="00572B16">
            <w:pPr>
              <w:widowControl/>
              <w:spacing w:line="400" w:lineRule="exact"/>
              <w:rPr>
                <w:rFonts w:ascii="Arial" w:eastAsia="宋体" w:hAnsi="Arial" w:cs="Arial"/>
                <w:kern w:val="0"/>
                <w:szCs w:val="21"/>
              </w:rPr>
            </w:pPr>
          </w:p>
        </w:tc>
        <w:tc>
          <w:tcPr>
            <w:tcW w:w="2480" w:type="dxa"/>
            <w:vAlign w:val="center"/>
          </w:tcPr>
          <w:p w14:paraId="0FEA113D" w14:textId="77777777" w:rsidR="00572B16" w:rsidRPr="002F7F43" w:rsidRDefault="00572B16">
            <w:pPr>
              <w:widowControl/>
              <w:spacing w:line="400" w:lineRule="exact"/>
              <w:rPr>
                <w:rFonts w:ascii="Arial" w:eastAsia="宋体" w:hAnsi="Arial" w:cs="Arial"/>
                <w:kern w:val="0"/>
                <w:szCs w:val="21"/>
              </w:rPr>
            </w:pPr>
          </w:p>
        </w:tc>
        <w:tc>
          <w:tcPr>
            <w:tcW w:w="4494" w:type="dxa"/>
            <w:vAlign w:val="center"/>
          </w:tcPr>
          <w:p w14:paraId="21A40D68"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62287F7" w14:textId="77777777">
        <w:trPr>
          <w:trHeight w:val="330"/>
        </w:trPr>
        <w:tc>
          <w:tcPr>
            <w:tcW w:w="2552" w:type="dxa"/>
            <w:vAlign w:val="center"/>
          </w:tcPr>
          <w:p w14:paraId="61D3ED0F" w14:textId="77777777" w:rsidR="00572B16" w:rsidRPr="002F7F43" w:rsidRDefault="00572B16">
            <w:pPr>
              <w:widowControl/>
              <w:spacing w:line="400" w:lineRule="exact"/>
              <w:rPr>
                <w:rFonts w:ascii="Arial" w:eastAsia="宋体" w:hAnsi="Arial" w:cs="Arial"/>
                <w:kern w:val="0"/>
                <w:szCs w:val="21"/>
              </w:rPr>
            </w:pPr>
          </w:p>
        </w:tc>
        <w:tc>
          <w:tcPr>
            <w:tcW w:w="2480" w:type="dxa"/>
            <w:vAlign w:val="center"/>
          </w:tcPr>
          <w:p w14:paraId="1A3A5283" w14:textId="77777777" w:rsidR="00572B16" w:rsidRPr="002F7F43" w:rsidRDefault="00572B16">
            <w:pPr>
              <w:widowControl/>
              <w:spacing w:line="400" w:lineRule="exact"/>
              <w:rPr>
                <w:rFonts w:ascii="Arial" w:eastAsia="宋体" w:hAnsi="Arial" w:cs="Arial"/>
                <w:kern w:val="0"/>
                <w:szCs w:val="21"/>
              </w:rPr>
            </w:pPr>
          </w:p>
        </w:tc>
        <w:tc>
          <w:tcPr>
            <w:tcW w:w="4494" w:type="dxa"/>
            <w:vAlign w:val="center"/>
          </w:tcPr>
          <w:p w14:paraId="4A7C1AF2"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9AAD3E3" w14:textId="77777777">
        <w:trPr>
          <w:trHeight w:val="330"/>
        </w:trPr>
        <w:tc>
          <w:tcPr>
            <w:tcW w:w="2552" w:type="dxa"/>
            <w:tcBorders>
              <w:bottom w:val="single" w:sz="12" w:space="0" w:color="auto"/>
            </w:tcBorders>
            <w:vAlign w:val="center"/>
          </w:tcPr>
          <w:p w14:paraId="45C6BE3C" w14:textId="77777777" w:rsidR="00572B16" w:rsidRPr="002F7F43" w:rsidRDefault="00572B16">
            <w:pPr>
              <w:widowControl/>
              <w:spacing w:line="400" w:lineRule="exact"/>
              <w:jc w:val="center"/>
              <w:rPr>
                <w:rFonts w:ascii="Arial" w:eastAsia="宋体" w:hAnsi="Arial" w:cs="Arial"/>
                <w:kern w:val="0"/>
                <w:szCs w:val="21"/>
              </w:rPr>
            </w:pPr>
          </w:p>
        </w:tc>
        <w:tc>
          <w:tcPr>
            <w:tcW w:w="2480" w:type="dxa"/>
            <w:tcBorders>
              <w:bottom w:val="single" w:sz="12" w:space="0" w:color="auto"/>
            </w:tcBorders>
            <w:vAlign w:val="center"/>
          </w:tcPr>
          <w:p w14:paraId="747CE3C7" w14:textId="77777777" w:rsidR="00572B16" w:rsidRPr="002F7F43" w:rsidRDefault="00572B16">
            <w:pPr>
              <w:widowControl/>
              <w:spacing w:line="400" w:lineRule="exact"/>
              <w:rPr>
                <w:rFonts w:ascii="Arial" w:eastAsia="宋体" w:hAnsi="Arial" w:cs="Arial"/>
                <w:kern w:val="0"/>
                <w:szCs w:val="21"/>
              </w:rPr>
            </w:pPr>
          </w:p>
        </w:tc>
        <w:tc>
          <w:tcPr>
            <w:tcW w:w="4494" w:type="dxa"/>
            <w:tcBorders>
              <w:bottom w:val="single" w:sz="12" w:space="0" w:color="auto"/>
            </w:tcBorders>
            <w:vAlign w:val="center"/>
          </w:tcPr>
          <w:p w14:paraId="763B3D47" w14:textId="77777777" w:rsidR="00572B16" w:rsidRPr="002F7F43" w:rsidRDefault="00572B16">
            <w:pPr>
              <w:widowControl/>
              <w:spacing w:line="400" w:lineRule="exact"/>
              <w:jc w:val="right"/>
              <w:rPr>
                <w:rFonts w:ascii="Arial" w:eastAsia="宋体" w:hAnsi="Arial" w:cs="Arial"/>
                <w:kern w:val="0"/>
                <w:szCs w:val="21"/>
              </w:rPr>
            </w:pPr>
          </w:p>
        </w:tc>
      </w:tr>
    </w:tbl>
    <w:bookmarkEnd w:id="36"/>
    <w:p w14:paraId="098F987D" w14:textId="77777777" w:rsidR="00572B16" w:rsidRPr="002F7F43" w:rsidRDefault="00A07645">
      <w:pPr>
        <w:pStyle w:val="ListParagraph"/>
        <w:numPr>
          <w:ilvl w:val="0"/>
          <w:numId w:val="46"/>
        </w:numPr>
        <w:spacing w:line="400" w:lineRule="exact"/>
        <w:ind w:firstLineChars="0"/>
        <w:rPr>
          <w:rFonts w:ascii="Arial" w:eastAsia="宋体" w:hAnsi="Arial" w:cs="Arial"/>
          <w:sz w:val="24"/>
          <w:szCs w:val="24"/>
        </w:rPr>
      </w:pPr>
      <w:r w:rsidRPr="002F7F43">
        <w:rPr>
          <w:rFonts w:ascii="Arial" w:eastAsia="宋体" w:hAnsi="Arial" w:cs="Arial"/>
          <w:sz w:val="24"/>
          <w:szCs w:val="24"/>
        </w:rPr>
        <w:t xml:space="preserve">Disposal of Fixed Assets </w:t>
      </w:r>
    </w:p>
    <w:tbl>
      <w:tblPr>
        <w:tblW w:w="9371"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191"/>
        <w:gridCol w:w="2219"/>
        <w:gridCol w:w="2126"/>
        <w:gridCol w:w="2835"/>
      </w:tblGrid>
      <w:tr w:rsidR="00572B16" w:rsidRPr="002F7F43" w14:paraId="6C668E56" w14:textId="77777777">
        <w:trPr>
          <w:trHeight w:val="283"/>
          <w:tblHeader/>
        </w:trPr>
        <w:tc>
          <w:tcPr>
            <w:tcW w:w="2191" w:type="dxa"/>
            <w:tcBorders>
              <w:top w:val="single" w:sz="12" w:space="0" w:color="auto"/>
            </w:tcBorders>
            <w:noWrap/>
            <w:vAlign w:val="center"/>
          </w:tcPr>
          <w:p w14:paraId="64D9B1E6" w14:textId="77777777" w:rsidR="00572B16" w:rsidRPr="002F7F43" w:rsidRDefault="00A07645" w:rsidP="00AB3592">
            <w:pPr>
              <w:spacing w:line="400" w:lineRule="exact"/>
              <w:jc w:val="center"/>
              <w:rPr>
                <w:rFonts w:ascii="Arial" w:hAnsi="Arial" w:cs="Arial"/>
              </w:rPr>
            </w:pPr>
            <w:r w:rsidRPr="002F7F43">
              <w:rPr>
                <w:rFonts w:ascii="Arial" w:hAnsi="Arial" w:cs="Arial"/>
              </w:rPr>
              <w:lastRenderedPageBreak/>
              <w:t>Items</w:t>
            </w:r>
          </w:p>
        </w:tc>
        <w:tc>
          <w:tcPr>
            <w:tcW w:w="2219" w:type="dxa"/>
            <w:tcBorders>
              <w:top w:val="single" w:sz="12" w:space="0" w:color="auto"/>
            </w:tcBorders>
            <w:noWrap/>
            <w:vAlign w:val="center"/>
          </w:tcPr>
          <w:p w14:paraId="0E8AB12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Carrying amount at year end</w:t>
            </w:r>
          </w:p>
        </w:tc>
        <w:tc>
          <w:tcPr>
            <w:tcW w:w="2126" w:type="dxa"/>
            <w:tcBorders>
              <w:top w:val="single" w:sz="12" w:space="0" w:color="auto"/>
            </w:tcBorders>
            <w:noWrap/>
            <w:vAlign w:val="center"/>
          </w:tcPr>
          <w:p w14:paraId="79B9FA0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Carrying amount at year beginning</w:t>
            </w:r>
          </w:p>
        </w:tc>
        <w:tc>
          <w:tcPr>
            <w:tcW w:w="2835" w:type="dxa"/>
            <w:tcBorders>
              <w:top w:val="single" w:sz="12" w:space="0" w:color="auto"/>
            </w:tcBorders>
            <w:vAlign w:val="center"/>
          </w:tcPr>
          <w:p w14:paraId="6EB9E3D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Reasons for transferring to disposal of fixed assets</w:t>
            </w:r>
            <w:r w:rsidR="00696767" w:rsidRPr="002F7F43">
              <w:rPr>
                <w:rFonts w:ascii="Arial" w:eastAsia="宋体" w:hAnsi="Arial" w:cs="Arial"/>
                <w:kern w:val="0"/>
                <w:szCs w:val="21"/>
              </w:rPr>
              <w:t xml:space="preserve"> </w:t>
            </w:r>
          </w:p>
        </w:tc>
      </w:tr>
      <w:tr w:rsidR="00572B16" w:rsidRPr="002F7F43" w14:paraId="72066DE0" w14:textId="77777777">
        <w:trPr>
          <w:trHeight w:val="283"/>
        </w:trPr>
        <w:tc>
          <w:tcPr>
            <w:tcW w:w="2191" w:type="dxa"/>
            <w:noWrap/>
            <w:vAlign w:val="center"/>
          </w:tcPr>
          <w:p w14:paraId="356F745A" w14:textId="77777777" w:rsidR="00572B16" w:rsidRPr="002F7F43" w:rsidRDefault="00572B16" w:rsidP="00AB3592">
            <w:pPr>
              <w:spacing w:line="400" w:lineRule="exact"/>
              <w:jc w:val="center"/>
              <w:rPr>
                <w:rFonts w:ascii="Arial" w:hAnsi="Arial" w:cs="Arial"/>
              </w:rPr>
            </w:pPr>
          </w:p>
        </w:tc>
        <w:tc>
          <w:tcPr>
            <w:tcW w:w="2219" w:type="dxa"/>
            <w:noWrap/>
            <w:vAlign w:val="center"/>
          </w:tcPr>
          <w:p w14:paraId="0FCF64F5" w14:textId="77777777" w:rsidR="00572B16" w:rsidRPr="002F7F43" w:rsidRDefault="00572B16">
            <w:pPr>
              <w:widowControl/>
              <w:spacing w:line="400" w:lineRule="exact"/>
              <w:rPr>
                <w:rFonts w:ascii="Arial" w:eastAsia="宋体" w:hAnsi="Arial" w:cs="Arial"/>
                <w:kern w:val="0"/>
                <w:szCs w:val="21"/>
              </w:rPr>
            </w:pPr>
          </w:p>
        </w:tc>
        <w:tc>
          <w:tcPr>
            <w:tcW w:w="2126" w:type="dxa"/>
            <w:noWrap/>
            <w:vAlign w:val="center"/>
          </w:tcPr>
          <w:p w14:paraId="2260D0B0" w14:textId="77777777" w:rsidR="00572B16" w:rsidRPr="002F7F43" w:rsidRDefault="00572B16">
            <w:pPr>
              <w:widowControl/>
              <w:spacing w:line="400" w:lineRule="exact"/>
              <w:jc w:val="right"/>
              <w:rPr>
                <w:rFonts w:ascii="Arial" w:eastAsia="宋体" w:hAnsi="Arial" w:cs="Arial"/>
                <w:kern w:val="0"/>
                <w:szCs w:val="21"/>
              </w:rPr>
            </w:pPr>
          </w:p>
        </w:tc>
        <w:tc>
          <w:tcPr>
            <w:tcW w:w="2835" w:type="dxa"/>
            <w:vAlign w:val="center"/>
          </w:tcPr>
          <w:p w14:paraId="7732C6ED"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89E80C7" w14:textId="77777777">
        <w:trPr>
          <w:trHeight w:val="283"/>
        </w:trPr>
        <w:tc>
          <w:tcPr>
            <w:tcW w:w="2191" w:type="dxa"/>
            <w:noWrap/>
            <w:vAlign w:val="center"/>
          </w:tcPr>
          <w:p w14:paraId="7BB22D45" w14:textId="77777777" w:rsidR="00572B16" w:rsidRPr="002F7F43" w:rsidRDefault="00572B16" w:rsidP="00AB3592">
            <w:pPr>
              <w:spacing w:line="400" w:lineRule="exact"/>
              <w:jc w:val="center"/>
              <w:rPr>
                <w:rFonts w:ascii="Arial" w:hAnsi="Arial" w:cs="Arial"/>
              </w:rPr>
            </w:pPr>
          </w:p>
        </w:tc>
        <w:tc>
          <w:tcPr>
            <w:tcW w:w="2219" w:type="dxa"/>
            <w:noWrap/>
            <w:vAlign w:val="center"/>
          </w:tcPr>
          <w:p w14:paraId="7D7FBCDA" w14:textId="77777777" w:rsidR="00572B16" w:rsidRPr="002F7F43" w:rsidRDefault="00572B16">
            <w:pPr>
              <w:widowControl/>
              <w:spacing w:line="400" w:lineRule="exact"/>
              <w:rPr>
                <w:rFonts w:ascii="Arial" w:eastAsia="宋体" w:hAnsi="Arial" w:cs="Arial"/>
                <w:kern w:val="0"/>
                <w:szCs w:val="21"/>
              </w:rPr>
            </w:pPr>
          </w:p>
        </w:tc>
        <w:tc>
          <w:tcPr>
            <w:tcW w:w="2126" w:type="dxa"/>
            <w:noWrap/>
            <w:vAlign w:val="center"/>
          </w:tcPr>
          <w:p w14:paraId="287D0317" w14:textId="77777777" w:rsidR="00572B16" w:rsidRPr="002F7F43" w:rsidRDefault="00572B16">
            <w:pPr>
              <w:widowControl/>
              <w:spacing w:line="400" w:lineRule="exact"/>
              <w:jc w:val="right"/>
              <w:rPr>
                <w:rFonts w:ascii="Arial" w:eastAsia="宋体" w:hAnsi="Arial" w:cs="Arial"/>
                <w:kern w:val="0"/>
                <w:szCs w:val="21"/>
              </w:rPr>
            </w:pPr>
          </w:p>
        </w:tc>
        <w:tc>
          <w:tcPr>
            <w:tcW w:w="2835" w:type="dxa"/>
            <w:vAlign w:val="center"/>
          </w:tcPr>
          <w:p w14:paraId="5EEC41A0"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E2B12EE" w14:textId="77777777">
        <w:trPr>
          <w:trHeight w:val="283"/>
        </w:trPr>
        <w:tc>
          <w:tcPr>
            <w:tcW w:w="2191" w:type="dxa"/>
            <w:tcBorders>
              <w:bottom w:val="single" w:sz="12" w:space="0" w:color="auto"/>
            </w:tcBorders>
            <w:noWrap/>
            <w:vAlign w:val="center"/>
          </w:tcPr>
          <w:p w14:paraId="63BF0A1D" w14:textId="77777777" w:rsidR="00572B16" w:rsidRPr="002F7F43" w:rsidRDefault="00A07645" w:rsidP="00AB3592">
            <w:pPr>
              <w:spacing w:line="400" w:lineRule="exact"/>
              <w:jc w:val="center"/>
              <w:rPr>
                <w:rFonts w:ascii="Arial" w:hAnsi="Arial" w:cs="Arial"/>
              </w:rPr>
            </w:pPr>
            <w:r w:rsidRPr="002F7F43">
              <w:rPr>
                <w:rFonts w:ascii="Arial" w:hAnsi="Arial" w:cs="Arial"/>
              </w:rPr>
              <w:t>Total</w:t>
            </w:r>
          </w:p>
        </w:tc>
        <w:tc>
          <w:tcPr>
            <w:tcW w:w="2219" w:type="dxa"/>
            <w:tcBorders>
              <w:bottom w:val="single" w:sz="12" w:space="0" w:color="auto"/>
            </w:tcBorders>
            <w:noWrap/>
            <w:vAlign w:val="center"/>
          </w:tcPr>
          <w:p w14:paraId="32F3E0BD" w14:textId="77777777" w:rsidR="00572B16" w:rsidRPr="002F7F43" w:rsidRDefault="00572B16">
            <w:pPr>
              <w:widowControl/>
              <w:spacing w:line="400" w:lineRule="exact"/>
              <w:jc w:val="center"/>
              <w:rPr>
                <w:rFonts w:ascii="Arial" w:eastAsia="宋体" w:hAnsi="Arial" w:cs="Arial"/>
                <w:kern w:val="0"/>
                <w:szCs w:val="21"/>
              </w:rPr>
            </w:pPr>
          </w:p>
        </w:tc>
        <w:tc>
          <w:tcPr>
            <w:tcW w:w="2126" w:type="dxa"/>
            <w:tcBorders>
              <w:bottom w:val="single" w:sz="12" w:space="0" w:color="auto"/>
            </w:tcBorders>
            <w:noWrap/>
            <w:vAlign w:val="center"/>
          </w:tcPr>
          <w:p w14:paraId="51018335" w14:textId="77777777" w:rsidR="00572B16" w:rsidRPr="002F7F43" w:rsidRDefault="00572B16">
            <w:pPr>
              <w:widowControl/>
              <w:spacing w:line="400" w:lineRule="exact"/>
              <w:jc w:val="right"/>
              <w:rPr>
                <w:rFonts w:ascii="Arial" w:eastAsia="宋体" w:hAnsi="Arial" w:cs="Arial"/>
                <w:kern w:val="0"/>
                <w:szCs w:val="21"/>
              </w:rPr>
            </w:pPr>
          </w:p>
        </w:tc>
        <w:tc>
          <w:tcPr>
            <w:tcW w:w="2835" w:type="dxa"/>
            <w:tcBorders>
              <w:bottom w:val="single" w:sz="12" w:space="0" w:color="auto"/>
            </w:tcBorders>
            <w:vAlign w:val="center"/>
          </w:tcPr>
          <w:p w14:paraId="42136C35" w14:textId="77777777" w:rsidR="00572B16" w:rsidRPr="002F7F43" w:rsidRDefault="00572B16">
            <w:pPr>
              <w:widowControl/>
              <w:spacing w:line="400" w:lineRule="exact"/>
              <w:jc w:val="center"/>
              <w:rPr>
                <w:rFonts w:ascii="Arial" w:eastAsia="宋体" w:hAnsi="Arial" w:cs="Arial"/>
                <w:kern w:val="0"/>
                <w:szCs w:val="21"/>
              </w:rPr>
            </w:pPr>
          </w:p>
        </w:tc>
      </w:tr>
    </w:tbl>
    <w:p w14:paraId="558220F5"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 xml:space="preserve">Construction in Progress </w:t>
      </w:r>
    </w:p>
    <w:tbl>
      <w:tblPr>
        <w:tblW w:w="9498"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825"/>
        <w:gridCol w:w="1374"/>
        <w:gridCol w:w="1114"/>
        <w:gridCol w:w="1112"/>
        <w:gridCol w:w="1328"/>
        <w:gridCol w:w="1327"/>
        <w:gridCol w:w="1418"/>
      </w:tblGrid>
      <w:tr w:rsidR="00572B16" w:rsidRPr="002F7F43" w14:paraId="5DDA3141" w14:textId="77777777">
        <w:trPr>
          <w:trHeight w:val="375"/>
          <w:tblHeader/>
        </w:trPr>
        <w:tc>
          <w:tcPr>
            <w:tcW w:w="1825" w:type="dxa"/>
            <w:vMerge w:val="restart"/>
            <w:tcBorders>
              <w:top w:val="single" w:sz="12" w:space="0" w:color="auto"/>
            </w:tcBorders>
            <w:noWrap/>
            <w:vAlign w:val="center"/>
          </w:tcPr>
          <w:p w14:paraId="7C37317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Items</w:t>
            </w:r>
          </w:p>
        </w:tc>
        <w:tc>
          <w:tcPr>
            <w:tcW w:w="3600" w:type="dxa"/>
            <w:gridSpan w:val="3"/>
            <w:tcBorders>
              <w:top w:val="single" w:sz="12" w:space="0" w:color="auto"/>
            </w:tcBorders>
            <w:noWrap/>
            <w:vAlign w:val="center"/>
          </w:tcPr>
          <w:p w14:paraId="6C709F1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c>
          <w:tcPr>
            <w:tcW w:w="4073" w:type="dxa"/>
            <w:gridSpan w:val="3"/>
            <w:tcBorders>
              <w:top w:val="single" w:sz="12" w:space="0" w:color="auto"/>
            </w:tcBorders>
            <w:noWrap/>
            <w:vAlign w:val="center"/>
          </w:tcPr>
          <w:p w14:paraId="3794ADB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Opening balance</w:t>
            </w:r>
          </w:p>
        </w:tc>
      </w:tr>
      <w:tr w:rsidR="00572B16" w:rsidRPr="002F7F43" w14:paraId="663873DB" w14:textId="77777777">
        <w:trPr>
          <w:trHeight w:val="450"/>
          <w:tblHeader/>
        </w:trPr>
        <w:tc>
          <w:tcPr>
            <w:tcW w:w="1825" w:type="dxa"/>
            <w:vMerge/>
            <w:vAlign w:val="center"/>
          </w:tcPr>
          <w:p w14:paraId="16A085A6" w14:textId="77777777" w:rsidR="00572B16" w:rsidRPr="002F7F43" w:rsidRDefault="00572B16">
            <w:pPr>
              <w:widowControl/>
              <w:spacing w:line="400" w:lineRule="exact"/>
              <w:jc w:val="center"/>
              <w:rPr>
                <w:rFonts w:ascii="Arial" w:eastAsia="宋体" w:hAnsi="Arial" w:cs="Arial"/>
                <w:kern w:val="0"/>
                <w:szCs w:val="21"/>
              </w:rPr>
            </w:pPr>
          </w:p>
        </w:tc>
        <w:tc>
          <w:tcPr>
            <w:tcW w:w="1374" w:type="dxa"/>
            <w:noWrap/>
            <w:vAlign w:val="center"/>
          </w:tcPr>
          <w:p w14:paraId="2733EE86" w14:textId="77777777" w:rsidR="00572B16" w:rsidRPr="002F7F43" w:rsidRDefault="00A07645" w:rsidP="00AB3592">
            <w:pPr>
              <w:spacing w:line="400" w:lineRule="exact"/>
              <w:jc w:val="center"/>
              <w:rPr>
                <w:rFonts w:ascii="Arial" w:hAnsi="Arial" w:cs="Arial"/>
              </w:rPr>
            </w:pPr>
            <w:r w:rsidRPr="002F7F43">
              <w:rPr>
                <w:rFonts w:ascii="Arial" w:hAnsi="Arial" w:cs="Arial"/>
              </w:rPr>
              <w:t>Gross carrying amount</w:t>
            </w:r>
          </w:p>
        </w:tc>
        <w:tc>
          <w:tcPr>
            <w:tcW w:w="1114" w:type="dxa"/>
            <w:noWrap/>
            <w:vAlign w:val="center"/>
          </w:tcPr>
          <w:p w14:paraId="0E524D85" w14:textId="316F175C" w:rsidR="00572B16" w:rsidRPr="002F7F43" w:rsidRDefault="009E54F6" w:rsidP="00AB3592">
            <w:pPr>
              <w:spacing w:line="400" w:lineRule="exact"/>
              <w:jc w:val="center"/>
              <w:rPr>
                <w:rFonts w:ascii="Arial" w:hAnsi="Arial" w:cs="Arial"/>
              </w:rPr>
            </w:pPr>
            <w:r>
              <w:rPr>
                <w:rFonts w:ascii="Arial" w:hAnsi="Arial" w:cs="Arial"/>
              </w:rPr>
              <w:t>Impairment loss</w:t>
            </w:r>
          </w:p>
        </w:tc>
        <w:tc>
          <w:tcPr>
            <w:tcW w:w="1112" w:type="dxa"/>
            <w:noWrap/>
            <w:vAlign w:val="center"/>
          </w:tcPr>
          <w:p w14:paraId="06749BB2" w14:textId="77777777" w:rsidR="00572B16" w:rsidRPr="002F7F43" w:rsidRDefault="00A07645" w:rsidP="00AB3592">
            <w:pPr>
              <w:spacing w:line="400" w:lineRule="exact"/>
              <w:jc w:val="center"/>
              <w:rPr>
                <w:rFonts w:ascii="Arial" w:hAnsi="Arial" w:cs="Arial"/>
              </w:rPr>
            </w:pPr>
            <w:r w:rsidRPr="002F7F43">
              <w:rPr>
                <w:rFonts w:ascii="Arial" w:hAnsi="Arial" w:cs="Arial"/>
              </w:rPr>
              <w:t>Carrying amount</w:t>
            </w:r>
          </w:p>
        </w:tc>
        <w:tc>
          <w:tcPr>
            <w:tcW w:w="1328" w:type="dxa"/>
            <w:noWrap/>
            <w:vAlign w:val="center"/>
          </w:tcPr>
          <w:p w14:paraId="4285ADD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Gross carrying amount</w:t>
            </w:r>
          </w:p>
        </w:tc>
        <w:tc>
          <w:tcPr>
            <w:tcW w:w="1327" w:type="dxa"/>
            <w:noWrap/>
            <w:vAlign w:val="center"/>
          </w:tcPr>
          <w:p w14:paraId="1D6BEBF3" w14:textId="62F6BB5C" w:rsidR="00572B16" w:rsidRPr="002F7F43" w:rsidRDefault="009E54F6">
            <w:pPr>
              <w:widowControl/>
              <w:spacing w:line="400" w:lineRule="exact"/>
              <w:jc w:val="center"/>
              <w:rPr>
                <w:rFonts w:ascii="Arial" w:eastAsia="宋体" w:hAnsi="Arial" w:cs="Arial"/>
                <w:kern w:val="0"/>
                <w:szCs w:val="21"/>
              </w:rPr>
            </w:pPr>
            <w:r>
              <w:rPr>
                <w:rFonts w:ascii="Arial" w:eastAsia="宋体" w:hAnsi="Arial" w:cs="Arial"/>
                <w:kern w:val="0"/>
                <w:szCs w:val="21"/>
              </w:rPr>
              <w:t>Impairment loss</w:t>
            </w:r>
          </w:p>
        </w:tc>
        <w:tc>
          <w:tcPr>
            <w:tcW w:w="1418" w:type="dxa"/>
            <w:noWrap/>
            <w:vAlign w:val="center"/>
          </w:tcPr>
          <w:p w14:paraId="50479BF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Carrying amount</w:t>
            </w:r>
          </w:p>
        </w:tc>
      </w:tr>
      <w:tr w:rsidR="00572B16" w:rsidRPr="002F7F43" w14:paraId="222BE92A" w14:textId="77777777">
        <w:trPr>
          <w:trHeight w:val="360"/>
        </w:trPr>
        <w:tc>
          <w:tcPr>
            <w:tcW w:w="1825" w:type="dxa"/>
            <w:noWrap/>
          </w:tcPr>
          <w:p w14:paraId="1EC179D1" w14:textId="77777777" w:rsidR="00572B16" w:rsidRPr="002F7F43" w:rsidRDefault="00572B16">
            <w:pPr>
              <w:widowControl/>
              <w:spacing w:line="400" w:lineRule="exact"/>
              <w:rPr>
                <w:rFonts w:ascii="Arial" w:eastAsia="宋体" w:hAnsi="Arial" w:cs="Arial"/>
                <w:kern w:val="0"/>
                <w:szCs w:val="21"/>
              </w:rPr>
            </w:pPr>
          </w:p>
        </w:tc>
        <w:tc>
          <w:tcPr>
            <w:tcW w:w="1374" w:type="dxa"/>
            <w:noWrap/>
          </w:tcPr>
          <w:p w14:paraId="7F6B17EB" w14:textId="77777777" w:rsidR="00572B16" w:rsidRPr="002F7F43" w:rsidRDefault="00572B16">
            <w:pPr>
              <w:widowControl/>
              <w:spacing w:line="400" w:lineRule="exact"/>
              <w:jc w:val="right"/>
              <w:rPr>
                <w:rFonts w:ascii="Arial" w:eastAsia="宋体" w:hAnsi="Arial" w:cs="Arial"/>
                <w:kern w:val="0"/>
                <w:szCs w:val="21"/>
              </w:rPr>
            </w:pPr>
          </w:p>
        </w:tc>
        <w:tc>
          <w:tcPr>
            <w:tcW w:w="1114" w:type="dxa"/>
            <w:noWrap/>
          </w:tcPr>
          <w:p w14:paraId="4A81A023" w14:textId="77777777" w:rsidR="00572B16" w:rsidRPr="002F7F43" w:rsidRDefault="00572B16">
            <w:pPr>
              <w:widowControl/>
              <w:spacing w:line="400" w:lineRule="exact"/>
              <w:jc w:val="right"/>
              <w:rPr>
                <w:rFonts w:ascii="Arial" w:eastAsia="宋体" w:hAnsi="Arial" w:cs="Arial"/>
                <w:kern w:val="0"/>
                <w:szCs w:val="21"/>
              </w:rPr>
            </w:pPr>
          </w:p>
        </w:tc>
        <w:tc>
          <w:tcPr>
            <w:tcW w:w="1112" w:type="dxa"/>
            <w:noWrap/>
          </w:tcPr>
          <w:p w14:paraId="69E92BAA" w14:textId="77777777" w:rsidR="00572B16" w:rsidRPr="002F7F43" w:rsidRDefault="00572B16">
            <w:pPr>
              <w:widowControl/>
              <w:spacing w:line="400" w:lineRule="exact"/>
              <w:jc w:val="right"/>
              <w:rPr>
                <w:rFonts w:ascii="Arial" w:eastAsia="宋体" w:hAnsi="Arial" w:cs="Arial"/>
                <w:kern w:val="0"/>
                <w:szCs w:val="21"/>
              </w:rPr>
            </w:pPr>
          </w:p>
        </w:tc>
        <w:tc>
          <w:tcPr>
            <w:tcW w:w="1328" w:type="dxa"/>
            <w:noWrap/>
          </w:tcPr>
          <w:p w14:paraId="313D0781" w14:textId="77777777" w:rsidR="00572B16" w:rsidRPr="002F7F43" w:rsidRDefault="00572B16">
            <w:pPr>
              <w:widowControl/>
              <w:spacing w:line="400" w:lineRule="exact"/>
              <w:jc w:val="right"/>
              <w:rPr>
                <w:rFonts w:ascii="Arial" w:eastAsia="宋体" w:hAnsi="Arial" w:cs="Arial"/>
                <w:kern w:val="0"/>
                <w:szCs w:val="21"/>
              </w:rPr>
            </w:pPr>
          </w:p>
        </w:tc>
        <w:tc>
          <w:tcPr>
            <w:tcW w:w="1327" w:type="dxa"/>
            <w:noWrap/>
          </w:tcPr>
          <w:p w14:paraId="0D55A52D" w14:textId="77777777" w:rsidR="00572B16" w:rsidRPr="002F7F43" w:rsidRDefault="00572B16">
            <w:pPr>
              <w:widowControl/>
              <w:spacing w:line="400" w:lineRule="exact"/>
              <w:jc w:val="right"/>
              <w:rPr>
                <w:rFonts w:ascii="Arial" w:eastAsia="宋体" w:hAnsi="Arial" w:cs="Arial"/>
                <w:kern w:val="0"/>
                <w:szCs w:val="21"/>
              </w:rPr>
            </w:pPr>
          </w:p>
        </w:tc>
        <w:tc>
          <w:tcPr>
            <w:tcW w:w="1418" w:type="dxa"/>
            <w:noWrap/>
          </w:tcPr>
          <w:p w14:paraId="29AE6380"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DFD0DFC" w14:textId="77777777">
        <w:trPr>
          <w:trHeight w:val="360"/>
        </w:trPr>
        <w:tc>
          <w:tcPr>
            <w:tcW w:w="1825" w:type="dxa"/>
            <w:noWrap/>
          </w:tcPr>
          <w:p w14:paraId="099CA490" w14:textId="77777777" w:rsidR="00572B16" w:rsidRPr="002F7F43" w:rsidRDefault="00572B16">
            <w:pPr>
              <w:widowControl/>
              <w:spacing w:line="400" w:lineRule="exact"/>
              <w:rPr>
                <w:rFonts w:ascii="Arial" w:eastAsia="宋体" w:hAnsi="Arial" w:cs="Arial"/>
                <w:kern w:val="0"/>
                <w:szCs w:val="21"/>
              </w:rPr>
            </w:pPr>
          </w:p>
        </w:tc>
        <w:tc>
          <w:tcPr>
            <w:tcW w:w="1374" w:type="dxa"/>
            <w:noWrap/>
          </w:tcPr>
          <w:p w14:paraId="5961D38B" w14:textId="77777777" w:rsidR="00572B16" w:rsidRPr="002F7F43" w:rsidRDefault="00572B16">
            <w:pPr>
              <w:widowControl/>
              <w:spacing w:line="400" w:lineRule="exact"/>
              <w:jc w:val="right"/>
              <w:rPr>
                <w:rFonts w:ascii="Arial" w:eastAsia="宋体" w:hAnsi="Arial" w:cs="Arial"/>
                <w:kern w:val="0"/>
                <w:szCs w:val="21"/>
              </w:rPr>
            </w:pPr>
          </w:p>
        </w:tc>
        <w:tc>
          <w:tcPr>
            <w:tcW w:w="1114" w:type="dxa"/>
            <w:noWrap/>
          </w:tcPr>
          <w:p w14:paraId="18FD7449" w14:textId="77777777" w:rsidR="00572B16" w:rsidRPr="002F7F43" w:rsidRDefault="00572B16">
            <w:pPr>
              <w:widowControl/>
              <w:spacing w:line="400" w:lineRule="exact"/>
              <w:jc w:val="right"/>
              <w:rPr>
                <w:rFonts w:ascii="Arial" w:eastAsia="宋体" w:hAnsi="Arial" w:cs="Arial"/>
                <w:kern w:val="0"/>
                <w:szCs w:val="21"/>
              </w:rPr>
            </w:pPr>
          </w:p>
        </w:tc>
        <w:tc>
          <w:tcPr>
            <w:tcW w:w="1112" w:type="dxa"/>
            <w:noWrap/>
          </w:tcPr>
          <w:p w14:paraId="4E62C080" w14:textId="77777777" w:rsidR="00572B16" w:rsidRPr="002F7F43" w:rsidRDefault="00572B16">
            <w:pPr>
              <w:widowControl/>
              <w:spacing w:line="400" w:lineRule="exact"/>
              <w:jc w:val="right"/>
              <w:rPr>
                <w:rFonts w:ascii="Arial" w:eastAsia="宋体" w:hAnsi="Arial" w:cs="Arial"/>
                <w:kern w:val="0"/>
                <w:szCs w:val="21"/>
              </w:rPr>
            </w:pPr>
          </w:p>
        </w:tc>
        <w:tc>
          <w:tcPr>
            <w:tcW w:w="1328" w:type="dxa"/>
            <w:noWrap/>
          </w:tcPr>
          <w:p w14:paraId="3D7FE03E" w14:textId="77777777" w:rsidR="00572B16" w:rsidRPr="002F7F43" w:rsidRDefault="00572B16">
            <w:pPr>
              <w:widowControl/>
              <w:spacing w:line="400" w:lineRule="exact"/>
              <w:jc w:val="right"/>
              <w:rPr>
                <w:rFonts w:ascii="Arial" w:eastAsia="宋体" w:hAnsi="Arial" w:cs="Arial"/>
                <w:kern w:val="0"/>
                <w:szCs w:val="21"/>
              </w:rPr>
            </w:pPr>
          </w:p>
        </w:tc>
        <w:tc>
          <w:tcPr>
            <w:tcW w:w="1327" w:type="dxa"/>
            <w:noWrap/>
          </w:tcPr>
          <w:p w14:paraId="6DCA7A05" w14:textId="77777777" w:rsidR="00572B16" w:rsidRPr="002F7F43" w:rsidRDefault="00572B16">
            <w:pPr>
              <w:widowControl/>
              <w:spacing w:line="400" w:lineRule="exact"/>
              <w:jc w:val="right"/>
              <w:rPr>
                <w:rFonts w:ascii="Arial" w:eastAsia="宋体" w:hAnsi="Arial" w:cs="Arial"/>
                <w:kern w:val="0"/>
                <w:szCs w:val="21"/>
              </w:rPr>
            </w:pPr>
          </w:p>
        </w:tc>
        <w:tc>
          <w:tcPr>
            <w:tcW w:w="1418" w:type="dxa"/>
            <w:noWrap/>
          </w:tcPr>
          <w:p w14:paraId="0BB8074F"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D7194DC" w14:textId="77777777">
        <w:trPr>
          <w:trHeight w:val="360"/>
        </w:trPr>
        <w:tc>
          <w:tcPr>
            <w:tcW w:w="1825" w:type="dxa"/>
            <w:noWrap/>
          </w:tcPr>
          <w:p w14:paraId="600E3D6F" w14:textId="77777777" w:rsidR="00572B16" w:rsidRPr="002F7F43" w:rsidRDefault="00A07645" w:rsidP="00AB3592">
            <w:pPr>
              <w:spacing w:line="400" w:lineRule="exact"/>
              <w:jc w:val="left"/>
              <w:rPr>
                <w:rFonts w:ascii="Arial" w:hAnsi="Arial" w:cs="Arial"/>
              </w:rPr>
            </w:pPr>
            <w:r w:rsidRPr="002F7F43">
              <w:rPr>
                <w:rFonts w:ascii="Arial" w:hAnsi="Arial" w:cs="Arial"/>
              </w:rPr>
              <w:t>……</w:t>
            </w:r>
          </w:p>
        </w:tc>
        <w:tc>
          <w:tcPr>
            <w:tcW w:w="1374" w:type="dxa"/>
            <w:noWrap/>
          </w:tcPr>
          <w:p w14:paraId="1D57B0B4" w14:textId="77777777" w:rsidR="00572B16" w:rsidRPr="002F7F43" w:rsidRDefault="00572B16">
            <w:pPr>
              <w:widowControl/>
              <w:spacing w:line="400" w:lineRule="exact"/>
              <w:jc w:val="right"/>
              <w:rPr>
                <w:rFonts w:ascii="Arial" w:eastAsia="宋体" w:hAnsi="Arial" w:cs="Arial"/>
                <w:kern w:val="0"/>
                <w:szCs w:val="21"/>
              </w:rPr>
            </w:pPr>
          </w:p>
        </w:tc>
        <w:tc>
          <w:tcPr>
            <w:tcW w:w="1114" w:type="dxa"/>
            <w:noWrap/>
          </w:tcPr>
          <w:p w14:paraId="4822BA03" w14:textId="77777777" w:rsidR="00572B16" w:rsidRPr="002F7F43" w:rsidRDefault="00572B16">
            <w:pPr>
              <w:widowControl/>
              <w:spacing w:line="400" w:lineRule="exact"/>
              <w:jc w:val="right"/>
              <w:rPr>
                <w:rFonts w:ascii="Arial" w:eastAsia="宋体" w:hAnsi="Arial" w:cs="Arial"/>
                <w:kern w:val="0"/>
                <w:szCs w:val="21"/>
              </w:rPr>
            </w:pPr>
          </w:p>
        </w:tc>
        <w:tc>
          <w:tcPr>
            <w:tcW w:w="1112" w:type="dxa"/>
            <w:noWrap/>
          </w:tcPr>
          <w:p w14:paraId="7746F002" w14:textId="77777777" w:rsidR="00572B16" w:rsidRPr="002F7F43" w:rsidRDefault="00572B16">
            <w:pPr>
              <w:widowControl/>
              <w:spacing w:line="400" w:lineRule="exact"/>
              <w:jc w:val="right"/>
              <w:rPr>
                <w:rFonts w:ascii="Arial" w:eastAsia="宋体" w:hAnsi="Arial" w:cs="Arial"/>
                <w:kern w:val="0"/>
                <w:szCs w:val="21"/>
              </w:rPr>
            </w:pPr>
          </w:p>
        </w:tc>
        <w:tc>
          <w:tcPr>
            <w:tcW w:w="1328" w:type="dxa"/>
            <w:noWrap/>
          </w:tcPr>
          <w:p w14:paraId="777284A5" w14:textId="77777777" w:rsidR="00572B16" w:rsidRPr="002F7F43" w:rsidRDefault="00572B16">
            <w:pPr>
              <w:widowControl/>
              <w:spacing w:line="400" w:lineRule="exact"/>
              <w:jc w:val="right"/>
              <w:rPr>
                <w:rFonts w:ascii="Arial" w:eastAsia="宋体" w:hAnsi="Arial" w:cs="Arial"/>
                <w:kern w:val="0"/>
                <w:szCs w:val="21"/>
              </w:rPr>
            </w:pPr>
          </w:p>
        </w:tc>
        <w:tc>
          <w:tcPr>
            <w:tcW w:w="1327" w:type="dxa"/>
            <w:noWrap/>
          </w:tcPr>
          <w:p w14:paraId="7F579AF5" w14:textId="77777777" w:rsidR="00572B16" w:rsidRPr="002F7F43" w:rsidRDefault="00572B16">
            <w:pPr>
              <w:widowControl/>
              <w:spacing w:line="400" w:lineRule="exact"/>
              <w:jc w:val="right"/>
              <w:rPr>
                <w:rFonts w:ascii="Arial" w:eastAsia="宋体" w:hAnsi="Arial" w:cs="Arial"/>
                <w:kern w:val="0"/>
                <w:szCs w:val="21"/>
              </w:rPr>
            </w:pPr>
          </w:p>
        </w:tc>
        <w:tc>
          <w:tcPr>
            <w:tcW w:w="1418" w:type="dxa"/>
            <w:noWrap/>
          </w:tcPr>
          <w:p w14:paraId="5EE0B44B"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729B6C3" w14:textId="77777777">
        <w:trPr>
          <w:trHeight w:val="360"/>
        </w:trPr>
        <w:tc>
          <w:tcPr>
            <w:tcW w:w="1825" w:type="dxa"/>
            <w:noWrap/>
          </w:tcPr>
          <w:p w14:paraId="3968A02D" w14:textId="77777777" w:rsidR="00572B16" w:rsidRPr="002F7F43" w:rsidRDefault="00A07645" w:rsidP="00AB3592">
            <w:pPr>
              <w:spacing w:line="400" w:lineRule="exact"/>
              <w:jc w:val="left"/>
              <w:rPr>
                <w:rFonts w:ascii="Arial" w:hAnsi="Arial" w:cs="Arial"/>
              </w:rPr>
            </w:pPr>
            <w:r w:rsidRPr="002F7F43">
              <w:rPr>
                <w:rFonts w:ascii="Arial" w:hAnsi="Arial" w:cs="Arial"/>
              </w:rPr>
              <w:t>Construction materials</w:t>
            </w:r>
          </w:p>
        </w:tc>
        <w:tc>
          <w:tcPr>
            <w:tcW w:w="1374" w:type="dxa"/>
            <w:noWrap/>
          </w:tcPr>
          <w:p w14:paraId="7DD5B9AF" w14:textId="77777777" w:rsidR="00572B16" w:rsidRPr="002F7F43" w:rsidRDefault="00572B16">
            <w:pPr>
              <w:widowControl/>
              <w:spacing w:line="400" w:lineRule="exact"/>
              <w:jc w:val="right"/>
              <w:rPr>
                <w:rFonts w:ascii="Arial" w:eastAsia="宋体" w:hAnsi="Arial" w:cs="Arial"/>
                <w:kern w:val="0"/>
                <w:szCs w:val="21"/>
              </w:rPr>
            </w:pPr>
          </w:p>
        </w:tc>
        <w:tc>
          <w:tcPr>
            <w:tcW w:w="1114" w:type="dxa"/>
            <w:noWrap/>
          </w:tcPr>
          <w:p w14:paraId="0B415887" w14:textId="77777777" w:rsidR="00572B16" w:rsidRPr="002F7F43" w:rsidRDefault="00572B16">
            <w:pPr>
              <w:widowControl/>
              <w:spacing w:line="400" w:lineRule="exact"/>
              <w:jc w:val="right"/>
              <w:rPr>
                <w:rFonts w:ascii="Arial" w:eastAsia="宋体" w:hAnsi="Arial" w:cs="Arial"/>
                <w:kern w:val="0"/>
                <w:szCs w:val="21"/>
              </w:rPr>
            </w:pPr>
          </w:p>
        </w:tc>
        <w:tc>
          <w:tcPr>
            <w:tcW w:w="1112" w:type="dxa"/>
            <w:noWrap/>
          </w:tcPr>
          <w:p w14:paraId="64EDE086" w14:textId="77777777" w:rsidR="00572B16" w:rsidRPr="002F7F43" w:rsidRDefault="00572B16">
            <w:pPr>
              <w:widowControl/>
              <w:spacing w:line="400" w:lineRule="exact"/>
              <w:jc w:val="right"/>
              <w:rPr>
                <w:rFonts w:ascii="Arial" w:eastAsia="宋体" w:hAnsi="Arial" w:cs="Arial"/>
                <w:kern w:val="0"/>
                <w:szCs w:val="21"/>
              </w:rPr>
            </w:pPr>
          </w:p>
        </w:tc>
        <w:tc>
          <w:tcPr>
            <w:tcW w:w="1328" w:type="dxa"/>
            <w:noWrap/>
          </w:tcPr>
          <w:p w14:paraId="14CB5856" w14:textId="77777777" w:rsidR="00572B16" w:rsidRPr="002F7F43" w:rsidRDefault="00572B16">
            <w:pPr>
              <w:widowControl/>
              <w:spacing w:line="400" w:lineRule="exact"/>
              <w:jc w:val="right"/>
              <w:rPr>
                <w:rFonts w:ascii="Arial" w:eastAsia="宋体" w:hAnsi="Arial" w:cs="Arial"/>
                <w:kern w:val="0"/>
                <w:szCs w:val="21"/>
              </w:rPr>
            </w:pPr>
          </w:p>
        </w:tc>
        <w:tc>
          <w:tcPr>
            <w:tcW w:w="1327" w:type="dxa"/>
            <w:noWrap/>
          </w:tcPr>
          <w:p w14:paraId="5808A50C" w14:textId="77777777" w:rsidR="00572B16" w:rsidRPr="002F7F43" w:rsidRDefault="00572B16">
            <w:pPr>
              <w:widowControl/>
              <w:spacing w:line="400" w:lineRule="exact"/>
              <w:jc w:val="right"/>
              <w:rPr>
                <w:rFonts w:ascii="Arial" w:eastAsia="宋体" w:hAnsi="Arial" w:cs="Arial"/>
                <w:kern w:val="0"/>
                <w:szCs w:val="21"/>
              </w:rPr>
            </w:pPr>
          </w:p>
        </w:tc>
        <w:tc>
          <w:tcPr>
            <w:tcW w:w="1418" w:type="dxa"/>
            <w:noWrap/>
          </w:tcPr>
          <w:p w14:paraId="5EB093FA"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EA6F801" w14:textId="77777777">
        <w:trPr>
          <w:trHeight w:val="360"/>
        </w:trPr>
        <w:tc>
          <w:tcPr>
            <w:tcW w:w="1825" w:type="dxa"/>
            <w:tcBorders>
              <w:bottom w:val="single" w:sz="12" w:space="0" w:color="auto"/>
            </w:tcBorders>
            <w:noWrap/>
          </w:tcPr>
          <w:p w14:paraId="5655219E" w14:textId="77777777" w:rsidR="00572B16" w:rsidRPr="002F7F43" w:rsidRDefault="00A07645" w:rsidP="00AB3592">
            <w:pPr>
              <w:spacing w:line="400" w:lineRule="exact"/>
              <w:jc w:val="center"/>
              <w:rPr>
                <w:rFonts w:ascii="Arial" w:hAnsi="Arial" w:cs="Arial"/>
              </w:rPr>
            </w:pPr>
            <w:r w:rsidRPr="002F7F43">
              <w:rPr>
                <w:rFonts w:ascii="Arial" w:hAnsi="Arial" w:cs="Arial"/>
              </w:rPr>
              <w:t>Total</w:t>
            </w:r>
          </w:p>
        </w:tc>
        <w:tc>
          <w:tcPr>
            <w:tcW w:w="1374" w:type="dxa"/>
            <w:tcBorders>
              <w:bottom w:val="single" w:sz="12" w:space="0" w:color="auto"/>
            </w:tcBorders>
            <w:noWrap/>
          </w:tcPr>
          <w:p w14:paraId="1AF78EE1" w14:textId="77777777" w:rsidR="00572B16" w:rsidRPr="002F7F43" w:rsidRDefault="00572B16">
            <w:pPr>
              <w:widowControl/>
              <w:spacing w:line="400" w:lineRule="exact"/>
              <w:jc w:val="right"/>
              <w:rPr>
                <w:rFonts w:ascii="Arial" w:eastAsia="宋体" w:hAnsi="Arial" w:cs="Arial"/>
                <w:kern w:val="0"/>
                <w:szCs w:val="21"/>
              </w:rPr>
            </w:pPr>
          </w:p>
        </w:tc>
        <w:tc>
          <w:tcPr>
            <w:tcW w:w="1114" w:type="dxa"/>
            <w:tcBorders>
              <w:bottom w:val="single" w:sz="12" w:space="0" w:color="auto"/>
            </w:tcBorders>
            <w:noWrap/>
          </w:tcPr>
          <w:p w14:paraId="26311778" w14:textId="77777777" w:rsidR="00572B16" w:rsidRPr="002F7F43" w:rsidRDefault="00572B16">
            <w:pPr>
              <w:widowControl/>
              <w:spacing w:line="400" w:lineRule="exact"/>
              <w:jc w:val="right"/>
              <w:rPr>
                <w:rFonts w:ascii="Arial" w:eastAsia="宋体" w:hAnsi="Arial" w:cs="Arial"/>
                <w:kern w:val="0"/>
                <w:szCs w:val="21"/>
              </w:rPr>
            </w:pPr>
          </w:p>
        </w:tc>
        <w:tc>
          <w:tcPr>
            <w:tcW w:w="1112" w:type="dxa"/>
            <w:tcBorders>
              <w:bottom w:val="single" w:sz="12" w:space="0" w:color="auto"/>
            </w:tcBorders>
            <w:noWrap/>
          </w:tcPr>
          <w:p w14:paraId="445E263E" w14:textId="77777777" w:rsidR="00572B16" w:rsidRPr="002F7F43" w:rsidRDefault="00572B16">
            <w:pPr>
              <w:widowControl/>
              <w:spacing w:line="400" w:lineRule="exact"/>
              <w:jc w:val="right"/>
              <w:rPr>
                <w:rFonts w:ascii="Arial" w:eastAsia="宋体" w:hAnsi="Arial" w:cs="Arial"/>
                <w:kern w:val="0"/>
                <w:szCs w:val="21"/>
              </w:rPr>
            </w:pPr>
          </w:p>
        </w:tc>
        <w:tc>
          <w:tcPr>
            <w:tcW w:w="1328" w:type="dxa"/>
            <w:tcBorders>
              <w:bottom w:val="single" w:sz="12" w:space="0" w:color="auto"/>
            </w:tcBorders>
            <w:noWrap/>
          </w:tcPr>
          <w:p w14:paraId="6AEDF595" w14:textId="77777777" w:rsidR="00572B16" w:rsidRPr="002F7F43" w:rsidRDefault="00572B16">
            <w:pPr>
              <w:widowControl/>
              <w:spacing w:line="400" w:lineRule="exact"/>
              <w:jc w:val="right"/>
              <w:rPr>
                <w:rFonts w:ascii="Arial" w:eastAsia="宋体" w:hAnsi="Arial" w:cs="Arial"/>
                <w:kern w:val="0"/>
                <w:szCs w:val="21"/>
              </w:rPr>
            </w:pPr>
          </w:p>
        </w:tc>
        <w:tc>
          <w:tcPr>
            <w:tcW w:w="1327" w:type="dxa"/>
            <w:tcBorders>
              <w:bottom w:val="single" w:sz="12" w:space="0" w:color="auto"/>
            </w:tcBorders>
            <w:noWrap/>
          </w:tcPr>
          <w:p w14:paraId="45F345E5" w14:textId="77777777" w:rsidR="00572B16" w:rsidRPr="002F7F43" w:rsidRDefault="00572B16">
            <w:pPr>
              <w:widowControl/>
              <w:spacing w:line="400" w:lineRule="exact"/>
              <w:jc w:val="right"/>
              <w:rPr>
                <w:rFonts w:ascii="Arial" w:eastAsia="宋体" w:hAnsi="Arial" w:cs="Arial"/>
                <w:kern w:val="0"/>
                <w:szCs w:val="21"/>
              </w:rPr>
            </w:pPr>
          </w:p>
        </w:tc>
        <w:tc>
          <w:tcPr>
            <w:tcW w:w="1418" w:type="dxa"/>
            <w:tcBorders>
              <w:bottom w:val="single" w:sz="12" w:space="0" w:color="auto"/>
            </w:tcBorders>
            <w:noWrap/>
          </w:tcPr>
          <w:p w14:paraId="20CD4A45" w14:textId="77777777" w:rsidR="00572B16" w:rsidRPr="002F7F43" w:rsidRDefault="00572B16">
            <w:pPr>
              <w:widowControl/>
              <w:spacing w:line="400" w:lineRule="exact"/>
              <w:jc w:val="right"/>
              <w:rPr>
                <w:rFonts w:ascii="Arial" w:eastAsia="宋体" w:hAnsi="Arial" w:cs="Arial"/>
                <w:kern w:val="0"/>
                <w:szCs w:val="21"/>
              </w:rPr>
            </w:pPr>
          </w:p>
        </w:tc>
      </w:tr>
    </w:tbl>
    <w:p w14:paraId="66852E61" w14:textId="77777777" w:rsidR="00572B16" w:rsidRPr="002F7F43" w:rsidRDefault="00A07645">
      <w:pPr>
        <w:pStyle w:val="ListParagraph"/>
        <w:numPr>
          <w:ilvl w:val="0"/>
          <w:numId w:val="47"/>
        </w:numPr>
        <w:spacing w:line="400" w:lineRule="exact"/>
        <w:ind w:firstLineChars="0"/>
        <w:rPr>
          <w:rFonts w:ascii="Arial" w:eastAsia="宋体" w:hAnsi="Arial" w:cs="Arial"/>
          <w:sz w:val="24"/>
          <w:szCs w:val="24"/>
        </w:rPr>
      </w:pPr>
      <w:r w:rsidRPr="002F7F43">
        <w:rPr>
          <w:rFonts w:ascii="Arial" w:eastAsia="宋体" w:hAnsi="Arial" w:cs="Arial"/>
          <w:sz w:val="24"/>
          <w:szCs w:val="24"/>
        </w:rPr>
        <w:t xml:space="preserve">Changes of Significant Construction in Progress in Current Year </w:t>
      </w:r>
    </w:p>
    <w:tbl>
      <w:tblPr>
        <w:tblW w:w="9498" w:type="dxa"/>
        <w:tblInd w:w="-114"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1560"/>
        <w:gridCol w:w="1276"/>
        <w:gridCol w:w="1275"/>
        <w:gridCol w:w="1276"/>
        <w:gridCol w:w="1276"/>
        <w:gridCol w:w="1276"/>
        <w:gridCol w:w="1559"/>
      </w:tblGrid>
      <w:tr w:rsidR="00572B16" w:rsidRPr="002F7F43" w14:paraId="60B83E48" w14:textId="77777777">
        <w:trPr>
          <w:trHeight w:val="630"/>
          <w:tblHeader/>
        </w:trPr>
        <w:tc>
          <w:tcPr>
            <w:tcW w:w="1560" w:type="dxa"/>
            <w:tcBorders>
              <w:top w:val="single" w:sz="12" w:space="0" w:color="auto"/>
            </w:tcBorders>
            <w:vAlign w:val="center"/>
          </w:tcPr>
          <w:p w14:paraId="1E512E5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Project name</w:t>
            </w:r>
          </w:p>
        </w:tc>
        <w:tc>
          <w:tcPr>
            <w:tcW w:w="1276" w:type="dxa"/>
            <w:tcBorders>
              <w:top w:val="single" w:sz="12" w:space="0" w:color="auto"/>
            </w:tcBorders>
            <w:vAlign w:val="center"/>
          </w:tcPr>
          <w:p w14:paraId="2B6C413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Budget</w:t>
            </w:r>
          </w:p>
        </w:tc>
        <w:tc>
          <w:tcPr>
            <w:tcW w:w="1275" w:type="dxa"/>
            <w:tcBorders>
              <w:top w:val="single" w:sz="12" w:space="0" w:color="auto"/>
            </w:tcBorders>
            <w:vAlign w:val="center"/>
          </w:tcPr>
          <w:p w14:paraId="730E7A8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 xml:space="preserve">Opening balance </w:t>
            </w:r>
          </w:p>
        </w:tc>
        <w:tc>
          <w:tcPr>
            <w:tcW w:w="1276" w:type="dxa"/>
            <w:tcBorders>
              <w:top w:val="single" w:sz="12" w:space="0" w:color="auto"/>
            </w:tcBorders>
            <w:vAlign w:val="center"/>
          </w:tcPr>
          <w:p w14:paraId="0D7F5294"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 xml:space="preserve">Increase in current year </w:t>
            </w:r>
          </w:p>
        </w:tc>
        <w:tc>
          <w:tcPr>
            <w:tcW w:w="1276" w:type="dxa"/>
            <w:tcBorders>
              <w:top w:val="single" w:sz="12" w:space="0" w:color="auto"/>
            </w:tcBorders>
            <w:vAlign w:val="center"/>
          </w:tcPr>
          <w:p w14:paraId="688FC0D2"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Amount transferred to fixed assets in current year</w:t>
            </w:r>
          </w:p>
        </w:tc>
        <w:tc>
          <w:tcPr>
            <w:tcW w:w="1276" w:type="dxa"/>
            <w:tcBorders>
              <w:top w:val="single" w:sz="12" w:space="0" w:color="auto"/>
            </w:tcBorders>
            <w:vAlign w:val="center"/>
          </w:tcPr>
          <w:p w14:paraId="6DE515F2"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Other decrease in current year</w:t>
            </w:r>
          </w:p>
        </w:tc>
        <w:tc>
          <w:tcPr>
            <w:tcW w:w="1559" w:type="dxa"/>
            <w:tcBorders>
              <w:top w:val="single" w:sz="12" w:space="0" w:color="auto"/>
            </w:tcBorders>
            <w:vAlign w:val="center"/>
          </w:tcPr>
          <w:p w14:paraId="0887E71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r>
      <w:tr w:rsidR="00572B16" w:rsidRPr="002F7F43" w14:paraId="2548FEC3" w14:textId="77777777">
        <w:trPr>
          <w:trHeight w:val="319"/>
        </w:trPr>
        <w:tc>
          <w:tcPr>
            <w:tcW w:w="1560" w:type="dxa"/>
            <w:vAlign w:val="center"/>
          </w:tcPr>
          <w:p w14:paraId="173A3876" w14:textId="77777777" w:rsidR="00572B16" w:rsidRPr="002F7F43" w:rsidRDefault="00572B16">
            <w:pPr>
              <w:widowControl/>
              <w:spacing w:line="400" w:lineRule="exact"/>
              <w:rPr>
                <w:rFonts w:ascii="Arial" w:eastAsia="宋体" w:hAnsi="Arial" w:cs="Arial"/>
                <w:kern w:val="0"/>
                <w:szCs w:val="21"/>
              </w:rPr>
            </w:pPr>
          </w:p>
        </w:tc>
        <w:tc>
          <w:tcPr>
            <w:tcW w:w="1276" w:type="dxa"/>
            <w:vAlign w:val="center"/>
          </w:tcPr>
          <w:p w14:paraId="2F94B45A" w14:textId="77777777" w:rsidR="00572B16" w:rsidRPr="002F7F43" w:rsidRDefault="00572B16">
            <w:pPr>
              <w:widowControl/>
              <w:spacing w:line="400" w:lineRule="exact"/>
              <w:jc w:val="right"/>
              <w:rPr>
                <w:rFonts w:ascii="Arial" w:eastAsia="宋体" w:hAnsi="Arial" w:cs="Arial"/>
                <w:kern w:val="0"/>
                <w:szCs w:val="21"/>
              </w:rPr>
            </w:pPr>
          </w:p>
        </w:tc>
        <w:tc>
          <w:tcPr>
            <w:tcW w:w="1275" w:type="dxa"/>
            <w:vAlign w:val="center"/>
          </w:tcPr>
          <w:p w14:paraId="76D79DFC" w14:textId="77777777" w:rsidR="00572B16" w:rsidRPr="002F7F43" w:rsidRDefault="00572B16">
            <w:pPr>
              <w:widowControl/>
              <w:spacing w:line="400" w:lineRule="exact"/>
              <w:jc w:val="right"/>
              <w:rPr>
                <w:rFonts w:ascii="Arial" w:eastAsia="宋体" w:hAnsi="Arial" w:cs="Arial"/>
                <w:kern w:val="0"/>
                <w:szCs w:val="21"/>
              </w:rPr>
            </w:pPr>
          </w:p>
        </w:tc>
        <w:tc>
          <w:tcPr>
            <w:tcW w:w="1276" w:type="dxa"/>
            <w:vAlign w:val="center"/>
          </w:tcPr>
          <w:p w14:paraId="48D4BCB7" w14:textId="77777777" w:rsidR="00572B16" w:rsidRPr="002F7F43" w:rsidRDefault="00572B16">
            <w:pPr>
              <w:widowControl/>
              <w:spacing w:line="400" w:lineRule="exact"/>
              <w:jc w:val="right"/>
              <w:rPr>
                <w:rFonts w:ascii="Arial" w:eastAsia="宋体" w:hAnsi="Arial" w:cs="Arial"/>
                <w:kern w:val="0"/>
                <w:szCs w:val="21"/>
              </w:rPr>
            </w:pPr>
          </w:p>
        </w:tc>
        <w:tc>
          <w:tcPr>
            <w:tcW w:w="1276" w:type="dxa"/>
            <w:vAlign w:val="center"/>
          </w:tcPr>
          <w:p w14:paraId="24588F2D" w14:textId="77777777" w:rsidR="00572B16" w:rsidRPr="002F7F43" w:rsidRDefault="00572B16">
            <w:pPr>
              <w:widowControl/>
              <w:spacing w:line="400" w:lineRule="exact"/>
              <w:jc w:val="right"/>
              <w:rPr>
                <w:rFonts w:ascii="Arial" w:eastAsia="宋体" w:hAnsi="Arial" w:cs="Arial"/>
                <w:kern w:val="0"/>
                <w:szCs w:val="21"/>
              </w:rPr>
            </w:pPr>
          </w:p>
        </w:tc>
        <w:tc>
          <w:tcPr>
            <w:tcW w:w="1276" w:type="dxa"/>
            <w:vAlign w:val="center"/>
          </w:tcPr>
          <w:p w14:paraId="74796AE4" w14:textId="77777777" w:rsidR="00572B16" w:rsidRPr="002F7F43" w:rsidRDefault="00572B16">
            <w:pPr>
              <w:widowControl/>
              <w:spacing w:line="400" w:lineRule="exact"/>
              <w:jc w:val="right"/>
              <w:rPr>
                <w:rFonts w:ascii="Arial" w:eastAsia="宋体" w:hAnsi="Arial" w:cs="Arial"/>
                <w:kern w:val="0"/>
                <w:szCs w:val="21"/>
              </w:rPr>
            </w:pPr>
          </w:p>
        </w:tc>
        <w:tc>
          <w:tcPr>
            <w:tcW w:w="1559" w:type="dxa"/>
            <w:vAlign w:val="center"/>
          </w:tcPr>
          <w:p w14:paraId="710699D9"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AE23069" w14:textId="77777777">
        <w:trPr>
          <w:trHeight w:val="319"/>
        </w:trPr>
        <w:tc>
          <w:tcPr>
            <w:tcW w:w="1560" w:type="dxa"/>
            <w:vAlign w:val="center"/>
          </w:tcPr>
          <w:p w14:paraId="7C624C16" w14:textId="77777777" w:rsidR="00572B16" w:rsidRPr="002F7F43" w:rsidRDefault="00572B16" w:rsidP="00AB3592">
            <w:pPr>
              <w:spacing w:line="400" w:lineRule="exact"/>
              <w:rPr>
                <w:rFonts w:ascii="Arial" w:hAnsi="Arial" w:cs="Arial"/>
              </w:rPr>
            </w:pPr>
          </w:p>
        </w:tc>
        <w:tc>
          <w:tcPr>
            <w:tcW w:w="1276" w:type="dxa"/>
            <w:vAlign w:val="center"/>
          </w:tcPr>
          <w:p w14:paraId="620DF29C" w14:textId="77777777" w:rsidR="00572B16" w:rsidRPr="002F7F43" w:rsidRDefault="00572B16">
            <w:pPr>
              <w:widowControl/>
              <w:spacing w:line="400" w:lineRule="exact"/>
              <w:jc w:val="right"/>
              <w:rPr>
                <w:rFonts w:ascii="Arial" w:eastAsia="宋体" w:hAnsi="Arial" w:cs="Arial"/>
                <w:kern w:val="0"/>
                <w:szCs w:val="21"/>
              </w:rPr>
            </w:pPr>
          </w:p>
        </w:tc>
        <w:tc>
          <w:tcPr>
            <w:tcW w:w="1275" w:type="dxa"/>
            <w:vAlign w:val="center"/>
          </w:tcPr>
          <w:p w14:paraId="4C212602" w14:textId="77777777" w:rsidR="00572B16" w:rsidRPr="002F7F43" w:rsidRDefault="00572B16">
            <w:pPr>
              <w:widowControl/>
              <w:spacing w:line="400" w:lineRule="exact"/>
              <w:jc w:val="right"/>
              <w:rPr>
                <w:rFonts w:ascii="Arial" w:eastAsia="宋体" w:hAnsi="Arial" w:cs="Arial"/>
                <w:kern w:val="0"/>
                <w:szCs w:val="21"/>
              </w:rPr>
            </w:pPr>
          </w:p>
        </w:tc>
        <w:tc>
          <w:tcPr>
            <w:tcW w:w="1276" w:type="dxa"/>
            <w:vAlign w:val="center"/>
          </w:tcPr>
          <w:p w14:paraId="2EBC04AD" w14:textId="77777777" w:rsidR="00572B16" w:rsidRPr="002F7F43" w:rsidRDefault="00572B16">
            <w:pPr>
              <w:widowControl/>
              <w:spacing w:line="400" w:lineRule="exact"/>
              <w:jc w:val="right"/>
              <w:rPr>
                <w:rFonts w:ascii="Arial" w:eastAsia="宋体" w:hAnsi="Arial" w:cs="Arial"/>
                <w:kern w:val="0"/>
                <w:szCs w:val="21"/>
              </w:rPr>
            </w:pPr>
          </w:p>
        </w:tc>
        <w:tc>
          <w:tcPr>
            <w:tcW w:w="1276" w:type="dxa"/>
            <w:vAlign w:val="center"/>
          </w:tcPr>
          <w:p w14:paraId="7E0C348A" w14:textId="77777777" w:rsidR="00572B16" w:rsidRPr="002F7F43" w:rsidRDefault="00572B16">
            <w:pPr>
              <w:widowControl/>
              <w:spacing w:line="400" w:lineRule="exact"/>
              <w:jc w:val="right"/>
              <w:rPr>
                <w:rFonts w:ascii="Arial" w:eastAsia="宋体" w:hAnsi="Arial" w:cs="Arial"/>
                <w:kern w:val="0"/>
                <w:szCs w:val="21"/>
              </w:rPr>
            </w:pPr>
          </w:p>
        </w:tc>
        <w:tc>
          <w:tcPr>
            <w:tcW w:w="1276" w:type="dxa"/>
            <w:vAlign w:val="center"/>
          </w:tcPr>
          <w:p w14:paraId="35488E37" w14:textId="77777777" w:rsidR="00572B16" w:rsidRPr="002F7F43" w:rsidRDefault="00572B16">
            <w:pPr>
              <w:widowControl/>
              <w:spacing w:line="400" w:lineRule="exact"/>
              <w:jc w:val="right"/>
              <w:rPr>
                <w:rFonts w:ascii="Arial" w:eastAsia="宋体" w:hAnsi="Arial" w:cs="Arial"/>
                <w:kern w:val="0"/>
                <w:szCs w:val="21"/>
              </w:rPr>
            </w:pPr>
          </w:p>
        </w:tc>
        <w:tc>
          <w:tcPr>
            <w:tcW w:w="1559" w:type="dxa"/>
            <w:vAlign w:val="center"/>
          </w:tcPr>
          <w:p w14:paraId="3B84A607"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FF19085" w14:textId="77777777">
        <w:trPr>
          <w:trHeight w:val="319"/>
        </w:trPr>
        <w:tc>
          <w:tcPr>
            <w:tcW w:w="1560" w:type="dxa"/>
            <w:tcBorders>
              <w:bottom w:val="single" w:sz="12" w:space="0" w:color="auto"/>
            </w:tcBorders>
            <w:vAlign w:val="center"/>
          </w:tcPr>
          <w:p w14:paraId="02680C22" w14:textId="77777777" w:rsidR="00572B16" w:rsidRPr="002F7F43" w:rsidRDefault="00A07645" w:rsidP="00AB3592">
            <w:pPr>
              <w:spacing w:line="400" w:lineRule="exact"/>
              <w:jc w:val="center"/>
              <w:rPr>
                <w:rFonts w:ascii="Arial" w:hAnsi="Arial" w:cs="Arial"/>
              </w:rPr>
            </w:pPr>
            <w:r w:rsidRPr="002F7F43">
              <w:rPr>
                <w:rFonts w:ascii="Arial" w:hAnsi="Arial" w:cs="Arial"/>
              </w:rPr>
              <w:t>Total</w:t>
            </w:r>
          </w:p>
        </w:tc>
        <w:tc>
          <w:tcPr>
            <w:tcW w:w="1276" w:type="dxa"/>
            <w:tcBorders>
              <w:bottom w:val="single" w:sz="12" w:space="0" w:color="auto"/>
            </w:tcBorders>
            <w:vAlign w:val="center"/>
          </w:tcPr>
          <w:p w14:paraId="6CA61BB0" w14:textId="77777777" w:rsidR="00572B16" w:rsidRPr="002F7F43" w:rsidRDefault="00572B16">
            <w:pPr>
              <w:widowControl/>
              <w:spacing w:line="400" w:lineRule="exact"/>
              <w:jc w:val="right"/>
              <w:rPr>
                <w:rFonts w:ascii="Arial" w:eastAsia="宋体" w:hAnsi="Arial" w:cs="Arial"/>
                <w:kern w:val="0"/>
                <w:szCs w:val="21"/>
              </w:rPr>
            </w:pPr>
          </w:p>
        </w:tc>
        <w:tc>
          <w:tcPr>
            <w:tcW w:w="1275" w:type="dxa"/>
            <w:tcBorders>
              <w:bottom w:val="single" w:sz="12" w:space="0" w:color="auto"/>
            </w:tcBorders>
            <w:vAlign w:val="center"/>
          </w:tcPr>
          <w:p w14:paraId="3B8116A4" w14:textId="77777777" w:rsidR="00572B16" w:rsidRPr="002F7F43" w:rsidRDefault="00572B16">
            <w:pPr>
              <w:widowControl/>
              <w:spacing w:line="400" w:lineRule="exact"/>
              <w:jc w:val="right"/>
              <w:rPr>
                <w:rFonts w:ascii="Arial" w:eastAsia="宋体" w:hAnsi="Arial" w:cs="Arial"/>
                <w:kern w:val="0"/>
                <w:szCs w:val="21"/>
              </w:rPr>
            </w:pPr>
          </w:p>
        </w:tc>
        <w:tc>
          <w:tcPr>
            <w:tcW w:w="1276" w:type="dxa"/>
            <w:tcBorders>
              <w:bottom w:val="single" w:sz="12" w:space="0" w:color="auto"/>
            </w:tcBorders>
            <w:vAlign w:val="center"/>
          </w:tcPr>
          <w:p w14:paraId="624E6B1E" w14:textId="77777777" w:rsidR="00572B16" w:rsidRPr="002F7F43" w:rsidRDefault="00572B16">
            <w:pPr>
              <w:widowControl/>
              <w:spacing w:line="400" w:lineRule="exact"/>
              <w:jc w:val="right"/>
              <w:rPr>
                <w:rFonts w:ascii="Arial" w:eastAsia="宋体" w:hAnsi="Arial" w:cs="Arial"/>
                <w:kern w:val="0"/>
                <w:szCs w:val="21"/>
              </w:rPr>
            </w:pPr>
          </w:p>
        </w:tc>
        <w:tc>
          <w:tcPr>
            <w:tcW w:w="1276" w:type="dxa"/>
            <w:tcBorders>
              <w:bottom w:val="single" w:sz="12" w:space="0" w:color="auto"/>
            </w:tcBorders>
            <w:vAlign w:val="center"/>
          </w:tcPr>
          <w:p w14:paraId="75703A0F" w14:textId="77777777" w:rsidR="00572B16" w:rsidRPr="002F7F43" w:rsidRDefault="00572B16">
            <w:pPr>
              <w:widowControl/>
              <w:spacing w:line="400" w:lineRule="exact"/>
              <w:jc w:val="right"/>
              <w:rPr>
                <w:rFonts w:ascii="Arial" w:eastAsia="宋体" w:hAnsi="Arial" w:cs="Arial"/>
                <w:kern w:val="0"/>
                <w:szCs w:val="21"/>
              </w:rPr>
            </w:pPr>
          </w:p>
        </w:tc>
        <w:tc>
          <w:tcPr>
            <w:tcW w:w="1276" w:type="dxa"/>
            <w:tcBorders>
              <w:bottom w:val="single" w:sz="12" w:space="0" w:color="auto"/>
            </w:tcBorders>
            <w:vAlign w:val="center"/>
          </w:tcPr>
          <w:p w14:paraId="6D703B52" w14:textId="77777777" w:rsidR="00572B16" w:rsidRPr="002F7F43" w:rsidRDefault="00572B16">
            <w:pPr>
              <w:widowControl/>
              <w:spacing w:line="400" w:lineRule="exact"/>
              <w:jc w:val="right"/>
              <w:rPr>
                <w:rFonts w:ascii="Arial" w:eastAsia="宋体" w:hAnsi="Arial" w:cs="Arial"/>
                <w:kern w:val="0"/>
                <w:szCs w:val="21"/>
              </w:rPr>
            </w:pPr>
          </w:p>
        </w:tc>
        <w:tc>
          <w:tcPr>
            <w:tcW w:w="1559" w:type="dxa"/>
            <w:tcBorders>
              <w:bottom w:val="single" w:sz="12" w:space="0" w:color="auto"/>
            </w:tcBorders>
            <w:vAlign w:val="center"/>
          </w:tcPr>
          <w:p w14:paraId="05A0ABF5" w14:textId="77777777" w:rsidR="00572B16" w:rsidRPr="002F7F43" w:rsidRDefault="00572B16">
            <w:pPr>
              <w:widowControl/>
              <w:spacing w:line="400" w:lineRule="exact"/>
              <w:jc w:val="right"/>
              <w:rPr>
                <w:rFonts w:ascii="Arial" w:eastAsia="宋体" w:hAnsi="Arial" w:cs="Arial"/>
                <w:kern w:val="0"/>
                <w:szCs w:val="21"/>
              </w:rPr>
            </w:pPr>
          </w:p>
        </w:tc>
      </w:tr>
    </w:tbl>
    <w:p w14:paraId="71423932" w14:textId="77777777" w:rsidR="00572B16" w:rsidRPr="002F7F43" w:rsidRDefault="00A07645">
      <w:pPr>
        <w:spacing w:line="400" w:lineRule="exact"/>
        <w:ind w:firstLineChars="200" w:firstLine="480"/>
        <w:rPr>
          <w:rFonts w:ascii="Arial" w:eastAsia="宋体" w:hAnsi="Arial" w:cs="Arial"/>
          <w:sz w:val="24"/>
          <w:szCs w:val="22"/>
        </w:rPr>
      </w:pPr>
      <w:r w:rsidRPr="002F7F43">
        <w:rPr>
          <w:rFonts w:ascii="Arial" w:eastAsia="宋体" w:hAnsi="Arial" w:cs="Arial"/>
          <w:sz w:val="24"/>
          <w:szCs w:val="22"/>
        </w:rPr>
        <w:t>(Continued)</w:t>
      </w:r>
    </w:p>
    <w:tbl>
      <w:tblPr>
        <w:tblW w:w="9498" w:type="dxa"/>
        <w:tblInd w:w="-114"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1616"/>
        <w:gridCol w:w="1192"/>
        <w:gridCol w:w="1276"/>
        <w:gridCol w:w="1275"/>
        <w:gridCol w:w="1418"/>
        <w:gridCol w:w="1134"/>
        <w:gridCol w:w="1587"/>
      </w:tblGrid>
      <w:tr w:rsidR="00572B16" w:rsidRPr="002F7F43" w14:paraId="1E025294" w14:textId="77777777">
        <w:trPr>
          <w:trHeight w:val="810"/>
          <w:tblHeader/>
        </w:trPr>
        <w:tc>
          <w:tcPr>
            <w:tcW w:w="1616" w:type="dxa"/>
            <w:tcBorders>
              <w:top w:val="single" w:sz="12" w:space="0" w:color="auto"/>
            </w:tcBorders>
            <w:vAlign w:val="center"/>
          </w:tcPr>
          <w:p w14:paraId="14992F2C"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Project name</w:t>
            </w:r>
          </w:p>
        </w:tc>
        <w:tc>
          <w:tcPr>
            <w:tcW w:w="1192" w:type="dxa"/>
            <w:tcBorders>
              <w:top w:val="single" w:sz="12" w:space="0" w:color="auto"/>
            </w:tcBorders>
            <w:vAlign w:val="center"/>
          </w:tcPr>
          <w:p w14:paraId="53B37623"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Proportion of accumulated investments to the budget (%)</w:t>
            </w:r>
          </w:p>
        </w:tc>
        <w:tc>
          <w:tcPr>
            <w:tcW w:w="1276" w:type="dxa"/>
            <w:tcBorders>
              <w:top w:val="single" w:sz="12" w:space="0" w:color="auto"/>
            </w:tcBorders>
            <w:vAlign w:val="center"/>
          </w:tcPr>
          <w:p w14:paraId="26C7FDAD" w14:textId="77777777" w:rsidR="00572B16" w:rsidRPr="002F7F43" w:rsidRDefault="00754EC0">
            <w:pPr>
              <w:widowControl/>
              <w:jc w:val="center"/>
              <w:rPr>
                <w:rFonts w:ascii="Arial" w:eastAsia="宋体" w:hAnsi="Arial" w:cs="Arial"/>
                <w:kern w:val="0"/>
                <w:szCs w:val="21"/>
              </w:rPr>
            </w:pPr>
            <w:r w:rsidRPr="002F7F43">
              <w:rPr>
                <w:rFonts w:ascii="Arial" w:eastAsia="宋体" w:hAnsi="Arial" w:cs="Arial"/>
                <w:kern w:val="0"/>
                <w:szCs w:val="21"/>
              </w:rPr>
              <w:t>Percentage of completion</w:t>
            </w:r>
          </w:p>
        </w:tc>
        <w:tc>
          <w:tcPr>
            <w:tcW w:w="1275" w:type="dxa"/>
            <w:tcBorders>
              <w:top w:val="single" w:sz="12" w:space="0" w:color="auto"/>
            </w:tcBorders>
            <w:vAlign w:val="center"/>
          </w:tcPr>
          <w:p w14:paraId="615B8AF8"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 xml:space="preserve">Cumulative amount of capitalized interests </w:t>
            </w:r>
          </w:p>
        </w:tc>
        <w:tc>
          <w:tcPr>
            <w:tcW w:w="1418" w:type="dxa"/>
            <w:tcBorders>
              <w:top w:val="single" w:sz="12" w:space="0" w:color="auto"/>
            </w:tcBorders>
            <w:vAlign w:val="center"/>
          </w:tcPr>
          <w:p w14:paraId="0FEF43FB"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 xml:space="preserve">Including: Capitalized interests in current year </w:t>
            </w:r>
          </w:p>
        </w:tc>
        <w:tc>
          <w:tcPr>
            <w:tcW w:w="1134" w:type="dxa"/>
            <w:tcBorders>
              <w:top w:val="single" w:sz="12" w:space="0" w:color="auto"/>
            </w:tcBorders>
            <w:vAlign w:val="center"/>
          </w:tcPr>
          <w:p w14:paraId="690FBFA2"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Interest capitalization rate for current year (%)</w:t>
            </w:r>
          </w:p>
        </w:tc>
        <w:tc>
          <w:tcPr>
            <w:tcW w:w="1587" w:type="dxa"/>
            <w:tcBorders>
              <w:top w:val="single" w:sz="12" w:space="0" w:color="auto"/>
            </w:tcBorders>
            <w:vAlign w:val="center"/>
          </w:tcPr>
          <w:p w14:paraId="1C37A6AF"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Sources of funds</w:t>
            </w:r>
          </w:p>
        </w:tc>
      </w:tr>
      <w:tr w:rsidR="00572B16" w:rsidRPr="002F7F43" w14:paraId="2F080C66" w14:textId="77777777">
        <w:trPr>
          <w:trHeight w:val="319"/>
        </w:trPr>
        <w:tc>
          <w:tcPr>
            <w:tcW w:w="1616" w:type="dxa"/>
            <w:vAlign w:val="center"/>
          </w:tcPr>
          <w:p w14:paraId="5A26CAC9" w14:textId="77777777" w:rsidR="00572B16" w:rsidRPr="002F7F43" w:rsidRDefault="00572B16">
            <w:pPr>
              <w:widowControl/>
              <w:spacing w:line="400" w:lineRule="exact"/>
              <w:rPr>
                <w:rFonts w:ascii="Arial" w:eastAsia="宋体" w:hAnsi="Arial" w:cs="Arial"/>
                <w:kern w:val="0"/>
                <w:szCs w:val="21"/>
              </w:rPr>
            </w:pPr>
          </w:p>
        </w:tc>
        <w:tc>
          <w:tcPr>
            <w:tcW w:w="1192" w:type="dxa"/>
            <w:vAlign w:val="center"/>
          </w:tcPr>
          <w:p w14:paraId="1D3E64C0" w14:textId="77777777" w:rsidR="00572B16" w:rsidRPr="002F7F43" w:rsidRDefault="00572B16">
            <w:pPr>
              <w:widowControl/>
              <w:spacing w:line="400" w:lineRule="exact"/>
              <w:jc w:val="right"/>
              <w:rPr>
                <w:rFonts w:ascii="Arial" w:eastAsia="宋体" w:hAnsi="Arial" w:cs="Arial"/>
                <w:kern w:val="0"/>
                <w:szCs w:val="21"/>
              </w:rPr>
            </w:pPr>
          </w:p>
        </w:tc>
        <w:tc>
          <w:tcPr>
            <w:tcW w:w="1276" w:type="dxa"/>
            <w:vAlign w:val="center"/>
          </w:tcPr>
          <w:p w14:paraId="7DABEA85" w14:textId="77777777" w:rsidR="00572B16" w:rsidRPr="002F7F43" w:rsidRDefault="00572B16">
            <w:pPr>
              <w:widowControl/>
              <w:spacing w:line="400" w:lineRule="exact"/>
              <w:jc w:val="right"/>
              <w:rPr>
                <w:rFonts w:ascii="Arial" w:eastAsia="宋体" w:hAnsi="Arial" w:cs="Arial"/>
                <w:kern w:val="0"/>
                <w:szCs w:val="21"/>
              </w:rPr>
            </w:pPr>
          </w:p>
        </w:tc>
        <w:tc>
          <w:tcPr>
            <w:tcW w:w="1275" w:type="dxa"/>
            <w:vAlign w:val="center"/>
          </w:tcPr>
          <w:p w14:paraId="4750E92D" w14:textId="77777777" w:rsidR="00572B16" w:rsidRPr="002F7F43" w:rsidRDefault="00572B16">
            <w:pPr>
              <w:widowControl/>
              <w:spacing w:line="400" w:lineRule="exact"/>
              <w:jc w:val="right"/>
              <w:rPr>
                <w:rFonts w:ascii="Arial" w:eastAsia="宋体" w:hAnsi="Arial" w:cs="Arial"/>
                <w:kern w:val="0"/>
                <w:szCs w:val="21"/>
              </w:rPr>
            </w:pPr>
          </w:p>
        </w:tc>
        <w:tc>
          <w:tcPr>
            <w:tcW w:w="1418" w:type="dxa"/>
            <w:vAlign w:val="center"/>
          </w:tcPr>
          <w:p w14:paraId="060E3CBE" w14:textId="77777777" w:rsidR="00572B16" w:rsidRPr="002F7F43" w:rsidRDefault="00572B16">
            <w:pPr>
              <w:widowControl/>
              <w:spacing w:line="400" w:lineRule="exact"/>
              <w:jc w:val="right"/>
              <w:rPr>
                <w:rFonts w:ascii="Arial" w:eastAsia="宋体" w:hAnsi="Arial" w:cs="Arial"/>
                <w:kern w:val="0"/>
                <w:szCs w:val="21"/>
              </w:rPr>
            </w:pPr>
          </w:p>
        </w:tc>
        <w:tc>
          <w:tcPr>
            <w:tcW w:w="1134" w:type="dxa"/>
          </w:tcPr>
          <w:p w14:paraId="6B3CECE2" w14:textId="77777777" w:rsidR="00572B16" w:rsidRPr="002F7F43" w:rsidRDefault="00572B16">
            <w:pPr>
              <w:widowControl/>
              <w:spacing w:line="400" w:lineRule="exact"/>
              <w:rPr>
                <w:rFonts w:ascii="Arial" w:eastAsia="宋体" w:hAnsi="Arial" w:cs="Arial"/>
                <w:kern w:val="0"/>
                <w:szCs w:val="21"/>
              </w:rPr>
            </w:pPr>
          </w:p>
        </w:tc>
        <w:tc>
          <w:tcPr>
            <w:tcW w:w="1587" w:type="dxa"/>
            <w:vAlign w:val="center"/>
          </w:tcPr>
          <w:p w14:paraId="1B588C38" w14:textId="77777777" w:rsidR="00572B16" w:rsidRPr="002F7F43" w:rsidRDefault="00572B16">
            <w:pPr>
              <w:widowControl/>
              <w:spacing w:line="400" w:lineRule="exact"/>
              <w:rPr>
                <w:rFonts w:ascii="Arial" w:eastAsia="宋体" w:hAnsi="Arial" w:cs="Arial"/>
                <w:kern w:val="0"/>
                <w:szCs w:val="21"/>
              </w:rPr>
            </w:pPr>
          </w:p>
        </w:tc>
      </w:tr>
      <w:tr w:rsidR="00572B16" w:rsidRPr="002F7F43" w14:paraId="24190976" w14:textId="77777777">
        <w:trPr>
          <w:trHeight w:val="319"/>
        </w:trPr>
        <w:tc>
          <w:tcPr>
            <w:tcW w:w="1616" w:type="dxa"/>
            <w:vAlign w:val="center"/>
          </w:tcPr>
          <w:p w14:paraId="62D0668A" w14:textId="77777777" w:rsidR="00572B16" w:rsidRPr="002F7F43" w:rsidRDefault="00572B16" w:rsidP="00AB3592">
            <w:pPr>
              <w:spacing w:line="400" w:lineRule="exact"/>
              <w:rPr>
                <w:rFonts w:ascii="Arial" w:hAnsi="Arial" w:cs="Arial"/>
              </w:rPr>
            </w:pPr>
          </w:p>
        </w:tc>
        <w:tc>
          <w:tcPr>
            <w:tcW w:w="1192" w:type="dxa"/>
            <w:vAlign w:val="center"/>
          </w:tcPr>
          <w:p w14:paraId="6FFAB2E4" w14:textId="77777777" w:rsidR="00572B16" w:rsidRPr="002F7F43" w:rsidRDefault="00572B16" w:rsidP="00AB3592">
            <w:pPr>
              <w:spacing w:line="400" w:lineRule="exact"/>
              <w:rPr>
                <w:rFonts w:ascii="Arial" w:hAnsi="Arial" w:cs="Arial"/>
              </w:rPr>
            </w:pPr>
          </w:p>
        </w:tc>
        <w:tc>
          <w:tcPr>
            <w:tcW w:w="1276" w:type="dxa"/>
            <w:vAlign w:val="center"/>
          </w:tcPr>
          <w:p w14:paraId="7FADD135" w14:textId="77777777" w:rsidR="00572B16" w:rsidRPr="002F7F43" w:rsidRDefault="00572B16">
            <w:pPr>
              <w:widowControl/>
              <w:spacing w:line="400" w:lineRule="exact"/>
              <w:jc w:val="right"/>
              <w:rPr>
                <w:rFonts w:ascii="Arial" w:eastAsia="宋体" w:hAnsi="Arial" w:cs="Arial"/>
                <w:kern w:val="0"/>
                <w:szCs w:val="21"/>
              </w:rPr>
            </w:pPr>
          </w:p>
        </w:tc>
        <w:tc>
          <w:tcPr>
            <w:tcW w:w="1275" w:type="dxa"/>
            <w:vAlign w:val="center"/>
          </w:tcPr>
          <w:p w14:paraId="4A3FCC2C" w14:textId="77777777" w:rsidR="00572B16" w:rsidRPr="002F7F43" w:rsidRDefault="00572B16">
            <w:pPr>
              <w:widowControl/>
              <w:spacing w:line="400" w:lineRule="exact"/>
              <w:jc w:val="right"/>
              <w:rPr>
                <w:rFonts w:ascii="Arial" w:eastAsia="宋体" w:hAnsi="Arial" w:cs="Arial"/>
                <w:kern w:val="0"/>
                <w:szCs w:val="21"/>
              </w:rPr>
            </w:pPr>
          </w:p>
        </w:tc>
        <w:tc>
          <w:tcPr>
            <w:tcW w:w="1418" w:type="dxa"/>
            <w:vAlign w:val="center"/>
          </w:tcPr>
          <w:p w14:paraId="0C889FCF" w14:textId="77777777" w:rsidR="00572B16" w:rsidRPr="002F7F43" w:rsidRDefault="00572B16">
            <w:pPr>
              <w:widowControl/>
              <w:spacing w:line="400" w:lineRule="exact"/>
              <w:jc w:val="right"/>
              <w:rPr>
                <w:rFonts w:ascii="Arial" w:eastAsia="宋体" w:hAnsi="Arial" w:cs="Arial"/>
                <w:kern w:val="0"/>
                <w:szCs w:val="21"/>
              </w:rPr>
            </w:pPr>
          </w:p>
        </w:tc>
        <w:tc>
          <w:tcPr>
            <w:tcW w:w="1134" w:type="dxa"/>
          </w:tcPr>
          <w:p w14:paraId="70678A49" w14:textId="77777777" w:rsidR="00572B16" w:rsidRPr="002F7F43" w:rsidRDefault="00572B16">
            <w:pPr>
              <w:widowControl/>
              <w:spacing w:line="400" w:lineRule="exact"/>
              <w:rPr>
                <w:rFonts w:ascii="Arial" w:eastAsia="宋体" w:hAnsi="Arial" w:cs="Arial"/>
                <w:kern w:val="0"/>
                <w:szCs w:val="21"/>
              </w:rPr>
            </w:pPr>
          </w:p>
        </w:tc>
        <w:tc>
          <w:tcPr>
            <w:tcW w:w="1587" w:type="dxa"/>
            <w:vAlign w:val="center"/>
          </w:tcPr>
          <w:p w14:paraId="4F30F44D" w14:textId="77777777" w:rsidR="00572B16" w:rsidRPr="002F7F43" w:rsidRDefault="00572B16">
            <w:pPr>
              <w:widowControl/>
              <w:spacing w:line="400" w:lineRule="exact"/>
              <w:rPr>
                <w:rFonts w:ascii="Arial" w:eastAsia="宋体" w:hAnsi="Arial" w:cs="Arial"/>
                <w:kern w:val="0"/>
                <w:szCs w:val="21"/>
              </w:rPr>
            </w:pPr>
          </w:p>
        </w:tc>
      </w:tr>
      <w:tr w:rsidR="00572B16" w:rsidRPr="002F7F43" w14:paraId="081230C6" w14:textId="77777777">
        <w:trPr>
          <w:trHeight w:val="319"/>
        </w:trPr>
        <w:tc>
          <w:tcPr>
            <w:tcW w:w="1616" w:type="dxa"/>
            <w:tcBorders>
              <w:bottom w:val="single" w:sz="12" w:space="0" w:color="auto"/>
            </w:tcBorders>
            <w:vAlign w:val="center"/>
          </w:tcPr>
          <w:p w14:paraId="6F8CC563" w14:textId="77777777" w:rsidR="00572B16" w:rsidRPr="002F7F43" w:rsidRDefault="00A07645" w:rsidP="00AB3592">
            <w:pPr>
              <w:spacing w:line="400" w:lineRule="exact"/>
              <w:jc w:val="center"/>
              <w:rPr>
                <w:rFonts w:ascii="Arial" w:hAnsi="Arial" w:cs="Arial"/>
              </w:rPr>
            </w:pPr>
            <w:r w:rsidRPr="002F7F43">
              <w:rPr>
                <w:rFonts w:ascii="Arial" w:hAnsi="Arial" w:cs="Arial"/>
              </w:rPr>
              <w:t>Total</w:t>
            </w:r>
          </w:p>
        </w:tc>
        <w:tc>
          <w:tcPr>
            <w:tcW w:w="1192" w:type="dxa"/>
            <w:tcBorders>
              <w:bottom w:val="single" w:sz="12" w:space="0" w:color="auto"/>
            </w:tcBorders>
            <w:vAlign w:val="center"/>
          </w:tcPr>
          <w:p w14:paraId="067D58C9" w14:textId="77777777" w:rsidR="00572B16" w:rsidRPr="002F7F43" w:rsidRDefault="00A07645" w:rsidP="00AB3592">
            <w:pPr>
              <w:spacing w:line="400" w:lineRule="exact"/>
              <w:jc w:val="center"/>
              <w:rPr>
                <w:rFonts w:ascii="Arial" w:hAnsi="Arial" w:cs="Arial"/>
              </w:rPr>
            </w:pPr>
            <w:r w:rsidRPr="002F7F43">
              <w:rPr>
                <w:rFonts w:ascii="Arial" w:hAnsi="Arial" w:cs="Arial"/>
              </w:rPr>
              <w:t>—</w:t>
            </w:r>
          </w:p>
        </w:tc>
        <w:tc>
          <w:tcPr>
            <w:tcW w:w="1276" w:type="dxa"/>
            <w:tcBorders>
              <w:bottom w:val="single" w:sz="12" w:space="0" w:color="auto"/>
            </w:tcBorders>
            <w:vAlign w:val="center"/>
          </w:tcPr>
          <w:p w14:paraId="11C3C734" w14:textId="77777777" w:rsidR="00572B16" w:rsidRPr="002F7F43" w:rsidRDefault="00572B16" w:rsidP="00AB3592">
            <w:pPr>
              <w:spacing w:line="400" w:lineRule="exact"/>
              <w:jc w:val="center"/>
              <w:rPr>
                <w:rFonts w:ascii="Arial" w:hAnsi="Arial" w:cs="Arial"/>
              </w:rPr>
            </w:pPr>
          </w:p>
        </w:tc>
        <w:tc>
          <w:tcPr>
            <w:tcW w:w="1275" w:type="dxa"/>
            <w:tcBorders>
              <w:bottom w:val="single" w:sz="12" w:space="0" w:color="auto"/>
            </w:tcBorders>
            <w:vAlign w:val="center"/>
          </w:tcPr>
          <w:p w14:paraId="1EBDC180" w14:textId="77777777" w:rsidR="00572B16" w:rsidRPr="002F7F43" w:rsidRDefault="00572B16" w:rsidP="00AB3592">
            <w:pPr>
              <w:spacing w:line="400" w:lineRule="exact"/>
              <w:jc w:val="center"/>
              <w:rPr>
                <w:rFonts w:ascii="Arial" w:hAnsi="Arial" w:cs="Arial"/>
              </w:rPr>
            </w:pPr>
          </w:p>
        </w:tc>
        <w:tc>
          <w:tcPr>
            <w:tcW w:w="1418" w:type="dxa"/>
            <w:tcBorders>
              <w:bottom w:val="single" w:sz="12" w:space="0" w:color="auto"/>
            </w:tcBorders>
            <w:vAlign w:val="center"/>
          </w:tcPr>
          <w:p w14:paraId="70B51A66" w14:textId="77777777" w:rsidR="00572B16" w:rsidRPr="002F7F43" w:rsidRDefault="00572B16" w:rsidP="00AB3592">
            <w:pPr>
              <w:spacing w:line="400" w:lineRule="exact"/>
              <w:jc w:val="center"/>
              <w:rPr>
                <w:rFonts w:ascii="Arial" w:hAnsi="Arial" w:cs="Arial"/>
              </w:rPr>
            </w:pPr>
          </w:p>
        </w:tc>
        <w:tc>
          <w:tcPr>
            <w:tcW w:w="1134" w:type="dxa"/>
            <w:tcBorders>
              <w:bottom w:val="single" w:sz="12" w:space="0" w:color="auto"/>
            </w:tcBorders>
          </w:tcPr>
          <w:p w14:paraId="6EC29F28" w14:textId="77777777" w:rsidR="00572B16" w:rsidRPr="002F7F43" w:rsidRDefault="00A07645" w:rsidP="00AB3592">
            <w:pPr>
              <w:spacing w:line="400" w:lineRule="exact"/>
              <w:jc w:val="center"/>
              <w:rPr>
                <w:rFonts w:ascii="Arial" w:hAnsi="Arial" w:cs="Arial"/>
              </w:rPr>
            </w:pPr>
            <w:r w:rsidRPr="002F7F43">
              <w:rPr>
                <w:rFonts w:ascii="Arial" w:hAnsi="Arial" w:cs="Arial"/>
              </w:rPr>
              <w:t>—</w:t>
            </w:r>
          </w:p>
        </w:tc>
        <w:tc>
          <w:tcPr>
            <w:tcW w:w="1587" w:type="dxa"/>
            <w:tcBorders>
              <w:bottom w:val="single" w:sz="12" w:space="0" w:color="auto"/>
            </w:tcBorders>
            <w:vAlign w:val="center"/>
          </w:tcPr>
          <w:p w14:paraId="3B60B525" w14:textId="77777777" w:rsidR="00572B16" w:rsidRPr="002F7F43" w:rsidRDefault="00572B16" w:rsidP="00AB3592">
            <w:pPr>
              <w:spacing w:line="400" w:lineRule="exact"/>
              <w:jc w:val="center"/>
              <w:rPr>
                <w:rFonts w:ascii="Arial" w:hAnsi="Arial" w:cs="Arial"/>
              </w:rPr>
            </w:pPr>
          </w:p>
        </w:tc>
      </w:tr>
    </w:tbl>
    <w:p w14:paraId="3CE5D7B9" w14:textId="48FD232B" w:rsidR="00572B16" w:rsidRPr="002F7F43" w:rsidRDefault="009E54F6">
      <w:pPr>
        <w:pStyle w:val="ListParagraph"/>
        <w:numPr>
          <w:ilvl w:val="0"/>
          <w:numId w:val="47"/>
        </w:numPr>
        <w:spacing w:line="400" w:lineRule="exact"/>
        <w:ind w:firstLineChars="0"/>
        <w:rPr>
          <w:rFonts w:ascii="Arial" w:eastAsia="宋体" w:hAnsi="Arial" w:cs="Arial"/>
          <w:sz w:val="24"/>
          <w:szCs w:val="24"/>
        </w:rPr>
      </w:pPr>
      <w:r>
        <w:rPr>
          <w:rFonts w:ascii="Arial" w:eastAsia="宋体" w:hAnsi="Arial" w:cs="Arial"/>
          <w:sz w:val="24"/>
          <w:szCs w:val="24"/>
        </w:rPr>
        <w:t>Impairment loss</w:t>
      </w:r>
      <w:r w:rsidR="00A07645" w:rsidRPr="002F7F43">
        <w:rPr>
          <w:rFonts w:ascii="Arial" w:eastAsia="宋体" w:hAnsi="Arial" w:cs="Arial"/>
          <w:sz w:val="24"/>
          <w:szCs w:val="24"/>
        </w:rPr>
        <w:t xml:space="preserve"> of Construction in Progress Recognized in Current Year  </w:t>
      </w:r>
    </w:p>
    <w:tbl>
      <w:tblPr>
        <w:tblW w:w="9498" w:type="dxa"/>
        <w:tblInd w:w="-114"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2580"/>
        <w:gridCol w:w="1559"/>
        <w:gridCol w:w="5359"/>
      </w:tblGrid>
      <w:tr w:rsidR="00572B16" w:rsidRPr="002F7F43" w14:paraId="0F22DC91" w14:textId="77777777">
        <w:trPr>
          <w:trHeight w:val="345"/>
          <w:tblHeader/>
        </w:trPr>
        <w:tc>
          <w:tcPr>
            <w:tcW w:w="2580" w:type="dxa"/>
            <w:tcBorders>
              <w:top w:val="single" w:sz="12" w:space="0" w:color="auto"/>
            </w:tcBorders>
            <w:noWrap/>
            <w:vAlign w:val="center"/>
          </w:tcPr>
          <w:p w14:paraId="5891AC1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lastRenderedPageBreak/>
              <w:t>Items</w:t>
            </w:r>
          </w:p>
        </w:tc>
        <w:tc>
          <w:tcPr>
            <w:tcW w:w="1559" w:type="dxa"/>
            <w:tcBorders>
              <w:top w:val="single" w:sz="12" w:space="0" w:color="auto"/>
            </w:tcBorders>
            <w:noWrap/>
            <w:vAlign w:val="center"/>
          </w:tcPr>
          <w:p w14:paraId="6784176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Amount recognized in current year</w:t>
            </w:r>
          </w:p>
        </w:tc>
        <w:tc>
          <w:tcPr>
            <w:tcW w:w="5359" w:type="dxa"/>
            <w:tcBorders>
              <w:top w:val="single" w:sz="12" w:space="0" w:color="auto"/>
            </w:tcBorders>
            <w:noWrap/>
            <w:vAlign w:val="center"/>
          </w:tcPr>
          <w:p w14:paraId="51824F2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Basis for recognition</w:t>
            </w:r>
          </w:p>
        </w:tc>
      </w:tr>
      <w:tr w:rsidR="00572B16" w:rsidRPr="002F7F43" w14:paraId="65019863" w14:textId="77777777">
        <w:trPr>
          <w:trHeight w:val="345"/>
        </w:trPr>
        <w:tc>
          <w:tcPr>
            <w:tcW w:w="2580" w:type="dxa"/>
            <w:noWrap/>
            <w:vAlign w:val="center"/>
          </w:tcPr>
          <w:p w14:paraId="47745AE7" w14:textId="77777777" w:rsidR="00572B16" w:rsidRPr="002F7F43" w:rsidRDefault="00572B16">
            <w:pPr>
              <w:widowControl/>
              <w:spacing w:line="400" w:lineRule="exact"/>
              <w:rPr>
                <w:rFonts w:ascii="Arial" w:eastAsia="宋体" w:hAnsi="Arial" w:cs="Arial"/>
                <w:kern w:val="0"/>
                <w:szCs w:val="21"/>
              </w:rPr>
            </w:pPr>
          </w:p>
        </w:tc>
        <w:tc>
          <w:tcPr>
            <w:tcW w:w="1559" w:type="dxa"/>
            <w:noWrap/>
            <w:vAlign w:val="center"/>
          </w:tcPr>
          <w:p w14:paraId="55D01A8C" w14:textId="77777777" w:rsidR="00572B16" w:rsidRPr="002F7F43" w:rsidRDefault="00572B16">
            <w:pPr>
              <w:widowControl/>
              <w:spacing w:line="400" w:lineRule="exact"/>
              <w:jc w:val="right"/>
              <w:rPr>
                <w:rFonts w:ascii="Arial" w:eastAsia="宋体" w:hAnsi="Arial" w:cs="Arial"/>
                <w:kern w:val="0"/>
                <w:szCs w:val="21"/>
              </w:rPr>
            </w:pPr>
          </w:p>
        </w:tc>
        <w:tc>
          <w:tcPr>
            <w:tcW w:w="5359" w:type="dxa"/>
            <w:noWrap/>
            <w:vAlign w:val="center"/>
          </w:tcPr>
          <w:p w14:paraId="2B974367" w14:textId="77777777" w:rsidR="00572B16" w:rsidRPr="002F7F43" w:rsidRDefault="00572B16">
            <w:pPr>
              <w:widowControl/>
              <w:spacing w:line="400" w:lineRule="exact"/>
              <w:rPr>
                <w:rFonts w:ascii="Arial" w:eastAsia="宋体" w:hAnsi="Arial" w:cs="Arial"/>
                <w:kern w:val="0"/>
                <w:szCs w:val="21"/>
              </w:rPr>
            </w:pPr>
          </w:p>
        </w:tc>
      </w:tr>
      <w:tr w:rsidR="00572B16" w:rsidRPr="002F7F43" w14:paraId="5F6A5CE9" w14:textId="77777777">
        <w:trPr>
          <w:trHeight w:val="345"/>
        </w:trPr>
        <w:tc>
          <w:tcPr>
            <w:tcW w:w="2580" w:type="dxa"/>
            <w:noWrap/>
            <w:vAlign w:val="center"/>
          </w:tcPr>
          <w:p w14:paraId="0940033B" w14:textId="77777777" w:rsidR="00572B16" w:rsidRPr="002F7F43" w:rsidRDefault="00572B16" w:rsidP="00AB3592">
            <w:pPr>
              <w:spacing w:line="400" w:lineRule="exact"/>
              <w:jc w:val="center"/>
              <w:rPr>
                <w:rFonts w:ascii="Arial" w:hAnsi="Arial" w:cs="Arial"/>
              </w:rPr>
            </w:pPr>
          </w:p>
        </w:tc>
        <w:tc>
          <w:tcPr>
            <w:tcW w:w="1559" w:type="dxa"/>
            <w:noWrap/>
            <w:vAlign w:val="center"/>
          </w:tcPr>
          <w:p w14:paraId="77C8AC2C" w14:textId="77777777" w:rsidR="00572B16" w:rsidRPr="002F7F43" w:rsidRDefault="00572B16">
            <w:pPr>
              <w:widowControl/>
              <w:spacing w:line="400" w:lineRule="exact"/>
              <w:jc w:val="right"/>
              <w:rPr>
                <w:rFonts w:ascii="Arial" w:eastAsia="宋体" w:hAnsi="Arial" w:cs="Arial"/>
                <w:kern w:val="0"/>
                <w:szCs w:val="21"/>
              </w:rPr>
            </w:pPr>
          </w:p>
        </w:tc>
        <w:tc>
          <w:tcPr>
            <w:tcW w:w="5359" w:type="dxa"/>
            <w:noWrap/>
            <w:vAlign w:val="center"/>
          </w:tcPr>
          <w:p w14:paraId="68820799" w14:textId="77777777" w:rsidR="00572B16" w:rsidRPr="002F7F43" w:rsidRDefault="00572B16">
            <w:pPr>
              <w:widowControl/>
              <w:spacing w:line="400" w:lineRule="exact"/>
              <w:rPr>
                <w:rFonts w:ascii="Arial" w:eastAsia="宋体" w:hAnsi="Arial" w:cs="Arial"/>
                <w:kern w:val="0"/>
                <w:szCs w:val="21"/>
              </w:rPr>
            </w:pPr>
          </w:p>
        </w:tc>
      </w:tr>
      <w:tr w:rsidR="00572B16" w:rsidRPr="002F7F43" w14:paraId="10C0D488" w14:textId="77777777">
        <w:trPr>
          <w:trHeight w:val="345"/>
        </w:trPr>
        <w:tc>
          <w:tcPr>
            <w:tcW w:w="2580" w:type="dxa"/>
            <w:tcBorders>
              <w:bottom w:val="single" w:sz="12" w:space="0" w:color="auto"/>
            </w:tcBorders>
            <w:noWrap/>
            <w:vAlign w:val="center"/>
          </w:tcPr>
          <w:p w14:paraId="0E7B38CE" w14:textId="77777777" w:rsidR="00572B16" w:rsidRPr="002F7F43" w:rsidRDefault="00A07645" w:rsidP="00AB3592">
            <w:pPr>
              <w:spacing w:line="400" w:lineRule="exact"/>
              <w:jc w:val="center"/>
              <w:rPr>
                <w:rFonts w:ascii="Arial" w:hAnsi="Arial" w:cs="Arial"/>
              </w:rPr>
            </w:pPr>
            <w:r w:rsidRPr="002F7F43">
              <w:rPr>
                <w:rFonts w:ascii="Arial" w:hAnsi="Arial" w:cs="Arial"/>
              </w:rPr>
              <w:t>Total</w:t>
            </w:r>
          </w:p>
        </w:tc>
        <w:tc>
          <w:tcPr>
            <w:tcW w:w="1559" w:type="dxa"/>
            <w:tcBorders>
              <w:bottom w:val="single" w:sz="12" w:space="0" w:color="auto"/>
            </w:tcBorders>
            <w:noWrap/>
            <w:vAlign w:val="center"/>
          </w:tcPr>
          <w:p w14:paraId="283EE85E" w14:textId="77777777" w:rsidR="00572B16" w:rsidRPr="002F7F43" w:rsidRDefault="00572B16">
            <w:pPr>
              <w:widowControl/>
              <w:spacing w:line="400" w:lineRule="exact"/>
              <w:jc w:val="right"/>
              <w:rPr>
                <w:rFonts w:ascii="Arial" w:eastAsia="宋体" w:hAnsi="Arial" w:cs="Arial"/>
                <w:kern w:val="0"/>
                <w:szCs w:val="21"/>
              </w:rPr>
            </w:pPr>
          </w:p>
        </w:tc>
        <w:tc>
          <w:tcPr>
            <w:tcW w:w="5359" w:type="dxa"/>
            <w:tcBorders>
              <w:bottom w:val="single" w:sz="12" w:space="0" w:color="auto"/>
            </w:tcBorders>
            <w:noWrap/>
            <w:vAlign w:val="center"/>
          </w:tcPr>
          <w:p w14:paraId="1065141A" w14:textId="77777777" w:rsidR="00572B16" w:rsidRPr="002F7F43" w:rsidRDefault="00572B16">
            <w:pPr>
              <w:widowControl/>
              <w:spacing w:line="400" w:lineRule="exact"/>
              <w:rPr>
                <w:rFonts w:ascii="Arial" w:eastAsia="宋体" w:hAnsi="Arial" w:cs="Arial"/>
                <w:kern w:val="0"/>
                <w:szCs w:val="21"/>
              </w:rPr>
            </w:pPr>
          </w:p>
        </w:tc>
      </w:tr>
    </w:tbl>
    <w:p w14:paraId="50A629E4" w14:textId="77777777" w:rsidR="00572B16" w:rsidRPr="002F7F43" w:rsidRDefault="00A07645">
      <w:pPr>
        <w:pStyle w:val="ListParagraph"/>
        <w:numPr>
          <w:ilvl w:val="0"/>
          <w:numId w:val="47"/>
        </w:numPr>
        <w:spacing w:line="400" w:lineRule="exact"/>
        <w:ind w:firstLineChars="0"/>
        <w:rPr>
          <w:rFonts w:ascii="Arial" w:eastAsia="宋体" w:hAnsi="Arial" w:cs="Arial"/>
          <w:sz w:val="24"/>
          <w:szCs w:val="24"/>
        </w:rPr>
      </w:pPr>
      <w:bookmarkStart w:id="37" w:name="_Toc278788547"/>
      <w:r w:rsidRPr="002F7F43">
        <w:rPr>
          <w:rFonts w:ascii="Arial" w:eastAsia="宋体" w:hAnsi="Arial" w:cs="Arial"/>
          <w:sz w:val="24"/>
          <w:szCs w:val="24"/>
        </w:rPr>
        <w:t>Construction Materials</w:t>
      </w:r>
      <w:r w:rsidR="00696767" w:rsidRPr="002F7F43" w:rsidDel="00696767">
        <w:rPr>
          <w:rFonts w:ascii="Arial" w:eastAsia="宋体" w:hAnsi="Arial" w:cs="Arial"/>
          <w:sz w:val="24"/>
          <w:szCs w:val="24"/>
        </w:rPr>
        <w:t xml:space="preserve"> </w:t>
      </w:r>
    </w:p>
    <w:tbl>
      <w:tblPr>
        <w:tblW w:w="951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850"/>
        <w:gridCol w:w="3261"/>
        <w:gridCol w:w="3402"/>
      </w:tblGrid>
      <w:tr w:rsidR="00572B16" w:rsidRPr="002F7F43" w14:paraId="69D085F7" w14:textId="77777777">
        <w:trPr>
          <w:trHeight w:val="283"/>
          <w:tblHeader/>
        </w:trPr>
        <w:tc>
          <w:tcPr>
            <w:tcW w:w="2850" w:type="dxa"/>
            <w:tcBorders>
              <w:top w:val="single" w:sz="12" w:space="0" w:color="auto"/>
            </w:tcBorders>
          </w:tcPr>
          <w:p w14:paraId="11A1EA6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Items</w:t>
            </w:r>
          </w:p>
        </w:tc>
        <w:tc>
          <w:tcPr>
            <w:tcW w:w="3261" w:type="dxa"/>
            <w:tcBorders>
              <w:top w:val="single" w:sz="12" w:space="0" w:color="auto"/>
            </w:tcBorders>
          </w:tcPr>
          <w:p w14:paraId="0BAAD58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c>
          <w:tcPr>
            <w:tcW w:w="3402" w:type="dxa"/>
            <w:tcBorders>
              <w:top w:val="single" w:sz="12" w:space="0" w:color="auto"/>
            </w:tcBorders>
          </w:tcPr>
          <w:p w14:paraId="33CD660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Opening balance</w:t>
            </w:r>
          </w:p>
        </w:tc>
      </w:tr>
      <w:tr w:rsidR="00572B16" w:rsidRPr="002F7F43" w14:paraId="6A70DEA9" w14:textId="77777777">
        <w:trPr>
          <w:trHeight w:val="283"/>
        </w:trPr>
        <w:tc>
          <w:tcPr>
            <w:tcW w:w="2850" w:type="dxa"/>
            <w:noWrap/>
          </w:tcPr>
          <w:p w14:paraId="7FB049FD" w14:textId="77777777" w:rsidR="00572B16" w:rsidRPr="002F7F43" w:rsidRDefault="00572B16">
            <w:pPr>
              <w:widowControl/>
              <w:spacing w:line="400" w:lineRule="exact"/>
              <w:jc w:val="left"/>
              <w:rPr>
                <w:rFonts w:ascii="Arial" w:eastAsia="宋体" w:hAnsi="Arial" w:cs="Arial"/>
                <w:kern w:val="0"/>
                <w:szCs w:val="21"/>
              </w:rPr>
            </w:pPr>
          </w:p>
        </w:tc>
        <w:tc>
          <w:tcPr>
            <w:tcW w:w="3261" w:type="dxa"/>
            <w:noWrap/>
          </w:tcPr>
          <w:p w14:paraId="29137961"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3402" w:type="dxa"/>
            <w:noWrap/>
          </w:tcPr>
          <w:p w14:paraId="6B244B7D"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33C4E7A5" w14:textId="77777777">
        <w:trPr>
          <w:trHeight w:val="283"/>
        </w:trPr>
        <w:tc>
          <w:tcPr>
            <w:tcW w:w="2850" w:type="dxa"/>
            <w:noWrap/>
          </w:tcPr>
          <w:p w14:paraId="071AFB19" w14:textId="77777777" w:rsidR="00572B16" w:rsidRPr="002F7F43" w:rsidRDefault="00572B16">
            <w:pPr>
              <w:widowControl/>
              <w:spacing w:line="400" w:lineRule="exact"/>
              <w:jc w:val="left"/>
              <w:rPr>
                <w:rFonts w:ascii="Arial" w:eastAsia="宋体" w:hAnsi="Arial" w:cs="Arial"/>
                <w:kern w:val="0"/>
                <w:szCs w:val="21"/>
              </w:rPr>
            </w:pPr>
          </w:p>
        </w:tc>
        <w:tc>
          <w:tcPr>
            <w:tcW w:w="3261" w:type="dxa"/>
            <w:noWrap/>
          </w:tcPr>
          <w:p w14:paraId="311FB1AB"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3402" w:type="dxa"/>
            <w:noWrap/>
          </w:tcPr>
          <w:p w14:paraId="27EFC0D1"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6CE6606B" w14:textId="77777777">
        <w:trPr>
          <w:trHeight w:val="283"/>
        </w:trPr>
        <w:tc>
          <w:tcPr>
            <w:tcW w:w="2850" w:type="dxa"/>
            <w:noWrap/>
          </w:tcPr>
          <w:p w14:paraId="23F776FD"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      </w:t>
            </w:r>
          </w:p>
        </w:tc>
        <w:tc>
          <w:tcPr>
            <w:tcW w:w="3261" w:type="dxa"/>
            <w:noWrap/>
          </w:tcPr>
          <w:p w14:paraId="679C9DC7"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3402" w:type="dxa"/>
            <w:noWrap/>
          </w:tcPr>
          <w:p w14:paraId="7E5DBB46"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094575DB" w14:textId="77777777">
        <w:trPr>
          <w:trHeight w:val="283"/>
        </w:trPr>
        <w:tc>
          <w:tcPr>
            <w:tcW w:w="2850" w:type="dxa"/>
            <w:tcBorders>
              <w:bottom w:val="single" w:sz="12" w:space="0" w:color="auto"/>
            </w:tcBorders>
            <w:noWrap/>
          </w:tcPr>
          <w:p w14:paraId="5D0DC99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3261" w:type="dxa"/>
            <w:tcBorders>
              <w:bottom w:val="single" w:sz="12" w:space="0" w:color="auto"/>
            </w:tcBorders>
            <w:noWrap/>
          </w:tcPr>
          <w:p w14:paraId="74FC05F7"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3402" w:type="dxa"/>
            <w:tcBorders>
              <w:bottom w:val="single" w:sz="12" w:space="0" w:color="auto"/>
            </w:tcBorders>
            <w:noWrap/>
          </w:tcPr>
          <w:p w14:paraId="037DB997"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bl>
    <w:bookmarkEnd w:id="37"/>
    <w:p w14:paraId="48C6F52D" w14:textId="77777777" w:rsidR="00572B16" w:rsidRPr="000D4D99" w:rsidRDefault="00A07645" w:rsidP="000D4D99">
      <w:pPr>
        <w:pStyle w:val="ListParagraph"/>
        <w:numPr>
          <w:ilvl w:val="0"/>
          <w:numId w:val="32"/>
        </w:numPr>
        <w:spacing w:line="400" w:lineRule="exact"/>
        <w:ind w:firstLineChars="0"/>
        <w:outlineLvl w:val="1"/>
        <w:rPr>
          <w:rFonts w:ascii="Arial" w:eastAsia="宋体" w:hAnsi="Arial" w:cs="Arial"/>
          <w:b/>
          <w:bCs/>
          <w:sz w:val="24"/>
          <w:szCs w:val="24"/>
        </w:rPr>
      </w:pPr>
      <w:r w:rsidRPr="000D4D99">
        <w:rPr>
          <w:rFonts w:ascii="Arial" w:eastAsia="宋体" w:hAnsi="Arial" w:cs="Arial"/>
          <w:b/>
          <w:bCs/>
          <w:sz w:val="24"/>
          <w:szCs w:val="24"/>
        </w:rPr>
        <w:t>Bearer Biological Assets</w:t>
      </w:r>
    </w:p>
    <w:p w14:paraId="13B8960B" w14:textId="77777777" w:rsidR="00572B16" w:rsidRPr="002F7F43" w:rsidRDefault="00A07645">
      <w:pPr>
        <w:pStyle w:val="ListParagraph"/>
        <w:numPr>
          <w:ilvl w:val="0"/>
          <w:numId w:val="48"/>
        </w:numPr>
        <w:spacing w:line="400" w:lineRule="exact"/>
        <w:ind w:firstLineChars="0"/>
        <w:rPr>
          <w:rFonts w:ascii="Arial" w:eastAsia="宋体" w:hAnsi="Arial" w:cs="Arial"/>
          <w:sz w:val="24"/>
          <w:szCs w:val="24"/>
        </w:rPr>
      </w:pPr>
      <w:r w:rsidRPr="002F7F43">
        <w:rPr>
          <w:rFonts w:ascii="Arial" w:eastAsia="宋体" w:hAnsi="Arial" w:cs="Arial" w:hint="eastAsia"/>
          <w:sz w:val="24"/>
          <w:szCs w:val="24"/>
        </w:rPr>
        <w:t xml:space="preserve">Carrying Amount at Year Beginning, at Year End, and Changes in Current Year of the Biological Assets Subsequently Measured at Costs </w:t>
      </w:r>
    </w:p>
    <w:tbl>
      <w:tblPr>
        <w:tblW w:w="9469"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1847"/>
        <w:gridCol w:w="1523"/>
        <w:gridCol w:w="1522"/>
        <w:gridCol w:w="1573"/>
        <w:gridCol w:w="1479"/>
        <w:gridCol w:w="1525"/>
      </w:tblGrid>
      <w:tr w:rsidR="00572B16" w:rsidRPr="002F7F43" w14:paraId="39D97772" w14:textId="77777777">
        <w:trPr>
          <w:trHeight w:val="283"/>
          <w:tblHeader/>
        </w:trPr>
        <w:tc>
          <w:tcPr>
            <w:tcW w:w="1847" w:type="dxa"/>
            <w:vMerge w:val="restart"/>
            <w:tcBorders>
              <w:top w:val="single" w:sz="12" w:space="0" w:color="auto"/>
            </w:tcBorders>
            <w:noWrap/>
            <w:vAlign w:val="center"/>
          </w:tcPr>
          <w:p w14:paraId="2B60DD8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Items</w:t>
            </w:r>
          </w:p>
        </w:tc>
        <w:tc>
          <w:tcPr>
            <w:tcW w:w="1523" w:type="dxa"/>
            <w:vMerge w:val="restart"/>
            <w:tcBorders>
              <w:top w:val="single" w:sz="12" w:space="0" w:color="auto"/>
            </w:tcBorders>
            <w:noWrap/>
            <w:vAlign w:val="center"/>
          </w:tcPr>
          <w:p w14:paraId="3E1FE42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Carrying amount at year beginning</w:t>
            </w:r>
          </w:p>
        </w:tc>
        <w:tc>
          <w:tcPr>
            <w:tcW w:w="1522" w:type="dxa"/>
            <w:vMerge w:val="restart"/>
            <w:tcBorders>
              <w:top w:val="single" w:sz="12" w:space="0" w:color="auto"/>
            </w:tcBorders>
            <w:noWrap/>
            <w:vAlign w:val="center"/>
          </w:tcPr>
          <w:p w14:paraId="6880910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Increase in current year</w:t>
            </w:r>
          </w:p>
        </w:tc>
        <w:tc>
          <w:tcPr>
            <w:tcW w:w="1573" w:type="dxa"/>
            <w:vMerge w:val="restart"/>
            <w:tcBorders>
              <w:top w:val="single" w:sz="12" w:space="0" w:color="auto"/>
            </w:tcBorders>
            <w:noWrap/>
            <w:vAlign w:val="center"/>
          </w:tcPr>
          <w:p w14:paraId="2748596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 xml:space="preserve">Decrease in current year </w:t>
            </w:r>
          </w:p>
        </w:tc>
        <w:tc>
          <w:tcPr>
            <w:tcW w:w="3004" w:type="dxa"/>
            <w:gridSpan w:val="2"/>
            <w:tcBorders>
              <w:top w:val="single" w:sz="12" w:space="0" w:color="auto"/>
            </w:tcBorders>
            <w:noWrap/>
            <w:vAlign w:val="center"/>
          </w:tcPr>
          <w:p w14:paraId="1D9A0C6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Carrying amount at year end</w:t>
            </w:r>
          </w:p>
        </w:tc>
      </w:tr>
      <w:tr w:rsidR="00572B16" w:rsidRPr="002F7F43" w14:paraId="3A3A5A90" w14:textId="77777777">
        <w:trPr>
          <w:trHeight w:val="283"/>
          <w:tblHeader/>
        </w:trPr>
        <w:tc>
          <w:tcPr>
            <w:tcW w:w="1847" w:type="dxa"/>
            <w:vMerge/>
            <w:noWrap/>
            <w:vAlign w:val="center"/>
          </w:tcPr>
          <w:p w14:paraId="66C82F92" w14:textId="77777777" w:rsidR="00572B16" w:rsidRPr="002F7F43" w:rsidRDefault="00572B16">
            <w:pPr>
              <w:widowControl/>
              <w:spacing w:line="400" w:lineRule="exact"/>
              <w:rPr>
                <w:rFonts w:ascii="Arial" w:eastAsia="宋体" w:hAnsi="Arial" w:cs="Arial"/>
                <w:kern w:val="0"/>
                <w:szCs w:val="21"/>
              </w:rPr>
            </w:pPr>
          </w:p>
        </w:tc>
        <w:tc>
          <w:tcPr>
            <w:tcW w:w="1523" w:type="dxa"/>
            <w:vMerge/>
            <w:noWrap/>
            <w:vAlign w:val="center"/>
          </w:tcPr>
          <w:p w14:paraId="28D5E81B" w14:textId="77777777" w:rsidR="00572B16" w:rsidRPr="002F7F43" w:rsidRDefault="00572B16">
            <w:pPr>
              <w:widowControl/>
              <w:spacing w:line="400" w:lineRule="exact"/>
              <w:jc w:val="center"/>
              <w:rPr>
                <w:rFonts w:ascii="Arial" w:eastAsia="宋体" w:hAnsi="Arial" w:cs="Arial"/>
                <w:kern w:val="0"/>
                <w:szCs w:val="21"/>
              </w:rPr>
            </w:pPr>
          </w:p>
        </w:tc>
        <w:tc>
          <w:tcPr>
            <w:tcW w:w="1522" w:type="dxa"/>
            <w:vMerge/>
            <w:noWrap/>
            <w:vAlign w:val="center"/>
          </w:tcPr>
          <w:p w14:paraId="31361526" w14:textId="77777777" w:rsidR="00572B16" w:rsidRPr="002F7F43" w:rsidRDefault="00572B16">
            <w:pPr>
              <w:widowControl/>
              <w:spacing w:line="400" w:lineRule="exact"/>
              <w:jc w:val="right"/>
              <w:rPr>
                <w:rFonts w:ascii="Arial" w:eastAsia="宋体" w:hAnsi="Arial" w:cs="Arial"/>
                <w:kern w:val="0"/>
                <w:szCs w:val="21"/>
              </w:rPr>
            </w:pPr>
          </w:p>
        </w:tc>
        <w:tc>
          <w:tcPr>
            <w:tcW w:w="1573" w:type="dxa"/>
            <w:vMerge/>
            <w:noWrap/>
            <w:vAlign w:val="center"/>
          </w:tcPr>
          <w:p w14:paraId="02D61545" w14:textId="77777777" w:rsidR="00572B16" w:rsidRPr="002F7F43" w:rsidRDefault="00572B16">
            <w:pPr>
              <w:widowControl/>
              <w:spacing w:line="400" w:lineRule="exact"/>
              <w:jc w:val="right"/>
              <w:rPr>
                <w:rFonts w:ascii="Arial" w:eastAsia="宋体" w:hAnsi="Arial" w:cs="Arial"/>
                <w:kern w:val="0"/>
                <w:szCs w:val="21"/>
              </w:rPr>
            </w:pPr>
          </w:p>
        </w:tc>
        <w:tc>
          <w:tcPr>
            <w:tcW w:w="1479" w:type="dxa"/>
            <w:noWrap/>
            <w:vAlign w:val="center"/>
          </w:tcPr>
          <w:p w14:paraId="69FAAFF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Amount</w:t>
            </w:r>
          </w:p>
        </w:tc>
        <w:tc>
          <w:tcPr>
            <w:tcW w:w="1525" w:type="dxa"/>
            <w:vAlign w:val="center"/>
          </w:tcPr>
          <w:p w14:paraId="513D5D8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Quantity</w:t>
            </w:r>
          </w:p>
        </w:tc>
      </w:tr>
      <w:tr w:rsidR="00572B16" w:rsidRPr="002F7F43" w14:paraId="0BACF683" w14:textId="77777777">
        <w:trPr>
          <w:trHeight w:val="283"/>
        </w:trPr>
        <w:tc>
          <w:tcPr>
            <w:tcW w:w="1847" w:type="dxa"/>
            <w:noWrap/>
            <w:vAlign w:val="center"/>
          </w:tcPr>
          <w:p w14:paraId="6BB12193"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I. Plantation</w:t>
            </w:r>
          </w:p>
        </w:tc>
        <w:tc>
          <w:tcPr>
            <w:tcW w:w="1523" w:type="dxa"/>
            <w:noWrap/>
            <w:vAlign w:val="center"/>
          </w:tcPr>
          <w:p w14:paraId="0561E763" w14:textId="77777777" w:rsidR="00572B16" w:rsidRPr="002F7F43" w:rsidRDefault="00572B16">
            <w:pPr>
              <w:widowControl/>
              <w:spacing w:line="400" w:lineRule="exact"/>
              <w:jc w:val="right"/>
              <w:rPr>
                <w:rFonts w:ascii="Arial" w:eastAsia="宋体" w:hAnsi="Arial" w:cs="Arial"/>
                <w:kern w:val="0"/>
                <w:szCs w:val="21"/>
              </w:rPr>
            </w:pPr>
          </w:p>
        </w:tc>
        <w:tc>
          <w:tcPr>
            <w:tcW w:w="1522" w:type="dxa"/>
            <w:noWrap/>
            <w:vAlign w:val="center"/>
          </w:tcPr>
          <w:p w14:paraId="17F6727F" w14:textId="77777777" w:rsidR="00572B16" w:rsidRPr="002F7F43" w:rsidRDefault="00572B16">
            <w:pPr>
              <w:widowControl/>
              <w:spacing w:line="400" w:lineRule="exact"/>
              <w:jc w:val="right"/>
              <w:rPr>
                <w:rFonts w:ascii="Arial" w:eastAsia="宋体" w:hAnsi="Arial" w:cs="Arial"/>
                <w:kern w:val="0"/>
                <w:szCs w:val="21"/>
              </w:rPr>
            </w:pPr>
          </w:p>
        </w:tc>
        <w:tc>
          <w:tcPr>
            <w:tcW w:w="1573" w:type="dxa"/>
            <w:noWrap/>
            <w:vAlign w:val="center"/>
          </w:tcPr>
          <w:p w14:paraId="64932815" w14:textId="77777777" w:rsidR="00572B16" w:rsidRPr="002F7F43" w:rsidRDefault="00572B16">
            <w:pPr>
              <w:widowControl/>
              <w:spacing w:line="400" w:lineRule="exact"/>
              <w:jc w:val="right"/>
              <w:rPr>
                <w:rFonts w:ascii="Arial" w:eastAsia="宋体" w:hAnsi="Arial" w:cs="Arial"/>
                <w:kern w:val="0"/>
                <w:szCs w:val="21"/>
              </w:rPr>
            </w:pPr>
          </w:p>
        </w:tc>
        <w:tc>
          <w:tcPr>
            <w:tcW w:w="1479" w:type="dxa"/>
            <w:noWrap/>
            <w:vAlign w:val="center"/>
          </w:tcPr>
          <w:p w14:paraId="7C75A570" w14:textId="77777777" w:rsidR="00572B16" w:rsidRPr="002F7F43" w:rsidRDefault="00572B16">
            <w:pPr>
              <w:widowControl/>
              <w:spacing w:line="400" w:lineRule="exact"/>
              <w:jc w:val="right"/>
              <w:rPr>
                <w:rFonts w:ascii="Arial" w:eastAsia="宋体" w:hAnsi="Arial" w:cs="Arial"/>
                <w:kern w:val="0"/>
                <w:szCs w:val="21"/>
              </w:rPr>
            </w:pPr>
          </w:p>
        </w:tc>
        <w:tc>
          <w:tcPr>
            <w:tcW w:w="1525" w:type="dxa"/>
          </w:tcPr>
          <w:p w14:paraId="4858A489"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DA79247" w14:textId="77777777">
        <w:trPr>
          <w:trHeight w:val="283"/>
        </w:trPr>
        <w:tc>
          <w:tcPr>
            <w:tcW w:w="1847" w:type="dxa"/>
            <w:noWrap/>
            <w:vAlign w:val="center"/>
          </w:tcPr>
          <w:p w14:paraId="0579B1CC"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Including:</w:t>
            </w:r>
          </w:p>
        </w:tc>
        <w:tc>
          <w:tcPr>
            <w:tcW w:w="1523" w:type="dxa"/>
            <w:noWrap/>
            <w:vAlign w:val="center"/>
          </w:tcPr>
          <w:p w14:paraId="28A6870C" w14:textId="77777777" w:rsidR="00572B16" w:rsidRPr="002F7F43" w:rsidRDefault="00572B16">
            <w:pPr>
              <w:widowControl/>
              <w:spacing w:line="400" w:lineRule="exact"/>
              <w:jc w:val="right"/>
              <w:rPr>
                <w:rFonts w:ascii="Arial" w:eastAsia="宋体" w:hAnsi="Arial" w:cs="Arial"/>
                <w:kern w:val="0"/>
                <w:szCs w:val="21"/>
              </w:rPr>
            </w:pPr>
          </w:p>
        </w:tc>
        <w:tc>
          <w:tcPr>
            <w:tcW w:w="1522" w:type="dxa"/>
            <w:noWrap/>
            <w:vAlign w:val="center"/>
          </w:tcPr>
          <w:p w14:paraId="1797AA15" w14:textId="77777777" w:rsidR="00572B16" w:rsidRPr="002F7F43" w:rsidRDefault="00572B16">
            <w:pPr>
              <w:widowControl/>
              <w:spacing w:line="400" w:lineRule="exact"/>
              <w:jc w:val="right"/>
              <w:rPr>
                <w:rFonts w:ascii="Arial" w:eastAsia="宋体" w:hAnsi="Arial" w:cs="Arial"/>
                <w:kern w:val="0"/>
                <w:szCs w:val="21"/>
              </w:rPr>
            </w:pPr>
          </w:p>
        </w:tc>
        <w:tc>
          <w:tcPr>
            <w:tcW w:w="1573" w:type="dxa"/>
            <w:noWrap/>
            <w:vAlign w:val="center"/>
          </w:tcPr>
          <w:p w14:paraId="3064AF7D" w14:textId="77777777" w:rsidR="00572B16" w:rsidRPr="002F7F43" w:rsidRDefault="00572B16">
            <w:pPr>
              <w:widowControl/>
              <w:spacing w:line="400" w:lineRule="exact"/>
              <w:jc w:val="right"/>
              <w:rPr>
                <w:rFonts w:ascii="Arial" w:eastAsia="宋体" w:hAnsi="Arial" w:cs="Arial"/>
                <w:kern w:val="0"/>
                <w:szCs w:val="21"/>
              </w:rPr>
            </w:pPr>
          </w:p>
        </w:tc>
        <w:tc>
          <w:tcPr>
            <w:tcW w:w="1479" w:type="dxa"/>
            <w:noWrap/>
            <w:vAlign w:val="center"/>
          </w:tcPr>
          <w:p w14:paraId="21AD094E" w14:textId="77777777" w:rsidR="00572B16" w:rsidRPr="002F7F43" w:rsidRDefault="00572B16">
            <w:pPr>
              <w:widowControl/>
              <w:spacing w:line="400" w:lineRule="exact"/>
              <w:jc w:val="right"/>
              <w:rPr>
                <w:rFonts w:ascii="Arial" w:eastAsia="宋体" w:hAnsi="Arial" w:cs="Arial"/>
                <w:kern w:val="0"/>
                <w:szCs w:val="21"/>
              </w:rPr>
            </w:pPr>
          </w:p>
        </w:tc>
        <w:tc>
          <w:tcPr>
            <w:tcW w:w="1525" w:type="dxa"/>
          </w:tcPr>
          <w:p w14:paraId="064AC656"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C93B6A9" w14:textId="77777777">
        <w:trPr>
          <w:trHeight w:val="283"/>
        </w:trPr>
        <w:tc>
          <w:tcPr>
            <w:tcW w:w="1847" w:type="dxa"/>
            <w:noWrap/>
            <w:vAlign w:val="center"/>
          </w:tcPr>
          <w:p w14:paraId="20A3A11C"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w:t>
            </w:r>
          </w:p>
        </w:tc>
        <w:tc>
          <w:tcPr>
            <w:tcW w:w="1523" w:type="dxa"/>
            <w:noWrap/>
            <w:vAlign w:val="center"/>
          </w:tcPr>
          <w:p w14:paraId="406877A1" w14:textId="77777777" w:rsidR="00572B16" w:rsidRPr="002F7F43" w:rsidRDefault="00572B16">
            <w:pPr>
              <w:widowControl/>
              <w:spacing w:line="400" w:lineRule="exact"/>
              <w:jc w:val="right"/>
              <w:rPr>
                <w:rFonts w:ascii="Arial" w:eastAsia="宋体" w:hAnsi="Arial" w:cs="Arial"/>
                <w:kern w:val="0"/>
                <w:szCs w:val="21"/>
              </w:rPr>
            </w:pPr>
          </w:p>
        </w:tc>
        <w:tc>
          <w:tcPr>
            <w:tcW w:w="1522" w:type="dxa"/>
            <w:noWrap/>
            <w:vAlign w:val="center"/>
          </w:tcPr>
          <w:p w14:paraId="02C227C5" w14:textId="77777777" w:rsidR="00572B16" w:rsidRPr="002F7F43" w:rsidRDefault="00572B16">
            <w:pPr>
              <w:widowControl/>
              <w:spacing w:line="400" w:lineRule="exact"/>
              <w:jc w:val="right"/>
              <w:rPr>
                <w:rFonts w:ascii="Arial" w:eastAsia="宋体" w:hAnsi="Arial" w:cs="Arial"/>
                <w:kern w:val="0"/>
                <w:szCs w:val="21"/>
              </w:rPr>
            </w:pPr>
          </w:p>
        </w:tc>
        <w:tc>
          <w:tcPr>
            <w:tcW w:w="1573" w:type="dxa"/>
            <w:noWrap/>
            <w:vAlign w:val="center"/>
          </w:tcPr>
          <w:p w14:paraId="6D7C6098" w14:textId="77777777" w:rsidR="00572B16" w:rsidRPr="002F7F43" w:rsidRDefault="00572B16">
            <w:pPr>
              <w:widowControl/>
              <w:spacing w:line="400" w:lineRule="exact"/>
              <w:jc w:val="right"/>
              <w:rPr>
                <w:rFonts w:ascii="Arial" w:eastAsia="宋体" w:hAnsi="Arial" w:cs="Arial"/>
                <w:kern w:val="0"/>
                <w:szCs w:val="21"/>
              </w:rPr>
            </w:pPr>
          </w:p>
        </w:tc>
        <w:tc>
          <w:tcPr>
            <w:tcW w:w="1479" w:type="dxa"/>
            <w:noWrap/>
            <w:vAlign w:val="center"/>
          </w:tcPr>
          <w:p w14:paraId="5792919E" w14:textId="77777777" w:rsidR="00572B16" w:rsidRPr="002F7F43" w:rsidRDefault="00572B16">
            <w:pPr>
              <w:widowControl/>
              <w:spacing w:line="400" w:lineRule="exact"/>
              <w:jc w:val="right"/>
              <w:rPr>
                <w:rFonts w:ascii="Arial" w:eastAsia="宋体" w:hAnsi="Arial" w:cs="Arial"/>
                <w:kern w:val="0"/>
                <w:szCs w:val="21"/>
              </w:rPr>
            </w:pPr>
          </w:p>
        </w:tc>
        <w:tc>
          <w:tcPr>
            <w:tcW w:w="1525" w:type="dxa"/>
          </w:tcPr>
          <w:p w14:paraId="2CE9489F"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FB13FCC" w14:textId="77777777">
        <w:trPr>
          <w:trHeight w:val="283"/>
        </w:trPr>
        <w:tc>
          <w:tcPr>
            <w:tcW w:w="1847" w:type="dxa"/>
            <w:noWrap/>
            <w:vAlign w:val="center"/>
          </w:tcPr>
          <w:p w14:paraId="19D31C08"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II. Livestock raising</w:t>
            </w:r>
          </w:p>
        </w:tc>
        <w:tc>
          <w:tcPr>
            <w:tcW w:w="1523" w:type="dxa"/>
            <w:noWrap/>
            <w:vAlign w:val="center"/>
          </w:tcPr>
          <w:p w14:paraId="52E71FF1" w14:textId="77777777" w:rsidR="00572B16" w:rsidRPr="002F7F43" w:rsidRDefault="00572B16">
            <w:pPr>
              <w:widowControl/>
              <w:spacing w:line="400" w:lineRule="exact"/>
              <w:jc w:val="right"/>
              <w:rPr>
                <w:rFonts w:ascii="Arial" w:eastAsia="宋体" w:hAnsi="Arial" w:cs="Arial"/>
                <w:kern w:val="0"/>
                <w:szCs w:val="21"/>
              </w:rPr>
            </w:pPr>
          </w:p>
        </w:tc>
        <w:tc>
          <w:tcPr>
            <w:tcW w:w="1522" w:type="dxa"/>
            <w:noWrap/>
            <w:vAlign w:val="center"/>
          </w:tcPr>
          <w:p w14:paraId="07C153DF" w14:textId="77777777" w:rsidR="00572B16" w:rsidRPr="002F7F43" w:rsidRDefault="00572B16">
            <w:pPr>
              <w:widowControl/>
              <w:spacing w:line="400" w:lineRule="exact"/>
              <w:jc w:val="right"/>
              <w:rPr>
                <w:rFonts w:ascii="Arial" w:eastAsia="宋体" w:hAnsi="Arial" w:cs="Arial"/>
                <w:kern w:val="0"/>
                <w:szCs w:val="21"/>
              </w:rPr>
            </w:pPr>
          </w:p>
        </w:tc>
        <w:tc>
          <w:tcPr>
            <w:tcW w:w="1573" w:type="dxa"/>
            <w:noWrap/>
            <w:vAlign w:val="center"/>
          </w:tcPr>
          <w:p w14:paraId="1EBB3408" w14:textId="77777777" w:rsidR="00572B16" w:rsidRPr="002F7F43" w:rsidRDefault="00572B16">
            <w:pPr>
              <w:widowControl/>
              <w:spacing w:line="400" w:lineRule="exact"/>
              <w:jc w:val="right"/>
              <w:rPr>
                <w:rFonts w:ascii="Arial" w:eastAsia="宋体" w:hAnsi="Arial" w:cs="Arial"/>
                <w:kern w:val="0"/>
                <w:szCs w:val="21"/>
              </w:rPr>
            </w:pPr>
          </w:p>
        </w:tc>
        <w:tc>
          <w:tcPr>
            <w:tcW w:w="1479" w:type="dxa"/>
            <w:noWrap/>
            <w:vAlign w:val="center"/>
          </w:tcPr>
          <w:p w14:paraId="0EC7DC38" w14:textId="77777777" w:rsidR="00572B16" w:rsidRPr="002F7F43" w:rsidRDefault="00572B16">
            <w:pPr>
              <w:widowControl/>
              <w:spacing w:line="400" w:lineRule="exact"/>
              <w:jc w:val="right"/>
              <w:rPr>
                <w:rFonts w:ascii="Arial" w:eastAsia="宋体" w:hAnsi="Arial" w:cs="Arial"/>
                <w:kern w:val="0"/>
                <w:szCs w:val="21"/>
              </w:rPr>
            </w:pPr>
          </w:p>
        </w:tc>
        <w:tc>
          <w:tcPr>
            <w:tcW w:w="1525" w:type="dxa"/>
          </w:tcPr>
          <w:p w14:paraId="2458047F"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9E46FAD" w14:textId="77777777">
        <w:trPr>
          <w:trHeight w:val="283"/>
        </w:trPr>
        <w:tc>
          <w:tcPr>
            <w:tcW w:w="1847" w:type="dxa"/>
            <w:noWrap/>
            <w:vAlign w:val="center"/>
          </w:tcPr>
          <w:p w14:paraId="2DE94FC6"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Including:</w:t>
            </w:r>
          </w:p>
        </w:tc>
        <w:tc>
          <w:tcPr>
            <w:tcW w:w="1523" w:type="dxa"/>
            <w:noWrap/>
            <w:vAlign w:val="center"/>
          </w:tcPr>
          <w:p w14:paraId="6AA63086" w14:textId="77777777" w:rsidR="00572B16" w:rsidRPr="002F7F43" w:rsidRDefault="00572B16">
            <w:pPr>
              <w:widowControl/>
              <w:spacing w:line="400" w:lineRule="exact"/>
              <w:jc w:val="right"/>
              <w:rPr>
                <w:rFonts w:ascii="Arial" w:eastAsia="宋体" w:hAnsi="Arial" w:cs="Arial"/>
                <w:kern w:val="0"/>
                <w:szCs w:val="21"/>
              </w:rPr>
            </w:pPr>
          </w:p>
        </w:tc>
        <w:tc>
          <w:tcPr>
            <w:tcW w:w="1522" w:type="dxa"/>
            <w:noWrap/>
            <w:vAlign w:val="center"/>
          </w:tcPr>
          <w:p w14:paraId="04A07D78" w14:textId="77777777" w:rsidR="00572B16" w:rsidRPr="002F7F43" w:rsidRDefault="00572B16">
            <w:pPr>
              <w:widowControl/>
              <w:spacing w:line="400" w:lineRule="exact"/>
              <w:jc w:val="right"/>
              <w:rPr>
                <w:rFonts w:ascii="Arial" w:eastAsia="宋体" w:hAnsi="Arial" w:cs="Arial"/>
                <w:kern w:val="0"/>
                <w:szCs w:val="21"/>
              </w:rPr>
            </w:pPr>
          </w:p>
        </w:tc>
        <w:tc>
          <w:tcPr>
            <w:tcW w:w="1573" w:type="dxa"/>
            <w:noWrap/>
            <w:vAlign w:val="center"/>
          </w:tcPr>
          <w:p w14:paraId="1BFA1094" w14:textId="77777777" w:rsidR="00572B16" w:rsidRPr="002F7F43" w:rsidRDefault="00572B16">
            <w:pPr>
              <w:widowControl/>
              <w:spacing w:line="400" w:lineRule="exact"/>
              <w:jc w:val="right"/>
              <w:rPr>
                <w:rFonts w:ascii="Arial" w:eastAsia="宋体" w:hAnsi="Arial" w:cs="Arial"/>
                <w:kern w:val="0"/>
                <w:szCs w:val="21"/>
              </w:rPr>
            </w:pPr>
          </w:p>
        </w:tc>
        <w:tc>
          <w:tcPr>
            <w:tcW w:w="1479" w:type="dxa"/>
            <w:noWrap/>
            <w:vAlign w:val="center"/>
          </w:tcPr>
          <w:p w14:paraId="635AC924" w14:textId="77777777" w:rsidR="00572B16" w:rsidRPr="002F7F43" w:rsidRDefault="00572B16">
            <w:pPr>
              <w:widowControl/>
              <w:spacing w:line="400" w:lineRule="exact"/>
              <w:jc w:val="right"/>
              <w:rPr>
                <w:rFonts w:ascii="Arial" w:eastAsia="宋体" w:hAnsi="Arial" w:cs="Arial"/>
                <w:kern w:val="0"/>
                <w:szCs w:val="21"/>
              </w:rPr>
            </w:pPr>
          </w:p>
        </w:tc>
        <w:tc>
          <w:tcPr>
            <w:tcW w:w="1525" w:type="dxa"/>
          </w:tcPr>
          <w:p w14:paraId="2CE35FF1"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3B45B7B" w14:textId="77777777">
        <w:trPr>
          <w:trHeight w:val="283"/>
        </w:trPr>
        <w:tc>
          <w:tcPr>
            <w:tcW w:w="1847" w:type="dxa"/>
            <w:noWrap/>
            <w:vAlign w:val="center"/>
          </w:tcPr>
          <w:p w14:paraId="3B9D127F"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w:t>
            </w:r>
          </w:p>
        </w:tc>
        <w:tc>
          <w:tcPr>
            <w:tcW w:w="1523" w:type="dxa"/>
            <w:noWrap/>
            <w:vAlign w:val="center"/>
          </w:tcPr>
          <w:p w14:paraId="13DB5307" w14:textId="77777777" w:rsidR="00572B16" w:rsidRPr="002F7F43" w:rsidRDefault="00572B16">
            <w:pPr>
              <w:widowControl/>
              <w:spacing w:line="400" w:lineRule="exact"/>
              <w:jc w:val="right"/>
              <w:rPr>
                <w:rFonts w:ascii="Arial" w:eastAsia="宋体" w:hAnsi="Arial" w:cs="Arial"/>
                <w:kern w:val="0"/>
                <w:szCs w:val="21"/>
              </w:rPr>
            </w:pPr>
          </w:p>
        </w:tc>
        <w:tc>
          <w:tcPr>
            <w:tcW w:w="1522" w:type="dxa"/>
            <w:noWrap/>
            <w:vAlign w:val="center"/>
          </w:tcPr>
          <w:p w14:paraId="600CF28E" w14:textId="77777777" w:rsidR="00572B16" w:rsidRPr="002F7F43" w:rsidRDefault="00572B16">
            <w:pPr>
              <w:widowControl/>
              <w:spacing w:line="400" w:lineRule="exact"/>
              <w:jc w:val="right"/>
              <w:rPr>
                <w:rFonts w:ascii="Arial" w:eastAsia="宋体" w:hAnsi="Arial" w:cs="Arial"/>
                <w:kern w:val="0"/>
                <w:szCs w:val="21"/>
              </w:rPr>
            </w:pPr>
          </w:p>
        </w:tc>
        <w:tc>
          <w:tcPr>
            <w:tcW w:w="1573" w:type="dxa"/>
            <w:noWrap/>
            <w:vAlign w:val="center"/>
          </w:tcPr>
          <w:p w14:paraId="6BC22892" w14:textId="77777777" w:rsidR="00572B16" w:rsidRPr="002F7F43" w:rsidRDefault="00572B16">
            <w:pPr>
              <w:widowControl/>
              <w:spacing w:line="400" w:lineRule="exact"/>
              <w:jc w:val="right"/>
              <w:rPr>
                <w:rFonts w:ascii="Arial" w:eastAsia="宋体" w:hAnsi="Arial" w:cs="Arial"/>
                <w:kern w:val="0"/>
                <w:szCs w:val="21"/>
              </w:rPr>
            </w:pPr>
          </w:p>
        </w:tc>
        <w:tc>
          <w:tcPr>
            <w:tcW w:w="1479" w:type="dxa"/>
            <w:noWrap/>
            <w:vAlign w:val="center"/>
          </w:tcPr>
          <w:p w14:paraId="129B53F7" w14:textId="77777777" w:rsidR="00572B16" w:rsidRPr="002F7F43" w:rsidRDefault="00572B16">
            <w:pPr>
              <w:widowControl/>
              <w:spacing w:line="400" w:lineRule="exact"/>
              <w:jc w:val="right"/>
              <w:rPr>
                <w:rFonts w:ascii="Arial" w:eastAsia="宋体" w:hAnsi="Arial" w:cs="Arial"/>
                <w:kern w:val="0"/>
                <w:szCs w:val="21"/>
              </w:rPr>
            </w:pPr>
          </w:p>
        </w:tc>
        <w:tc>
          <w:tcPr>
            <w:tcW w:w="1525" w:type="dxa"/>
          </w:tcPr>
          <w:p w14:paraId="6BF0E5FF"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357170B" w14:textId="77777777">
        <w:trPr>
          <w:trHeight w:val="283"/>
        </w:trPr>
        <w:tc>
          <w:tcPr>
            <w:tcW w:w="1847" w:type="dxa"/>
            <w:noWrap/>
            <w:vAlign w:val="center"/>
          </w:tcPr>
          <w:p w14:paraId="09262A45"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III. Forestry</w:t>
            </w:r>
          </w:p>
        </w:tc>
        <w:tc>
          <w:tcPr>
            <w:tcW w:w="1523" w:type="dxa"/>
            <w:noWrap/>
            <w:vAlign w:val="center"/>
          </w:tcPr>
          <w:p w14:paraId="18304F78" w14:textId="77777777" w:rsidR="00572B16" w:rsidRPr="002F7F43" w:rsidRDefault="00572B16">
            <w:pPr>
              <w:widowControl/>
              <w:spacing w:line="400" w:lineRule="exact"/>
              <w:jc w:val="right"/>
              <w:rPr>
                <w:rFonts w:ascii="Arial" w:eastAsia="宋体" w:hAnsi="Arial" w:cs="Arial"/>
                <w:kern w:val="0"/>
                <w:szCs w:val="21"/>
              </w:rPr>
            </w:pPr>
          </w:p>
        </w:tc>
        <w:tc>
          <w:tcPr>
            <w:tcW w:w="1522" w:type="dxa"/>
            <w:noWrap/>
            <w:vAlign w:val="center"/>
          </w:tcPr>
          <w:p w14:paraId="10655D21" w14:textId="77777777" w:rsidR="00572B16" w:rsidRPr="002F7F43" w:rsidRDefault="00572B16">
            <w:pPr>
              <w:widowControl/>
              <w:spacing w:line="400" w:lineRule="exact"/>
              <w:jc w:val="right"/>
              <w:rPr>
                <w:rFonts w:ascii="Arial" w:eastAsia="宋体" w:hAnsi="Arial" w:cs="Arial"/>
                <w:kern w:val="0"/>
                <w:szCs w:val="21"/>
              </w:rPr>
            </w:pPr>
          </w:p>
        </w:tc>
        <w:tc>
          <w:tcPr>
            <w:tcW w:w="1573" w:type="dxa"/>
            <w:noWrap/>
            <w:vAlign w:val="center"/>
          </w:tcPr>
          <w:p w14:paraId="1BB266C0" w14:textId="77777777" w:rsidR="00572B16" w:rsidRPr="002F7F43" w:rsidRDefault="00572B16">
            <w:pPr>
              <w:widowControl/>
              <w:spacing w:line="400" w:lineRule="exact"/>
              <w:jc w:val="right"/>
              <w:rPr>
                <w:rFonts w:ascii="Arial" w:eastAsia="宋体" w:hAnsi="Arial" w:cs="Arial"/>
                <w:kern w:val="0"/>
                <w:szCs w:val="21"/>
              </w:rPr>
            </w:pPr>
          </w:p>
        </w:tc>
        <w:tc>
          <w:tcPr>
            <w:tcW w:w="1479" w:type="dxa"/>
            <w:noWrap/>
            <w:vAlign w:val="center"/>
          </w:tcPr>
          <w:p w14:paraId="261C8A3A" w14:textId="77777777" w:rsidR="00572B16" w:rsidRPr="002F7F43" w:rsidRDefault="00572B16">
            <w:pPr>
              <w:widowControl/>
              <w:spacing w:line="400" w:lineRule="exact"/>
              <w:jc w:val="right"/>
              <w:rPr>
                <w:rFonts w:ascii="Arial" w:eastAsia="宋体" w:hAnsi="Arial" w:cs="Arial"/>
                <w:kern w:val="0"/>
                <w:szCs w:val="21"/>
              </w:rPr>
            </w:pPr>
          </w:p>
        </w:tc>
        <w:tc>
          <w:tcPr>
            <w:tcW w:w="1525" w:type="dxa"/>
          </w:tcPr>
          <w:p w14:paraId="2FEF8892"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9ACBF02" w14:textId="77777777">
        <w:trPr>
          <w:trHeight w:val="283"/>
        </w:trPr>
        <w:tc>
          <w:tcPr>
            <w:tcW w:w="1847" w:type="dxa"/>
            <w:noWrap/>
            <w:vAlign w:val="center"/>
          </w:tcPr>
          <w:p w14:paraId="0F1BB7D9"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Including:</w:t>
            </w:r>
          </w:p>
        </w:tc>
        <w:tc>
          <w:tcPr>
            <w:tcW w:w="1523" w:type="dxa"/>
            <w:noWrap/>
            <w:vAlign w:val="center"/>
          </w:tcPr>
          <w:p w14:paraId="3568B1CF" w14:textId="77777777" w:rsidR="00572B16" w:rsidRPr="002F7F43" w:rsidRDefault="00572B16">
            <w:pPr>
              <w:widowControl/>
              <w:spacing w:line="400" w:lineRule="exact"/>
              <w:jc w:val="right"/>
              <w:rPr>
                <w:rFonts w:ascii="Arial" w:eastAsia="宋体" w:hAnsi="Arial" w:cs="Arial"/>
                <w:kern w:val="0"/>
                <w:szCs w:val="21"/>
              </w:rPr>
            </w:pPr>
          </w:p>
        </w:tc>
        <w:tc>
          <w:tcPr>
            <w:tcW w:w="1522" w:type="dxa"/>
            <w:noWrap/>
            <w:vAlign w:val="center"/>
          </w:tcPr>
          <w:p w14:paraId="0C7A31F6" w14:textId="77777777" w:rsidR="00572B16" w:rsidRPr="002F7F43" w:rsidRDefault="00572B16">
            <w:pPr>
              <w:widowControl/>
              <w:spacing w:line="400" w:lineRule="exact"/>
              <w:jc w:val="right"/>
              <w:rPr>
                <w:rFonts w:ascii="Arial" w:eastAsia="宋体" w:hAnsi="Arial" w:cs="Arial"/>
                <w:kern w:val="0"/>
                <w:szCs w:val="21"/>
              </w:rPr>
            </w:pPr>
          </w:p>
        </w:tc>
        <w:tc>
          <w:tcPr>
            <w:tcW w:w="1573" w:type="dxa"/>
            <w:noWrap/>
            <w:vAlign w:val="center"/>
          </w:tcPr>
          <w:p w14:paraId="46DB6316" w14:textId="77777777" w:rsidR="00572B16" w:rsidRPr="002F7F43" w:rsidRDefault="00572B16">
            <w:pPr>
              <w:widowControl/>
              <w:spacing w:line="400" w:lineRule="exact"/>
              <w:jc w:val="right"/>
              <w:rPr>
                <w:rFonts w:ascii="Arial" w:eastAsia="宋体" w:hAnsi="Arial" w:cs="Arial"/>
                <w:kern w:val="0"/>
                <w:szCs w:val="21"/>
              </w:rPr>
            </w:pPr>
          </w:p>
        </w:tc>
        <w:tc>
          <w:tcPr>
            <w:tcW w:w="1479" w:type="dxa"/>
            <w:noWrap/>
            <w:vAlign w:val="center"/>
          </w:tcPr>
          <w:p w14:paraId="69753016" w14:textId="77777777" w:rsidR="00572B16" w:rsidRPr="002F7F43" w:rsidRDefault="00572B16">
            <w:pPr>
              <w:widowControl/>
              <w:spacing w:line="400" w:lineRule="exact"/>
              <w:jc w:val="right"/>
              <w:rPr>
                <w:rFonts w:ascii="Arial" w:eastAsia="宋体" w:hAnsi="Arial" w:cs="Arial"/>
                <w:kern w:val="0"/>
                <w:szCs w:val="21"/>
              </w:rPr>
            </w:pPr>
          </w:p>
        </w:tc>
        <w:tc>
          <w:tcPr>
            <w:tcW w:w="1525" w:type="dxa"/>
          </w:tcPr>
          <w:p w14:paraId="4FC2A7D0"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14E916A" w14:textId="77777777">
        <w:trPr>
          <w:trHeight w:val="283"/>
        </w:trPr>
        <w:tc>
          <w:tcPr>
            <w:tcW w:w="1847" w:type="dxa"/>
            <w:noWrap/>
            <w:vAlign w:val="center"/>
          </w:tcPr>
          <w:p w14:paraId="7328B7DE"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w:t>
            </w:r>
          </w:p>
        </w:tc>
        <w:tc>
          <w:tcPr>
            <w:tcW w:w="1523" w:type="dxa"/>
            <w:noWrap/>
            <w:vAlign w:val="center"/>
          </w:tcPr>
          <w:p w14:paraId="7C22C17F" w14:textId="77777777" w:rsidR="00572B16" w:rsidRPr="002F7F43" w:rsidRDefault="00572B16">
            <w:pPr>
              <w:widowControl/>
              <w:spacing w:line="400" w:lineRule="exact"/>
              <w:jc w:val="right"/>
              <w:rPr>
                <w:rFonts w:ascii="Arial" w:eastAsia="宋体" w:hAnsi="Arial" w:cs="Arial"/>
                <w:kern w:val="0"/>
                <w:szCs w:val="21"/>
              </w:rPr>
            </w:pPr>
          </w:p>
        </w:tc>
        <w:tc>
          <w:tcPr>
            <w:tcW w:w="1522" w:type="dxa"/>
            <w:noWrap/>
            <w:vAlign w:val="center"/>
          </w:tcPr>
          <w:p w14:paraId="5C661D18" w14:textId="77777777" w:rsidR="00572B16" w:rsidRPr="002F7F43" w:rsidRDefault="00572B16">
            <w:pPr>
              <w:widowControl/>
              <w:spacing w:line="400" w:lineRule="exact"/>
              <w:jc w:val="right"/>
              <w:rPr>
                <w:rFonts w:ascii="Arial" w:eastAsia="宋体" w:hAnsi="Arial" w:cs="Arial"/>
                <w:kern w:val="0"/>
                <w:szCs w:val="21"/>
              </w:rPr>
            </w:pPr>
          </w:p>
        </w:tc>
        <w:tc>
          <w:tcPr>
            <w:tcW w:w="1573" w:type="dxa"/>
            <w:noWrap/>
            <w:vAlign w:val="center"/>
          </w:tcPr>
          <w:p w14:paraId="54771A94" w14:textId="77777777" w:rsidR="00572B16" w:rsidRPr="002F7F43" w:rsidRDefault="00572B16">
            <w:pPr>
              <w:widowControl/>
              <w:spacing w:line="400" w:lineRule="exact"/>
              <w:jc w:val="right"/>
              <w:rPr>
                <w:rFonts w:ascii="Arial" w:eastAsia="宋体" w:hAnsi="Arial" w:cs="Arial"/>
                <w:kern w:val="0"/>
                <w:szCs w:val="21"/>
              </w:rPr>
            </w:pPr>
          </w:p>
        </w:tc>
        <w:tc>
          <w:tcPr>
            <w:tcW w:w="1479" w:type="dxa"/>
            <w:noWrap/>
            <w:vAlign w:val="center"/>
          </w:tcPr>
          <w:p w14:paraId="78437914" w14:textId="77777777" w:rsidR="00572B16" w:rsidRPr="002F7F43" w:rsidRDefault="00572B16">
            <w:pPr>
              <w:widowControl/>
              <w:spacing w:line="400" w:lineRule="exact"/>
              <w:jc w:val="right"/>
              <w:rPr>
                <w:rFonts w:ascii="Arial" w:eastAsia="宋体" w:hAnsi="Arial" w:cs="Arial"/>
                <w:kern w:val="0"/>
                <w:szCs w:val="21"/>
              </w:rPr>
            </w:pPr>
          </w:p>
        </w:tc>
        <w:tc>
          <w:tcPr>
            <w:tcW w:w="1525" w:type="dxa"/>
          </w:tcPr>
          <w:p w14:paraId="4F88E1E3"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83AD2F5" w14:textId="77777777">
        <w:trPr>
          <w:trHeight w:val="283"/>
        </w:trPr>
        <w:tc>
          <w:tcPr>
            <w:tcW w:w="1847" w:type="dxa"/>
            <w:noWrap/>
            <w:vAlign w:val="center"/>
          </w:tcPr>
          <w:p w14:paraId="4E2D6214"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IV. Aquaculture</w:t>
            </w:r>
          </w:p>
        </w:tc>
        <w:tc>
          <w:tcPr>
            <w:tcW w:w="1523" w:type="dxa"/>
            <w:noWrap/>
            <w:vAlign w:val="center"/>
          </w:tcPr>
          <w:p w14:paraId="3E18798D" w14:textId="77777777" w:rsidR="00572B16" w:rsidRPr="002F7F43" w:rsidRDefault="00572B16">
            <w:pPr>
              <w:widowControl/>
              <w:spacing w:line="400" w:lineRule="exact"/>
              <w:jc w:val="right"/>
              <w:rPr>
                <w:rFonts w:ascii="Arial" w:eastAsia="宋体" w:hAnsi="Arial" w:cs="Arial"/>
                <w:kern w:val="0"/>
                <w:szCs w:val="21"/>
              </w:rPr>
            </w:pPr>
          </w:p>
        </w:tc>
        <w:tc>
          <w:tcPr>
            <w:tcW w:w="1522" w:type="dxa"/>
            <w:noWrap/>
            <w:vAlign w:val="center"/>
          </w:tcPr>
          <w:p w14:paraId="4BFBD95C" w14:textId="77777777" w:rsidR="00572B16" w:rsidRPr="002F7F43" w:rsidRDefault="00572B16">
            <w:pPr>
              <w:widowControl/>
              <w:spacing w:line="400" w:lineRule="exact"/>
              <w:jc w:val="right"/>
              <w:rPr>
                <w:rFonts w:ascii="Arial" w:eastAsia="宋体" w:hAnsi="Arial" w:cs="Arial"/>
                <w:kern w:val="0"/>
                <w:szCs w:val="21"/>
              </w:rPr>
            </w:pPr>
          </w:p>
        </w:tc>
        <w:tc>
          <w:tcPr>
            <w:tcW w:w="1573" w:type="dxa"/>
            <w:noWrap/>
            <w:vAlign w:val="center"/>
          </w:tcPr>
          <w:p w14:paraId="17CE6EAC" w14:textId="77777777" w:rsidR="00572B16" w:rsidRPr="002F7F43" w:rsidRDefault="00572B16">
            <w:pPr>
              <w:widowControl/>
              <w:spacing w:line="400" w:lineRule="exact"/>
              <w:jc w:val="right"/>
              <w:rPr>
                <w:rFonts w:ascii="Arial" w:eastAsia="宋体" w:hAnsi="Arial" w:cs="Arial"/>
                <w:kern w:val="0"/>
                <w:szCs w:val="21"/>
              </w:rPr>
            </w:pPr>
          </w:p>
        </w:tc>
        <w:tc>
          <w:tcPr>
            <w:tcW w:w="1479" w:type="dxa"/>
            <w:noWrap/>
            <w:vAlign w:val="center"/>
          </w:tcPr>
          <w:p w14:paraId="65788490" w14:textId="77777777" w:rsidR="00572B16" w:rsidRPr="002F7F43" w:rsidRDefault="00572B16">
            <w:pPr>
              <w:widowControl/>
              <w:spacing w:line="400" w:lineRule="exact"/>
              <w:jc w:val="right"/>
              <w:rPr>
                <w:rFonts w:ascii="Arial" w:eastAsia="宋体" w:hAnsi="Arial" w:cs="Arial"/>
                <w:kern w:val="0"/>
                <w:szCs w:val="21"/>
              </w:rPr>
            </w:pPr>
          </w:p>
        </w:tc>
        <w:tc>
          <w:tcPr>
            <w:tcW w:w="1525" w:type="dxa"/>
          </w:tcPr>
          <w:p w14:paraId="5B827E79"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F95B688" w14:textId="77777777">
        <w:trPr>
          <w:trHeight w:val="283"/>
        </w:trPr>
        <w:tc>
          <w:tcPr>
            <w:tcW w:w="1847" w:type="dxa"/>
            <w:noWrap/>
            <w:vAlign w:val="center"/>
          </w:tcPr>
          <w:p w14:paraId="43BBC32A"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Including:</w:t>
            </w:r>
          </w:p>
        </w:tc>
        <w:tc>
          <w:tcPr>
            <w:tcW w:w="1523" w:type="dxa"/>
            <w:noWrap/>
            <w:vAlign w:val="center"/>
          </w:tcPr>
          <w:p w14:paraId="153B0B03" w14:textId="77777777" w:rsidR="00572B16" w:rsidRPr="002F7F43" w:rsidRDefault="00572B16">
            <w:pPr>
              <w:widowControl/>
              <w:spacing w:line="400" w:lineRule="exact"/>
              <w:jc w:val="right"/>
              <w:rPr>
                <w:rFonts w:ascii="Arial" w:eastAsia="宋体" w:hAnsi="Arial" w:cs="Arial"/>
                <w:kern w:val="0"/>
                <w:szCs w:val="21"/>
              </w:rPr>
            </w:pPr>
          </w:p>
        </w:tc>
        <w:tc>
          <w:tcPr>
            <w:tcW w:w="1522" w:type="dxa"/>
            <w:noWrap/>
            <w:vAlign w:val="center"/>
          </w:tcPr>
          <w:p w14:paraId="15222305" w14:textId="77777777" w:rsidR="00572B16" w:rsidRPr="002F7F43" w:rsidRDefault="00572B16">
            <w:pPr>
              <w:widowControl/>
              <w:spacing w:line="400" w:lineRule="exact"/>
              <w:jc w:val="right"/>
              <w:rPr>
                <w:rFonts w:ascii="Arial" w:eastAsia="宋体" w:hAnsi="Arial" w:cs="Arial"/>
                <w:kern w:val="0"/>
                <w:szCs w:val="21"/>
              </w:rPr>
            </w:pPr>
          </w:p>
        </w:tc>
        <w:tc>
          <w:tcPr>
            <w:tcW w:w="1573" w:type="dxa"/>
            <w:noWrap/>
            <w:vAlign w:val="center"/>
          </w:tcPr>
          <w:p w14:paraId="59A641BE" w14:textId="77777777" w:rsidR="00572B16" w:rsidRPr="002F7F43" w:rsidRDefault="00572B16">
            <w:pPr>
              <w:widowControl/>
              <w:spacing w:line="400" w:lineRule="exact"/>
              <w:jc w:val="right"/>
              <w:rPr>
                <w:rFonts w:ascii="Arial" w:eastAsia="宋体" w:hAnsi="Arial" w:cs="Arial"/>
                <w:kern w:val="0"/>
                <w:szCs w:val="21"/>
              </w:rPr>
            </w:pPr>
          </w:p>
        </w:tc>
        <w:tc>
          <w:tcPr>
            <w:tcW w:w="1479" w:type="dxa"/>
            <w:noWrap/>
            <w:vAlign w:val="center"/>
          </w:tcPr>
          <w:p w14:paraId="5A350870" w14:textId="77777777" w:rsidR="00572B16" w:rsidRPr="002F7F43" w:rsidRDefault="00572B16">
            <w:pPr>
              <w:widowControl/>
              <w:spacing w:line="400" w:lineRule="exact"/>
              <w:jc w:val="right"/>
              <w:rPr>
                <w:rFonts w:ascii="Arial" w:eastAsia="宋体" w:hAnsi="Arial" w:cs="Arial"/>
                <w:kern w:val="0"/>
                <w:szCs w:val="21"/>
              </w:rPr>
            </w:pPr>
          </w:p>
        </w:tc>
        <w:tc>
          <w:tcPr>
            <w:tcW w:w="1525" w:type="dxa"/>
          </w:tcPr>
          <w:p w14:paraId="3F91988A"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33FA786" w14:textId="77777777">
        <w:trPr>
          <w:trHeight w:val="283"/>
        </w:trPr>
        <w:tc>
          <w:tcPr>
            <w:tcW w:w="1847" w:type="dxa"/>
            <w:noWrap/>
            <w:vAlign w:val="center"/>
          </w:tcPr>
          <w:p w14:paraId="3D88556D"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w:t>
            </w:r>
          </w:p>
        </w:tc>
        <w:tc>
          <w:tcPr>
            <w:tcW w:w="1523" w:type="dxa"/>
            <w:noWrap/>
            <w:vAlign w:val="center"/>
          </w:tcPr>
          <w:p w14:paraId="3241FE28" w14:textId="77777777" w:rsidR="00572B16" w:rsidRPr="002F7F43" w:rsidRDefault="00572B16">
            <w:pPr>
              <w:widowControl/>
              <w:spacing w:line="400" w:lineRule="exact"/>
              <w:jc w:val="right"/>
              <w:rPr>
                <w:rFonts w:ascii="Arial" w:eastAsia="宋体" w:hAnsi="Arial" w:cs="Arial"/>
                <w:kern w:val="0"/>
                <w:szCs w:val="21"/>
              </w:rPr>
            </w:pPr>
          </w:p>
        </w:tc>
        <w:tc>
          <w:tcPr>
            <w:tcW w:w="1522" w:type="dxa"/>
            <w:noWrap/>
            <w:vAlign w:val="center"/>
          </w:tcPr>
          <w:p w14:paraId="28C009EB" w14:textId="77777777" w:rsidR="00572B16" w:rsidRPr="002F7F43" w:rsidRDefault="00572B16">
            <w:pPr>
              <w:widowControl/>
              <w:spacing w:line="400" w:lineRule="exact"/>
              <w:jc w:val="right"/>
              <w:rPr>
                <w:rFonts w:ascii="Arial" w:eastAsia="宋体" w:hAnsi="Arial" w:cs="Arial"/>
                <w:kern w:val="0"/>
                <w:szCs w:val="21"/>
              </w:rPr>
            </w:pPr>
          </w:p>
        </w:tc>
        <w:tc>
          <w:tcPr>
            <w:tcW w:w="1573" w:type="dxa"/>
            <w:noWrap/>
            <w:vAlign w:val="center"/>
          </w:tcPr>
          <w:p w14:paraId="6A49377D" w14:textId="77777777" w:rsidR="00572B16" w:rsidRPr="002F7F43" w:rsidRDefault="00572B16">
            <w:pPr>
              <w:widowControl/>
              <w:spacing w:line="400" w:lineRule="exact"/>
              <w:jc w:val="right"/>
              <w:rPr>
                <w:rFonts w:ascii="Arial" w:eastAsia="宋体" w:hAnsi="Arial" w:cs="Arial"/>
                <w:kern w:val="0"/>
                <w:szCs w:val="21"/>
              </w:rPr>
            </w:pPr>
          </w:p>
        </w:tc>
        <w:tc>
          <w:tcPr>
            <w:tcW w:w="1479" w:type="dxa"/>
            <w:noWrap/>
            <w:vAlign w:val="center"/>
          </w:tcPr>
          <w:p w14:paraId="15E29C51" w14:textId="77777777" w:rsidR="00572B16" w:rsidRPr="002F7F43" w:rsidRDefault="00572B16">
            <w:pPr>
              <w:widowControl/>
              <w:spacing w:line="400" w:lineRule="exact"/>
              <w:jc w:val="right"/>
              <w:rPr>
                <w:rFonts w:ascii="Arial" w:eastAsia="宋体" w:hAnsi="Arial" w:cs="Arial"/>
                <w:kern w:val="0"/>
                <w:szCs w:val="21"/>
              </w:rPr>
            </w:pPr>
          </w:p>
        </w:tc>
        <w:tc>
          <w:tcPr>
            <w:tcW w:w="1525" w:type="dxa"/>
          </w:tcPr>
          <w:p w14:paraId="3193841A"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CDB4328" w14:textId="77777777">
        <w:trPr>
          <w:trHeight w:val="283"/>
        </w:trPr>
        <w:tc>
          <w:tcPr>
            <w:tcW w:w="1847" w:type="dxa"/>
            <w:tcBorders>
              <w:bottom w:val="single" w:sz="12" w:space="0" w:color="auto"/>
            </w:tcBorders>
            <w:noWrap/>
            <w:vAlign w:val="center"/>
          </w:tcPr>
          <w:p w14:paraId="3C0A7D7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1523" w:type="dxa"/>
            <w:tcBorders>
              <w:bottom w:val="single" w:sz="12" w:space="0" w:color="auto"/>
            </w:tcBorders>
            <w:noWrap/>
            <w:vAlign w:val="center"/>
          </w:tcPr>
          <w:p w14:paraId="797D455B" w14:textId="77777777" w:rsidR="00572B16" w:rsidRPr="002F7F43" w:rsidRDefault="00572B16">
            <w:pPr>
              <w:widowControl/>
              <w:spacing w:line="400" w:lineRule="exact"/>
              <w:jc w:val="right"/>
              <w:rPr>
                <w:rFonts w:ascii="Arial" w:eastAsia="宋体" w:hAnsi="Arial" w:cs="Arial"/>
                <w:kern w:val="0"/>
                <w:szCs w:val="21"/>
              </w:rPr>
            </w:pPr>
          </w:p>
        </w:tc>
        <w:tc>
          <w:tcPr>
            <w:tcW w:w="1522" w:type="dxa"/>
            <w:tcBorders>
              <w:bottom w:val="single" w:sz="12" w:space="0" w:color="auto"/>
            </w:tcBorders>
            <w:noWrap/>
            <w:vAlign w:val="center"/>
          </w:tcPr>
          <w:p w14:paraId="55DAAB32" w14:textId="77777777" w:rsidR="00572B16" w:rsidRPr="002F7F43" w:rsidRDefault="00572B16">
            <w:pPr>
              <w:widowControl/>
              <w:spacing w:line="400" w:lineRule="exact"/>
              <w:jc w:val="right"/>
              <w:rPr>
                <w:rFonts w:ascii="Arial" w:eastAsia="宋体" w:hAnsi="Arial" w:cs="Arial"/>
                <w:kern w:val="0"/>
                <w:szCs w:val="21"/>
              </w:rPr>
            </w:pPr>
          </w:p>
        </w:tc>
        <w:tc>
          <w:tcPr>
            <w:tcW w:w="1573" w:type="dxa"/>
            <w:tcBorders>
              <w:bottom w:val="single" w:sz="12" w:space="0" w:color="auto"/>
            </w:tcBorders>
            <w:noWrap/>
            <w:vAlign w:val="center"/>
          </w:tcPr>
          <w:p w14:paraId="40E66FCF" w14:textId="77777777" w:rsidR="00572B16" w:rsidRPr="002F7F43" w:rsidRDefault="00572B16">
            <w:pPr>
              <w:widowControl/>
              <w:spacing w:line="400" w:lineRule="exact"/>
              <w:jc w:val="right"/>
              <w:rPr>
                <w:rFonts w:ascii="Arial" w:eastAsia="宋体" w:hAnsi="Arial" w:cs="Arial"/>
                <w:kern w:val="0"/>
                <w:szCs w:val="21"/>
              </w:rPr>
            </w:pPr>
          </w:p>
        </w:tc>
        <w:tc>
          <w:tcPr>
            <w:tcW w:w="1479" w:type="dxa"/>
            <w:tcBorders>
              <w:bottom w:val="single" w:sz="12" w:space="0" w:color="auto"/>
            </w:tcBorders>
            <w:noWrap/>
            <w:vAlign w:val="center"/>
          </w:tcPr>
          <w:p w14:paraId="635C3F73" w14:textId="77777777" w:rsidR="00572B16" w:rsidRPr="002F7F43" w:rsidRDefault="00572B16">
            <w:pPr>
              <w:widowControl/>
              <w:spacing w:line="400" w:lineRule="exact"/>
              <w:jc w:val="right"/>
              <w:rPr>
                <w:rFonts w:ascii="Arial" w:eastAsia="宋体" w:hAnsi="Arial" w:cs="Arial"/>
                <w:kern w:val="0"/>
                <w:szCs w:val="21"/>
              </w:rPr>
            </w:pPr>
          </w:p>
        </w:tc>
        <w:tc>
          <w:tcPr>
            <w:tcW w:w="1525" w:type="dxa"/>
            <w:tcBorders>
              <w:bottom w:val="single" w:sz="12" w:space="0" w:color="auto"/>
            </w:tcBorders>
          </w:tcPr>
          <w:p w14:paraId="64FB0427" w14:textId="77777777" w:rsidR="00572B16" w:rsidRPr="002F7F43" w:rsidRDefault="00572B16">
            <w:pPr>
              <w:widowControl/>
              <w:spacing w:line="400" w:lineRule="exact"/>
              <w:jc w:val="right"/>
              <w:rPr>
                <w:rFonts w:ascii="Arial" w:eastAsia="宋体" w:hAnsi="Arial" w:cs="Arial"/>
                <w:kern w:val="0"/>
                <w:szCs w:val="21"/>
              </w:rPr>
            </w:pPr>
          </w:p>
        </w:tc>
      </w:tr>
    </w:tbl>
    <w:p w14:paraId="52AC1A17" w14:textId="77777777" w:rsidR="00572B16" w:rsidRPr="002F7F43" w:rsidRDefault="00A07645">
      <w:pPr>
        <w:spacing w:line="400" w:lineRule="exact"/>
        <w:ind w:firstLineChars="200" w:firstLine="480"/>
        <w:rPr>
          <w:rFonts w:ascii="Arial" w:eastAsia="宋体" w:hAnsi="Arial" w:cs="Arial"/>
          <w:iCs/>
          <w:snapToGrid w:val="0"/>
          <w:sz w:val="24"/>
          <w:szCs w:val="24"/>
        </w:rPr>
      </w:pPr>
      <w:r w:rsidRPr="002F7F43">
        <w:rPr>
          <w:rFonts w:ascii="Arial" w:eastAsia="宋体" w:hAnsi="Arial" w:cs="Arial" w:hint="eastAsia"/>
          <w:iCs/>
          <w:snapToGrid w:val="0"/>
          <w:sz w:val="24"/>
          <w:szCs w:val="24"/>
        </w:rPr>
        <w:t xml:space="preserve">Note: </w:t>
      </w:r>
      <w:r w:rsidRPr="002F7F43">
        <w:rPr>
          <w:rFonts w:ascii="Arial" w:eastAsia="宋体" w:hAnsi="Arial" w:cs="宋体" w:hint="eastAsia"/>
          <w:iCs/>
          <w:snapToGrid w:val="0"/>
          <w:sz w:val="24"/>
          <w:szCs w:val="24"/>
        </w:rPr>
        <w:t>①</w:t>
      </w:r>
      <w:r w:rsidRPr="002F7F43">
        <w:rPr>
          <w:rFonts w:ascii="Arial" w:eastAsia="宋体" w:hAnsi="Arial" w:cs="宋体" w:hint="eastAsia"/>
          <w:iCs/>
          <w:snapToGrid w:val="0"/>
          <w:sz w:val="24"/>
          <w:szCs w:val="24"/>
        </w:rPr>
        <w:t xml:space="preserve"> </w:t>
      </w:r>
      <w:proofErr w:type="gramStart"/>
      <w:r w:rsidRPr="002F7F43">
        <w:rPr>
          <w:rFonts w:ascii="Arial" w:eastAsia="宋体" w:hAnsi="Arial" w:cs="宋体" w:hint="eastAsia"/>
          <w:iCs/>
          <w:snapToGrid w:val="0"/>
          <w:sz w:val="24"/>
          <w:szCs w:val="24"/>
        </w:rPr>
        <w:t>For</w:t>
      </w:r>
      <w:proofErr w:type="gramEnd"/>
      <w:r w:rsidRPr="002F7F43">
        <w:rPr>
          <w:rFonts w:ascii="Arial" w:eastAsia="宋体" w:hAnsi="Arial" w:cs="宋体" w:hint="eastAsia"/>
          <w:iCs/>
          <w:snapToGrid w:val="0"/>
          <w:sz w:val="24"/>
          <w:szCs w:val="24"/>
        </w:rPr>
        <w:t xml:space="preserve"> bearer biological assets measured at costs, increases due to purchases are CNY </w:t>
      </w:r>
      <w:r w:rsidRPr="002F7F43">
        <w:rPr>
          <w:rFonts w:ascii="Arial" w:eastAsia="宋体" w:hAnsi="Arial" w:cs="宋体"/>
          <w:iCs/>
          <w:snapToGrid w:val="0"/>
          <w:sz w:val="24"/>
          <w:szCs w:val="24"/>
        </w:rPr>
        <w:t>XX,</w:t>
      </w:r>
      <w:r w:rsidRPr="002F7F43">
        <w:rPr>
          <w:rFonts w:ascii="Arial" w:eastAsia="宋体" w:hAnsi="Arial" w:cs="宋体" w:hint="eastAsia"/>
          <w:iCs/>
          <w:snapToGrid w:val="0"/>
          <w:sz w:val="24"/>
          <w:szCs w:val="24"/>
        </w:rPr>
        <w:t xml:space="preserve"> increases due to procreation are CNY </w:t>
      </w:r>
      <w:r w:rsidRPr="002F7F43">
        <w:rPr>
          <w:rFonts w:ascii="Arial" w:eastAsia="宋体" w:hAnsi="Arial" w:cs="宋体"/>
          <w:iCs/>
          <w:snapToGrid w:val="0"/>
          <w:sz w:val="24"/>
          <w:szCs w:val="24"/>
        </w:rPr>
        <w:t>XX</w:t>
      </w:r>
      <w:r w:rsidRPr="002F7F43">
        <w:rPr>
          <w:rFonts w:ascii="Arial" w:eastAsia="宋体" w:hAnsi="Arial" w:cs="宋体" w:hint="eastAsia"/>
          <w:iCs/>
          <w:snapToGrid w:val="0"/>
          <w:sz w:val="24"/>
          <w:szCs w:val="24"/>
        </w:rPr>
        <w:t xml:space="preserve"> in [plantation/livestock raising/forestry/aquaculture].</w:t>
      </w:r>
    </w:p>
    <w:p w14:paraId="2F71C5EA" w14:textId="77777777" w:rsidR="00572B16" w:rsidRPr="002F7F43" w:rsidRDefault="00A07645">
      <w:pPr>
        <w:pStyle w:val="ListParagraph"/>
        <w:numPr>
          <w:ilvl w:val="0"/>
          <w:numId w:val="48"/>
        </w:numPr>
        <w:spacing w:line="400" w:lineRule="exact"/>
        <w:ind w:firstLineChars="0"/>
        <w:rPr>
          <w:rFonts w:ascii="Arial" w:eastAsia="宋体" w:hAnsi="Arial" w:cs="Arial"/>
          <w:sz w:val="24"/>
          <w:szCs w:val="24"/>
        </w:rPr>
      </w:pPr>
      <w:r w:rsidRPr="002F7F43">
        <w:rPr>
          <w:rFonts w:ascii="Arial" w:eastAsia="宋体" w:hAnsi="Arial" w:cs="Arial" w:hint="eastAsia"/>
          <w:sz w:val="24"/>
          <w:szCs w:val="24"/>
        </w:rPr>
        <w:lastRenderedPageBreak/>
        <w:t xml:space="preserve">Depreciation and Impairment of Bearer Biological Assets Measured at Costs </w:t>
      </w:r>
    </w:p>
    <w:tbl>
      <w:tblPr>
        <w:tblW w:w="9469"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849"/>
        <w:gridCol w:w="1524"/>
        <w:gridCol w:w="15"/>
        <w:gridCol w:w="1505"/>
        <w:gridCol w:w="1573"/>
        <w:gridCol w:w="1580"/>
        <w:gridCol w:w="1423"/>
      </w:tblGrid>
      <w:tr w:rsidR="00572B16" w:rsidRPr="002F7F43" w14:paraId="2644C897" w14:textId="77777777">
        <w:trPr>
          <w:trHeight w:val="283"/>
          <w:tblHeader/>
        </w:trPr>
        <w:tc>
          <w:tcPr>
            <w:tcW w:w="1849" w:type="dxa"/>
            <w:tcBorders>
              <w:top w:val="single" w:sz="12" w:space="0" w:color="auto"/>
            </w:tcBorders>
            <w:noWrap/>
            <w:vAlign w:val="center"/>
          </w:tcPr>
          <w:p w14:paraId="3AC2688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Items</w:t>
            </w:r>
          </w:p>
        </w:tc>
        <w:tc>
          <w:tcPr>
            <w:tcW w:w="1539" w:type="dxa"/>
            <w:gridSpan w:val="2"/>
            <w:tcBorders>
              <w:top w:val="single" w:sz="12" w:space="0" w:color="auto"/>
            </w:tcBorders>
            <w:noWrap/>
            <w:vAlign w:val="center"/>
          </w:tcPr>
          <w:p w14:paraId="4F3066D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Estimated useful life</w:t>
            </w:r>
          </w:p>
        </w:tc>
        <w:tc>
          <w:tcPr>
            <w:tcW w:w="1505" w:type="dxa"/>
            <w:tcBorders>
              <w:top w:val="single" w:sz="12" w:space="0" w:color="auto"/>
            </w:tcBorders>
            <w:noWrap/>
            <w:vAlign w:val="center"/>
          </w:tcPr>
          <w:p w14:paraId="0EE7477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Estimated residual value</w:t>
            </w:r>
          </w:p>
        </w:tc>
        <w:tc>
          <w:tcPr>
            <w:tcW w:w="1573" w:type="dxa"/>
            <w:tcBorders>
              <w:top w:val="single" w:sz="12" w:space="0" w:color="auto"/>
            </w:tcBorders>
            <w:noWrap/>
            <w:vAlign w:val="center"/>
          </w:tcPr>
          <w:p w14:paraId="59AD5A8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Depreciation method</w:t>
            </w:r>
          </w:p>
        </w:tc>
        <w:tc>
          <w:tcPr>
            <w:tcW w:w="1580" w:type="dxa"/>
            <w:tcBorders>
              <w:top w:val="single" w:sz="12" w:space="0" w:color="auto"/>
            </w:tcBorders>
            <w:noWrap/>
            <w:vAlign w:val="center"/>
          </w:tcPr>
          <w:p w14:paraId="6A76ACA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 xml:space="preserve">Closing balance of </w:t>
            </w:r>
            <w:r w:rsidRPr="002F7F43">
              <w:rPr>
                <w:rFonts w:ascii="Arial" w:eastAsia="宋体" w:hAnsi="Arial" w:cs="Arial"/>
                <w:kern w:val="0"/>
                <w:szCs w:val="21"/>
              </w:rPr>
              <w:t>accumulated</w:t>
            </w:r>
            <w:r w:rsidRPr="002F7F43">
              <w:rPr>
                <w:rFonts w:ascii="Arial" w:eastAsia="宋体" w:hAnsi="Arial" w:cs="Arial" w:hint="eastAsia"/>
                <w:kern w:val="0"/>
                <w:szCs w:val="21"/>
              </w:rPr>
              <w:t xml:space="preserve"> depreciation</w:t>
            </w:r>
          </w:p>
        </w:tc>
        <w:tc>
          <w:tcPr>
            <w:tcW w:w="1423" w:type="dxa"/>
            <w:tcBorders>
              <w:top w:val="single" w:sz="12" w:space="0" w:color="auto"/>
            </w:tcBorders>
            <w:vAlign w:val="center"/>
          </w:tcPr>
          <w:p w14:paraId="65CA8B09" w14:textId="1AB2535F"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 xml:space="preserve">Closing balance of accumulated </w:t>
            </w:r>
            <w:r w:rsidR="009E54F6">
              <w:rPr>
                <w:rFonts w:ascii="Arial" w:eastAsia="宋体" w:hAnsi="Arial" w:cs="Arial" w:hint="eastAsia"/>
                <w:kern w:val="0"/>
                <w:szCs w:val="21"/>
              </w:rPr>
              <w:t>impairment loss</w:t>
            </w:r>
          </w:p>
        </w:tc>
      </w:tr>
      <w:tr w:rsidR="00572B16" w:rsidRPr="002F7F43" w14:paraId="30E812A3" w14:textId="77777777">
        <w:trPr>
          <w:trHeight w:val="283"/>
        </w:trPr>
        <w:tc>
          <w:tcPr>
            <w:tcW w:w="1849" w:type="dxa"/>
            <w:noWrap/>
            <w:vAlign w:val="center"/>
          </w:tcPr>
          <w:p w14:paraId="37D0070C"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I. Plantation</w:t>
            </w:r>
          </w:p>
        </w:tc>
        <w:tc>
          <w:tcPr>
            <w:tcW w:w="1524" w:type="dxa"/>
            <w:noWrap/>
          </w:tcPr>
          <w:p w14:paraId="42AB280F" w14:textId="77777777" w:rsidR="00572B16" w:rsidRPr="002F7F43" w:rsidRDefault="00572B16">
            <w:pPr>
              <w:widowControl/>
              <w:spacing w:line="400" w:lineRule="exact"/>
              <w:jc w:val="right"/>
              <w:rPr>
                <w:rFonts w:ascii="Arial" w:eastAsia="宋体" w:hAnsi="Arial" w:cs="Arial"/>
                <w:kern w:val="0"/>
                <w:szCs w:val="21"/>
              </w:rPr>
            </w:pPr>
          </w:p>
        </w:tc>
        <w:tc>
          <w:tcPr>
            <w:tcW w:w="1520" w:type="dxa"/>
            <w:gridSpan w:val="2"/>
            <w:noWrap/>
          </w:tcPr>
          <w:p w14:paraId="3B2C92FA" w14:textId="77777777" w:rsidR="00572B16" w:rsidRPr="002F7F43" w:rsidRDefault="00572B16">
            <w:pPr>
              <w:widowControl/>
              <w:spacing w:line="400" w:lineRule="exact"/>
              <w:jc w:val="right"/>
              <w:rPr>
                <w:rFonts w:ascii="Arial" w:eastAsia="宋体" w:hAnsi="Arial" w:cs="Arial"/>
                <w:kern w:val="0"/>
                <w:szCs w:val="21"/>
              </w:rPr>
            </w:pPr>
          </w:p>
        </w:tc>
        <w:tc>
          <w:tcPr>
            <w:tcW w:w="1573" w:type="dxa"/>
            <w:noWrap/>
          </w:tcPr>
          <w:p w14:paraId="380F5E42" w14:textId="77777777" w:rsidR="00572B16" w:rsidRPr="002F7F43" w:rsidRDefault="00572B16">
            <w:pPr>
              <w:widowControl/>
              <w:spacing w:line="400" w:lineRule="exact"/>
              <w:jc w:val="right"/>
              <w:rPr>
                <w:rFonts w:ascii="Arial" w:eastAsia="宋体" w:hAnsi="Arial" w:cs="Arial"/>
                <w:kern w:val="0"/>
                <w:szCs w:val="21"/>
              </w:rPr>
            </w:pPr>
          </w:p>
        </w:tc>
        <w:tc>
          <w:tcPr>
            <w:tcW w:w="1580" w:type="dxa"/>
            <w:noWrap/>
          </w:tcPr>
          <w:p w14:paraId="409FD0DC" w14:textId="77777777" w:rsidR="00572B16" w:rsidRPr="002F7F43" w:rsidRDefault="00572B16">
            <w:pPr>
              <w:widowControl/>
              <w:spacing w:line="400" w:lineRule="exact"/>
              <w:jc w:val="right"/>
              <w:rPr>
                <w:rFonts w:ascii="Arial" w:eastAsia="宋体" w:hAnsi="Arial" w:cs="Arial"/>
                <w:kern w:val="0"/>
                <w:szCs w:val="21"/>
              </w:rPr>
            </w:pPr>
          </w:p>
        </w:tc>
        <w:tc>
          <w:tcPr>
            <w:tcW w:w="1423" w:type="dxa"/>
          </w:tcPr>
          <w:p w14:paraId="4E1C5B51"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AF69572" w14:textId="77777777">
        <w:trPr>
          <w:trHeight w:val="283"/>
        </w:trPr>
        <w:tc>
          <w:tcPr>
            <w:tcW w:w="1849" w:type="dxa"/>
            <w:noWrap/>
            <w:vAlign w:val="center"/>
          </w:tcPr>
          <w:p w14:paraId="521FB362"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Including:</w:t>
            </w:r>
          </w:p>
        </w:tc>
        <w:tc>
          <w:tcPr>
            <w:tcW w:w="1524" w:type="dxa"/>
            <w:noWrap/>
          </w:tcPr>
          <w:p w14:paraId="25318AF9" w14:textId="77777777" w:rsidR="00572B16" w:rsidRPr="002F7F43" w:rsidRDefault="00572B16">
            <w:pPr>
              <w:widowControl/>
              <w:spacing w:line="400" w:lineRule="exact"/>
              <w:jc w:val="right"/>
              <w:rPr>
                <w:rFonts w:ascii="Arial" w:eastAsia="宋体" w:hAnsi="Arial" w:cs="Arial"/>
                <w:kern w:val="0"/>
                <w:szCs w:val="21"/>
              </w:rPr>
            </w:pPr>
          </w:p>
        </w:tc>
        <w:tc>
          <w:tcPr>
            <w:tcW w:w="1520" w:type="dxa"/>
            <w:gridSpan w:val="2"/>
            <w:noWrap/>
          </w:tcPr>
          <w:p w14:paraId="78AD3A29" w14:textId="77777777" w:rsidR="00572B16" w:rsidRPr="002F7F43" w:rsidRDefault="00572B16">
            <w:pPr>
              <w:widowControl/>
              <w:spacing w:line="400" w:lineRule="exact"/>
              <w:jc w:val="right"/>
              <w:rPr>
                <w:rFonts w:ascii="Arial" w:eastAsia="宋体" w:hAnsi="Arial" w:cs="Arial"/>
                <w:kern w:val="0"/>
                <w:szCs w:val="21"/>
              </w:rPr>
            </w:pPr>
          </w:p>
        </w:tc>
        <w:tc>
          <w:tcPr>
            <w:tcW w:w="1573" w:type="dxa"/>
            <w:noWrap/>
          </w:tcPr>
          <w:p w14:paraId="289D3094" w14:textId="77777777" w:rsidR="00572B16" w:rsidRPr="002F7F43" w:rsidRDefault="00572B16">
            <w:pPr>
              <w:widowControl/>
              <w:spacing w:line="400" w:lineRule="exact"/>
              <w:jc w:val="right"/>
              <w:rPr>
                <w:rFonts w:ascii="Arial" w:eastAsia="宋体" w:hAnsi="Arial" w:cs="Arial"/>
                <w:kern w:val="0"/>
                <w:szCs w:val="21"/>
              </w:rPr>
            </w:pPr>
          </w:p>
        </w:tc>
        <w:tc>
          <w:tcPr>
            <w:tcW w:w="1580" w:type="dxa"/>
            <w:noWrap/>
          </w:tcPr>
          <w:p w14:paraId="315D7702" w14:textId="77777777" w:rsidR="00572B16" w:rsidRPr="002F7F43" w:rsidRDefault="00572B16">
            <w:pPr>
              <w:widowControl/>
              <w:spacing w:line="400" w:lineRule="exact"/>
              <w:jc w:val="right"/>
              <w:rPr>
                <w:rFonts w:ascii="Arial" w:eastAsia="宋体" w:hAnsi="Arial" w:cs="Arial"/>
                <w:kern w:val="0"/>
                <w:szCs w:val="21"/>
              </w:rPr>
            </w:pPr>
          </w:p>
        </w:tc>
        <w:tc>
          <w:tcPr>
            <w:tcW w:w="1423" w:type="dxa"/>
          </w:tcPr>
          <w:p w14:paraId="69AB4803"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3D05F8F" w14:textId="77777777">
        <w:trPr>
          <w:trHeight w:val="283"/>
        </w:trPr>
        <w:tc>
          <w:tcPr>
            <w:tcW w:w="1849" w:type="dxa"/>
            <w:noWrap/>
          </w:tcPr>
          <w:p w14:paraId="10D02802"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w:t>
            </w:r>
          </w:p>
        </w:tc>
        <w:tc>
          <w:tcPr>
            <w:tcW w:w="1524" w:type="dxa"/>
            <w:noWrap/>
          </w:tcPr>
          <w:p w14:paraId="1C9B964B" w14:textId="77777777" w:rsidR="00572B16" w:rsidRPr="002F7F43" w:rsidRDefault="00572B16">
            <w:pPr>
              <w:widowControl/>
              <w:spacing w:line="400" w:lineRule="exact"/>
              <w:jc w:val="right"/>
              <w:rPr>
                <w:rFonts w:ascii="Arial" w:eastAsia="宋体" w:hAnsi="Arial" w:cs="Arial"/>
                <w:kern w:val="0"/>
                <w:szCs w:val="21"/>
              </w:rPr>
            </w:pPr>
          </w:p>
        </w:tc>
        <w:tc>
          <w:tcPr>
            <w:tcW w:w="1520" w:type="dxa"/>
            <w:gridSpan w:val="2"/>
            <w:noWrap/>
          </w:tcPr>
          <w:p w14:paraId="17E16C41" w14:textId="77777777" w:rsidR="00572B16" w:rsidRPr="002F7F43" w:rsidRDefault="00572B16">
            <w:pPr>
              <w:widowControl/>
              <w:spacing w:line="400" w:lineRule="exact"/>
              <w:jc w:val="right"/>
              <w:rPr>
                <w:rFonts w:ascii="Arial" w:eastAsia="宋体" w:hAnsi="Arial" w:cs="Arial"/>
                <w:kern w:val="0"/>
                <w:szCs w:val="21"/>
              </w:rPr>
            </w:pPr>
          </w:p>
        </w:tc>
        <w:tc>
          <w:tcPr>
            <w:tcW w:w="1573" w:type="dxa"/>
            <w:noWrap/>
          </w:tcPr>
          <w:p w14:paraId="3E02A526" w14:textId="77777777" w:rsidR="00572B16" w:rsidRPr="002F7F43" w:rsidRDefault="00572B16">
            <w:pPr>
              <w:widowControl/>
              <w:spacing w:line="400" w:lineRule="exact"/>
              <w:jc w:val="right"/>
              <w:rPr>
                <w:rFonts w:ascii="Arial" w:eastAsia="宋体" w:hAnsi="Arial" w:cs="Arial"/>
                <w:kern w:val="0"/>
                <w:szCs w:val="21"/>
              </w:rPr>
            </w:pPr>
          </w:p>
        </w:tc>
        <w:tc>
          <w:tcPr>
            <w:tcW w:w="1580" w:type="dxa"/>
            <w:noWrap/>
          </w:tcPr>
          <w:p w14:paraId="06866ABD" w14:textId="77777777" w:rsidR="00572B16" w:rsidRPr="002F7F43" w:rsidRDefault="00572B16">
            <w:pPr>
              <w:widowControl/>
              <w:spacing w:line="400" w:lineRule="exact"/>
              <w:jc w:val="right"/>
              <w:rPr>
                <w:rFonts w:ascii="Arial" w:eastAsia="宋体" w:hAnsi="Arial" w:cs="Arial"/>
                <w:kern w:val="0"/>
                <w:szCs w:val="21"/>
              </w:rPr>
            </w:pPr>
          </w:p>
        </w:tc>
        <w:tc>
          <w:tcPr>
            <w:tcW w:w="1423" w:type="dxa"/>
          </w:tcPr>
          <w:p w14:paraId="6DB99685"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4DC529C" w14:textId="77777777">
        <w:trPr>
          <w:trHeight w:val="283"/>
        </w:trPr>
        <w:tc>
          <w:tcPr>
            <w:tcW w:w="1849" w:type="dxa"/>
            <w:noWrap/>
            <w:vAlign w:val="center"/>
          </w:tcPr>
          <w:p w14:paraId="6BEEB282"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II. Livestock raising</w:t>
            </w:r>
          </w:p>
        </w:tc>
        <w:tc>
          <w:tcPr>
            <w:tcW w:w="1524" w:type="dxa"/>
            <w:noWrap/>
          </w:tcPr>
          <w:p w14:paraId="3F4322F5" w14:textId="77777777" w:rsidR="00572B16" w:rsidRPr="002F7F43" w:rsidRDefault="00572B16">
            <w:pPr>
              <w:widowControl/>
              <w:spacing w:line="400" w:lineRule="exact"/>
              <w:jc w:val="right"/>
              <w:rPr>
                <w:rFonts w:ascii="Arial" w:eastAsia="宋体" w:hAnsi="Arial" w:cs="Arial"/>
                <w:kern w:val="0"/>
                <w:szCs w:val="21"/>
              </w:rPr>
            </w:pPr>
          </w:p>
        </w:tc>
        <w:tc>
          <w:tcPr>
            <w:tcW w:w="1520" w:type="dxa"/>
            <w:gridSpan w:val="2"/>
            <w:noWrap/>
          </w:tcPr>
          <w:p w14:paraId="0DA0E30E" w14:textId="77777777" w:rsidR="00572B16" w:rsidRPr="002F7F43" w:rsidRDefault="00572B16">
            <w:pPr>
              <w:widowControl/>
              <w:spacing w:line="400" w:lineRule="exact"/>
              <w:jc w:val="right"/>
              <w:rPr>
                <w:rFonts w:ascii="Arial" w:eastAsia="宋体" w:hAnsi="Arial" w:cs="Arial"/>
                <w:kern w:val="0"/>
                <w:szCs w:val="21"/>
              </w:rPr>
            </w:pPr>
          </w:p>
        </w:tc>
        <w:tc>
          <w:tcPr>
            <w:tcW w:w="1573" w:type="dxa"/>
            <w:noWrap/>
          </w:tcPr>
          <w:p w14:paraId="70333F96" w14:textId="77777777" w:rsidR="00572B16" w:rsidRPr="002F7F43" w:rsidRDefault="00572B16">
            <w:pPr>
              <w:widowControl/>
              <w:spacing w:line="400" w:lineRule="exact"/>
              <w:jc w:val="right"/>
              <w:rPr>
                <w:rFonts w:ascii="Arial" w:eastAsia="宋体" w:hAnsi="Arial" w:cs="Arial"/>
                <w:kern w:val="0"/>
                <w:szCs w:val="21"/>
              </w:rPr>
            </w:pPr>
          </w:p>
        </w:tc>
        <w:tc>
          <w:tcPr>
            <w:tcW w:w="1580" w:type="dxa"/>
            <w:noWrap/>
          </w:tcPr>
          <w:p w14:paraId="791B63D6" w14:textId="77777777" w:rsidR="00572B16" w:rsidRPr="002F7F43" w:rsidRDefault="00572B16">
            <w:pPr>
              <w:widowControl/>
              <w:spacing w:line="400" w:lineRule="exact"/>
              <w:jc w:val="right"/>
              <w:rPr>
                <w:rFonts w:ascii="Arial" w:eastAsia="宋体" w:hAnsi="Arial" w:cs="Arial"/>
                <w:kern w:val="0"/>
                <w:szCs w:val="21"/>
              </w:rPr>
            </w:pPr>
          </w:p>
        </w:tc>
        <w:tc>
          <w:tcPr>
            <w:tcW w:w="1423" w:type="dxa"/>
          </w:tcPr>
          <w:p w14:paraId="2AD1FCCF"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E16D64B" w14:textId="77777777">
        <w:trPr>
          <w:trHeight w:val="283"/>
        </w:trPr>
        <w:tc>
          <w:tcPr>
            <w:tcW w:w="1849" w:type="dxa"/>
            <w:noWrap/>
            <w:vAlign w:val="center"/>
          </w:tcPr>
          <w:p w14:paraId="235A1A78"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Including:</w:t>
            </w:r>
          </w:p>
        </w:tc>
        <w:tc>
          <w:tcPr>
            <w:tcW w:w="1524" w:type="dxa"/>
            <w:noWrap/>
          </w:tcPr>
          <w:p w14:paraId="52B6215E" w14:textId="77777777" w:rsidR="00572B16" w:rsidRPr="002F7F43" w:rsidRDefault="00572B16">
            <w:pPr>
              <w:widowControl/>
              <w:spacing w:line="400" w:lineRule="exact"/>
              <w:jc w:val="right"/>
              <w:rPr>
                <w:rFonts w:ascii="Arial" w:eastAsia="宋体" w:hAnsi="Arial" w:cs="Arial"/>
                <w:kern w:val="0"/>
                <w:szCs w:val="21"/>
              </w:rPr>
            </w:pPr>
          </w:p>
        </w:tc>
        <w:tc>
          <w:tcPr>
            <w:tcW w:w="1520" w:type="dxa"/>
            <w:gridSpan w:val="2"/>
            <w:noWrap/>
          </w:tcPr>
          <w:p w14:paraId="302B00B2" w14:textId="77777777" w:rsidR="00572B16" w:rsidRPr="002F7F43" w:rsidRDefault="00572B16">
            <w:pPr>
              <w:widowControl/>
              <w:spacing w:line="400" w:lineRule="exact"/>
              <w:jc w:val="right"/>
              <w:rPr>
                <w:rFonts w:ascii="Arial" w:eastAsia="宋体" w:hAnsi="Arial" w:cs="Arial"/>
                <w:kern w:val="0"/>
                <w:szCs w:val="21"/>
              </w:rPr>
            </w:pPr>
          </w:p>
        </w:tc>
        <w:tc>
          <w:tcPr>
            <w:tcW w:w="1573" w:type="dxa"/>
            <w:noWrap/>
          </w:tcPr>
          <w:p w14:paraId="7CC67591" w14:textId="77777777" w:rsidR="00572B16" w:rsidRPr="002F7F43" w:rsidRDefault="00572B16">
            <w:pPr>
              <w:widowControl/>
              <w:spacing w:line="400" w:lineRule="exact"/>
              <w:jc w:val="right"/>
              <w:rPr>
                <w:rFonts w:ascii="Arial" w:eastAsia="宋体" w:hAnsi="Arial" w:cs="Arial"/>
                <w:kern w:val="0"/>
                <w:szCs w:val="21"/>
              </w:rPr>
            </w:pPr>
          </w:p>
        </w:tc>
        <w:tc>
          <w:tcPr>
            <w:tcW w:w="1580" w:type="dxa"/>
            <w:noWrap/>
          </w:tcPr>
          <w:p w14:paraId="649931C3" w14:textId="77777777" w:rsidR="00572B16" w:rsidRPr="002F7F43" w:rsidRDefault="00572B16">
            <w:pPr>
              <w:widowControl/>
              <w:spacing w:line="400" w:lineRule="exact"/>
              <w:jc w:val="right"/>
              <w:rPr>
                <w:rFonts w:ascii="Arial" w:eastAsia="宋体" w:hAnsi="Arial" w:cs="Arial"/>
                <w:kern w:val="0"/>
                <w:szCs w:val="21"/>
              </w:rPr>
            </w:pPr>
          </w:p>
        </w:tc>
        <w:tc>
          <w:tcPr>
            <w:tcW w:w="1423" w:type="dxa"/>
          </w:tcPr>
          <w:p w14:paraId="6416E9DE"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752654D" w14:textId="77777777">
        <w:trPr>
          <w:trHeight w:val="283"/>
        </w:trPr>
        <w:tc>
          <w:tcPr>
            <w:tcW w:w="1849" w:type="dxa"/>
            <w:noWrap/>
          </w:tcPr>
          <w:p w14:paraId="2D27E39F"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w:t>
            </w:r>
          </w:p>
        </w:tc>
        <w:tc>
          <w:tcPr>
            <w:tcW w:w="1524" w:type="dxa"/>
            <w:noWrap/>
          </w:tcPr>
          <w:p w14:paraId="6E542593" w14:textId="77777777" w:rsidR="00572B16" w:rsidRPr="002F7F43" w:rsidRDefault="00572B16">
            <w:pPr>
              <w:widowControl/>
              <w:spacing w:line="400" w:lineRule="exact"/>
              <w:jc w:val="right"/>
              <w:rPr>
                <w:rFonts w:ascii="Arial" w:eastAsia="宋体" w:hAnsi="Arial" w:cs="Arial"/>
                <w:kern w:val="0"/>
                <w:szCs w:val="21"/>
              </w:rPr>
            </w:pPr>
          </w:p>
        </w:tc>
        <w:tc>
          <w:tcPr>
            <w:tcW w:w="1520" w:type="dxa"/>
            <w:gridSpan w:val="2"/>
            <w:noWrap/>
          </w:tcPr>
          <w:p w14:paraId="2D3257F0" w14:textId="77777777" w:rsidR="00572B16" w:rsidRPr="002F7F43" w:rsidRDefault="00572B16">
            <w:pPr>
              <w:widowControl/>
              <w:spacing w:line="400" w:lineRule="exact"/>
              <w:jc w:val="right"/>
              <w:rPr>
                <w:rFonts w:ascii="Arial" w:eastAsia="宋体" w:hAnsi="Arial" w:cs="Arial"/>
                <w:kern w:val="0"/>
                <w:szCs w:val="21"/>
              </w:rPr>
            </w:pPr>
          </w:p>
        </w:tc>
        <w:tc>
          <w:tcPr>
            <w:tcW w:w="1573" w:type="dxa"/>
            <w:noWrap/>
          </w:tcPr>
          <w:p w14:paraId="7F645C70" w14:textId="77777777" w:rsidR="00572B16" w:rsidRPr="002F7F43" w:rsidRDefault="00572B16">
            <w:pPr>
              <w:widowControl/>
              <w:spacing w:line="400" w:lineRule="exact"/>
              <w:jc w:val="right"/>
              <w:rPr>
                <w:rFonts w:ascii="Arial" w:eastAsia="宋体" w:hAnsi="Arial" w:cs="Arial"/>
                <w:kern w:val="0"/>
                <w:szCs w:val="21"/>
              </w:rPr>
            </w:pPr>
          </w:p>
        </w:tc>
        <w:tc>
          <w:tcPr>
            <w:tcW w:w="1580" w:type="dxa"/>
            <w:noWrap/>
          </w:tcPr>
          <w:p w14:paraId="483B351D" w14:textId="77777777" w:rsidR="00572B16" w:rsidRPr="002F7F43" w:rsidRDefault="00572B16">
            <w:pPr>
              <w:widowControl/>
              <w:spacing w:line="400" w:lineRule="exact"/>
              <w:jc w:val="right"/>
              <w:rPr>
                <w:rFonts w:ascii="Arial" w:eastAsia="宋体" w:hAnsi="Arial" w:cs="Arial"/>
                <w:kern w:val="0"/>
                <w:szCs w:val="21"/>
              </w:rPr>
            </w:pPr>
          </w:p>
        </w:tc>
        <w:tc>
          <w:tcPr>
            <w:tcW w:w="1423" w:type="dxa"/>
          </w:tcPr>
          <w:p w14:paraId="22718044"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23745B2" w14:textId="77777777">
        <w:trPr>
          <w:trHeight w:val="283"/>
        </w:trPr>
        <w:tc>
          <w:tcPr>
            <w:tcW w:w="1849" w:type="dxa"/>
            <w:noWrap/>
            <w:vAlign w:val="center"/>
          </w:tcPr>
          <w:p w14:paraId="2F052872"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III. Forestry</w:t>
            </w:r>
          </w:p>
        </w:tc>
        <w:tc>
          <w:tcPr>
            <w:tcW w:w="1524" w:type="dxa"/>
            <w:noWrap/>
          </w:tcPr>
          <w:p w14:paraId="73ED5F6C" w14:textId="77777777" w:rsidR="00572B16" w:rsidRPr="002F7F43" w:rsidRDefault="00572B16">
            <w:pPr>
              <w:widowControl/>
              <w:spacing w:line="400" w:lineRule="exact"/>
              <w:jc w:val="right"/>
              <w:rPr>
                <w:rFonts w:ascii="Arial" w:eastAsia="宋体" w:hAnsi="Arial" w:cs="Arial"/>
                <w:kern w:val="0"/>
                <w:szCs w:val="21"/>
              </w:rPr>
            </w:pPr>
          </w:p>
        </w:tc>
        <w:tc>
          <w:tcPr>
            <w:tcW w:w="1520" w:type="dxa"/>
            <w:gridSpan w:val="2"/>
            <w:noWrap/>
          </w:tcPr>
          <w:p w14:paraId="7472B368" w14:textId="77777777" w:rsidR="00572B16" w:rsidRPr="002F7F43" w:rsidRDefault="00572B16">
            <w:pPr>
              <w:widowControl/>
              <w:spacing w:line="400" w:lineRule="exact"/>
              <w:jc w:val="right"/>
              <w:rPr>
                <w:rFonts w:ascii="Arial" w:eastAsia="宋体" w:hAnsi="Arial" w:cs="Arial"/>
                <w:kern w:val="0"/>
                <w:szCs w:val="21"/>
              </w:rPr>
            </w:pPr>
          </w:p>
        </w:tc>
        <w:tc>
          <w:tcPr>
            <w:tcW w:w="1573" w:type="dxa"/>
            <w:noWrap/>
          </w:tcPr>
          <w:p w14:paraId="6F59A2AD" w14:textId="77777777" w:rsidR="00572B16" w:rsidRPr="002F7F43" w:rsidRDefault="00572B16">
            <w:pPr>
              <w:widowControl/>
              <w:spacing w:line="400" w:lineRule="exact"/>
              <w:jc w:val="right"/>
              <w:rPr>
                <w:rFonts w:ascii="Arial" w:eastAsia="宋体" w:hAnsi="Arial" w:cs="Arial"/>
                <w:kern w:val="0"/>
                <w:szCs w:val="21"/>
              </w:rPr>
            </w:pPr>
          </w:p>
        </w:tc>
        <w:tc>
          <w:tcPr>
            <w:tcW w:w="1580" w:type="dxa"/>
            <w:noWrap/>
          </w:tcPr>
          <w:p w14:paraId="5CC2B777" w14:textId="77777777" w:rsidR="00572B16" w:rsidRPr="002F7F43" w:rsidRDefault="00572B16">
            <w:pPr>
              <w:widowControl/>
              <w:spacing w:line="400" w:lineRule="exact"/>
              <w:jc w:val="right"/>
              <w:rPr>
                <w:rFonts w:ascii="Arial" w:eastAsia="宋体" w:hAnsi="Arial" w:cs="Arial"/>
                <w:kern w:val="0"/>
                <w:szCs w:val="21"/>
              </w:rPr>
            </w:pPr>
          </w:p>
        </w:tc>
        <w:tc>
          <w:tcPr>
            <w:tcW w:w="1423" w:type="dxa"/>
          </w:tcPr>
          <w:p w14:paraId="35052A5F"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4CB5123" w14:textId="77777777">
        <w:trPr>
          <w:trHeight w:val="283"/>
        </w:trPr>
        <w:tc>
          <w:tcPr>
            <w:tcW w:w="1849" w:type="dxa"/>
            <w:noWrap/>
            <w:vAlign w:val="center"/>
          </w:tcPr>
          <w:p w14:paraId="3D798692"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Including:</w:t>
            </w:r>
          </w:p>
        </w:tc>
        <w:tc>
          <w:tcPr>
            <w:tcW w:w="1524" w:type="dxa"/>
            <w:noWrap/>
          </w:tcPr>
          <w:p w14:paraId="7A2C5EC2" w14:textId="77777777" w:rsidR="00572B16" w:rsidRPr="002F7F43" w:rsidRDefault="00572B16">
            <w:pPr>
              <w:widowControl/>
              <w:spacing w:line="400" w:lineRule="exact"/>
              <w:jc w:val="right"/>
              <w:rPr>
                <w:rFonts w:ascii="Arial" w:eastAsia="宋体" w:hAnsi="Arial" w:cs="Arial"/>
                <w:kern w:val="0"/>
                <w:szCs w:val="21"/>
              </w:rPr>
            </w:pPr>
          </w:p>
        </w:tc>
        <w:tc>
          <w:tcPr>
            <w:tcW w:w="1520" w:type="dxa"/>
            <w:gridSpan w:val="2"/>
            <w:noWrap/>
          </w:tcPr>
          <w:p w14:paraId="133C42DF" w14:textId="77777777" w:rsidR="00572B16" w:rsidRPr="002F7F43" w:rsidRDefault="00572B16">
            <w:pPr>
              <w:widowControl/>
              <w:spacing w:line="400" w:lineRule="exact"/>
              <w:jc w:val="right"/>
              <w:rPr>
                <w:rFonts w:ascii="Arial" w:eastAsia="宋体" w:hAnsi="Arial" w:cs="Arial"/>
                <w:kern w:val="0"/>
                <w:szCs w:val="21"/>
              </w:rPr>
            </w:pPr>
          </w:p>
        </w:tc>
        <w:tc>
          <w:tcPr>
            <w:tcW w:w="1573" w:type="dxa"/>
            <w:noWrap/>
          </w:tcPr>
          <w:p w14:paraId="09DE2B5F" w14:textId="77777777" w:rsidR="00572B16" w:rsidRPr="002F7F43" w:rsidRDefault="00572B16">
            <w:pPr>
              <w:widowControl/>
              <w:spacing w:line="400" w:lineRule="exact"/>
              <w:jc w:val="right"/>
              <w:rPr>
                <w:rFonts w:ascii="Arial" w:eastAsia="宋体" w:hAnsi="Arial" w:cs="Arial"/>
                <w:kern w:val="0"/>
                <w:szCs w:val="21"/>
              </w:rPr>
            </w:pPr>
          </w:p>
        </w:tc>
        <w:tc>
          <w:tcPr>
            <w:tcW w:w="1580" w:type="dxa"/>
            <w:noWrap/>
          </w:tcPr>
          <w:p w14:paraId="2B32A47E" w14:textId="77777777" w:rsidR="00572B16" w:rsidRPr="002F7F43" w:rsidRDefault="00572B16">
            <w:pPr>
              <w:widowControl/>
              <w:spacing w:line="400" w:lineRule="exact"/>
              <w:jc w:val="right"/>
              <w:rPr>
                <w:rFonts w:ascii="Arial" w:eastAsia="宋体" w:hAnsi="Arial" w:cs="Arial"/>
                <w:kern w:val="0"/>
                <w:szCs w:val="21"/>
              </w:rPr>
            </w:pPr>
          </w:p>
        </w:tc>
        <w:tc>
          <w:tcPr>
            <w:tcW w:w="1423" w:type="dxa"/>
          </w:tcPr>
          <w:p w14:paraId="50DD4C77"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5BD9AA8" w14:textId="77777777">
        <w:trPr>
          <w:trHeight w:val="283"/>
        </w:trPr>
        <w:tc>
          <w:tcPr>
            <w:tcW w:w="1849" w:type="dxa"/>
            <w:noWrap/>
          </w:tcPr>
          <w:p w14:paraId="16F498BD"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w:t>
            </w:r>
          </w:p>
        </w:tc>
        <w:tc>
          <w:tcPr>
            <w:tcW w:w="1524" w:type="dxa"/>
            <w:noWrap/>
          </w:tcPr>
          <w:p w14:paraId="40944927" w14:textId="77777777" w:rsidR="00572B16" w:rsidRPr="002F7F43" w:rsidRDefault="00572B16">
            <w:pPr>
              <w:widowControl/>
              <w:spacing w:line="400" w:lineRule="exact"/>
              <w:jc w:val="right"/>
              <w:rPr>
                <w:rFonts w:ascii="Arial" w:eastAsia="宋体" w:hAnsi="Arial" w:cs="Arial"/>
                <w:kern w:val="0"/>
                <w:szCs w:val="21"/>
              </w:rPr>
            </w:pPr>
          </w:p>
        </w:tc>
        <w:tc>
          <w:tcPr>
            <w:tcW w:w="1520" w:type="dxa"/>
            <w:gridSpan w:val="2"/>
            <w:noWrap/>
          </w:tcPr>
          <w:p w14:paraId="13C72361" w14:textId="77777777" w:rsidR="00572B16" w:rsidRPr="002F7F43" w:rsidRDefault="00572B16">
            <w:pPr>
              <w:widowControl/>
              <w:spacing w:line="400" w:lineRule="exact"/>
              <w:jc w:val="right"/>
              <w:rPr>
                <w:rFonts w:ascii="Arial" w:eastAsia="宋体" w:hAnsi="Arial" w:cs="Arial"/>
                <w:kern w:val="0"/>
                <w:szCs w:val="21"/>
              </w:rPr>
            </w:pPr>
          </w:p>
        </w:tc>
        <w:tc>
          <w:tcPr>
            <w:tcW w:w="1573" w:type="dxa"/>
            <w:noWrap/>
          </w:tcPr>
          <w:p w14:paraId="59A4FB48" w14:textId="77777777" w:rsidR="00572B16" w:rsidRPr="002F7F43" w:rsidRDefault="00572B16">
            <w:pPr>
              <w:widowControl/>
              <w:spacing w:line="400" w:lineRule="exact"/>
              <w:jc w:val="right"/>
              <w:rPr>
                <w:rFonts w:ascii="Arial" w:eastAsia="宋体" w:hAnsi="Arial" w:cs="Arial"/>
                <w:kern w:val="0"/>
                <w:szCs w:val="21"/>
              </w:rPr>
            </w:pPr>
          </w:p>
        </w:tc>
        <w:tc>
          <w:tcPr>
            <w:tcW w:w="1580" w:type="dxa"/>
            <w:noWrap/>
          </w:tcPr>
          <w:p w14:paraId="2948D818" w14:textId="77777777" w:rsidR="00572B16" w:rsidRPr="002F7F43" w:rsidRDefault="00572B16">
            <w:pPr>
              <w:widowControl/>
              <w:spacing w:line="400" w:lineRule="exact"/>
              <w:jc w:val="right"/>
              <w:rPr>
                <w:rFonts w:ascii="Arial" w:eastAsia="宋体" w:hAnsi="Arial" w:cs="Arial"/>
                <w:kern w:val="0"/>
                <w:szCs w:val="21"/>
              </w:rPr>
            </w:pPr>
          </w:p>
        </w:tc>
        <w:tc>
          <w:tcPr>
            <w:tcW w:w="1423" w:type="dxa"/>
          </w:tcPr>
          <w:p w14:paraId="6A96C983"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FD27D69" w14:textId="77777777">
        <w:trPr>
          <w:trHeight w:val="283"/>
        </w:trPr>
        <w:tc>
          <w:tcPr>
            <w:tcW w:w="1849" w:type="dxa"/>
            <w:noWrap/>
            <w:vAlign w:val="center"/>
          </w:tcPr>
          <w:p w14:paraId="45E2E05E"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IV. Aquaculture</w:t>
            </w:r>
          </w:p>
        </w:tc>
        <w:tc>
          <w:tcPr>
            <w:tcW w:w="1524" w:type="dxa"/>
            <w:noWrap/>
          </w:tcPr>
          <w:p w14:paraId="2BC65EFA" w14:textId="77777777" w:rsidR="00572B16" w:rsidRPr="002F7F43" w:rsidRDefault="00572B16">
            <w:pPr>
              <w:widowControl/>
              <w:spacing w:line="400" w:lineRule="exact"/>
              <w:jc w:val="right"/>
              <w:rPr>
                <w:rFonts w:ascii="Arial" w:eastAsia="宋体" w:hAnsi="Arial" w:cs="Arial"/>
                <w:kern w:val="0"/>
                <w:szCs w:val="21"/>
              </w:rPr>
            </w:pPr>
          </w:p>
        </w:tc>
        <w:tc>
          <w:tcPr>
            <w:tcW w:w="1520" w:type="dxa"/>
            <w:gridSpan w:val="2"/>
            <w:noWrap/>
          </w:tcPr>
          <w:p w14:paraId="743654B7" w14:textId="77777777" w:rsidR="00572B16" w:rsidRPr="002F7F43" w:rsidRDefault="00572B16">
            <w:pPr>
              <w:widowControl/>
              <w:spacing w:line="400" w:lineRule="exact"/>
              <w:jc w:val="right"/>
              <w:rPr>
                <w:rFonts w:ascii="Arial" w:eastAsia="宋体" w:hAnsi="Arial" w:cs="Arial"/>
                <w:kern w:val="0"/>
                <w:szCs w:val="21"/>
              </w:rPr>
            </w:pPr>
          </w:p>
        </w:tc>
        <w:tc>
          <w:tcPr>
            <w:tcW w:w="1573" w:type="dxa"/>
            <w:noWrap/>
          </w:tcPr>
          <w:p w14:paraId="635CDDA6" w14:textId="77777777" w:rsidR="00572B16" w:rsidRPr="002F7F43" w:rsidRDefault="00572B16">
            <w:pPr>
              <w:widowControl/>
              <w:spacing w:line="400" w:lineRule="exact"/>
              <w:jc w:val="right"/>
              <w:rPr>
                <w:rFonts w:ascii="Arial" w:eastAsia="宋体" w:hAnsi="Arial" w:cs="Arial"/>
                <w:kern w:val="0"/>
                <w:szCs w:val="21"/>
              </w:rPr>
            </w:pPr>
          </w:p>
        </w:tc>
        <w:tc>
          <w:tcPr>
            <w:tcW w:w="1580" w:type="dxa"/>
            <w:noWrap/>
          </w:tcPr>
          <w:p w14:paraId="7CB01C2B" w14:textId="77777777" w:rsidR="00572B16" w:rsidRPr="002F7F43" w:rsidRDefault="00572B16">
            <w:pPr>
              <w:widowControl/>
              <w:spacing w:line="400" w:lineRule="exact"/>
              <w:jc w:val="right"/>
              <w:rPr>
                <w:rFonts w:ascii="Arial" w:eastAsia="宋体" w:hAnsi="Arial" w:cs="Arial"/>
                <w:kern w:val="0"/>
                <w:szCs w:val="21"/>
              </w:rPr>
            </w:pPr>
          </w:p>
        </w:tc>
        <w:tc>
          <w:tcPr>
            <w:tcW w:w="1423" w:type="dxa"/>
          </w:tcPr>
          <w:p w14:paraId="0B3588EC"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6099C88" w14:textId="77777777">
        <w:trPr>
          <w:trHeight w:val="283"/>
        </w:trPr>
        <w:tc>
          <w:tcPr>
            <w:tcW w:w="1849" w:type="dxa"/>
            <w:noWrap/>
            <w:vAlign w:val="center"/>
          </w:tcPr>
          <w:p w14:paraId="6921D70B"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Including:</w:t>
            </w:r>
          </w:p>
        </w:tc>
        <w:tc>
          <w:tcPr>
            <w:tcW w:w="1524" w:type="dxa"/>
            <w:noWrap/>
          </w:tcPr>
          <w:p w14:paraId="5243C026" w14:textId="77777777" w:rsidR="00572B16" w:rsidRPr="002F7F43" w:rsidRDefault="00572B16">
            <w:pPr>
              <w:widowControl/>
              <w:spacing w:line="400" w:lineRule="exact"/>
              <w:jc w:val="right"/>
              <w:rPr>
                <w:rFonts w:ascii="Arial" w:eastAsia="宋体" w:hAnsi="Arial" w:cs="Arial"/>
                <w:kern w:val="0"/>
                <w:szCs w:val="21"/>
              </w:rPr>
            </w:pPr>
          </w:p>
        </w:tc>
        <w:tc>
          <w:tcPr>
            <w:tcW w:w="1520" w:type="dxa"/>
            <w:gridSpan w:val="2"/>
            <w:noWrap/>
          </w:tcPr>
          <w:p w14:paraId="0C2F5503" w14:textId="77777777" w:rsidR="00572B16" w:rsidRPr="002F7F43" w:rsidRDefault="00572B16">
            <w:pPr>
              <w:widowControl/>
              <w:spacing w:line="400" w:lineRule="exact"/>
              <w:jc w:val="right"/>
              <w:rPr>
                <w:rFonts w:ascii="Arial" w:eastAsia="宋体" w:hAnsi="Arial" w:cs="Arial"/>
                <w:kern w:val="0"/>
                <w:szCs w:val="21"/>
              </w:rPr>
            </w:pPr>
          </w:p>
        </w:tc>
        <w:tc>
          <w:tcPr>
            <w:tcW w:w="1573" w:type="dxa"/>
            <w:noWrap/>
          </w:tcPr>
          <w:p w14:paraId="0EDD1A73" w14:textId="77777777" w:rsidR="00572B16" w:rsidRPr="002F7F43" w:rsidRDefault="00572B16">
            <w:pPr>
              <w:widowControl/>
              <w:spacing w:line="400" w:lineRule="exact"/>
              <w:jc w:val="right"/>
              <w:rPr>
                <w:rFonts w:ascii="Arial" w:eastAsia="宋体" w:hAnsi="Arial" w:cs="Arial"/>
                <w:kern w:val="0"/>
                <w:szCs w:val="21"/>
              </w:rPr>
            </w:pPr>
          </w:p>
        </w:tc>
        <w:tc>
          <w:tcPr>
            <w:tcW w:w="1580" w:type="dxa"/>
            <w:noWrap/>
          </w:tcPr>
          <w:p w14:paraId="534C76C2" w14:textId="77777777" w:rsidR="00572B16" w:rsidRPr="002F7F43" w:rsidRDefault="00572B16">
            <w:pPr>
              <w:widowControl/>
              <w:spacing w:line="400" w:lineRule="exact"/>
              <w:jc w:val="right"/>
              <w:rPr>
                <w:rFonts w:ascii="Arial" w:eastAsia="宋体" w:hAnsi="Arial" w:cs="Arial"/>
                <w:kern w:val="0"/>
                <w:szCs w:val="21"/>
              </w:rPr>
            </w:pPr>
          </w:p>
        </w:tc>
        <w:tc>
          <w:tcPr>
            <w:tcW w:w="1423" w:type="dxa"/>
          </w:tcPr>
          <w:p w14:paraId="3774C72B"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F1DA601" w14:textId="77777777">
        <w:trPr>
          <w:trHeight w:val="283"/>
        </w:trPr>
        <w:tc>
          <w:tcPr>
            <w:tcW w:w="1849" w:type="dxa"/>
            <w:noWrap/>
          </w:tcPr>
          <w:p w14:paraId="09C6D411"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w:t>
            </w:r>
          </w:p>
        </w:tc>
        <w:tc>
          <w:tcPr>
            <w:tcW w:w="1524" w:type="dxa"/>
            <w:noWrap/>
          </w:tcPr>
          <w:p w14:paraId="2BC24EAB" w14:textId="77777777" w:rsidR="00572B16" w:rsidRPr="002F7F43" w:rsidRDefault="00572B16">
            <w:pPr>
              <w:widowControl/>
              <w:spacing w:line="400" w:lineRule="exact"/>
              <w:jc w:val="right"/>
              <w:rPr>
                <w:rFonts w:ascii="Arial" w:eastAsia="宋体" w:hAnsi="Arial" w:cs="Arial"/>
                <w:kern w:val="0"/>
                <w:szCs w:val="21"/>
              </w:rPr>
            </w:pPr>
          </w:p>
        </w:tc>
        <w:tc>
          <w:tcPr>
            <w:tcW w:w="1520" w:type="dxa"/>
            <w:gridSpan w:val="2"/>
            <w:noWrap/>
          </w:tcPr>
          <w:p w14:paraId="5850BC54" w14:textId="77777777" w:rsidR="00572B16" w:rsidRPr="002F7F43" w:rsidRDefault="00572B16">
            <w:pPr>
              <w:widowControl/>
              <w:spacing w:line="400" w:lineRule="exact"/>
              <w:jc w:val="right"/>
              <w:rPr>
                <w:rFonts w:ascii="Arial" w:eastAsia="宋体" w:hAnsi="Arial" w:cs="Arial"/>
                <w:kern w:val="0"/>
                <w:szCs w:val="21"/>
              </w:rPr>
            </w:pPr>
          </w:p>
        </w:tc>
        <w:tc>
          <w:tcPr>
            <w:tcW w:w="1573" w:type="dxa"/>
            <w:noWrap/>
          </w:tcPr>
          <w:p w14:paraId="2C55C3ED" w14:textId="77777777" w:rsidR="00572B16" w:rsidRPr="002F7F43" w:rsidRDefault="00572B16">
            <w:pPr>
              <w:widowControl/>
              <w:spacing w:line="400" w:lineRule="exact"/>
              <w:jc w:val="right"/>
              <w:rPr>
                <w:rFonts w:ascii="Arial" w:eastAsia="宋体" w:hAnsi="Arial" w:cs="Arial"/>
                <w:kern w:val="0"/>
                <w:szCs w:val="21"/>
              </w:rPr>
            </w:pPr>
          </w:p>
        </w:tc>
        <w:tc>
          <w:tcPr>
            <w:tcW w:w="1580" w:type="dxa"/>
            <w:noWrap/>
          </w:tcPr>
          <w:p w14:paraId="714A13AA" w14:textId="77777777" w:rsidR="00572B16" w:rsidRPr="002F7F43" w:rsidRDefault="00572B16">
            <w:pPr>
              <w:widowControl/>
              <w:spacing w:line="400" w:lineRule="exact"/>
              <w:jc w:val="right"/>
              <w:rPr>
                <w:rFonts w:ascii="Arial" w:eastAsia="宋体" w:hAnsi="Arial" w:cs="Arial"/>
                <w:kern w:val="0"/>
                <w:szCs w:val="21"/>
              </w:rPr>
            </w:pPr>
          </w:p>
        </w:tc>
        <w:tc>
          <w:tcPr>
            <w:tcW w:w="1423" w:type="dxa"/>
          </w:tcPr>
          <w:p w14:paraId="41E16648"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5668AD8" w14:textId="77777777">
        <w:trPr>
          <w:trHeight w:val="283"/>
        </w:trPr>
        <w:tc>
          <w:tcPr>
            <w:tcW w:w="1849" w:type="dxa"/>
            <w:tcBorders>
              <w:bottom w:val="single" w:sz="12" w:space="0" w:color="auto"/>
            </w:tcBorders>
            <w:noWrap/>
          </w:tcPr>
          <w:p w14:paraId="2F766A0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1524" w:type="dxa"/>
            <w:tcBorders>
              <w:bottom w:val="single" w:sz="12" w:space="0" w:color="auto"/>
            </w:tcBorders>
            <w:noWrap/>
          </w:tcPr>
          <w:p w14:paraId="6CCD62B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w:t>
            </w:r>
          </w:p>
        </w:tc>
        <w:tc>
          <w:tcPr>
            <w:tcW w:w="1520" w:type="dxa"/>
            <w:gridSpan w:val="2"/>
            <w:tcBorders>
              <w:bottom w:val="single" w:sz="12" w:space="0" w:color="auto"/>
            </w:tcBorders>
            <w:noWrap/>
          </w:tcPr>
          <w:p w14:paraId="1E518CE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w:t>
            </w:r>
          </w:p>
        </w:tc>
        <w:tc>
          <w:tcPr>
            <w:tcW w:w="1573" w:type="dxa"/>
            <w:tcBorders>
              <w:bottom w:val="single" w:sz="12" w:space="0" w:color="auto"/>
            </w:tcBorders>
            <w:noWrap/>
          </w:tcPr>
          <w:p w14:paraId="399671C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w:t>
            </w:r>
          </w:p>
        </w:tc>
        <w:tc>
          <w:tcPr>
            <w:tcW w:w="1580" w:type="dxa"/>
            <w:tcBorders>
              <w:bottom w:val="single" w:sz="12" w:space="0" w:color="auto"/>
            </w:tcBorders>
            <w:noWrap/>
          </w:tcPr>
          <w:p w14:paraId="5B979132" w14:textId="77777777" w:rsidR="00572B16" w:rsidRPr="002F7F43" w:rsidRDefault="00572B16">
            <w:pPr>
              <w:widowControl/>
              <w:spacing w:line="400" w:lineRule="exact"/>
              <w:jc w:val="center"/>
              <w:rPr>
                <w:rFonts w:ascii="Arial" w:eastAsia="宋体" w:hAnsi="Arial" w:cs="Arial"/>
                <w:kern w:val="0"/>
                <w:szCs w:val="21"/>
              </w:rPr>
            </w:pPr>
          </w:p>
        </w:tc>
        <w:tc>
          <w:tcPr>
            <w:tcW w:w="1423" w:type="dxa"/>
            <w:tcBorders>
              <w:bottom w:val="single" w:sz="12" w:space="0" w:color="auto"/>
            </w:tcBorders>
          </w:tcPr>
          <w:p w14:paraId="60AA03F4" w14:textId="77777777" w:rsidR="00572B16" w:rsidRPr="002F7F43" w:rsidRDefault="00572B16">
            <w:pPr>
              <w:widowControl/>
              <w:spacing w:line="400" w:lineRule="exact"/>
              <w:jc w:val="right"/>
              <w:rPr>
                <w:rFonts w:ascii="Arial" w:eastAsia="宋体" w:hAnsi="Arial" w:cs="Arial"/>
                <w:kern w:val="0"/>
                <w:szCs w:val="21"/>
              </w:rPr>
            </w:pPr>
          </w:p>
        </w:tc>
      </w:tr>
    </w:tbl>
    <w:p w14:paraId="79E96D30" w14:textId="77777777" w:rsidR="00572B16" w:rsidRPr="002F7F43" w:rsidRDefault="00A07645">
      <w:pPr>
        <w:pStyle w:val="ListParagraph"/>
        <w:numPr>
          <w:ilvl w:val="0"/>
          <w:numId w:val="48"/>
        </w:numPr>
        <w:spacing w:line="400" w:lineRule="exact"/>
        <w:ind w:firstLineChars="0"/>
        <w:rPr>
          <w:rFonts w:ascii="Arial" w:eastAsia="宋体" w:hAnsi="Arial" w:cs="Arial"/>
          <w:sz w:val="24"/>
          <w:szCs w:val="24"/>
        </w:rPr>
      </w:pPr>
      <w:r w:rsidRPr="002F7F43">
        <w:rPr>
          <w:rFonts w:ascii="Arial" w:eastAsia="宋体" w:hAnsi="Arial" w:cs="Arial" w:hint="eastAsia"/>
          <w:sz w:val="24"/>
          <w:szCs w:val="24"/>
        </w:rPr>
        <w:t>Risks of Bearer Biological Assets and Related Management Measures</w:t>
      </w:r>
    </w:p>
    <w:p w14:paraId="0B0EB9DC" w14:textId="77777777" w:rsidR="00A33A39" w:rsidRPr="00A33A39" w:rsidRDefault="00A33A39" w:rsidP="00A33A39">
      <w:pPr>
        <w:tabs>
          <w:tab w:val="left" w:pos="9000"/>
        </w:tabs>
        <w:spacing w:line="400" w:lineRule="exact"/>
        <w:ind w:left="480"/>
        <w:rPr>
          <w:rFonts w:ascii="Arial" w:eastAsia="宋体" w:hAnsi="Arial" w:cs="Arial"/>
          <w:sz w:val="24"/>
          <w:szCs w:val="24"/>
        </w:rPr>
      </w:pPr>
      <w:r w:rsidRPr="00A33A39">
        <w:rPr>
          <w:rFonts w:ascii="Arial" w:eastAsia="宋体" w:hAnsi="Arial" w:cs="Arial" w:hint="eastAsia"/>
          <w:sz w:val="24"/>
          <w:szCs w:val="24"/>
        </w:rPr>
        <w:t>[Biological assets measured at fair value shall be disclosed as follows:]</w:t>
      </w:r>
    </w:p>
    <w:p w14:paraId="4EFCE44B" w14:textId="77777777" w:rsidR="00572B16" w:rsidRPr="002F7F43" w:rsidRDefault="00A07645">
      <w:pPr>
        <w:pStyle w:val="ListParagraph"/>
        <w:numPr>
          <w:ilvl w:val="0"/>
          <w:numId w:val="49"/>
        </w:numPr>
        <w:spacing w:line="400" w:lineRule="exact"/>
        <w:ind w:firstLineChars="0"/>
        <w:rPr>
          <w:rFonts w:ascii="Arial" w:eastAsia="宋体" w:hAnsi="Arial" w:cs="Arial"/>
          <w:sz w:val="24"/>
          <w:szCs w:val="24"/>
        </w:rPr>
      </w:pPr>
      <w:r w:rsidRPr="002F7F43">
        <w:rPr>
          <w:rFonts w:ascii="Arial" w:eastAsia="宋体" w:hAnsi="Arial" w:cs="Arial" w:hint="eastAsia"/>
          <w:sz w:val="24"/>
          <w:szCs w:val="24"/>
        </w:rPr>
        <w:t>Fair Value and Its Changes of Biological Assets Subsequently Measured at Fair Value</w:t>
      </w:r>
    </w:p>
    <w:tbl>
      <w:tblPr>
        <w:tblW w:w="9469"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1894"/>
        <w:gridCol w:w="1894"/>
        <w:gridCol w:w="1893"/>
        <w:gridCol w:w="1894"/>
        <w:gridCol w:w="1894"/>
      </w:tblGrid>
      <w:tr w:rsidR="00572B16" w:rsidRPr="002F7F43" w14:paraId="360CDA3D" w14:textId="77777777">
        <w:trPr>
          <w:trHeight w:val="345"/>
          <w:tblHeader/>
        </w:trPr>
        <w:tc>
          <w:tcPr>
            <w:tcW w:w="1894" w:type="dxa"/>
            <w:tcBorders>
              <w:top w:val="single" w:sz="12" w:space="0" w:color="auto"/>
            </w:tcBorders>
            <w:noWrap/>
            <w:vAlign w:val="center"/>
          </w:tcPr>
          <w:p w14:paraId="56CEF40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Items</w:t>
            </w:r>
          </w:p>
        </w:tc>
        <w:tc>
          <w:tcPr>
            <w:tcW w:w="1894" w:type="dxa"/>
            <w:tcBorders>
              <w:top w:val="single" w:sz="12" w:space="0" w:color="auto"/>
            </w:tcBorders>
            <w:noWrap/>
            <w:vAlign w:val="center"/>
          </w:tcPr>
          <w:p w14:paraId="5C738D4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Carrying amount at year beginning</w:t>
            </w:r>
          </w:p>
        </w:tc>
        <w:tc>
          <w:tcPr>
            <w:tcW w:w="1893" w:type="dxa"/>
            <w:tcBorders>
              <w:top w:val="single" w:sz="12" w:space="0" w:color="auto"/>
            </w:tcBorders>
            <w:noWrap/>
            <w:vAlign w:val="center"/>
          </w:tcPr>
          <w:p w14:paraId="57FF982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Increase in current year</w:t>
            </w:r>
          </w:p>
        </w:tc>
        <w:tc>
          <w:tcPr>
            <w:tcW w:w="1894" w:type="dxa"/>
            <w:tcBorders>
              <w:top w:val="single" w:sz="12" w:space="0" w:color="auto"/>
            </w:tcBorders>
            <w:noWrap/>
            <w:vAlign w:val="center"/>
          </w:tcPr>
          <w:p w14:paraId="037C4B2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Decrease in current year</w:t>
            </w:r>
          </w:p>
        </w:tc>
        <w:tc>
          <w:tcPr>
            <w:tcW w:w="1894" w:type="dxa"/>
            <w:tcBorders>
              <w:top w:val="single" w:sz="12" w:space="0" w:color="auto"/>
            </w:tcBorders>
            <w:noWrap/>
            <w:vAlign w:val="center"/>
          </w:tcPr>
          <w:p w14:paraId="525C329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Carrying amount at year end</w:t>
            </w:r>
          </w:p>
        </w:tc>
      </w:tr>
      <w:tr w:rsidR="00572B16" w:rsidRPr="002F7F43" w14:paraId="5C6E9C49" w14:textId="77777777">
        <w:trPr>
          <w:trHeight w:val="345"/>
        </w:trPr>
        <w:tc>
          <w:tcPr>
            <w:tcW w:w="1894" w:type="dxa"/>
            <w:noWrap/>
            <w:vAlign w:val="center"/>
          </w:tcPr>
          <w:p w14:paraId="261D2FC7"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I. Plantation</w:t>
            </w:r>
          </w:p>
        </w:tc>
        <w:tc>
          <w:tcPr>
            <w:tcW w:w="1894" w:type="dxa"/>
            <w:noWrap/>
            <w:vAlign w:val="center"/>
          </w:tcPr>
          <w:p w14:paraId="48BEA20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 xml:space="preserve">　</w:t>
            </w:r>
          </w:p>
        </w:tc>
        <w:tc>
          <w:tcPr>
            <w:tcW w:w="1893" w:type="dxa"/>
            <w:noWrap/>
            <w:vAlign w:val="center"/>
          </w:tcPr>
          <w:p w14:paraId="545BFF33" w14:textId="77777777" w:rsidR="00572B16" w:rsidRPr="002F7F43" w:rsidRDefault="00572B16">
            <w:pPr>
              <w:widowControl/>
              <w:spacing w:line="400" w:lineRule="exact"/>
              <w:jc w:val="center"/>
              <w:rPr>
                <w:rFonts w:ascii="Arial" w:eastAsia="宋体" w:hAnsi="Arial" w:cs="Arial"/>
                <w:kern w:val="0"/>
                <w:szCs w:val="21"/>
              </w:rPr>
            </w:pPr>
          </w:p>
        </w:tc>
        <w:tc>
          <w:tcPr>
            <w:tcW w:w="1894" w:type="dxa"/>
            <w:noWrap/>
            <w:vAlign w:val="center"/>
          </w:tcPr>
          <w:p w14:paraId="685A3AFD" w14:textId="77777777" w:rsidR="00572B16" w:rsidRPr="002F7F43" w:rsidRDefault="00572B16">
            <w:pPr>
              <w:widowControl/>
              <w:spacing w:line="400" w:lineRule="exact"/>
              <w:jc w:val="center"/>
              <w:rPr>
                <w:rFonts w:ascii="Arial" w:eastAsia="宋体" w:hAnsi="Arial" w:cs="Arial"/>
                <w:kern w:val="0"/>
                <w:szCs w:val="21"/>
              </w:rPr>
            </w:pPr>
          </w:p>
        </w:tc>
        <w:tc>
          <w:tcPr>
            <w:tcW w:w="1894" w:type="dxa"/>
            <w:noWrap/>
            <w:vAlign w:val="center"/>
          </w:tcPr>
          <w:p w14:paraId="6895F897" w14:textId="77777777" w:rsidR="00572B16" w:rsidRPr="002F7F43" w:rsidRDefault="00572B16">
            <w:pPr>
              <w:widowControl/>
              <w:spacing w:line="400" w:lineRule="exact"/>
              <w:jc w:val="center"/>
              <w:rPr>
                <w:rFonts w:ascii="Arial" w:eastAsia="宋体" w:hAnsi="Arial" w:cs="Arial"/>
                <w:kern w:val="0"/>
                <w:szCs w:val="21"/>
              </w:rPr>
            </w:pPr>
          </w:p>
        </w:tc>
      </w:tr>
      <w:tr w:rsidR="00572B16" w:rsidRPr="002F7F43" w14:paraId="22ACEF46" w14:textId="77777777">
        <w:trPr>
          <w:trHeight w:val="345"/>
        </w:trPr>
        <w:tc>
          <w:tcPr>
            <w:tcW w:w="1894" w:type="dxa"/>
            <w:noWrap/>
            <w:vAlign w:val="center"/>
          </w:tcPr>
          <w:p w14:paraId="1A6E77C9"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Including:</w:t>
            </w:r>
          </w:p>
        </w:tc>
        <w:tc>
          <w:tcPr>
            <w:tcW w:w="1894" w:type="dxa"/>
            <w:noWrap/>
            <w:vAlign w:val="center"/>
          </w:tcPr>
          <w:p w14:paraId="1AF616A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 xml:space="preserve">　</w:t>
            </w:r>
          </w:p>
        </w:tc>
        <w:tc>
          <w:tcPr>
            <w:tcW w:w="1893" w:type="dxa"/>
            <w:noWrap/>
            <w:vAlign w:val="center"/>
          </w:tcPr>
          <w:p w14:paraId="6DCF4307" w14:textId="77777777" w:rsidR="00572B16" w:rsidRPr="002F7F43" w:rsidRDefault="00572B16">
            <w:pPr>
              <w:widowControl/>
              <w:spacing w:line="400" w:lineRule="exact"/>
              <w:jc w:val="center"/>
              <w:rPr>
                <w:rFonts w:ascii="Arial" w:eastAsia="宋体" w:hAnsi="Arial" w:cs="Arial"/>
                <w:kern w:val="0"/>
                <w:szCs w:val="21"/>
              </w:rPr>
            </w:pPr>
          </w:p>
        </w:tc>
        <w:tc>
          <w:tcPr>
            <w:tcW w:w="1894" w:type="dxa"/>
            <w:noWrap/>
            <w:vAlign w:val="center"/>
          </w:tcPr>
          <w:p w14:paraId="434B5F40" w14:textId="77777777" w:rsidR="00572B16" w:rsidRPr="002F7F43" w:rsidRDefault="00572B16">
            <w:pPr>
              <w:widowControl/>
              <w:spacing w:line="400" w:lineRule="exact"/>
              <w:jc w:val="center"/>
              <w:rPr>
                <w:rFonts w:ascii="Arial" w:eastAsia="宋体" w:hAnsi="Arial" w:cs="Arial"/>
                <w:kern w:val="0"/>
                <w:szCs w:val="21"/>
              </w:rPr>
            </w:pPr>
          </w:p>
        </w:tc>
        <w:tc>
          <w:tcPr>
            <w:tcW w:w="1894" w:type="dxa"/>
            <w:noWrap/>
            <w:vAlign w:val="center"/>
          </w:tcPr>
          <w:p w14:paraId="3D91EFE5" w14:textId="77777777" w:rsidR="00572B16" w:rsidRPr="002F7F43" w:rsidRDefault="00572B16">
            <w:pPr>
              <w:widowControl/>
              <w:spacing w:line="400" w:lineRule="exact"/>
              <w:jc w:val="center"/>
              <w:rPr>
                <w:rFonts w:ascii="Arial" w:eastAsia="宋体" w:hAnsi="Arial" w:cs="Arial"/>
                <w:kern w:val="0"/>
                <w:szCs w:val="21"/>
              </w:rPr>
            </w:pPr>
          </w:p>
        </w:tc>
      </w:tr>
      <w:tr w:rsidR="00572B16" w:rsidRPr="002F7F43" w14:paraId="404E78AD" w14:textId="77777777">
        <w:trPr>
          <w:trHeight w:val="345"/>
        </w:trPr>
        <w:tc>
          <w:tcPr>
            <w:tcW w:w="1894" w:type="dxa"/>
            <w:noWrap/>
            <w:vAlign w:val="center"/>
          </w:tcPr>
          <w:p w14:paraId="5F64040E"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w:t>
            </w:r>
          </w:p>
        </w:tc>
        <w:tc>
          <w:tcPr>
            <w:tcW w:w="1894" w:type="dxa"/>
            <w:noWrap/>
            <w:vAlign w:val="center"/>
          </w:tcPr>
          <w:p w14:paraId="1AFC6CB2" w14:textId="77777777" w:rsidR="00572B16" w:rsidRPr="002F7F43" w:rsidRDefault="00572B16">
            <w:pPr>
              <w:widowControl/>
              <w:spacing w:line="400" w:lineRule="exact"/>
              <w:jc w:val="center"/>
              <w:rPr>
                <w:rFonts w:ascii="Arial" w:eastAsia="宋体" w:hAnsi="Arial" w:cs="Arial"/>
                <w:kern w:val="0"/>
                <w:szCs w:val="21"/>
              </w:rPr>
            </w:pPr>
          </w:p>
        </w:tc>
        <w:tc>
          <w:tcPr>
            <w:tcW w:w="1893" w:type="dxa"/>
            <w:noWrap/>
            <w:vAlign w:val="center"/>
          </w:tcPr>
          <w:p w14:paraId="60E2B9CF" w14:textId="77777777" w:rsidR="00572B16" w:rsidRPr="002F7F43" w:rsidRDefault="00572B16">
            <w:pPr>
              <w:widowControl/>
              <w:spacing w:line="400" w:lineRule="exact"/>
              <w:jc w:val="center"/>
              <w:rPr>
                <w:rFonts w:ascii="Arial" w:eastAsia="宋体" w:hAnsi="Arial" w:cs="Arial"/>
                <w:kern w:val="0"/>
                <w:szCs w:val="21"/>
              </w:rPr>
            </w:pPr>
          </w:p>
        </w:tc>
        <w:tc>
          <w:tcPr>
            <w:tcW w:w="1894" w:type="dxa"/>
            <w:noWrap/>
            <w:vAlign w:val="center"/>
          </w:tcPr>
          <w:p w14:paraId="74FF2F89" w14:textId="77777777" w:rsidR="00572B16" w:rsidRPr="002F7F43" w:rsidRDefault="00572B16">
            <w:pPr>
              <w:widowControl/>
              <w:spacing w:line="400" w:lineRule="exact"/>
              <w:jc w:val="center"/>
              <w:rPr>
                <w:rFonts w:ascii="Arial" w:eastAsia="宋体" w:hAnsi="Arial" w:cs="Arial"/>
                <w:kern w:val="0"/>
                <w:szCs w:val="21"/>
              </w:rPr>
            </w:pPr>
          </w:p>
        </w:tc>
        <w:tc>
          <w:tcPr>
            <w:tcW w:w="1894" w:type="dxa"/>
            <w:noWrap/>
            <w:vAlign w:val="center"/>
          </w:tcPr>
          <w:p w14:paraId="7CCF85D7" w14:textId="77777777" w:rsidR="00572B16" w:rsidRPr="002F7F43" w:rsidRDefault="00572B16">
            <w:pPr>
              <w:widowControl/>
              <w:spacing w:line="400" w:lineRule="exact"/>
              <w:jc w:val="center"/>
              <w:rPr>
                <w:rFonts w:ascii="Arial" w:eastAsia="宋体" w:hAnsi="Arial" w:cs="Arial"/>
                <w:kern w:val="0"/>
                <w:szCs w:val="21"/>
              </w:rPr>
            </w:pPr>
          </w:p>
        </w:tc>
      </w:tr>
      <w:tr w:rsidR="00572B16" w:rsidRPr="002F7F43" w14:paraId="19814194" w14:textId="77777777">
        <w:trPr>
          <w:trHeight w:val="345"/>
        </w:trPr>
        <w:tc>
          <w:tcPr>
            <w:tcW w:w="1894" w:type="dxa"/>
            <w:noWrap/>
            <w:vAlign w:val="center"/>
          </w:tcPr>
          <w:p w14:paraId="1D784A29"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II. Livestock raising</w:t>
            </w:r>
          </w:p>
        </w:tc>
        <w:tc>
          <w:tcPr>
            <w:tcW w:w="1894" w:type="dxa"/>
            <w:noWrap/>
            <w:vAlign w:val="center"/>
          </w:tcPr>
          <w:p w14:paraId="2AC1BB0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 xml:space="preserve">　</w:t>
            </w:r>
          </w:p>
        </w:tc>
        <w:tc>
          <w:tcPr>
            <w:tcW w:w="1893" w:type="dxa"/>
            <w:noWrap/>
            <w:vAlign w:val="center"/>
          </w:tcPr>
          <w:p w14:paraId="65317F05" w14:textId="77777777" w:rsidR="00572B16" w:rsidRPr="002F7F43" w:rsidRDefault="00572B16">
            <w:pPr>
              <w:widowControl/>
              <w:spacing w:line="400" w:lineRule="exact"/>
              <w:jc w:val="center"/>
              <w:rPr>
                <w:rFonts w:ascii="Arial" w:eastAsia="宋体" w:hAnsi="Arial" w:cs="Arial"/>
                <w:kern w:val="0"/>
                <w:szCs w:val="21"/>
              </w:rPr>
            </w:pPr>
          </w:p>
        </w:tc>
        <w:tc>
          <w:tcPr>
            <w:tcW w:w="1894" w:type="dxa"/>
            <w:noWrap/>
            <w:vAlign w:val="center"/>
          </w:tcPr>
          <w:p w14:paraId="36E2BD7B" w14:textId="77777777" w:rsidR="00572B16" w:rsidRPr="002F7F43" w:rsidRDefault="00572B16">
            <w:pPr>
              <w:widowControl/>
              <w:spacing w:line="400" w:lineRule="exact"/>
              <w:jc w:val="center"/>
              <w:rPr>
                <w:rFonts w:ascii="Arial" w:eastAsia="宋体" w:hAnsi="Arial" w:cs="Arial"/>
                <w:kern w:val="0"/>
                <w:szCs w:val="21"/>
              </w:rPr>
            </w:pPr>
          </w:p>
        </w:tc>
        <w:tc>
          <w:tcPr>
            <w:tcW w:w="1894" w:type="dxa"/>
            <w:noWrap/>
            <w:vAlign w:val="center"/>
          </w:tcPr>
          <w:p w14:paraId="338BE948" w14:textId="77777777" w:rsidR="00572B16" w:rsidRPr="002F7F43" w:rsidRDefault="00572B16">
            <w:pPr>
              <w:widowControl/>
              <w:spacing w:line="400" w:lineRule="exact"/>
              <w:jc w:val="center"/>
              <w:rPr>
                <w:rFonts w:ascii="Arial" w:eastAsia="宋体" w:hAnsi="Arial" w:cs="Arial"/>
                <w:kern w:val="0"/>
                <w:szCs w:val="21"/>
              </w:rPr>
            </w:pPr>
          </w:p>
        </w:tc>
      </w:tr>
      <w:tr w:rsidR="00572B16" w:rsidRPr="002F7F43" w14:paraId="3C3709EF" w14:textId="77777777">
        <w:trPr>
          <w:trHeight w:val="345"/>
        </w:trPr>
        <w:tc>
          <w:tcPr>
            <w:tcW w:w="1894" w:type="dxa"/>
            <w:noWrap/>
            <w:vAlign w:val="center"/>
          </w:tcPr>
          <w:p w14:paraId="0EBD9D1D"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Including:</w:t>
            </w:r>
          </w:p>
        </w:tc>
        <w:tc>
          <w:tcPr>
            <w:tcW w:w="1894" w:type="dxa"/>
            <w:noWrap/>
            <w:vAlign w:val="center"/>
          </w:tcPr>
          <w:p w14:paraId="1B412CEA" w14:textId="77777777" w:rsidR="00572B16" w:rsidRPr="002F7F43" w:rsidRDefault="00572B16">
            <w:pPr>
              <w:widowControl/>
              <w:spacing w:line="400" w:lineRule="exact"/>
              <w:jc w:val="center"/>
              <w:rPr>
                <w:rFonts w:ascii="Arial" w:eastAsia="宋体" w:hAnsi="Arial" w:cs="Arial"/>
                <w:kern w:val="0"/>
                <w:szCs w:val="21"/>
              </w:rPr>
            </w:pPr>
          </w:p>
        </w:tc>
        <w:tc>
          <w:tcPr>
            <w:tcW w:w="1893" w:type="dxa"/>
            <w:noWrap/>
            <w:vAlign w:val="center"/>
          </w:tcPr>
          <w:p w14:paraId="2E64DC82" w14:textId="77777777" w:rsidR="00572B16" w:rsidRPr="002F7F43" w:rsidRDefault="00572B16">
            <w:pPr>
              <w:widowControl/>
              <w:spacing w:line="400" w:lineRule="exact"/>
              <w:jc w:val="center"/>
              <w:rPr>
                <w:rFonts w:ascii="Arial" w:eastAsia="宋体" w:hAnsi="Arial" w:cs="Arial"/>
                <w:kern w:val="0"/>
                <w:szCs w:val="21"/>
              </w:rPr>
            </w:pPr>
          </w:p>
        </w:tc>
        <w:tc>
          <w:tcPr>
            <w:tcW w:w="1894" w:type="dxa"/>
            <w:noWrap/>
            <w:vAlign w:val="center"/>
          </w:tcPr>
          <w:p w14:paraId="6E6C3659" w14:textId="77777777" w:rsidR="00572B16" w:rsidRPr="002F7F43" w:rsidRDefault="00572B16">
            <w:pPr>
              <w:widowControl/>
              <w:spacing w:line="400" w:lineRule="exact"/>
              <w:jc w:val="center"/>
              <w:rPr>
                <w:rFonts w:ascii="Arial" w:eastAsia="宋体" w:hAnsi="Arial" w:cs="Arial"/>
                <w:kern w:val="0"/>
                <w:szCs w:val="21"/>
              </w:rPr>
            </w:pPr>
          </w:p>
        </w:tc>
        <w:tc>
          <w:tcPr>
            <w:tcW w:w="1894" w:type="dxa"/>
            <w:noWrap/>
            <w:vAlign w:val="center"/>
          </w:tcPr>
          <w:p w14:paraId="486DED57" w14:textId="77777777" w:rsidR="00572B16" w:rsidRPr="002F7F43" w:rsidRDefault="00572B16">
            <w:pPr>
              <w:widowControl/>
              <w:spacing w:line="400" w:lineRule="exact"/>
              <w:jc w:val="center"/>
              <w:rPr>
                <w:rFonts w:ascii="Arial" w:eastAsia="宋体" w:hAnsi="Arial" w:cs="Arial"/>
                <w:kern w:val="0"/>
                <w:szCs w:val="21"/>
              </w:rPr>
            </w:pPr>
          </w:p>
        </w:tc>
      </w:tr>
      <w:tr w:rsidR="00572B16" w:rsidRPr="002F7F43" w14:paraId="441F6B2E" w14:textId="77777777">
        <w:trPr>
          <w:trHeight w:val="345"/>
        </w:trPr>
        <w:tc>
          <w:tcPr>
            <w:tcW w:w="1894" w:type="dxa"/>
            <w:noWrap/>
            <w:vAlign w:val="center"/>
          </w:tcPr>
          <w:p w14:paraId="2684DBCF"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w:t>
            </w:r>
          </w:p>
        </w:tc>
        <w:tc>
          <w:tcPr>
            <w:tcW w:w="1894" w:type="dxa"/>
            <w:noWrap/>
            <w:vAlign w:val="center"/>
          </w:tcPr>
          <w:p w14:paraId="51F160B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 xml:space="preserve">　</w:t>
            </w:r>
          </w:p>
        </w:tc>
        <w:tc>
          <w:tcPr>
            <w:tcW w:w="1893" w:type="dxa"/>
            <w:noWrap/>
            <w:vAlign w:val="center"/>
          </w:tcPr>
          <w:p w14:paraId="34179E53" w14:textId="77777777" w:rsidR="00572B16" w:rsidRPr="002F7F43" w:rsidRDefault="00572B16">
            <w:pPr>
              <w:widowControl/>
              <w:spacing w:line="400" w:lineRule="exact"/>
              <w:jc w:val="center"/>
              <w:rPr>
                <w:rFonts w:ascii="Arial" w:eastAsia="宋体" w:hAnsi="Arial" w:cs="Arial"/>
                <w:kern w:val="0"/>
                <w:szCs w:val="21"/>
              </w:rPr>
            </w:pPr>
          </w:p>
        </w:tc>
        <w:tc>
          <w:tcPr>
            <w:tcW w:w="1894" w:type="dxa"/>
            <w:noWrap/>
            <w:vAlign w:val="center"/>
          </w:tcPr>
          <w:p w14:paraId="0921B431" w14:textId="77777777" w:rsidR="00572B16" w:rsidRPr="002F7F43" w:rsidRDefault="00572B16">
            <w:pPr>
              <w:widowControl/>
              <w:spacing w:line="400" w:lineRule="exact"/>
              <w:jc w:val="center"/>
              <w:rPr>
                <w:rFonts w:ascii="Arial" w:eastAsia="宋体" w:hAnsi="Arial" w:cs="Arial"/>
                <w:kern w:val="0"/>
                <w:szCs w:val="21"/>
              </w:rPr>
            </w:pPr>
          </w:p>
        </w:tc>
        <w:tc>
          <w:tcPr>
            <w:tcW w:w="1894" w:type="dxa"/>
            <w:noWrap/>
            <w:vAlign w:val="center"/>
          </w:tcPr>
          <w:p w14:paraId="6D0A6DB3" w14:textId="77777777" w:rsidR="00572B16" w:rsidRPr="002F7F43" w:rsidRDefault="00572B16">
            <w:pPr>
              <w:widowControl/>
              <w:spacing w:line="400" w:lineRule="exact"/>
              <w:jc w:val="center"/>
              <w:rPr>
                <w:rFonts w:ascii="Arial" w:eastAsia="宋体" w:hAnsi="Arial" w:cs="Arial"/>
                <w:kern w:val="0"/>
                <w:szCs w:val="21"/>
              </w:rPr>
            </w:pPr>
          </w:p>
        </w:tc>
      </w:tr>
      <w:tr w:rsidR="00572B16" w:rsidRPr="002F7F43" w14:paraId="26C50A7F" w14:textId="77777777">
        <w:trPr>
          <w:trHeight w:val="345"/>
        </w:trPr>
        <w:tc>
          <w:tcPr>
            <w:tcW w:w="1894" w:type="dxa"/>
            <w:noWrap/>
            <w:vAlign w:val="center"/>
          </w:tcPr>
          <w:p w14:paraId="045FA6FF"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III. Forestry</w:t>
            </w:r>
          </w:p>
        </w:tc>
        <w:tc>
          <w:tcPr>
            <w:tcW w:w="1894" w:type="dxa"/>
            <w:noWrap/>
            <w:vAlign w:val="center"/>
          </w:tcPr>
          <w:p w14:paraId="64962B99" w14:textId="77777777" w:rsidR="00572B16" w:rsidRPr="002F7F43" w:rsidRDefault="00572B16">
            <w:pPr>
              <w:widowControl/>
              <w:spacing w:line="400" w:lineRule="exact"/>
              <w:jc w:val="center"/>
              <w:rPr>
                <w:rFonts w:ascii="Arial" w:eastAsia="宋体" w:hAnsi="Arial" w:cs="Arial"/>
                <w:kern w:val="0"/>
                <w:szCs w:val="21"/>
              </w:rPr>
            </w:pPr>
          </w:p>
        </w:tc>
        <w:tc>
          <w:tcPr>
            <w:tcW w:w="1893" w:type="dxa"/>
            <w:noWrap/>
            <w:vAlign w:val="center"/>
          </w:tcPr>
          <w:p w14:paraId="701377CD" w14:textId="77777777" w:rsidR="00572B16" w:rsidRPr="002F7F43" w:rsidRDefault="00572B16">
            <w:pPr>
              <w:widowControl/>
              <w:spacing w:line="400" w:lineRule="exact"/>
              <w:jc w:val="center"/>
              <w:rPr>
                <w:rFonts w:ascii="Arial" w:eastAsia="宋体" w:hAnsi="Arial" w:cs="Arial"/>
                <w:kern w:val="0"/>
                <w:szCs w:val="21"/>
              </w:rPr>
            </w:pPr>
          </w:p>
        </w:tc>
        <w:tc>
          <w:tcPr>
            <w:tcW w:w="1894" w:type="dxa"/>
            <w:noWrap/>
            <w:vAlign w:val="center"/>
          </w:tcPr>
          <w:p w14:paraId="35E7F0E7" w14:textId="77777777" w:rsidR="00572B16" w:rsidRPr="002F7F43" w:rsidRDefault="00572B16">
            <w:pPr>
              <w:widowControl/>
              <w:spacing w:line="400" w:lineRule="exact"/>
              <w:jc w:val="center"/>
              <w:rPr>
                <w:rFonts w:ascii="Arial" w:eastAsia="宋体" w:hAnsi="Arial" w:cs="Arial"/>
                <w:kern w:val="0"/>
                <w:szCs w:val="21"/>
              </w:rPr>
            </w:pPr>
          </w:p>
        </w:tc>
        <w:tc>
          <w:tcPr>
            <w:tcW w:w="1894" w:type="dxa"/>
            <w:noWrap/>
            <w:vAlign w:val="center"/>
          </w:tcPr>
          <w:p w14:paraId="1E11AA75" w14:textId="77777777" w:rsidR="00572B16" w:rsidRPr="002F7F43" w:rsidRDefault="00572B16">
            <w:pPr>
              <w:widowControl/>
              <w:spacing w:line="400" w:lineRule="exact"/>
              <w:jc w:val="center"/>
              <w:rPr>
                <w:rFonts w:ascii="Arial" w:eastAsia="宋体" w:hAnsi="Arial" w:cs="Arial"/>
                <w:kern w:val="0"/>
                <w:szCs w:val="21"/>
              </w:rPr>
            </w:pPr>
          </w:p>
        </w:tc>
      </w:tr>
      <w:tr w:rsidR="00572B16" w:rsidRPr="002F7F43" w14:paraId="455C1F8D" w14:textId="77777777">
        <w:trPr>
          <w:trHeight w:val="345"/>
        </w:trPr>
        <w:tc>
          <w:tcPr>
            <w:tcW w:w="1894" w:type="dxa"/>
            <w:noWrap/>
            <w:vAlign w:val="center"/>
          </w:tcPr>
          <w:p w14:paraId="70306241"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Including:</w:t>
            </w:r>
          </w:p>
        </w:tc>
        <w:tc>
          <w:tcPr>
            <w:tcW w:w="1894" w:type="dxa"/>
            <w:noWrap/>
            <w:vAlign w:val="center"/>
          </w:tcPr>
          <w:p w14:paraId="0B3659B1" w14:textId="77777777" w:rsidR="00572B16" w:rsidRPr="002F7F43" w:rsidRDefault="00572B16">
            <w:pPr>
              <w:widowControl/>
              <w:spacing w:line="400" w:lineRule="exact"/>
              <w:jc w:val="center"/>
              <w:rPr>
                <w:rFonts w:ascii="Arial" w:eastAsia="宋体" w:hAnsi="Arial" w:cs="Arial"/>
                <w:kern w:val="0"/>
                <w:szCs w:val="21"/>
              </w:rPr>
            </w:pPr>
          </w:p>
        </w:tc>
        <w:tc>
          <w:tcPr>
            <w:tcW w:w="1893" w:type="dxa"/>
            <w:noWrap/>
            <w:vAlign w:val="center"/>
          </w:tcPr>
          <w:p w14:paraId="3F1B9B5D" w14:textId="77777777" w:rsidR="00572B16" w:rsidRPr="002F7F43" w:rsidRDefault="00572B16">
            <w:pPr>
              <w:widowControl/>
              <w:spacing w:line="400" w:lineRule="exact"/>
              <w:jc w:val="center"/>
              <w:rPr>
                <w:rFonts w:ascii="Arial" w:eastAsia="宋体" w:hAnsi="Arial" w:cs="Arial"/>
                <w:kern w:val="0"/>
                <w:szCs w:val="21"/>
              </w:rPr>
            </w:pPr>
          </w:p>
        </w:tc>
        <w:tc>
          <w:tcPr>
            <w:tcW w:w="1894" w:type="dxa"/>
            <w:noWrap/>
            <w:vAlign w:val="center"/>
          </w:tcPr>
          <w:p w14:paraId="2124243E" w14:textId="77777777" w:rsidR="00572B16" w:rsidRPr="002F7F43" w:rsidRDefault="00572B16">
            <w:pPr>
              <w:widowControl/>
              <w:spacing w:line="400" w:lineRule="exact"/>
              <w:jc w:val="center"/>
              <w:rPr>
                <w:rFonts w:ascii="Arial" w:eastAsia="宋体" w:hAnsi="Arial" w:cs="Arial"/>
                <w:kern w:val="0"/>
                <w:szCs w:val="21"/>
              </w:rPr>
            </w:pPr>
          </w:p>
        </w:tc>
        <w:tc>
          <w:tcPr>
            <w:tcW w:w="1894" w:type="dxa"/>
            <w:noWrap/>
            <w:vAlign w:val="center"/>
          </w:tcPr>
          <w:p w14:paraId="028F0FC1" w14:textId="77777777" w:rsidR="00572B16" w:rsidRPr="002F7F43" w:rsidRDefault="00572B16">
            <w:pPr>
              <w:widowControl/>
              <w:spacing w:line="400" w:lineRule="exact"/>
              <w:jc w:val="center"/>
              <w:rPr>
                <w:rFonts w:ascii="Arial" w:eastAsia="宋体" w:hAnsi="Arial" w:cs="Arial"/>
                <w:kern w:val="0"/>
                <w:szCs w:val="21"/>
              </w:rPr>
            </w:pPr>
          </w:p>
        </w:tc>
      </w:tr>
      <w:tr w:rsidR="00572B16" w:rsidRPr="002F7F43" w14:paraId="6092FA32" w14:textId="77777777">
        <w:trPr>
          <w:trHeight w:val="345"/>
        </w:trPr>
        <w:tc>
          <w:tcPr>
            <w:tcW w:w="1894" w:type="dxa"/>
            <w:noWrap/>
            <w:vAlign w:val="center"/>
          </w:tcPr>
          <w:p w14:paraId="7A334627"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w:t>
            </w:r>
          </w:p>
        </w:tc>
        <w:tc>
          <w:tcPr>
            <w:tcW w:w="1894" w:type="dxa"/>
            <w:noWrap/>
            <w:vAlign w:val="center"/>
          </w:tcPr>
          <w:p w14:paraId="1C174686" w14:textId="77777777" w:rsidR="00572B16" w:rsidRPr="002F7F43" w:rsidRDefault="00572B16">
            <w:pPr>
              <w:widowControl/>
              <w:spacing w:line="400" w:lineRule="exact"/>
              <w:jc w:val="center"/>
              <w:rPr>
                <w:rFonts w:ascii="Arial" w:eastAsia="宋体" w:hAnsi="Arial" w:cs="Arial"/>
                <w:kern w:val="0"/>
                <w:szCs w:val="21"/>
              </w:rPr>
            </w:pPr>
          </w:p>
        </w:tc>
        <w:tc>
          <w:tcPr>
            <w:tcW w:w="1893" w:type="dxa"/>
            <w:noWrap/>
            <w:vAlign w:val="center"/>
          </w:tcPr>
          <w:p w14:paraId="43F93C00" w14:textId="77777777" w:rsidR="00572B16" w:rsidRPr="002F7F43" w:rsidRDefault="00572B16">
            <w:pPr>
              <w:widowControl/>
              <w:spacing w:line="400" w:lineRule="exact"/>
              <w:jc w:val="center"/>
              <w:rPr>
                <w:rFonts w:ascii="Arial" w:eastAsia="宋体" w:hAnsi="Arial" w:cs="Arial"/>
                <w:kern w:val="0"/>
                <w:szCs w:val="21"/>
              </w:rPr>
            </w:pPr>
          </w:p>
        </w:tc>
        <w:tc>
          <w:tcPr>
            <w:tcW w:w="1894" w:type="dxa"/>
            <w:noWrap/>
            <w:vAlign w:val="center"/>
          </w:tcPr>
          <w:p w14:paraId="4B7FA41E" w14:textId="77777777" w:rsidR="00572B16" w:rsidRPr="002F7F43" w:rsidRDefault="00572B16">
            <w:pPr>
              <w:widowControl/>
              <w:spacing w:line="400" w:lineRule="exact"/>
              <w:jc w:val="center"/>
              <w:rPr>
                <w:rFonts w:ascii="Arial" w:eastAsia="宋体" w:hAnsi="Arial" w:cs="Arial"/>
                <w:kern w:val="0"/>
                <w:szCs w:val="21"/>
              </w:rPr>
            </w:pPr>
          </w:p>
        </w:tc>
        <w:tc>
          <w:tcPr>
            <w:tcW w:w="1894" w:type="dxa"/>
            <w:noWrap/>
            <w:vAlign w:val="center"/>
          </w:tcPr>
          <w:p w14:paraId="7AC7DDC0" w14:textId="77777777" w:rsidR="00572B16" w:rsidRPr="002F7F43" w:rsidRDefault="00572B16">
            <w:pPr>
              <w:widowControl/>
              <w:spacing w:line="400" w:lineRule="exact"/>
              <w:jc w:val="center"/>
              <w:rPr>
                <w:rFonts w:ascii="Arial" w:eastAsia="宋体" w:hAnsi="Arial" w:cs="Arial"/>
                <w:kern w:val="0"/>
                <w:szCs w:val="21"/>
              </w:rPr>
            </w:pPr>
          </w:p>
        </w:tc>
      </w:tr>
      <w:tr w:rsidR="00572B16" w:rsidRPr="002F7F43" w14:paraId="1687A260" w14:textId="77777777">
        <w:trPr>
          <w:trHeight w:val="345"/>
        </w:trPr>
        <w:tc>
          <w:tcPr>
            <w:tcW w:w="1894" w:type="dxa"/>
            <w:noWrap/>
            <w:vAlign w:val="center"/>
          </w:tcPr>
          <w:p w14:paraId="01953C4A"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lastRenderedPageBreak/>
              <w:t>IV. Aquaculture</w:t>
            </w:r>
          </w:p>
        </w:tc>
        <w:tc>
          <w:tcPr>
            <w:tcW w:w="1894" w:type="dxa"/>
            <w:noWrap/>
            <w:vAlign w:val="center"/>
          </w:tcPr>
          <w:p w14:paraId="55369A7B" w14:textId="77777777" w:rsidR="00572B16" w:rsidRPr="002F7F43" w:rsidRDefault="00572B16">
            <w:pPr>
              <w:widowControl/>
              <w:spacing w:line="400" w:lineRule="exact"/>
              <w:jc w:val="center"/>
              <w:rPr>
                <w:rFonts w:ascii="Arial" w:eastAsia="宋体" w:hAnsi="Arial" w:cs="Arial"/>
                <w:kern w:val="0"/>
                <w:szCs w:val="21"/>
              </w:rPr>
            </w:pPr>
          </w:p>
        </w:tc>
        <w:tc>
          <w:tcPr>
            <w:tcW w:w="1893" w:type="dxa"/>
            <w:noWrap/>
            <w:vAlign w:val="center"/>
          </w:tcPr>
          <w:p w14:paraId="2AD131FC" w14:textId="77777777" w:rsidR="00572B16" w:rsidRPr="002F7F43" w:rsidRDefault="00572B16">
            <w:pPr>
              <w:widowControl/>
              <w:spacing w:line="400" w:lineRule="exact"/>
              <w:jc w:val="center"/>
              <w:rPr>
                <w:rFonts w:ascii="Arial" w:eastAsia="宋体" w:hAnsi="Arial" w:cs="Arial"/>
                <w:kern w:val="0"/>
                <w:szCs w:val="21"/>
              </w:rPr>
            </w:pPr>
          </w:p>
        </w:tc>
        <w:tc>
          <w:tcPr>
            <w:tcW w:w="1894" w:type="dxa"/>
            <w:noWrap/>
            <w:vAlign w:val="center"/>
          </w:tcPr>
          <w:p w14:paraId="3677528F" w14:textId="77777777" w:rsidR="00572B16" w:rsidRPr="002F7F43" w:rsidRDefault="00572B16">
            <w:pPr>
              <w:widowControl/>
              <w:spacing w:line="400" w:lineRule="exact"/>
              <w:jc w:val="center"/>
              <w:rPr>
                <w:rFonts w:ascii="Arial" w:eastAsia="宋体" w:hAnsi="Arial" w:cs="Arial"/>
                <w:kern w:val="0"/>
                <w:szCs w:val="21"/>
              </w:rPr>
            </w:pPr>
          </w:p>
        </w:tc>
        <w:tc>
          <w:tcPr>
            <w:tcW w:w="1894" w:type="dxa"/>
            <w:noWrap/>
            <w:vAlign w:val="center"/>
          </w:tcPr>
          <w:p w14:paraId="1AA712C4" w14:textId="77777777" w:rsidR="00572B16" w:rsidRPr="002F7F43" w:rsidRDefault="00572B16">
            <w:pPr>
              <w:widowControl/>
              <w:spacing w:line="400" w:lineRule="exact"/>
              <w:jc w:val="center"/>
              <w:rPr>
                <w:rFonts w:ascii="Arial" w:eastAsia="宋体" w:hAnsi="Arial" w:cs="Arial"/>
                <w:kern w:val="0"/>
                <w:szCs w:val="21"/>
              </w:rPr>
            </w:pPr>
          </w:p>
        </w:tc>
      </w:tr>
      <w:tr w:rsidR="00572B16" w:rsidRPr="002F7F43" w14:paraId="2A3A112E" w14:textId="77777777">
        <w:trPr>
          <w:trHeight w:val="345"/>
        </w:trPr>
        <w:tc>
          <w:tcPr>
            <w:tcW w:w="1894" w:type="dxa"/>
            <w:noWrap/>
            <w:vAlign w:val="center"/>
          </w:tcPr>
          <w:p w14:paraId="6C6D070D"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Including:</w:t>
            </w:r>
          </w:p>
        </w:tc>
        <w:tc>
          <w:tcPr>
            <w:tcW w:w="1894" w:type="dxa"/>
            <w:noWrap/>
            <w:vAlign w:val="center"/>
          </w:tcPr>
          <w:p w14:paraId="2DB4772F" w14:textId="77777777" w:rsidR="00572B16" w:rsidRPr="002F7F43" w:rsidRDefault="00572B16">
            <w:pPr>
              <w:widowControl/>
              <w:spacing w:line="400" w:lineRule="exact"/>
              <w:jc w:val="center"/>
              <w:rPr>
                <w:rFonts w:ascii="Arial" w:eastAsia="宋体" w:hAnsi="Arial" w:cs="Arial"/>
                <w:kern w:val="0"/>
                <w:szCs w:val="21"/>
              </w:rPr>
            </w:pPr>
          </w:p>
        </w:tc>
        <w:tc>
          <w:tcPr>
            <w:tcW w:w="1893" w:type="dxa"/>
            <w:noWrap/>
            <w:vAlign w:val="center"/>
          </w:tcPr>
          <w:p w14:paraId="7F4D0A7B" w14:textId="77777777" w:rsidR="00572B16" w:rsidRPr="002F7F43" w:rsidRDefault="00572B16">
            <w:pPr>
              <w:widowControl/>
              <w:spacing w:line="400" w:lineRule="exact"/>
              <w:jc w:val="center"/>
              <w:rPr>
                <w:rFonts w:ascii="Arial" w:eastAsia="宋体" w:hAnsi="Arial" w:cs="Arial"/>
                <w:kern w:val="0"/>
                <w:szCs w:val="21"/>
              </w:rPr>
            </w:pPr>
          </w:p>
        </w:tc>
        <w:tc>
          <w:tcPr>
            <w:tcW w:w="1894" w:type="dxa"/>
            <w:noWrap/>
            <w:vAlign w:val="center"/>
          </w:tcPr>
          <w:p w14:paraId="49980AAB" w14:textId="77777777" w:rsidR="00572B16" w:rsidRPr="002F7F43" w:rsidRDefault="00572B16">
            <w:pPr>
              <w:widowControl/>
              <w:spacing w:line="400" w:lineRule="exact"/>
              <w:jc w:val="center"/>
              <w:rPr>
                <w:rFonts w:ascii="Arial" w:eastAsia="宋体" w:hAnsi="Arial" w:cs="Arial"/>
                <w:kern w:val="0"/>
                <w:szCs w:val="21"/>
              </w:rPr>
            </w:pPr>
          </w:p>
        </w:tc>
        <w:tc>
          <w:tcPr>
            <w:tcW w:w="1894" w:type="dxa"/>
            <w:noWrap/>
            <w:vAlign w:val="center"/>
          </w:tcPr>
          <w:p w14:paraId="68DE10DE" w14:textId="77777777" w:rsidR="00572B16" w:rsidRPr="002F7F43" w:rsidRDefault="00572B16">
            <w:pPr>
              <w:widowControl/>
              <w:spacing w:line="400" w:lineRule="exact"/>
              <w:jc w:val="center"/>
              <w:rPr>
                <w:rFonts w:ascii="Arial" w:eastAsia="宋体" w:hAnsi="Arial" w:cs="Arial"/>
                <w:kern w:val="0"/>
                <w:szCs w:val="21"/>
              </w:rPr>
            </w:pPr>
          </w:p>
        </w:tc>
      </w:tr>
      <w:tr w:rsidR="00572B16" w:rsidRPr="002F7F43" w14:paraId="7AB969F7" w14:textId="77777777">
        <w:trPr>
          <w:trHeight w:val="345"/>
        </w:trPr>
        <w:tc>
          <w:tcPr>
            <w:tcW w:w="1894" w:type="dxa"/>
            <w:noWrap/>
            <w:vAlign w:val="center"/>
          </w:tcPr>
          <w:p w14:paraId="10B1E735"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w:t>
            </w:r>
          </w:p>
        </w:tc>
        <w:tc>
          <w:tcPr>
            <w:tcW w:w="1894" w:type="dxa"/>
            <w:noWrap/>
            <w:vAlign w:val="center"/>
          </w:tcPr>
          <w:p w14:paraId="13FF9966" w14:textId="77777777" w:rsidR="00572B16" w:rsidRPr="002F7F43" w:rsidRDefault="00572B16">
            <w:pPr>
              <w:widowControl/>
              <w:spacing w:line="400" w:lineRule="exact"/>
              <w:jc w:val="center"/>
              <w:rPr>
                <w:rFonts w:ascii="Arial" w:eastAsia="宋体" w:hAnsi="Arial" w:cs="Arial"/>
                <w:kern w:val="0"/>
                <w:szCs w:val="21"/>
              </w:rPr>
            </w:pPr>
          </w:p>
        </w:tc>
        <w:tc>
          <w:tcPr>
            <w:tcW w:w="1893" w:type="dxa"/>
            <w:noWrap/>
            <w:vAlign w:val="center"/>
          </w:tcPr>
          <w:p w14:paraId="4FAC99EC" w14:textId="77777777" w:rsidR="00572B16" w:rsidRPr="002F7F43" w:rsidRDefault="00572B16">
            <w:pPr>
              <w:widowControl/>
              <w:spacing w:line="400" w:lineRule="exact"/>
              <w:jc w:val="center"/>
              <w:rPr>
                <w:rFonts w:ascii="Arial" w:eastAsia="宋体" w:hAnsi="Arial" w:cs="Arial"/>
                <w:kern w:val="0"/>
                <w:szCs w:val="21"/>
              </w:rPr>
            </w:pPr>
          </w:p>
        </w:tc>
        <w:tc>
          <w:tcPr>
            <w:tcW w:w="1894" w:type="dxa"/>
            <w:noWrap/>
            <w:vAlign w:val="center"/>
          </w:tcPr>
          <w:p w14:paraId="2B99D198" w14:textId="77777777" w:rsidR="00572B16" w:rsidRPr="002F7F43" w:rsidRDefault="00572B16">
            <w:pPr>
              <w:widowControl/>
              <w:spacing w:line="400" w:lineRule="exact"/>
              <w:jc w:val="center"/>
              <w:rPr>
                <w:rFonts w:ascii="Arial" w:eastAsia="宋体" w:hAnsi="Arial" w:cs="Arial"/>
                <w:kern w:val="0"/>
                <w:szCs w:val="21"/>
              </w:rPr>
            </w:pPr>
          </w:p>
        </w:tc>
        <w:tc>
          <w:tcPr>
            <w:tcW w:w="1894" w:type="dxa"/>
            <w:noWrap/>
            <w:vAlign w:val="center"/>
          </w:tcPr>
          <w:p w14:paraId="470A8C69" w14:textId="77777777" w:rsidR="00572B16" w:rsidRPr="002F7F43" w:rsidRDefault="00572B16">
            <w:pPr>
              <w:widowControl/>
              <w:spacing w:line="400" w:lineRule="exact"/>
              <w:jc w:val="center"/>
              <w:rPr>
                <w:rFonts w:ascii="Arial" w:eastAsia="宋体" w:hAnsi="Arial" w:cs="Arial"/>
                <w:kern w:val="0"/>
                <w:szCs w:val="21"/>
              </w:rPr>
            </w:pPr>
          </w:p>
        </w:tc>
      </w:tr>
      <w:tr w:rsidR="00572B16" w:rsidRPr="002F7F43" w14:paraId="4DFC246C" w14:textId="77777777">
        <w:trPr>
          <w:trHeight w:val="345"/>
        </w:trPr>
        <w:tc>
          <w:tcPr>
            <w:tcW w:w="1894" w:type="dxa"/>
            <w:tcBorders>
              <w:bottom w:val="single" w:sz="12" w:space="0" w:color="auto"/>
            </w:tcBorders>
            <w:noWrap/>
            <w:vAlign w:val="center"/>
          </w:tcPr>
          <w:p w14:paraId="3623100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1894" w:type="dxa"/>
            <w:tcBorders>
              <w:bottom w:val="single" w:sz="12" w:space="0" w:color="auto"/>
            </w:tcBorders>
            <w:noWrap/>
            <w:vAlign w:val="center"/>
          </w:tcPr>
          <w:p w14:paraId="7A2BD581" w14:textId="77777777" w:rsidR="00572B16" w:rsidRPr="002F7F43" w:rsidRDefault="00572B16">
            <w:pPr>
              <w:widowControl/>
              <w:spacing w:line="400" w:lineRule="exact"/>
              <w:jc w:val="center"/>
              <w:rPr>
                <w:rFonts w:ascii="Arial" w:eastAsia="宋体" w:hAnsi="Arial" w:cs="Arial"/>
                <w:kern w:val="0"/>
                <w:szCs w:val="21"/>
              </w:rPr>
            </w:pPr>
          </w:p>
        </w:tc>
        <w:tc>
          <w:tcPr>
            <w:tcW w:w="1893" w:type="dxa"/>
            <w:tcBorders>
              <w:bottom w:val="single" w:sz="12" w:space="0" w:color="auto"/>
            </w:tcBorders>
            <w:noWrap/>
            <w:vAlign w:val="center"/>
          </w:tcPr>
          <w:p w14:paraId="7EAAAFB1" w14:textId="77777777" w:rsidR="00572B16" w:rsidRPr="002F7F43" w:rsidRDefault="00572B16">
            <w:pPr>
              <w:widowControl/>
              <w:spacing w:line="400" w:lineRule="exact"/>
              <w:jc w:val="center"/>
              <w:rPr>
                <w:rFonts w:ascii="Arial" w:eastAsia="宋体" w:hAnsi="Arial" w:cs="Arial"/>
                <w:kern w:val="0"/>
                <w:szCs w:val="21"/>
              </w:rPr>
            </w:pPr>
          </w:p>
        </w:tc>
        <w:tc>
          <w:tcPr>
            <w:tcW w:w="1894" w:type="dxa"/>
            <w:tcBorders>
              <w:bottom w:val="single" w:sz="12" w:space="0" w:color="auto"/>
            </w:tcBorders>
            <w:noWrap/>
            <w:vAlign w:val="center"/>
          </w:tcPr>
          <w:p w14:paraId="752326FD" w14:textId="77777777" w:rsidR="00572B16" w:rsidRPr="002F7F43" w:rsidRDefault="00572B16">
            <w:pPr>
              <w:widowControl/>
              <w:spacing w:line="400" w:lineRule="exact"/>
              <w:jc w:val="center"/>
              <w:rPr>
                <w:rFonts w:ascii="Arial" w:eastAsia="宋体" w:hAnsi="Arial" w:cs="Arial"/>
                <w:kern w:val="0"/>
                <w:szCs w:val="21"/>
              </w:rPr>
            </w:pPr>
          </w:p>
        </w:tc>
        <w:tc>
          <w:tcPr>
            <w:tcW w:w="1894" w:type="dxa"/>
            <w:tcBorders>
              <w:bottom w:val="single" w:sz="12" w:space="0" w:color="auto"/>
            </w:tcBorders>
            <w:noWrap/>
            <w:vAlign w:val="center"/>
          </w:tcPr>
          <w:p w14:paraId="609BA454" w14:textId="77777777" w:rsidR="00572B16" w:rsidRPr="002F7F43" w:rsidRDefault="00572B16">
            <w:pPr>
              <w:widowControl/>
              <w:spacing w:line="400" w:lineRule="exact"/>
              <w:jc w:val="center"/>
              <w:rPr>
                <w:rFonts w:ascii="Arial" w:eastAsia="宋体" w:hAnsi="Arial" w:cs="Arial"/>
                <w:kern w:val="0"/>
                <w:szCs w:val="21"/>
              </w:rPr>
            </w:pPr>
          </w:p>
        </w:tc>
      </w:tr>
    </w:tbl>
    <w:p w14:paraId="5D0E3161" w14:textId="77777777" w:rsidR="00572B16" w:rsidRPr="002F7F43" w:rsidRDefault="00A07645">
      <w:pPr>
        <w:pStyle w:val="ListParagraph"/>
        <w:numPr>
          <w:ilvl w:val="0"/>
          <w:numId w:val="49"/>
        </w:numPr>
        <w:spacing w:line="400" w:lineRule="exact"/>
        <w:ind w:firstLineChars="0"/>
        <w:rPr>
          <w:rFonts w:ascii="Arial" w:eastAsia="宋体" w:hAnsi="Arial" w:cs="Arial"/>
          <w:sz w:val="24"/>
          <w:szCs w:val="24"/>
        </w:rPr>
      </w:pPr>
      <w:r w:rsidRPr="002F7F43">
        <w:rPr>
          <w:rFonts w:ascii="Arial" w:eastAsia="宋体" w:hAnsi="Arial" w:cs="Arial" w:hint="eastAsia"/>
          <w:sz w:val="24"/>
          <w:szCs w:val="24"/>
        </w:rPr>
        <w:t>Risks of Bearer Biological Assets and Related Management Measures</w:t>
      </w:r>
    </w:p>
    <w:p w14:paraId="04893088" w14:textId="77777777" w:rsidR="00572B16" w:rsidRPr="000D4D99" w:rsidRDefault="00A07645" w:rsidP="000D4D99">
      <w:pPr>
        <w:pStyle w:val="ListParagraph"/>
        <w:numPr>
          <w:ilvl w:val="0"/>
          <w:numId w:val="32"/>
        </w:numPr>
        <w:spacing w:line="400" w:lineRule="exact"/>
        <w:ind w:firstLineChars="0"/>
        <w:outlineLvl w:val="1"/>
        <w:rPr>
          <w:rFonts w:ascii="Arial" w:eastAsia="宋体" w:hAnsi="Arial" w:cs="Arial"/>
          <w:b/>
          <w:bCs/>
          <w:sz w:val="24"/>
          <w:szCs w:val="24"/>
        </w:rPr>
      </w:pPr>
      <w:r w:rsidRPr="000D4D99">
        <w:rPr>
          <w:rFonts w:ascii="Arial" w:eastAsia="宋体" w:hAnsi="Arial" w:cs="Arial"/>
          <w:b/>
          <w:bCs/>
          <w:sz w:val="24"/>
          <w:szCs w:val="24"/>
        </w:rPr>
        <w:t xml:space="preserve">Oil and Gas Assets </w:t>
      </w:r>
    </w:p>
    <w:p w14:paraId="1E17802A" w14:textId="77777777" w:rsidR="00572B16" w:rsidRPr="002F7F43" w:rsidRDefault="00A07645">
      <w:pPr>
        <w:pStyle w:val="ListParagraph"/>
        <w:numPr>
          <w:ilvl w:val="0"/>
          <w:numId w:val="50"/>
        </w:numPr>
        <w:spacing w:line="400" w:lineRule="exact"/>
        <w:ind w:firstLineChars="0"/>
        <w:rPr>
          <w:rFonts w:ascii="Arial" w:eastAsia="宋体" w:hAnsi="Arial" w:cs="Arial"/>
          <w:sz w:val="24"/>
          <w:szCs w:val="24"/>
        </w:rPr>
      </w:pPr>
      <w:r w:rsidRPr="002F7F43">
        <w:rPr>
          <w:rFonts w:ascii="Arial" w:eastAsia="宋体" w:hAnsi="Arial" w:cs="Arial" w:hint="eastAsia"/>
          <w:sz w:val="24"/>
          <w:szCs w:val="24"/>
        </w:rPr>
        <w:t>Total Costs of Oil and Gas Assets</w:t>
      </w:r>
    </w:p>
    <w:p w14:paraId="069C8BED" w14:textId="77777777" w:rsidR="00572B16" w:rsidRPr="002F7F43" w:rsidRDefault="00A07645" w:rsidP="000D4D99">
      <w:pPr>
        <w:pStyle w:val="ListParagraph"/>
        <w:numPr>
          <w:ilvl w:val="0"/>
          <w:numId w:val="50"/>
        </w:numPr>
        <w:spacing w:line="400" w:lineRule="exact"/>
        <w:ind w:firstLineChars="0"/>
        <w:rPr>
          <w:rFonts w:ascii="Arial" w:eastAsia="宋体" w:hAnsi="Arial" w:cs="Arial"/>
          <w:sz w:val="24"/>
          <w:szCs w:val="24"/>
        </w:rPr>
      </w:pPr>
      <w:r w:rsidRPr="002F7F43">
        <w:rPr>
          <w:rFonts w:ascii="Arial" w:eastAsia="宋体" w:hAnsi="Arial" w:cs="Arial" w:hint="eastAsia"/>
          <w:sz w:val="24"/>
          <w:szCs w:val="24"/>
        </w:rPr>
        <w:t>Classification</w:t>
      </w:r>
    </w:p>
    <w:tbl>
      <w:tblPr>
        <w:tblW w:w="9469"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2722"/>
        <w:gridCol w:w="1506"/>
        <w:gridCol w:w="1747"/>
        <w:gridCol w:w="1747"/>
        <w:gridCol w:w="1747"/>
      </w:tblGrid>
      <w:tr w:rsidR="00572B16" w:rsidRPr="002F7F43" w14:paraId="3E0443CA" w14:textId="77777777">
        <w:trPr>
          <w:trHeight w:val="345"/>
          <w:tblHeader/>
        </w:trPr>
        <w:tc>
          <w:tcPr>
            <w:tcW w:w="2722" w:type="dxa"/>
            <w:tcBorders>
              <w:top w:val="single" w:sz="12" w:space="0" w:color="auto"/>
            </w:tcBorders>
            <w:noWrap/>
            <w:vAlign w:val="center"/>
          </w:tcPr>
          <w:p w14:paraId="3EB0AD3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Items</w:t>
            </w:r>
          </w:p>
        </w:tc>
        <w:tc>
          <w:tcPr>
            <w:tcW w:w="1506" w:type="dxa"/>
            <w:tcBorders>
              <w:top w:val="single" w:sz="12" w:space="0" w:color="auto"/>
            </w:tcBorders>
            <w:noWrap/>
            <w:vAlign w:val="center"/>
          </w:tcPr>
          <w:p w14:paraId="1AF1A73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Opening balance</w:t>
            </w:r>
          </w:p>
        </w:tc>
        <w:tc>
          <w:tcPr>
            <w:tcW w:w="1747" w:type="dxa"/>
            <w:tcBorders>
              <w:top w:val="single" w:sz="12" w:space="0" w:color="auto"/>
            </w:tcBorders>
            <w:noWrap/>
            <w:vAlign w:val="center"/>
          </w:tcPr>
          <w:p w14:paraId="43A9B8F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Increase in current year</w:t>
            </w:r>
            <w:r w:rsidRPr="002F7F43">
              <w:rPr>
                <w:rFonts w:ascii="Arial" w:eastAsia="宋体" w:hAnsi="Arial" w:cs="Arial"/>
                <w:kern w:val="0"/>
                <w:szCs w:val="21"/>
              </w:rPr>
              <w:t xml:space="preserve"> </w:t>
            </w:r>
          </w:p>
        </w:tc>
        <w:tc>
          <w:tcPr>
            <w:tcW w:w="1747" w:type="dxa"/>
            <w:tcBorders>
              <w:top w:val="single" w:sz="12" w:space="0" w:color="auto"/>
            </w:tcBorders>
            <w:noWrap/>
            <w:vAlign w:val="center"/>
          </w:tcPr>
          <w:p w14:paraId="61297B2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Decrease in current year</w:t>
            </w:r>
            <w:r w:rsidRPr="002F7F43">
              <w:rPr>
                <w:rFonts w:ascii="Arial" w:eastAsia="宋体" w:hAnsi="Arial" w:cs="Arial"/>
                <w:kern w:val="0"/>
                <w:szCs w:val="21"/>
              </w:rPr>
              <w:t xml:space="preserve"> </w:t>
            </w:r>
          </w:p>
        </w:tc>
        <w:tc>
          <w:tcPr>
            <w:tcW w:w="1747" w:type="dxa"/>
            <w:tcBorders>
              <w:top w:val="single" w:sz="12" w:space="0" w:color="auto"/>
            </w:tcBorders>
            <w:noWrap/>
            <w:vAlign w:val="center"/>
          </w:tcPr>
          <w:p w14:paraId="0F65589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Closing balance</w:t>
            </w:r>
          </w:p>
        </w:tc>
      </w:tr>
      <w:tr w:rsidR="00572B16" w:rsidRPr="002F7F43" w14:paraId="4D2EFAF0" w14:textId="77777777">
        <w:trPr>
          <w:trHeight w:val="345"/>
        </w:trPr>
        <w:tc>
          <w:tcPr>
            <w:tcW w:w="2722" w:type="dxa"/>
            <w:noWrap/>
            <w:vAlign w:val="center"/>
          </w:tcPr>
          <w:p w14:paraId="44A9794B" w14:textId="77777777" w:rsidR="00572B16" w:rsidRPr="002F7F43" w:rsidRDefault="00A07645">
            <w:pPr>
              <w:widowControl/>
              <w:spacing w:line="400" w:lineRule="exact"/>
              <w:ind w:left="105" w:hangingChars="50" w:hanging="105"/>
              <w:rPr>
                <w:rFonts w:ascii="Arial" w:eastAsia="宋体" w:hAnsi="Arial" w:cs="Arial"/>
                <w:kern w:val="0"/>
                <w:szCs w:val="21"/>
              </w:rPr>
            </w:pPr>
            <w:r w:rsidRPr="002F7F43">
              <w:rPr>
                <w:rFonts w:ascii="Arial" w:eastAsia="宋体" w:hAnsi="Arial" w:cs="Arial" w:hint="eastAsia"/>
                <w:kern w:val="0"/>
                <w:szCs w:val="21"/>
              </w:rPr>
              <w:t xml:space="preserve">I. </w:t>
            </w:r>
            <w:r w:rsidR="00754EC0" w:rsidRPr="002F7F43">
              <w:rPr>
                <w:rFonts w:ascii="Arial" w:eastAsia="宋体" w:hAnsi="Arial" w:cs="Arial" w:hint="eastAsia"/>
                <w:kern w:val="0"/>
                <w:szCs w:val="21"/>
              </w:rPr>
              <w:t>Gross c</w:t>
            </w:r>
            <w:r w:rsidRPr="002F7F43">
              <w:rPr>
                <w:rFonts w:ascii="Arial" w:eastAsia="宋体" w:hAnsi="Arial" w:cs="Arial" w:hint="eastAsia"/>
                <w:kern w:val="0"/>
                <w:szCs w:val="21"/>
              </w:rPr>
              <w:t xml:space="preserve">arrying amount </w:t>
            </w:r>
          </w:p>
        </w:tc>
        <w:tc>
          <w:tcPr>
            <w:tcW w:w="1506" w:type="dxa"/>
            <w:noWrap/>
            <w:vAlign w:val="center"/>
          </w:tcPr>
          <w:p w14:paraId="349F1514" w14:textId="77777777" w:rsidR="00572B16" w:rsidRPr="002F7F43" w:rsidRDefault="00572B16">
            <w:pPr>
              <w:widowControl/>
              <w:spacing w:line="400" w:lineRule="exact"/>
              <w:jc w:val="right"/>
              <w:rPr>
                <w:rFonts w:ascii="Arial" w:eastAsia="宋体" w:hAnsi="Arial" w:cs="Arial"/>
                <w:bCs/>
                <w:kern w:val="0"/>
                <w:szCs w:val="21"/>
              </w:rPr>
            </w:pPr>
          </w:p>
        </w:tc>
        <w:tc>
          <w:tcPr>
            <w:tcW w:w="1747" w:type="dxa"/>
            <w:noWrap/>
            <w:vAlign w:val="center"/>
          </w:tcPr>
          <w:p w14:paraId="55F86A25" w14:textId="77777777" w:rsidR="00572B16" w:rsidRPr="002F7F43" w:rsidRDefault="00572B16">
            <w:pPr>
              <w:widowControl/>
              <w:spacing w:line="400" w:lineRule="exact"/>
              <w:jc w:val="right"/>
              <w:rPr>
                <w:rFonts w:ascii="Arial" w:eastAsia="宋体" w:hAnsi="Arial" w:cs="Arial"/>
                <w:bCs/>
                <w:kern w:val="0"/>
                <w:szCs w:val="21"/>
              </w:rPr>
            </w:pPr>
          </w:p>
        </w:tc>
        <w:tc>
          <w:tcPr>
            <w:tcW w:w="1747" w:type="dxa"/>
            <w:noWrap/>
            <w:vAlign w:val="center"/>
          </w:tcPr>
          <w:p w14:paraId="360CEB07" w14:textId="77777777" w:rsidR="00572B16" w:rsidRPr="002F7F43" w:rsidRDefault="00572B16">
            <w:pPr>
              <w:widowControl/>
              <w:spacing w:line="400" w:lineRule="exact"/>
              <w:jc w:val="right"/>
              <w:rPr>
                <w:rFonts w:ascii="Arial" w:eastAsia="宋体" w:hAnsi="Arial" w:cs="Arial"/>
                <w:bCs/>
                <w:kern w:val="0"/>
                <w:szCs w:val="21"/>
              </w:rPr>
            </w:pPr>
          </w:p>
        </w:tc>
        <w:tc>
          <w:tcPr>
            <w:tcW w:w="1747" w:type="dxa"/>
            <w:noWrap/>
            <w:vAlign w:val="center"/>
          </w:tcPr>
          <w:p w14:paraId="28A1405D" w14:textId="77777777" w:rsidR="00572B16" w:rsidRPr="002F7F43" w:rsidRDefault="00572B16">
            <w:pPr>
              <w:widowControl/>
              <w:spacing w:line="400" w:lineRule="exact"/>
              <w:jc w:val="right"/>
              <w:rPr>
                <w:rFonts w:ascii="Arial" w:eastAsia="宋体" w:hAnsi="Arial" w:cs="Arial"/>
                <w:bCs/>
                <w:kern w:val="0"/>
                <w:szCs w:val="21"/>
              </w:rPr>
            </w:pPr>
          </w:p>
        </w:tc>
      </w:tr>
      <w:tr w:rsidR="00572B16" w:rsidRPr="002F7F43" w14:paraId="3179E841" w14:textId="77777777">
        <w:trPr>
          <w:trHeight w:val="345"/>
        </w:trPr>
        <w:tc>
          <w:tcPr>
            <w:tcW w:w="2722" w:type="dxa"/>
            <w:noWrap/>
            <w:vAlign w:val="center"/>
          </w:tcPr>
          <w:p w14:paraId="1E5DAA26" w14:textId="77777777" w:rsidR="00572B16" w:rsidRPr="002F7F43" w:rsidRDefault="00A07645" w:rsidP="00433A2F">
            <w:pPr>
              <w:widowControl/>
              <w:spacing w:line="400" w:lineRule="exact"/>
              <w:ind w:left="105" w:hangingChars="50" w:hanging="105"/>
              <w:rPr>
                <w:rFonts w:ascii="Arial" w:eastAsia="宋体" w:hAnsi="Arial" w:cs="Arial"/>
                <w:kern w:val="0"/>
                <w:szCs w:val="21"/>
              </w:rPr>
            </w:pPr>
            <w:r w:rsidRPr="002F7F43">
              <w:rPr>
                <w:rFonts w:ascii="Arial" w:eastAsia="宋体" w:hAnsi="Arial" w:cs="Arial"/>
                <w:kern w:val="0"/>
                <w:szCs w:val="21"/>
              </w:rPr>
              <w:t>Including: Rights of exploration, development and production in wells with proven reserves</w:t>
            </w:r>
            <w:r w:rsidR="00696767" w:rsidRPr="002F7F43">
              <w:rPr>
                <w:rFonts w:ascii="Arial" w:eastAsia="宋体" w:hAnsi="Arial" w:cs="Arial"/>
                <w:kern w:val="0"/>
                <w:szCs w:val="21"/>
              </w:rPr>
              <w:t xml:space="preserve"> </w:t>
            </w:r>
          </w:p>
        </w:tc>
        <w:tc>
          <w:tcPr>
            <w:tcW w:w="1506" w:type="dxa"/>
            <w:noWrap/>
            <w:vAlign w:val="center"/>
          </w:tcPr>
          <w:p w14:paraId="0A5528EF" w14:textId="77777777" w:rsidR="00572B16" w:rsidRPr="002F7F43" w:rsidRDefault="00572B16">
            <w:pPr>
              <w:widowControl/>
              <w:spacing w:line="400" w:lineRule="exact"/>
              <w:jc w:val="right"/>
              <w:rPr>
                <w:rFonts w:ascii="Arial" w:eastAsia="宋体" w:hAnsi="Arial" w:cs="Arial"/>
                <w:kern w:val="0"/>
                <w:szCs w:val="21"/>
              </w:rPr>
            </w:pPr>
          </w:p>
        </w:tc>
        <w:tc>
          <w:tcPr>
            <w:tcW w:w="1747" w:type="dxa"/>
            <w:noWrap/>
            <w:vAlign w:val="center"/>
          </w:tcPr>
          <w:p w14:paraId="001003FD" w14:textId="77777777" w:rsidR="00572B16" w:rsidRPr="002F7F43" w:rsidRDefault="00572B16">
            <w:pPr>
              <w:widowControl/>
              <w:spacing w:line="400" w:lineRule="exact"/>
              <w:jc w:val="right"/>
              <w:rPr>
                <w:rFonts w:ascii="Arial" w:eastAsia="宋体" w:hAnsi="Arial" w:cs="Arial"/>
                <w:kern w:val="0"/>
                <w:szCs w:val="21"/>
              </w:rPr>
            </w:pPr>
          </w:p>
        </w:tc>
        <w:tc>
          <w:tcPr>
            <w:tcW w:w="1747" w:type="dxa"/>
            <w:noWrap/>
            <w:vAlign w:val="center"/>
          </w:tcPr>
          <w:p w14:paraId="0175A601" w14:textId="77777777" w:rsidR="00572B16" w:rsidRPr="002F7F43" w:rsidRDefault="00572B16">
            <w:pPr>
              <w:widowControl/>
              <w:spacing w:line="400" w:lineRule="exact"/>
              <w:jc w:val="right"/>
              <w:rPr>
                <w:rFonts w:ascii="Arial" w:eastAsia="宋体" w:hAnsi="Arial" w:cs="Arial"/>
                <w:kern w:val="0"/>
                <w:szCs w:val="21"/>
              </w:rPr>
            </w:pPr>
          </w:p>
        </w:tc>
        <w:tc>
          <w:tcPr>
            <w:tcW w:w="1747" w:type="dxa"/>
            <w:noWrap/>
            <w:vAlign w:val="center"/>
          </w:tcPr>
          <w:p w14:paraId="196E2479"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EE6091A" w14:textId="77777777">
        <w:trPr>
          <w:trHeight w:val="345"/>
        </w:trPr>
        <w:tc>
          <w:tcPr>
            <w:tcW w:w="2722" w:type="dxa"/>
            <w:noWrap/>
            <w:vAlign w:val="center"/>
          </w:tcPr>
          <w:p w14:paraId="2CCFC788" w14:textId="77777777" w:rsidR="00572B16" w:rsidRPr="002F7F43" w:rsidRDefault="00A07645" w:rsidP="00AB3592">
            <w:pPr>
              <w:spacing w:line="400" w:lineRule="exact"/>
              <w:rPr>
                <w:rFonts w:ascii="Arial" w:hAnsi="Arial" w:cs="Arial"/>
                <w:szCs w:val="21"/>
              </w:rPr>
            </w:pPr>
            <w:r w:rsidRPr="002F7F43">
              <w:rPr>
                <w:rFonts w:ascii="Arial" w:hAnsi="Arial" w:cs="Arial"/>
                <w:szCs w:val="21"/>
              </w:rPr>
              <w:t>Rights of exploration, development and production in wells without proven reserves</w:t>
            </w:r>
            <w:r w:rsidR="00696767" w:rsidRPr="002F7F43">
              <w:rPr>
                <w:rFonts w:ascii="Arial" w:hAnsi="Arial" w:cs="Arial"/>
                <w:szCs w:val="21"/>
              </w:rPr>
              <w:t xml:space="preserve"> </w:t>
            </w:r>
          </w:p>
        </w:tc>
        <w:tc>
          <w:tcPr>
            <w:tcW w:w="1506" w:type="dxa"/>
            <w:noWrap/>
            <w:vAlign w:val="center"/>
          </w:tcPr>
          <w:p w14:paraId="3A26881F" w14:textId="77777777" w:rsidR="00572B16" w:rsidRPr="002F7F43" w:rsidRDefault="00572B16" w:rsidP="00AB3592">
            <w:pPr>
              <w:spacing w:line="400" w:lineRule="exact"/>
              <w:rPr>
                <w:rFonts w:ascii="Arial" w:hAnsi="Arial" w:cs="Arial"/>
                <w:szCs w:val="21"/>
              </w:rPr>
            </w:pPr>
          </w:p>
        </w:tc>
        <w:tc>
          <w:tcPr>
            <w:tcW w:w="1747" w:type="dxa"/>
            <w:noWrap/>
            <w:vAlign w:val="center"/>
          </w:tcPr>
          <w:p w14:paraId="7340CD53" w14:textId="77777777" w:rsidR="00572B16" w:rsidRPr="002F7F43" w:rsidRDefault="00572B16" w:rsidP="00AB3592">
            <w:pPr>
              <w:spacing w:line="400" w:lineRule="exact"/>
              <w:rPr>
                <w:rFonts w:ascii="Arial" w:hAnsi="Arial" w:cs="Arial"/>
                <w:szCs w:val="21"/>
              </w:rPr>
            </w:pPr>
          </w:p>
        </w:tc>
        <w:tc>
          <w:tcPr>
            <w:tcW w:w="1747" w:type="dxa"/>
            <w:noWrap/>
            <w:vAlign w:val="center"/>
          </w:tcPr>
          <w:p w14:paraId="1811CE9C" w14:textId="77777777" w:rsidR="00572B16" w:rsidRPr="002F7F43" w:rsidRDefault="00572B16" w:rsidP="00AB3592">
            <w:pPr>
              <w:spacing w:line="400" w:lineRule="exact"/>
              <w:rPr>
                <w:rFonts w:ascii="Arial" w:hAnsi="Arial" w:cs="Arial"/>
                <w:szCs w:val="21"/>
              </w:rPr>
            </w:pPr>
          </w:p>
        </w:tc>
        <w:tc>
          <w:tcPr>
            <w:tcW w:w="1747" w:type="dxa"/>
            <w:noWrap/>
            <w:vAlign w:val="center"/>
          </w:tcPr>
          <w:p w14:paraId="7E2FE80C" w14:textId="77777777" w:rsidR="00572B16" w:rsidRPr="002F7F43" w:rsidRDefault="00572B16" w:rsidP="00AB3592">
            <w:pPr>
              <w:spacing w:line="400" w:lineRule="exact"/>
              <w:rPr>
                <w:rFonts w:ascii="Arial" w:hAnsi="Arial" w:cs="Arial"/>
                <w:szCs w:val="21"/>
              </w:rPr>
            </w:pPr>
          </w:p>
        </w:tc>
      </w:tr>
      <w:tr w:rsidR="00572B16" w:rsidRPr="002F7F43" w14:paraId="0135B87E" w14:textId="77777777">
        <w:trPr>
          <w:trHeight w:val="345"/>
        </w:trPr>
        <w:tc>
          <w:tcPr>
            <w:tcW w:w="2722" w:type="dxa"/>
            <w:noWrap/>
            <w:vAlign w:val="center"/>
          </w:tcPr>
          <w:p w14:paraId="29F7DDEC" w14:textId="77777777" w:rsidR="00572B16" w:rsidRPr="002F7F43" w:rsidRDefault="00A07645" w:rsidP="00AB3592">
            <w:pPr>
              <w:spacing w:line="400" w:lineRule="exact"/>
              <w:rPr>
                <w:rFonts w:ascii="Arial" w:hAnsi="Arial" w:cs="Arial"/>
                <w:szCs w:val="21"/>
              </w:rPr>
            </w:pPr>
            <w:r w:rsidRPr="002F7F43">
              <w:rPr>
                <w:rFonts w:ascii="Arial" w:hAnsi="Arial" w:cs="Arial"/>
                <w:szCs w:val="21"/>
              </w:rPr>
              <w:t>Wells and relevant facilities</w:t>
            </w:r>
          </w:p>
        </w:tc>
        <w:tc>
          <w:tcPr>
            <w:tcW w:w="1506" w:type="dxa"/>
            <w:noWrap/>
            <w:vAlign w:val="center"/>
          </w:tcPr>
          <w:p w14:paraId="25097868" w14:textId="77777777" w:rsidR="00572B16" w:rsidRPr="002F7F43" w:rsidRDefault="00572B16" w:rsidP="00AB3592">
            <w:pPr>
              <w:spacing w:line="400" w:lineRule="exact"/>
              <w:rPr>
                <w:rFonts w:ascii="Arial" w:hAnsi="Arial" w:cs="Arial"/>
                <w:szCs w:val="21"/>
              </w:rPr>
            </w:pPr>
          </w:p>
        </w:tc>
        <w:tc>
          <w:tcPr>
            <w:tcW w:w="1747" w:type="dxa"/>
            <w:noWrap/>
            <w:vAlign w:val="center"/>
          </w:tcPr>
          <w:p w14:paraId="775D072B" w14:textId="77777777" w:rsidR="00572B16" w:rsidRPr="002F7F43" w:rsidRDefault="00572B16" w:rsidP="00AB3592">
            <w:pPr>
              <w:spacing w:line="400" w:lineRule="exact"/>
              <w:rPr>
                <w:rFonts w:ascii="Arial" w:hAnsi="Arial" w:cs="Arial"/>
                <w:szCs w:val="21"/>
              </w:rPr>
            </w:pPr>
          </w:p>
        </w:tc>
        <w:tc>
          <w:tcPr>
            <w:tcW w:w="1747" w:type="dxa"/>
            <w:noWrap/>
            <w:vAlign w:val="center"/>
          </w:tcPr>
          <w:p w14:paraId="46E8F136" w14:textId="77777777" w:rsidR="00572B16" w:rsidRPr="002F7F43" w:rsidRDefault="00572B16" w:rsidP="00AB3592">
            <w:pPr>
              <w:spacing w:line="400" w:lineRule="exact"/>
              <w:rPr>
                <w:rFonts w:ascii="Arial" w:hAnsi="Arial" w:cs="Arial"/>
                <w:szCs w:val="21"/>
              </w:rPr>
            </w:pPr>
          </w:p>
        </w:tc>
        <w:tc>
          <w:tcPr>
            <w:tcW w:w="1747" w:type="dxa"/>
            <w:noWrap/>
            <w:vAlign w:val="center"/>
          </w:tcPr>
          <w:p w14:paraId="717A705E" w14:textId="77777777" w:rsidR="00572B16" w:rsidRPr="002F7F43" w:rsidRDefault="00572B16" w:rsidP="00AB3592">
            <w:pPr>
              <w:spacing w:line="400" w:lineRule="exact"/>
              <w:rPr>
                <w:rFonts w:ascii="Arial" w:hAnsi="Arial" w:cs="Arial"/>
                <w:szCs w:val="21"/>
              </w:rPr>
            </w:pPr>
          </w:p>
        </w:tc>
      </w:tr>
      <w:tr w:rsidR="00572B16" w:rsidRPr="002F7F43" w14:paraId="37BDE906" w14:textId="77777777">
        <w:trPr>
          <w:trHeight w:val="345"/>
        </w:trPr>
        <w:tc>
          <w:tcPr>
            <w:tcW w:w="2722" w:type="dxa"/>
            <w:noWrap/>
            <w:vAlign w:val="center"/>
          </w:tcPr>
          <w:p w14:paraId="04F37472" w14:textId="77777777" w:rsidR="00572B16" w:rsidRPr="002F7F43" w:rsidRDefault="00A07645" w:rsidP="00AB3592">
            <w:pPr>
              <w:spacing w:line="400" w:lineRule="exact"/>
              <w:rPr>
                <w:rFonts w:ascii="Arial" w:hAnsi="Arial" w:cs="Arial"/>
                <w:szCs w:val="21"/>
              </w:rPr>
            </w:pPr>
            <w:r w:rsidRPr="002F7F43">
              <w:rPr>
                <w:rFonts w:ascii="Arial" w:hAnsi="Arial" w:cs="Arial"/>
                <w:szCs w:val="21"/>
              </w:rPr>
              <w:t>II. Total accumulated depreciation (amortization)</w:t>
            </w:r>
          </w:p>
        </w:tc>
        <w:tc>
          <w:tcPr>
            <w:tcW w:w="1506" w:type="dxa"/>
            <w:noWrap/>
            <w:vAlign w:val="center"/>
          </w:tcPr>
          <w:p w14:paraId="0AC6F583" w14:textId="77777777" w:rsidR="00572B16" w:rsidRPr="002F7F43" w:rsidRDefault="00572B16" w:rsidP="00AB3592">
            <w:pPr>
              <w:spacing w:line="400" w:lineRule="exact"/>
              <w:rPr>
                <w:rFonts w:ascii="Arial" w:hAnsi="Arial" w:cs="Arial"/>
                <w:szCs w:val="21"/>
              </w:rPr>
            </w:pPr>
          </w:p>
        </w:tc>
        <w:tc>
          <w:tcPr>
            <w:tcW w:w="1747" w:type="dxa"/>
            <w:noWrap/>
            <w:vAlign w:val="center"/>
          </w:tcPr>
          <w:p w14:paraId="0DC55521" w14:textId="77777777" w:rsidR="00572B16" w:rsidRPr="002F7F43" w:rsidRDefault="00572B16" w:rsidP="00AB3592">
            <w:pPr>
              <w:spacing w:line="400" w:lineRule="exact"/>
              <w:rPr>
                <w:rFonts w:ascii="Arial" w:hAnsi="Arial" w:cs="Arial"/>
                <w:szCs w:val="21"/>
              </w:rPr>
            </w:pPr>
          </w:p>
        </w:tc>
        <w:tc>
          <w:tcPr>
            <w:tcW w:w="1747" w:type="dxa"/>
            <w:noWrap/>
            <w:vAlign w:val="center"/>
          </w:tcPr>
          <w:p w14:paraId="665F7F7A" w14:textId="77777777" w:rsidR="00572B16" w:rsidRPr="002F7F43" w:rsidRDefault="00572B16" w:rsidP="00AB3592">
            <w:pPr>
              <w:spacing w:line="400" w:lineRule="exact"/>
              <w:rPr>
                <w:rFonts w:ascii="Arial" w:hAnsi="Arial" w:cs="Arial"/>
                <w:szCs w:val="21"/>
              </w:rPr>
            </w:pPr>
          </w:p>
        </w:tc>
        <w:tc>
          <w:tcPr>
            <w:tcW w:w="1747" w:type="dxa"/>
            <w:noWrap/>
            <w:vAlign w:val="center"/>
          </w:tcPr>
          <w:p w14:paraId="78AA48F5" w14:textId="77777777" w:rsidR="00572B16" w:rsidRPr="002F7F43" w:rsidRDefault="00572B16" w:rsidP="00AB3592">
            <w:pPr>
              <w:spacing w:line="400" w:lineRule="exact"/>
              <w:rPr>
                <w:rFonts w:ascii="Arial" w:hAnsi="Arial" w:cs="Arial"/>
                <w:szCs w:val="21"/>
              </w:rPr>
            </w:pPr>
          </w:p>
        </w:tc>
      </w:tr>
      <w:tr w:rsidR="00572B16" w:rsidRPr="002F7F43" w14:paraId="21ACBE8C" w14:textId="77777777">
        <w:trPr>
          <w:trHeight w:val="345"/>
        </w:trPr>
        <w:tc>
          <w:tcPr>
            <w:tcW w:w="2722" w:type="dxa"/>
            <w:noWrap/>
            <w:vAlign w:val="center"/>
          </w:tcPr>
          <w:p w14:paraId="0BA15523" w14:textId="77777777" w:rsidR="00572B16" w:rsidRPr="002F7F43" w:rsidRDefault="00A07645" w:rsidP="00AB3592">
            <w:pPr>
              <w:spacing w:line="400" w:lineRule="exact"/>
              <w:rPr>
                <w:rFonts w:ascii="Arial" w:hAnsi="Arial" w:cs="Arial"/>
                <w:szCs w:val="21"/>
              </w:rPr>
            </w:pPr>
            <w:r w:rsidRPr="002F7F43">
              <w:rPr>
                <w:rFonts w:ascii="Arial" w:hAnsi="Arial" w:cs="Arial"/>
                <w:szCs w:val="21"/>
              </w:rPr>
              <w:t>Including: Rights of exploration, development and production in wells with proven reserves</w:t>
            </w:r>
            <w:r w:rsidR="00696767" w:rsidRPr="002F7F43">
              <w:rPr>
                <w:rFonts w:ascii="Arial" w:hAnsi="Arial" w:cs="Arial"/>
                <w:szCs w:val="21"/>
              </w:rPr>
              <w:t xml:space="preserve"> </w:t>
            </w:r>
          </w:p>
        </w:tc>
        <w:tc>
          <w:tcPr>
            <w:tcW w:w="1506" w:type="dxa"/>
            <w:noWrap/>
            <w:vAlign w:val="center"/>
          </w:tcPr>
          <w:p w14:paraId="474BDDE8" w14:textId="77777777" w:rsidR="00572B16" w:rsidRPr="002F7F43" w:rsidRDefault="00572B16" w:rsidP="00AB3592">
            <w:pPr>
              <w:spacing w:line="400" w:lineRule="exact"/>
              <w:rPr>
                <w:rFonts w:ascii="Arial" w:hAnsi="Arial" w:cs="Arial"/>
                <w:szCs w:val="21"/>
              </w:rPr>
            </w:pPr>
          </w:p>
        </w:tc>
        <w:tc>
          <w:tcPr>
            <w:tcW w:w="1747" w:type="dxa"/>
            <w:noWrap/>
            <w:vAlign w:val="center"/>
          </w:tcPr>
          <w:p w14:paraId="448CDDFB" w14:textId="77777777" w:rsidR="00572B16" w:rsidRPr="002F7F43" w:rsidRDefault="00572B16" w:rsidP="00AB3592">
            <w:pPr>
              <w:spacing w:line="400" w:lineRule="exact"/>
              <w:rPr>
                <w:rFonts w:ascii="Arial" w:hAnsi="Arial" w:cs="Arial"/>
                <w:szCs w:val="21"/>
              </w:rPr>
            </w:pPr>
          </w:p>
        </w:tc>
        <w:tc>
          <w:tcPr>
            <w:tcW w:w="1747" w:type="dxa"/>
            <w:noWrap/>
            <w:vAlign w:val="center"/>
          </w:tcPr>
          <w:p w14:paraId="6B2CB1B6" w14:textId="77777777" w:rsidR="00572B16" w:rsidRPr="002F7F43" w:rsidRDefault="00572B16" w:rsidP="00AB3592">
            <w:pPr>
              <w:spacing w:line="400" w:lineRule="exact"/>
              <w:rPr>
                <w:rFonts w:ascii="Arial" w:hAnsi="Arial" w:cs="Arial"/>
                <w:szCs w:val="21"/>
              </w:rPr>
            </w:pPr>
          </w:p>
        </w:tc>
        <w:tc>
          <w:tcPr>
            <w:tcW w:w="1747" w:type="dxa"/>
            <w:noWrap/>
            <w:vAlign w:val="center"/>
          </w:tcPr>
          <w:p w14:paraId="2CAA708E" w14:textId="77777777" w:rsidR="00572B16" w:rsidRPr="002F7F43" w:rsidRDefault="00572B16" w:rsidP="00AB3592">
            <w:pPr>
              <w:spacing w:line="400" w:lineRule="exact"/>
              <w:rPr>
                <w:rFonts w:ascii="Arial" w:hAnsi="Arial" w:cs="Arial"/>
                <w:szCs w:val="21"/>
              </w:rPr>
            </w:pPr>
          </w:p>
        </w:tc>
      </w:tr>
      <w:tr w:rsidR="00572B16" w:rsidRPr="002F7F43" w14:paraId="645C352B" w14:textId="77777777">
        <w:trPr>
          <w:trHeight w:val="345"/>
        </w:trPr>
        <w:tc>
          <w:tcPr>
            <w:tcW w:w="2722" w:type="dxa"/>
            <w:noWrap/>
            <w:vAlign w:val="center"/>
          </w:tcPr>
          <w:p w14:paraId="7B16B4DB" w14:textId="77777777" w:rsidR="00572B16" w:rsidRPr="002F7F43" w:rsidRDefault="00A07645" w:rsidP="00AB3592">
            <w:pPr>
              <w:spacing w:line="400" w:lineRule="exact"/>
              <w:rPr>
                <w:rFonts w:ascii="Arial" w:hAnsi="Arial" w:cs="Arial"/>
                <w:szCs w:val="21"/>
              </w:rPr>
            </w:pPr>
            <w:r w:rsidRPr="002F7F43">
              <w:rPr>
                <w:rFonts w:ascii="Arial" w:hAnsi="Arial" w:cs="Arial"/>
                <w:szCs w:val="21"/>
              </w:rPr>
              <w:t>Rights of exploration, development and production in wells without proven reserves</w:t>
            </w:r>
            <w:r w:rsidR="00696767" w:rsidRPr="002F7F43">
              <w:rPr>
                <w:rFonts w:ascii="Arial" w:hAnsi="Arial" w:cs="Arial"/>
                <w:szCs w:val="21"/>
              </w:rPr>
              <w:t xml:space="preserve"> </w:t>
            </w:r>
          </w:p>
        </w:tc>
        <w:tc>
          <w:tcPr>
            <w:tcW w:w="1506" w:type="dxa"/>
            <w:noWrap/>
            <w:vAlign w:val="center"/>
          </w:tcPr>
          <w:p w14:paraId="31253803" w14:textId="77777777" w:rsidR="00572B16" w:rsidRPr="002F7F43" w:rsidRDefault="00A07645" w:rsidP="00AB3592">
            <w:pPr>
              <w:spacing w:line="400" w:lineRule="exact"/>
              <w:jc w:val="center"/>
              <w:rPr>
                <w:rFonts w:ascii="Arial" w:hAnsi="Arial" w:cs="Arial"/>
                <w:szCs w:val="21"/>
              </w:rPr>
            </w:pPr>
            <w:r w:rsidRPr="002F7F43">
              <w:rPr>
                <w:rFonts w:ascii="Arial" w:hAnsi="Arial" w:cs="Arial"/>
                <w:szCs w:val="21"/>
              </w:rPr>
              <w:t>—</w:t>
            </w:r>
          </w:p>
        </w:tc>
        <w:tc>
          <w:tcPr>
            <w:tcW w:w="1747" w:type="dxa"/>
            <w:noWrap/>
            <w:vAlign w:val="center"/>
          </w:tcPr>
          <w:p w14:paraId="7BE287B4" w14:textId="77777777" w:rsidR="00572B16" w:rsidRPr="002F7F43" w:rsidRDefault="00A07645" w:rsidP="00AB3592">
            <w:pPr>
              <w:spacing w:line="400" w:lineRule="exact"/>
              <w:jc w:val="center"/>
              <w:rPr>
                <w:rFonts w:ascii="Arial" w:hAnsi="Arial" w:cs="Arial"/>
                <w:szCs w:val="21"/>
              </w:rPr>
            </w:pPr>
            <w:r w:rsidRPr="002F7F43">
              <w:rPr>
                <w:rFonts w:ascii="Arial" w:hAnsi="Arial" w:cs="Arial"/>
                <w:szCs w:val="21"/>
              </w:rPr>
              <w:t>—</w:t>
            </w:r>
          </w:p>
        </w:tc>
        <w:tc>
          <w:tcPr>
            <w:tcW w:w="1747" w:type="dxa"/>
            <w:noWrap/>
            <w:vAlign w:val="center"/>
          </w:tcPr>
          <w:p w14:paraId="3C7D0292" w14:textId="77777777" w:rsidR="00572B16" w:rsidRPr="002F7F43" w:rsidRDefault="00A07645" w:rsidP="00AB3592">
            <w:pPr>
              <w:spacing w:line="400" w:lineRule="exact"/>
              <w:jc w:val="center"/>
              <w:rPr>
                <w:rFonts w:ascii="Arial" w:hAnsi="Arial" w:cs="Arial"/>
                <w:szCs w:val="21"/>
              </w:rPr>
            </w:pPr>
            <w:r w:rsidRPr="002F7F43">
              <w:rPr>
                <w:rFonts w:ascii="Arial" w:hAnsi="Arial" w:cs="Arial"/>
                <w:szCs w:val="21"/>
              </w:rPr>
              <w:t>—</w:t>
            </w:r>
          </w:p>
        </w:tc>
        <w:tc>
          <w:tcPr>
            <w:tcW w:w="1747" w:type="dxa"/>
            <w:noWrap/>
            <w:vAlign w:val="center"/>
          </w:tcPr>
          <w:p w14:paraId="22D87062" w14:textId="77777777" w:rsidR="00572B16" w:rsidRPr="002F7F43" w:rsidRDefault="00A07645" w:rsidP="00AB3592">
            <w:pPr>
              <w:spacing w:line="400" w:lineRule="exact"/>
              <w:jc w:val="center"/>
              <w:rPr>
                <w:rFonts w:ascii="Arial" w:hAnsi="Arial" w:cs="Arial"/>
                <w:szCs w:val="21"/>
              </w:rPr>
            </w:pPr>
            <w:r w:rsidRPr="002F7F43">
              <w:rPr>
                <w:rFonts w:ascii="Arial" w:hAnsi="Arial" w:cs="Arial"/>
                <w:szCs w:val="21"/>
              </w:rPr>
              <w:t>—</w:t>
            </w:r>
          </w:p>
        </w:tc>
      </w:tr>
      <w:tr w:rsidR="00572B16" w:rsidRPr="002F7F43" w14:paraId="6396AB7A" w14:textId="77777777">
        <w:trPr>
          <w:trHeight w:val="345"/>
        </w:trPr>
        <w:tc>
          <w:tcPr>
            <w:tcW w:w="2722" w:type="dxa"/>
            <w:noWrap/>
            <w:vAlign w:val="center"/>
          </w:tcPr>
          <w:p w14:paraId="40709D18" w14:textId="77777777" w:rsidR="00572B16" w:rsidRPr="002F7F43" w:rsidRDefault="00A07645" w:rsidP="00AB3592">
            <w:pPr>
              <w:spacing w:line="400" w:lineRule="exact"/>
              <w:rPr>
                <w:rFonts w:ascii="Arial" w:hAnsi="Arial" w:cs="Arial"/>
                <w:szCs w:val="21"/>
              </w:rPr>
            </w:pPr>
            <w:r w:rsidRPr="002F7F43">
              <w:rPr>
                <w:rFonts w:ascii="Arial" w:hAnsi="Arial" w:cs="Arial"/>
                <w:szCs w:val="21"/>
              </w:rPr>
              <w:t>Wells and relevant facilities</w:t>
            </w:r>
          </w:p>
        </w:tc>
        <w:tc>
          <w:tcPr>
            <w:tcW w:w="1506" w:type="dxa"/>
            <w:noWrap/>
            <w:vAlign w:val="center"/>
          </w:tcPr>
          <w:p w14:paraId="3B477FD4" w14:textId="77777777" w:rsidR="00572B16" w:rsidRPr="002F7F43" w:rsidRDefault="00572B16" w:rsidP="00AB3592">
            <w:pPr>
              <w:spacing w:line="400" w:lineRule="exact"/>
              <w:rPr>
                <w:rFonts w:ascii="Arial" w:hAnsi="Arial" w:cs="Arial"/>
                <w:szCs w:val="21"/>
              </w:rPr>
            </w:pPr>
          </w:p>
        </w:tc>
        <w:tc>
          <w:tcPr>
            <w:tcW w:w="1747" w:type="dxa"/>
            <w:noWrap/>
            <w:vAlign w:val="center"/>
          </w:tcPr>
          <w:p w14:paraId="40FFC740" w14:textId="77777777" w:rsidR="00572B16" w:rsidRPr="002F7F43" w:rsidRDefault="00572B16" w:rsidP="00AB3592">
            <w:pPr>
              <w:spacing w:line="400" w:lineRule="exact"/>
              <w:rPr>
                <w:rFonts w:ascii="Arial" w:hAnsi="Arial" w:cs="Arial"/>
                <w:szCs w:val="21"/>
              </w:rPr>
            </w:pPr>
          </w:p>
        </w:tc>
        <w:tc>
          <w:tcPr>
            <w:tcW w:w="1747" w:type="dxa"/>
            <w:noWrap/>
            <w:vAlign w:val="center"/>
          </w:tcPr>
          <w:p w14:paraId="2F8BB6EC" w14:textId="77777777" w:rsidR="00572B16" w:rsidRPr="002F7F43" w:rsidRDefault="00572B16" w:rsidP="00AB3592">
            <w:pPr>
              <w:spacing w:line="400" w:lineRule="exact"/>
              <w:rPr>
                <w:rFonts w:ascii="Arial" w:hAnsi="Arial" w:cs="Arial"/>
                <w:szCs w:val="21"/>
              </w:rPr>
            </w:pPr>
          </w:p>
        </w:tc>
        <w:tc>
          <w:tcPr>
            <w:tcW w:w="1747" w:type="dxa"/>
            <w:noWrap/>
            <w:vAlign w:val="center"/>
          </w:tcPr>
          <w:p w14:paraId="1DF538F4" w14:textId="77777777" w:rsidR="00572B16" w:rsidRPr="002F7F43" w:rsidRDefault="00572B16" w:rsidP="00AB3592">
            <w:pPr>
              <w:spacing w:line="400" w:lineRule="exact"/>
              <w:rPr>
                <w:rFonts w:ascii="Arial" w:hAnsi="Arial" w:cs="Arial"/>
                <w:szCs w:val="21"/>
              </w:rPr>
            </w:pPr>
          </w:p>
        </w:tc>
      </w:tr>
      <w:tr w:rsidR="00572B16" w:rsidRPr="002F7F43" w14:paraId="579486D6" w14:textId="77777777">
        <w:trPr>
          <w:trHeight w:val="345"/>
        </w:trPr>
        <w:tc>
          <w:tcPr>
            <w:tcW w:w="2722" w:type="dxa"/>
            <w:vAlign w:val="center"/>
          </w:tcPr>
          <w:p w14:paraId="263D420F" w14:textId="014650FA" w:rsidR="00572B16" w:rsidRPr="002F7F43" w:rsidRDefault="00A07645" w:rsidP="00AB3592">
            <w:pPr>
              <w:spacing w:line="400" w:lineRule="exact"/>
              <w:rPr>
                <w:rFonts w:ascii="Arial" w:hAnsi="Arial" w:cs="Arial"/>
                <w:szCs w:val="21"/>
              </w:rPr>
            </w:pPr>
            <w:r w:rsidRPr="002F7F43">
              <w:rPr>
                <w:rFonts w:ascii="Arial" w:hAnsi="Arial" w:cs="Arial"/>
                <w:szCs w:val="21"/>
              </w:rPr>
              <w:t xml:space="preserve">III. Total </w:t>
            </w:r>
            <w:r w:rsidR="009E54F6">
              <w:rPr>
                <w:rFonts w:ascii="Arial" w:hAnsi="Arial" w:cs="Arial"/>
                <w:szCs w:val="21"/>
              </w:rPr>
              <w:t xml:space="preserve">impairment </w:t>
            </w:r>
            <w:proofErr w:type="spellStart"/>
            <w:r w:rsidR="009E54F6">
              <w:rPr>
                <w:rFonts w:ascii="Arial" w:hAnsi="Arial" w:cs="Arial"/>
                <w:szCs w:val="21"/>
              </w:rPr>
              <w:t>loss</w:t>
            </w:r>
            <w:r w:rsidRPr="002F7F43">
              <w:rPr>
                <w:rFonts w:ascii="Arial" w:hAnsi="Arial" w:cs="Arial"/>
                <w:szCs w:val="21"/>
              </w:rPr>
              <w:t>s</w:t>
            </w:r>
            <w:proofErr w:type="spellEnd"/>
          </w:p>
        </w:tc>
        <w:tc>
          <w:tcPr>
            <w:tcW w:w="1506" w:type="dxa"/>
            <w:noWrap/>
            <w:vAlign w:val="center"/>
          </w:tcPr>
          <w:p w14:paraId="171C1204" w14:textId="77777777" w:rsidR="00572B16" w:rsidRPr="002F7F43" w:rsidRDefault="00572B16" w:rsidP="00AB3592">
            <w:pPr>
              <w:spacing w:line="400" w:lineRule="exact"/>
              <w:rPr>
                <w:rFonts w:ascii="Arial" w:hAnsi="Arial" w:cs="Arial"/>
                <w:szCs w:val="21"/>
              </w:rPr>
            </w:pPr>
          </w:p>
        </w:tc>
        <w:tc>
          <w:tcPr>
            <w:tcW w:w="1747" w:type="dxa"/>
            <w:noWrap/>
            <w:vAlign w:val="center"/>
          </w:tcPr>
          <w:p w14:paraId="2AEBF1C1" w14:textId="77777777" w:rsidR="00572B16" w:rsidRPr="002F7F43" w:rsidRDefault="00572B16" w:rsidP="00AB3592">
            <w:pPr>
              <w:spacing w:line="400" w:lineRule="exact"/>
              <w:rPr>
                <w:rFonts w:ascii="Arial" w:hAnsi="Arial" w:cs="Arial"/>
                <w:szCs w:val="21"/>
              </w:rPr>
            </w:pPr>
          </w:p>
        </w:tc>
        <w:tc>
          <w:tcPr>
            <w:tcW w:w="1747" w:type="dxa"/>
            <w:noWrap/>
            <w:vAlign w:val="center"/>
          </w:tcPr>
          <w:p w14:paraId="38A64BD6" w14:textId="77777777" w:rsidR="00572B16" w:rsidRPr="002F7F43" w:rsidRDefault="00572B16" w:rsidP="00AB3592">
            <w:pPr>
              <w:spacing w:line="400" w:lineRule="exact"/>
              <w:rPr>
                <w:rFonts w:ascii="Arial" w:hAnsi="Arial" w:cs="Arial"/>
                <w:szCs w:val="21"/>
              </w:rPr>
            </w:pPr>
          </w:p>
        </w:tc>
        <w:tc>
          <w:tcPr>
            <w:tcW w:w="1747" w:type="dxa"/>
            <w:noWrap/>
            <w:vAlign w:val="center"/>
          </w:tcPr>
          <w:p w14:paraId="5EB81899" w14:textId="77777777" w:rsidR="00572B16" w:rsidRPr="002F7F43" w:rsidRDefault="00572B16" w:rsidP="00AB3592">
            <w:pPr>
              <w:spacing w:line="400" w:lineRule="exact"/>
              <w:rPr>
                <w:rFonts w:ascii="Arial" w:hAnsi="Arial" w:cs="Arial"/>
                <w:szCs w:val="21"/>
              </w:rPr>
            </w:pPr>
          </w:p>
        </w:tc>
      </w:tr>
      <w:tr w:rsidR="00572B16" w:rsidRPr="002F7F43" w14:paraId="3D0348D3" w14:textId="77777777">
        <w:trPr>
          <w:trHeight w:val="345"/>
        </w:trPr>
        <w:tc>
          <w:tcPr>
            <w:tcW w:w="2722" w:type="dxa"/>
            <w:noWrap/>
            <w:vAlign w:val="center"/>
          </w:tcPr>
          <w:p w14:paraId="7805B71A" w14:textId="77777777" w:rsidR="00572B16" w:rsidRPr="002F7F43" w:rsidRDefault="00A07645" w:rsidP="00AB3592">
            <w:pPr>
              <w:spacing w:line="400" w:lineRule="exact"/>
              <w:rPr>
                <w:rFonts w:ascii="Arial" w:hAnsi="Arial" w:cs="Arial"/>
                <w:szCs w:val="21"/>
              </w:rPr>
            </w:pPr>
            <w:r w:rsidRPr="002F7F43">
              <w:rPr>
                <w:rFonts w:ascii="Arial" w:hAnsi="Arial" w:cs="Arial"/>
                <w:szCs w:val="21"/>
              </w:rPr>
              <w:t xml:space="preserve">Including: Rights of </w:t>
            </w:r>
            <w:r w:rsidRPr="002F7F43">
              <w:rPr>
                <w:rFonts w:ascii="Arial" w:hAnsi="Arial" w:cs="Arial"/>
                <w:szCs w:val="21"/>
              </w:rPr>
              <w:lastRenderedPageBreak/>
              <w:t>exploration, development and production in wells with proven reserves</w:t>
            </w:r>
            <w:r w:rsidR="00696767" w:rsidRPr="002F7F43">
              <w:rPr>
                <w:rFonts w:ascii="Arial" w:hAnsi="Arial" w:cs="Arial"/>
                <w:szCs w:val="21"/>
              </w:rPr>
              <w:t xml:space="preserve"> </w:t>
            </w:r>
          </w:p>
        </w:tc>
        <w:tc>
          <w:tcPr>
            <w:tcW w:w="1506" w:type="dxa"/>
            <w:noWrap/>
            <w:vAlign w:val="center"/>
          </w:tcPr>
          <w:p w14:paraId="0E4E47DA" w14:textId="77777777" w:rsidR="00572B16" w:rsidRPr="002F7F43" w:rsidRDefault="00572B16" w:rsidP="00AB3592">
            <w:pPr>
              <w:spacing w:line="400" w:lineRule="exact"/>
              <w:rPr>
                <w:rFonts w:ascii="Arial" w:hAnsi="Arial" w:cs="Arial"/>
                <w:szCs w:val="21"/>
              </w:rPr>
            </w:pPr>
          </w:p>
        </w:tc>
        <w:tc>
          <w:tcPr>
            <w:tcW w:w="1747" w:type="dxa"/>
            <w:noWrap/>
            <w:vAlign w:val="center"/>
          </w:tcPr>
          <w:p w14:paraId="6C271CC8" w14:textId="77777777" w:rsidR="00572B16" w:rsidRPr="002F7F43" w:rsidRDefault="00572B16" w:rsidP="00AB3592">
            <w:pPr>
              <w:spacing w:line="400" w:lineRule="exact"/>
              <w:rPr>
                <w:rFonts w:ascii="Arial" w:hAnsi="Arial" w:cs="Arial"/>
                <w:szCs w:val="21"/>
              </w:rPr>
            </w:pPr>
          </w:p>
        </w:tc>
        <w:tc>
          <w:tcPr>
            <w:tcW w:w="1747" w:type="dxa"/>
            <w:noWrap/>
            <w:vAlign w:val="center"/>
          </w:tcPr>
          <w:p w14:paraId="33881367" w14:textId="77777777" w:rsidR="00572B16" w:rsidRPr="002F7F43" w:rsidRDefault="00572B16" w:rsidP="00AB3592">
            <w:pPr>
              <w:spacing w:line="400" w:lineRule="exact"/>
              <w:rPr>
                <w:rFonts w:ascii="Arial" w:hAnsi="Arial" w:cs="Arial"/>
                <w:szCs w:val="21"/>
              </w:rPr>
            </w:pPr>
          </w:p>
        </w:tc>
        <w:tc>
          <w:tcPr>
            <w:tcW w:w="1747" w:type="dxa"/>
            <w:noWrap/>
            <w:vAlign w:val="center"/>
          </w:tcPr>
          <w:p w14:paraId="065D1BE1" w14:textId="77777777" w:rsidR="00572B16" w:rsidRPr="002F7F43" w:rsidRDefault="00572B16" w:rsidP="00AB3592">
            <w:pPr>
              <w:spacing w:line="400" w:lineRule="exact"/>
              <w:rPr>
                <w:rFonts w:ascii="Arial" w:hAnsi="Arial" w:cs="Arial"/>
                <w:szCs w:val="21"/>
              </w:rPr>
            </w:pPr>
          </w:p>
        </w:tc>
      </w:tr>
      <w:tr w:rsidR="00572B16" w:rsidRPr="002F7F43" w14:paraId="13D1C5BD" w14:textId="77777777">
        <w:trPr>
          <w:trHeight w:val="345"/>
        </w:trPr>
        <w:tc>
          <w:tcPr>
            <w:tcW w:w="2722" w:type="dxa"/>
            <w:noWrap/>
            <w:vAlign w:val="center"/>
          </w:tcPr>
          <w:p w14:paraId="420DA86F" w14:textId="77777777" w:rsidR="00572B16" w:rsidRPr="002F7F43" w:rsidRDefault="00A07645" w:rsidP="00AB3592">
            <w:pPr>
              <w:spacing w:line="400" w:lineRule="exact"/>
              <w:rPr>
                <w:rFonts w:ascii="Arial" w:hAnsi="Arial" w:cs="Arial"/>
                <w:szCs w:val="21"/>
              </w:rPr>
            </w:pPr>
            <w:r w:rsidRPr="002F7F43">
              <w:rPr>
                <w:rFonts w:ascii="Arial" w:hAnsi="Arial" w:cs="Arial"/>
                <w:szCs w:val="21"/>
              </w:rPr>
              <w:t>Rights of exploration, development and production in wells without proven reserves</w:t>
            </w:r>
          </w:p>
        </w:tc>
        <w:tc>
          <w:tcPr>
            <w:tcW w:w="1506" w:type="dxa"/>
            <w:noWrap/>
            <w:vAlign w:val="center"/>
          </w:tcPr>
          <w:p w14:paraId="210385BD" w14:textId="77777777" w:rsidR="00572B16" w:rsidRPr="002F7F43" w:rsidRDefault="00572B16" w:rsidP="00AB3592">
            <w:pPr>
              <w:spacing w:line="400" w:lineRule="exact"/>
              <w:rPr>
                <w:rFonts w:ascii="Arial" w:hAnsi="Arial" w:cs="Arial"/>
                <w:szCs w:val="21"/>
              </w:rPr>
            </w:pPr>
          </w:p>
        </w:tc>
        <w:tc>
          <w:tcPr>
            <w:tcW w:w="1747" w:type="dxa"/>
            <w:noWrap/>
            <w:vAlign w:val="center"/>
          </w:tcPr>
          <w:p w14:paraId="1F2E6E37" w14:textId="77777777" w:rsidR="00572B16" w:rsidRPr="002F7F43" w:rsidRDefault="00572B16" w:rsidP="00AB3592">
            <w:pPr>
              <w:spacing w:line="400" w:lineRule="exact"/>
              <w:rPr>
                <w:rFonts w:ascii="Arial" w:hAnsi="Arial" w:cs="Arial"/>
                <w:szCs w:val="21"/>
              </w:rPr>
            </w:pPr>
          </w:p>
        </w:tc>
        <w:tc>
          <w:tcPr>
            <w:tcW w:w="1747" w:type="dxa"/>
            <w:noWrap/>
            <w:vAlign w:val="center"/>
          </w:tcPr>
          <w:p w14:paraId="5347038E" w14:textId="77777777" w:rsidR="00572B16" w:rsidRPr="002F7F43" w:rsidRDefault="00572B16" w:rsidP="00AB3592">
            <w:pPr>
              <w:spacing w:line="400" w:lineRule="exact"/>
              <w:rPr>
                <w:rFonts w:ascii="Arial" w:hAnsi="Arial" w:cs="Arial"/>
                <w:szCs w:val="21"/>
              </w:rPr>
            </w:pPr>
          </w:p>
        </w:tc>
        <w:tc>
          <w:tcPr>
            <w:tcW w:w="1747" w:type="dxa"/>
            <w:noWrap/>
            <w:vAlign w:val="center"/>
          </w:tcPr>
          <w:p w14:paraId="666034AD" w14:textId="77777777" w:rsidR="00572B16" w:rsidRPr="002F7F43" w:rsidRDefault="00572B16" w:rsidP="00AB3592">
            <w:pPr>
              <w:spacing w:line="400" w:lineRule="exact"/>
              <w:rPr>
                <w:rFonts w:ascii="Arial" w:hAnsi="Arial" w:cs="Arial"/>
                <w:szCs w:val="21"/>
              </w:rPr>
            </w:pPr>
          </w:p>
        </w:tc>
      </w:tr>
      <w:tr w:rsidR="00572B16" w:rsidRPr="002F7F43" w14:paraId="688DB57C" w14:textId="77777777">
        <w:trPr>
          <w:trHeight w:val="345"/>
        </w:trPr>
        <w:tc>
          <w:tcPr>
            <w:tcW w:w="2722" w:type="dxa"/>
            <w:noWrap/>
            <w:vAlign w:val="center"/>
          </w:tcPr>
          <w:p w14:paraId="719BA4EC" w14:textId="77777777" w:rsidR="00572B16" w:rsidRPr="002F7F43" w:rsidRDefault="00A07645" w:rsidP="00AB3592">
            <w:pPr>
              <w:spacing w:line="400" w:lineRule="exact"/>
              <w:rPr>
                <w:rFonts w:ascii="Arial" w:hAnsi="Arial" w:cs="Arial"/>
                <w:szCs w:val="21"/>
              </w:rPr>
            </w:pPr>
            <w:r w:rsidRPr="002F7F43">
              <w:rPr>
                <w:rFonts w:ascii="Arial" w:hAnsi="Arial" w:cs="Arial"/>
                <w:szCs w:val="21"/>
              </w:rPr>
              <w:t>Wells and relevant facilities</w:t>
            </w:r>
          </w:p>
        </w:tc>
        <w:tc>
          <w:tcPr>
            <w:tcW w:w="1506" w:type="dxa"/>
            <w:noWrap/>
            <w:vAlign w:val="center"/>
          </w:tcPr>
          <w:p w14:paraId="7B12D396" w14:textId="77777777" w:rsidR="00572B16" w:rsidRPr="002F7F43" w:rsidRDefault="00572B16" w:rsidP="00AB3592">
            <w:pPr>
              <w:spacing w:line="400" w:lineRule="exact"/>
              <w:rPr>
                <w:rFonts w:ascii="Arial" w:hAnsi="Arial" w:cs="Arial"/>
                <w:szCs w:val="21"/>
              </w:rPr>
            </w:pPr>
          </w:p>
        </w:tc>
        <w:tc>
          <w:tcPr>
            <w:tcW w:w="1747" w:type="dxa"/>
            <w:noWrap/>
            <w:vAlign w:val="center"/>
          </w:tcPr>
          <w:p w14:paraId="1C4C2A64" w14:textId="77777777" w:rsidR="00572B16" w:rsidRPr="002F7F43" w:rsidRDefault="00572B16" w:rsidP="00AB3592">
            <w:pPr>
              <w:spacing w:line="400" w:lineRule="exact"/>
              <w:rPr>
                <w:rFonts w:ascii="Arial" w:hAnsi="Arial" w:cs="Arial"/>
                <w:szCs w:val="21"/>
              </w:rPr>
            </w:pPr>
          </w:p>
        </w:tc>
        <w:tc>
          <w:tcPr>
            <w:tcW w:w="1747" w:type="dxa"/>
            <w:noWrap/>
            <w:vAlign w:val="center"/>
          </w:tcPr>
          <w:p w14:paraId="3102EC69" w14:textId="77777777" w:rsidR="00572B16" w:rsidRPr="002F7F43" w:rsidRDefault="00572B16" w:rsidP="00AB3592">
            <w:pPr>
              <w:spacing w:line="400" w:lineRule="exact"/>
              <w:rPr>
                <w:rFonts w:ascii="Arial" w:hAnsi="Arial" w:cs="Arial"/>
                <w:szCs w:val="21"/>
              </w:rPr>
            </w:pPr>
          </w:p>
        </w:tc>
        <w:tc>
          <w:tcPr>
            <w:tcW w:w="1747" w:type="dxa"/>
            <w:noWrap/>
            <w:vAlign w:val="center"/>
          </w:tcPr>
          <w:p w14:paraId="583446D1" w14:textId="77777777" w:rsidR="00572B16" w:rsidRPr="002F7F43" w:rsidRDefault="00572B16" w:rsidP="00AB3592">
            <w:pPr>
              <w:spacing w:line="400" w:lineRule="exact"/>
              <w:rPr>
                <w:rFonts w:ascii="Arial" w:hAnsi="Arial" w:cs="Arial"/>
                <w:szCs w:val="21"/>
              </w:rPr>
            </w:pPr>
          </w:p>
        </w:tc>
      </w:tr>
      <w:tr w:rsidR="00572B16" w:rsidRPr="002F7F43" w14:paraId="65680589" w14:textId="77777777">
        <w:trPr>
          <w:trHeight w:val="345"/>
        </w:trPr>
        <w:tc>
          <w:tcPr>
            <w:tcW w:w="2722" w:type="dxa"/>
            <w:vAlign w:val="center"/>
          </w:tcPr>
          <w:p w14:paraId="1F785607" w14:textId="77777777" w:rsidR="00572B16" w:rsidRPr="002F7F43" w:rsidRDefault="00A07645" w:rsidP="00AB3592">
            <w:pPr>
              <w:spacing w:line="400" w:lineRule="exact"/>
              <w:rPr>
                <w:rFonts w:ascii="Arial" w:hAnsi="Arial" w:cs="Arial"/>
                <w:szCs w:val="21"/>
              </w:rPr>
            </w:pPr>
            <w:r w:rsidRPr="002F7F43">
              <w:rPr>
                <w:rFonts w:ascii="Arial" w:hAnsi="Arial" w:cs="Arial"/>
                <w:szCs w:val="21"/>
              </w:rPr>
              <w:t>IV. Total carrying amount</w:t>
            </w:r>
          </w:p>
        </w:tc>
        <w:tc>
          <w:tcPr>
            <w:tcW w:w="1506" w:type="dxa"/>
            <w:noWrap/>
            <w:vAlign w:val="center"/>
          </w:tcPr>
          <w:p w14:paraId="6689074F" w14:textId="77777777" w:rsidR="00572B16" w:rsidRPr="002F7F43" w:rsidRDefault="00572B16" w:rsidP="00AB3592">
            <w:pPr>
              <w:spacing w:line="400" w:lineRule="exact"/>
              <w:rPr>
                <w:rFonts w:ascii="Arial" w:hAnsi="Arial" w:cs="Arial"/>
                <w:szCs w:val="21"/>
              </w:rPr>
            </w:pPr>
          </w:p>
        </w:tc>
        <w:tc>
          <w:tcPr>
            <w:tcW w:w="1747" w:type="dxa"/>
            <w:noWrap/>
            <w:vAlign w:val="center"/>
          </w:tcPr>
          <w:p w14:paraId="31EA4774" w14:textId="77777777" w:rsidR="00572B16" w:rsidRPr="002F7F43" w:rsidRDefault="00A07645" w:rsidP="00AB3592">
            <w:pPr>
              <w:spacing w:line="400" w:lineRule="exact"/>
              <w:jc w:val="center"/>
              <w:rPr>
                <w:rFonts w:ascii="Arial" w:hAnsi="Arial" w:cs="Arial"/>
                <w:szCs w:val="21"/>
              </w:rPr>
            </w:pPr>
            <w:r w:rsidRPr="002F7F43">
              <w:rPr>
                <w:rFonts w:ascii="Arial" w:hAnsi="Arial" w:cs="Arial"/>
                <w:szCs w:val="21"/>
              </w:rPr>
              <w:t>—</w:t>
            </w:r>
          </w:p>
        </w:tc>
        <w:tc>
          <w:tcPr>
            <w:tcW w:w="1747" w:type="dxa"/>
            <w:noWrap/>
            <w:vAlign w:val="center"/>
          </w:tcPr>
          <w:p w14:paraId="03C3FA3F" w14:textId="77777777" w:rsidR="00572B16" w:rsidRPr="002F7F43" w:rsidRDefault="00A07645" w:rsidP="00AB3592">
            <w:pPr>
              <w:spacing w:line="400" w:lineRule="exact"/>
              <w:jc w:val="center"/>
              <w:rPr>
                <w:rFonts w:ascii="Arial" w:hAnsi="Arial" w:cs="Arial"/>
                <w:szCs w:val="21"/>
              </w:rPr>
            </w:pPr>
            <w:r w:rsidRPr="002F7F43">
              <w:rPr>
                <w:rFonts w:ascii="Arial" w:hAnsi="Arial" w:cs="Arial"/>
                <w:szCs w:val="21"/>
              </w:rPr>
              <w:t>—</w:t>
            </w:r>
          </w:p>
        </w:tc>
        <w:tc>
          <w:tcPr>
            <w:tcW w:w="1747" w:type="dxa"/>
            <w:noWrap/>
            <w:vAlign w:val="center"/>
          </w:tcPr>
          <w:p w14:paraId="1063F2D8" w14:textId="77777777" w:rsidR="00572B16" w:rsidRPr="002F7F43" w:rsidRDefault="00572B16" w:rsidP="00AB3592">
            <w:pPr>
              <w:spacing w:line="400" w:lineRule="exact"/>
              <w:jc w:val="center"/>
              <w:rPr>
                <w:rFonts w:ascii="Arial" w:hAnsi="Arial" w:cs="Arial"/>
                <w:szCs w:val="21"/>
              </w:rPr>
            </w:pPr>
          </w:p>
        </w:tc>
      </w:tr>
      <w:tr w:rsidR="00572B16" w:rsidRPr="002F7F43" w14:paraId="56C956A6" w14:textId="77777777">
        <w:trPr>
          <w:trHeight w:val="345"/>
        </w:trPr>
        <w:tc>
          <w:tcPr>
            <w:tcW w:w="2722" w:type="dxa"/>
            <w:noWrap/>
            <w:vAlign w:val="center"/>
          </w:tcPr>
          <w:p w14:paraId="62A93408" w14:textId="77777777" w:rsidR="00572B16" w:rsidRPr="002F7F43" w:rsidRDefault="00A07645" w:rsidP="00AB3592">
            <w:pPr>
              <w:spacing w:line="400" w:lineRule="exact"/>
              <w:rPr>
                <w:rFonts w:ascii="Arial" w:hAnsi="Arial" w:cs="Arial"/>
                <w:szCs w:val="21"/>
              </w:rPr>
            </w:pPr>
            <w:r w:rsidRPr="002F7F43">
              <w:rPr>
                <w:rFonts w:ascii="Arial" w:hAnsi="Arial" w:cs="Arial"/>
                <w:szCs w:val="21"/>
              </w:rPr>
              <w:t>Including: Rights of exploration, development and production in wells with proven reserves</w:t>
            </w:r>
            <w:r w:rsidR="00696767" w:rsidRPr="002F7F43" w:rsidDel="00696767">
              <w:rPr>
                <w:rFonts w:ascii="Arial" w:hAnsi="Arial" w:cs="Arial"/>
                <w:szCs w:val="21"/>
              </w:rPr>
              <w:t xml:space="preserve"> </w:t>
            </w:r>
          </w:p>
        </w:tc>
        <w:tc>
          <w:tcPr>
            <w:tcW w:w="1506" w:type="dxa"/>
            <w:noWrap/>
            <w:vAlign w:val="center"/>
          </w:tcPr>
          <w:p w14:paraId="103DF9E4" w14:textId="77777777" w:rsidR="00572B16" w:rsidRPr="002F7F43" w:rsidRDefault="00572B16" w:rsidP="00AB3592">
            <w:pPr>
              <w:spacing w:line="400" w:lineRule="exact"/>
              <w:rPr>
                <w:rFonts w:ascii="Arial" w:hAnsi="Arial" w:cs="Arial"/>
                <w:szCs w:val="21"/>
              </w:rPr>
            </w:pPr>
          </w:p>
        </w:tc>
        <w:tc>
          <w:tcPr>
            <w:tcW w:w="1747" w:type="dxa"/>
            <w:noWrap/>
            <w:vAlign w:val="center"/>
          </w:tcPr>
          <w:p w14:paraId="34A85148" w14:textId="77777777" w:rsidR="00572B16" w:rsidRPr="002F7F43" w:rsidRDefault="00A07645" w:rsidP="00AB3592">
            <w:pPr>
              <w:spacing w:line="400" w:lineRule="exact"/>
              <w:jc w:val="center"/>
              <w:rPr>
                <w:rFonts w:ascii="Arial" w:hAnsi="Arial" w:cs="Arial"/>
                <w:szCs w:val="21"/>
              </w:rPr>
            </w:pPr>
            <w:r w:rsidRPr="002F7F43">
              <w:rPr>
                <w:rFonts w:ascii="Arial" w:hAnsi="Arial" w:cs="Arial"/>
                <w:szCs w:val="21"/>
              </w:rPr>
              <w:t>—</w:t>
            </w:r>
          </w:p>
        </w:tc>
        <w:tc>
          <w:tcPr>
            <w:tcW w:w="1747" w:type="dxa"/>
            <w:noWrap/>
            <w:vAlign w:val="center"/>
          </w:tcPr>
          <w:p w14:paraId="38430C80" w14:textId="77777777" w:rsidR="00572B16" w:rsidRPr="002F7F43" w:rsidRDefault="00A07645" w:rsidP="00AB3592">
            <w:pPr>
              <w:spacing w:line="400" w:lineRule="exact"/>
              <w:jc w:val="center"/>
              <w:rPr>
                <w:rFonts w:ascii="Arial" w:hAnsi="Arial" w:cs="Arial"/>
                <w:szCs w:val="21"/>
              </w:rPr>
            </w:pPr>
            <w:r w:rsidRPr="002F7F43">
              <w:rPr>
                <w:rFonts w:ascii="Arial" w:hAnsi="Arial" w:cs="Arial"/>
                <w:szCs w:val="21"/>
              </w:rPr>
              <w:t>—</w:t>
            </w:r>
          </w:p>
        </w:tc>
        <w:tc>
          <w:tcPr>
            <w:tcW w:w="1747" w:type="dxa"/>
            <w:noWrap/>
            <w:vAlign w:val="center"/>
          </w:tcPr>
          <w:p w14:paraId="7F436011" w14:textId="77777777" w:rsidR="00572B16" w:rsidRPr="002F7F43" w:rsidRDefault="00572B16" w:rsidP="00AB3592">
            <w:pPr>
              <w:spacing w:line="400" w:lineRule="exact"/>
              <w:jc w:val="center"/>
              <w:rPr>
                <w:rFonts w:ascii="Arial" w:hAnsi="Arial" w:cs="Arial"/>
                <w:szCs w:val="21"/>
              </w:rPr>
            </w:pPr>
          </w:p>
        </w:tc>
      </w:tr>
      <w:tr w:rsidR="00572B16" w:rsidRPr="002F7F43" w14:paraId="42DCC393" w14:textId="77777777">
        <w:trPr>
          <w:trHeight w:val="345"/>
        </w:trPr>
        <w:tc>
          <w:tcPr>
            <w:tcW w:w="2722" w:type="dxa"/>
            <w:noWrap/>
            <w:vAlign w:val="center"/>
          </w:tcPr>
          <w:p w14:paraId="050DFC7E" w14:textId="77777777" w:rsidR="00572B16" w:rsidRPr="002F7F43" w:rsidRDefault="00A07645" w:rsidP="00AB3592">
            <w:pPr>
              <w:spacing w:line="400" w:lineRule="exact"/>
              <w:rPr>
                <w:rFonts w:ascii="Arial" w:hAnsi="Arial" w:cs="Arial"/>
                <w:szCs w:val="21"/>
              </w:rPr>
            </w:pPr>
            <w:r w:rsidRPr="002F7F43">
              <w:rPr>
                <w:rFonts w:ascii="Arial" w:hAnsi="Arial" w:cs="Arial"/>
                <w:szCs w:val="21"/>
              </w:rPr>
              <w:t>Rights of exploration, development and production in wells without proven reserves</w:t>
            </w:r>
            <w:r w:rsidR="00696767" w:rsidRPr="002F7F43" w:rsidDel="00696767">
              <w:rPr>
                <w:rFonts w:ascii="Arial" w:hAnsi="Arial" w:cs="Arial"/>
                <w:szCs w:val="21"/>
              </w:rPr>
              <w:t xml:space="preserve"> </w:t>
            </w:r>
          </w:p>
        </w:tc>
        <w:tc>
          <w:tcPr>
            <w:tcW w:w="1506" w:type="dxa"/>
            <w:noWrap/>
            <w:vAlign w:val="center"/>
          </w:tcPr>
          <w:p w14:paraId="049C2D9E" w14:textId="77777777" w:rsidR="00572B16" w:rsidRPr="002F7F43" w:rsidRDefault="00572B16" w:rsidP="00AB3592">
            <w:pPr>
              <w:spacing w:line="400" w:lineRule="exact"/>
              <w:rPr>
                <w:rFonts w:ascii="Arial" w:hAnsi="Arial" w:cs="Arial"/>
                <w:szCs w:val="21"/>
              </w:rPr>
            </w:pPr>
          </w:p>
        </w:tc>
        <w:tc>
          <w:tcPr>
            <w:tcW w:w="1747" w:type="dxa"/>
            <w:noWrap/>
            <w:vAlign w:val="center"/>
          </w:tcPr>
          <w:p w14:paraId="768EB094" w14:textId="77777777" w:rsidR="00572B16" w:rsidRPr="002F7F43" w:rsidRDefault="00A07645" w:rsidP="00AB3592">
            <w:pPr>
              <w:spacing w:line="400" w:lineRule="exact"/>
              <w:jc w:val="center"/>
              <w:rPr>
                <w:rFonts w:ascii="Arial" w:hAnsi="Arial" w:cs="Arial"/>
                <w:szCs w:val="21"/>
              </w:rPr>
            </w:pPr>
            <w:r w:rsidRPr="002F7F43">
              <w:rPr>
                <w:rFonts w:ascii="Arial" w:hAnsi="Arial" w:cs="Arial"/>
                <w:szCs w:val="21"/>
              </w:rPr>
              <w:t>—</w:t>
            </w:r>
          </w:p>
        </w:tc>
        <w:tc>
          <w:tcPr>
            <w:tcW w:w="1747" w:type="dxa"/>
            <w:noWrap/>
            <w:vAlign w:val="center"/>
          </w:tcPr>
          <w:p w14:paraId="5B192815" w14:textId="77777777" w:rsidR="00572B16" w:rsidRPr="002F7F43" w:rsidRDefault="00A07645" w:rsidP="00AB3592">
            <w:pPr>
              <w:spacing w:line="400" w:lineRule="exact"/>
              <w:jc w:val="center"/>
              <w:rPr>
                <w:rFonts w:ascii="Arial" w:hAnsi="Arial" w:cs="Arial"/>
                <w:szCs w:val="21"/>
              </w:rPr>
            </w:pPr>
            <w:r w:rsidRPr="002F7F43">
              <w:rPr>
                <w:rFonts w:ascii="Arial" w:hAnsi="Arial" w:cs="Arial"/>
                <w:szCs w:val="21"/>
              </w:rPr>
              <w:t>—</w:t>
            </w:r>
          </w:p>
        </w:tc>
        <w:tc>
          <w:tcPr>
            <w:tcW w:w="1747" w:type="dxa"/>
            <w:noWrap/>
            <w:vAlign w:val="center"/>
          </w:tcPr>
          <w:p w14:paraId="6F239374" w14:textId="77777777" w:rsidR="00572B16" w:rsidRPr="002F7F43" w:rsidRDefault="00572B16" w:rsidP="00AB3592">
            <w:pPr>
              <w:spacing w:line="400" w:lineRule="exact"/>
              <w:jc w:val="center"/>
              <w:rPr>
                <w:rFonts w:ascii="Arial" w:hAnsi="Arial" w:cs="Arial"/>
                <w:szCs w:val="21"/>
              </w:rPr>
            </w:pPr>
          </w:p>
        </w:tc>
      </w:tr>
      <w:tr w:rsidR="00572B16" w:rsidRPr="002F7F43" w14:paraId="5D40EBC2" w14:textId="77777777">
        <w:trPr>
          <w:trHeight w:val="345"/>
        </w:trPr>
        <w:tc>
          <w:tcPr>
            <w:tcW w:w="2722" w:type="dxa"/>
            <w:tcBorders>
              <w:bottom w:val="single" w:sz="12" w:space="0" w:color="auto"/>
            </w:tcBorders>
            <w:noWrap/>
            <w:vAlign w:val="center"/>
          </w:tcPr>
          <w:p w14:paraId="2A47B0C0" w14:textId="77777777" w:rsidR="00572B16" w:rsidRPr="002F7F43" w:rsidRDefault="00A07645" w:rsidP="00AB3592">
            <w:pPr>
              <w:spacing w:line="400" w:lineRule="exact"/>
              <w:rPr>
                <w:rFonts w:ascii="Arial" w:hAnsi="Arial" w:cs="Arial"/>
                <w:szCs w:val="21"/>
              </w:rPr>
            </w:pPr>
            <w:r w:rsidRPr="002F7F43">
              <w:rPr>
                <w:rFonts w:ascii="Arial" w:hAnsi="Arial" w:cs="Arial"/>
                <w:szCs w:val="21"/>
              </w:rPr>
              <w:t>Wells and relevant facilities</w:t>
            </w:r>
          </w:p>
        </w:tc>
        <w:tc>
          <w:tcPr>
            <w:tcW w:w="1506" w:type="dxa"/>
            <w:tcBorders>
              <w:bottom w:val="single" w:sz="12" w:space="0" w:color="auto"/>
            </w:tcBorders>
            <w:noWrap/>
            <w:vAlign w:val="center"/>
          </w:tcPr>
          <w:p w14:paraId="1B548121" w14:textId="77777777" w:rsidR="00572B16" w:rsidRPr="002F7F43" w:rsidRDefault="00572B16" w:rsidP="00AB3592">
            <w:pPr>
              <w:spacing w:line="400" w:lineRule="exact"/>
              <w:rPr>
                <w:rFonts w:ascii="Arial" w:hAnsi="Arial" w:cs="Arial"/>
                <w:szCs w:val="21"/>
              </w:rPr>
            </w:pPr>
          </w:p>
        </w:tc>
        <w:tc>
          <w:tcPr>
            <w:tcW w:w="1747" w:type="dxa"/>
            <w:tcBorders>
              <w:bottom w:val="single" w:sz="12" w:space="0" w:color="auto"/>
            </w:tcBorders>
            <w:noWrap/>
            <w:vAlign w:val="center"/>
          </w:tcPr>
          <w:p w14:paraId="13EA9E7D" w14:textId="77777777" w:rsidR="00572B16" w:rsidRPr="002F7F43" w:rsidRDefault="00A07645" w:rsidP="00AB3592">
            <w:pPr>
              <w:spacing w:line="400" w:lineRule="exact"/>
              <w:jc w:val="center"/>
              <w:rPr>
                <w:rFonts w:ascii="Arial" w:hAnsi="Arial" w:cs="Arial"/>
                <w:szCs w:val="21"/>
              </w:rPr>
            </w:pPr>
            <w:r w:rsidRPr="002F7F43">
              <w:rPr>
                <w:rFonts w:ascii="Arial" w:hAnsi="Arial" w:cs="Arial"/>
                <w:szCs w:val="21"/>
              </w:rPr>
              <w:t>—</w:t>
            </w:r>
          </w:p>
        </w:tc>
        <w:tc>
          <w:tcPr>
            <w:tcW w:w="1747" w:type="dxa"/>
            <w:tcBorders>
              <w:bottom w:val="single" w:sz="12" w:space="0" w:color="auto"/>
            </w:tcBorders>
            <w:noWrap/>
            <w:vAlign w:val="center"/>
          </w:tcPr>
          <w:p w14:paraId="2ACEF089" w14:textId="77777777" w:rsidR="00572B16" w:rsidRPr="002F7F43" w:rsidRDefault="00A07645" w:rsidP="00AB3592">
            <w:pPr>
              <w:spacing w:line="400" w:lineRule="exact"/>
              <w:jc w:val="center"/>
              <w:rPr>
                <w:rFonts w:ascii="Arial" w:hAnsi="Arial" w:cs="Arial"/>
                <w:szCs w:val="21"/>
              </w:rPr>
            </w:pPr>
            <w:r w:rsidRPr="002F7F43">
              <w:rPr>
                <w:rFonts w:ascii="Arial" w:hAnsi="Arial" w:cs="Arial"/>
                <w:szCs w:val="21"/>
              </w:rPr>
              <w:t>—</w:t>
            </w:r>
          </w:p>
        </w:tc>
        <w:tc>
          <w:tcPr>
            <w:tcW w:w="1747" w:type="dxa"/>
            <w:tcBorders>
              <w:bottom w:val="single" w:sz="12" w:space="0" w:color="auto"/>
            </w:tcBorders>
            <w:noWrap/>
            <w:vAlign w:val="center"/>
          </w:tcPr>
          <w:p w14:paraId="5FEE8A6A" w14:textId="77777777" w:rsidR="00572B16" w:rsidRPr="002F7F43" w:rsidRDefault="00572B16" w:rsidP="00AB3592">
            <w:pPr>
              <w:spacing w:line="400" w:lineRule="exact"/>
              <w:jc w:val="center"/>
              <w:rPr>
                <w:rFonts w:ascii="Arial" w:hAnsi="Arial" w:cs="Arial"/>
                <w:szCs w:val="21"/>
              </w:rPr>
            </w:pPr>
          </w:p>
        </w:tc>
      </w:tr>
    </w:tbl>
    <w:p w14:paraId="1EA156DB" w14:textId="77777777" w:rsidR="00091443" w:rsidRPr="002F7F43" w:rsidRDefault="00091443">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Right-of-use Assets</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2217"/>
        <w:gridCol w:w="1813"/>
        <w:gridCol w:w="1813"/>
        <w:gridCol w:w="1813"/>
        <w:gridCol w:w="1813"/>
      </w:tblGrid>
      <w:tr w:rsidR="00091443" w:rsidRPr="002F7F43" w14:paraId="6E55CAF1" w14:textId="77777777" w:rsidTr="008B0DCE">
        <w:trPr>
          <w:trHeight w:val="360"/>
          <w:tblHeader/>
        </w:trPr>
        <w:tc>
          <w:tcPr>
            <w:tcW w:w="2217" w:type="dxa"/>
            <w:tcBorders>
              <w:top w:val="single" w:sz="12" w:space="0" w:color="auto"/>
            </w:tcBorders>
            <w:noWrap/>
            <w:vAlign w:val="center"/>
          </w:tcPr>
          <w:p w14:paraId="2E8DE02F" w14:textId="77777777" w:rsidR="00091443" w:rsidRPr="002F7F43" w:rsidRDefault="00091443" w:rsidP="008B0DCE">
            <w:pPr>
              <w:widowControl/>
              <w:spacing w:line="400" w:lineRule="exact"/>
              <w:jc w:val="center"/>
              <w:rPr>
                <w:rFonts w:ascii="Arial" w:eastAsiaTheme="minorEastAsia" w:hAnsi="Arial" w:cs="Arial"/>
                <w:kern w:val="0"/>
                <w:szCs w:val="21"/>
              </w:rPr>
            </w:pPr>
            <w:r w:rsidRPr="002F7F43">
              <w:rPr>
                <w:rFonts w:ascii="Arial" w:eastAsiaTheme="minorEastAsia" w:hAnsi="Arial" w:cs="Arial" w:hint="eastAsia"/>
                <w:kern w:val="0"/>
                <w:szCs w:val="21"/>
              </w:rPr>
              <w:t>Items</w:t>
            </w:r>
          </w:p>
        </w:tc>
        <w:tc>
          <w:tcPr>
            <w:tcW w:w="1813" w:type="dxa"/>
            <w:tcBorders>
              <w:top w:val="single" w:sz="12" w:space="0" w:color="auto"/>
            </w:tcBorders>
            <w:noWrap/>
            <w:vAlign w:val="center"/>
          </w:tcPr>
          <w:p w14:paraId="13DE2FA3" w14:textId="77777777" w:rsidR="00091443" w:rsidRPr="002F7F43" w:rsidRDefault="00091443" w:rsidP="008B0DCE">
            <w:pPr>
              <w:widowControl/>
              <w:spacing w:line="400" w:lineRule="exact"/>
              <w:jc w:val="center"/>
              <w:rPr>
                <w:rFonts w:ascii="Arial" w:eastAsiaTheme="minorEastAsia" w:hAnsi="Arial" w:cs="Arial"/>
                <w:kern w:val="0"/>
                <w:szCs w:val="21"/>
              </w:rPr>
            </w:pPr>
            <w:r w:rsidRPr="002F7F43">
              <w:rPr>
                <w:rFonts w:ascii="Arial" w:eastAsiaTheme="minorEastAsia" w:hAnsi="Arial" w:cs="Arial" w:hint="eastAsia"/>
                <w:kern w:val="0"/>
                <w:szCs w:val="21"/>
              </w:rPr>
              <w:t>Opening balance</w:t>
            </w:r>
          </w:p>
        </w:tc>
        <w:tc>
          <w:tcPr>
            <w:tcW w:w="1813" w:type="dxa"/>
            <w:tcBorders>
              <w:top w:val="single" w:sz="12" w:space="0" w:color="auto"/>
            </w:tcBorders>
            <w:noWrap/>
            <w:vAlign w:val="center"/>
          </w:tcPr>
          <w:p w14:paraId="4DD63B68" w14:textId="77777777" w:rsidR="00091443" w:rsidRPr="002F7F43" w:rsidRDefault="00091443" w:rsidP="008B0DCE">
            <w:pPr>
              <w:widowControl/>
              <w:spacing w:line="400" w:lineRule="exact"/>
              <w:jc w:val="center"/>
              <w:rPr>
                <w:rFonts w:ascii="Arial" w:eastAsiaTheme="minorEastAsia" w:hAnsi="Arial" w:cs="Arial"/>
                <w:kern w:val="0"/>
                <w:szCs w:val="21"/>
              </w:rPr>
            </w:pPr>
            <w:r w:rsidRPr="002F7F43">
              <w:rPr>
                <w:rFonts w:ascii="Arial" w:eastAsiaTheme="minorEastAsia" w:hAnsi="Arial" w:cs="Arial" w:hint="eastAsia"/>
                <w:kern w:val="0"/>
                <w:szCs w:val="21"/>
              </w:rPr>
              <w:t>Increase in current year</w:t>
            </w:r>
          </w:p>
        </w:tc>
        <w:tc>
          <w:tcPr>
            <w:tcW w:w="1813" w:type="dxa"/>
            <w:tcBorders>
              <w:top w:val="single" w:sz="12" w:space="0" w:color="auto"/>
            </w:tcBorders>
            <w:noWrap/>
            <w:vAlign w:val="center"/>
          </w:tcPr>
          <w:p w14:paraId="2EB1F1A7" w14:textId="77777777" w:rsidR="00091443" w:rsidRPr="002F7F43" w:rsidRDefault="00091443" w:rsidP="008B0DCE">
            <w:pPr>
              <w:widowControl/>
              <w:spacing w:line="400" w:lineRule="exact"/>
              <w:jc w:val="center"/>
              <w:rPr>
                <w:rFonts w:ascii="Arial" w:eastAsiaTheme="minorEastAsia" w:hAnsi="Arial" w:cs="Arial"/>
                <w:kern w:val="0"/>
                <w:szCs w:val="21"/>
              </w:rPr>
            </w:pPr>
            <w:r w:rsidRPr="002F7F43">
              <w:rPr>
                <w:rFonts w:ascii="Arial" w:eastAsiaTheme="minorEastAsia" w:hAnsi="Arial" w:cs="Arial" w:hint="eastAsia"/>
                <w:kern w:val="0"/>
                <w:szCs w:val="21"/>
              </w:rPr>
              <w:t>Decrease in current year</w:t>
            </w:r>
          </w:p>
        </w:tc>
        <w:tc>
          <w:tcPr>
            <w:tcW w:w="1813" w:type="dxa"/>
            <w:tcBorders>
              <w:top w:val="single" w:sz="12" w:space="0" w:color="auto"/>
            </w:tcBorders>
            <w:noWrap/>
            <w:vAlign w:val="center"/>
          </w:tcPr>
          <w:p w14:paraId="7B906A95" w14:textId="77777777" w:rsidR="00091443" w:rsidRPr="002F7F43" w:rsidRDefault="00091443" w:rsidP="008B0DCE">
            <w:pPr>
              <w:widowControl/>
              <w:spacing w:line="400" w:lineRule="exact"/>
              <w:jc w:val="center"/>
              <w:rPr>
                <w:rFonts w:ascii="Arial" w:eastAsiaTheme="minorEastAsia" w:hAnsi="Arial" w:cs="Arial"/>
                <w:kern w:val="0"/>
                <w:szCs w:val="21"/>
              </w:rPr>
            </w:pPr>
            <w:r w:rsidRPr="002F7F43">
              <w:rPr>
                <w:rFonts w:ascii="Arial" w:eastAsiaTheme="minorEastAsia" w:hAnsi="Arial" w:cs="Arial" w:hint="eastAsia"/>
                <w:kern w:val="0"/>
                <w:szCs w:val="21"/>
              </w:rPr>
              <w:t>Closing balance</w:t>
            </w:r>
          </w:p>
        </w:tc>
      </w:tr>
      <w:tr w:rsidR="00091443" w:rsidRPr="002F7F43" w14:paraId="72CAC36F" w14:textId="77777777" w:rsidTr="008B0DCE">
        <w:trPr>
          <w:trHeight w:val="360"/>
        </w:trPr>
        <w:tc>
          <w:tcPr>
            <w:tcW w:w="2217" w:type="dxa"/>
            <w:noWrap/>
            <w:vAlign w:val="center"/>
          </w:tcPr>
          <w:p w14:paraId="6C576048" w14:textId="77777777" w:rsidR="00091443" w:rsidRPr="002F7F43" w:rsidRDefault="008239EC" w:rsidP="008B0DCE">
            <w:pPr>
              <w:widowControl/>
              <w:spacing w:line="400" w:lineRule="exact"/>
              <w:jc w:val="left"/>
              <w:rPr>
                <w:rFonts w:ascii="Arial" w:eastAsiaTheme="minorEastAsia" w:hAnsi="Arial" w:cs="Arial"/>
                <w:kern w:val="0"/>
                <w:szCs w:val="21"/>
              </w:rPr>
            </w:pPr>
            <w:r w:rsidRPr="002F7F43">
              <w:rPr>
                <w:rFonts w:ascii="Arial" w:eastAsiaTheme="minorEastAsia" w:hAnsi="Arial" w:cs="Arial" w:hint="eastAsia"/>
                <w:kern w:val="0"/>
                <w:szCs w:val="21"/>
              </w:rPr>
              <w:t>I. Total gross carrying amount</w:t>
            </w:r>
          </w:p>
        </w:tc>
        <w:tc>
          <w:tcPr>
            <w:tcW w:w="1813" w:type="dxa"/>
            <w:noWrap/>
            <w:vAlign w:val="center"/>
          </w:tcPr>
          <w:p w14:paraId="6F15972D" w14:textId="77777777" w:rsidR="00091443" w:rsidRPr="002F7F43" w:rsidRDefault="00091443" w:rsidP="008B0DCE">
            <w:pPr>
              <w:widowControl/>
              <w:spacing w:line="400" w:lineRule="exact"/>
              <w:jc w:val="right"/>
              <w:rPr>
                <w:rFonts w:ascii="Arial" w:eastAsiaTheme="minorEastAsia" w:hAnsi="Arial" w:cs="Arial"/>
                <w:kern w:val="0"/>
                <w:szCs w:val="21"/>
              </w:rPr>
            </w:pPr>
          </w:p>
        </w:tc>
        <w:tc>
          <w:tcPr>
            <w:tcW w:w="1813" w:type="dxa"/>
            <w:noWrap/>
            <w:vAlign w:val="center"/>
          </w:tcPr>
          <w:p w14:paraId="2A557E47" w14:textId="77777777" w:rsidR="00091443" w:rsidRPr="002F7F43" w:rsidRDefault="00091443" w:rsidP="008B0DCE">
            <w:pPr>
              <w:widowControl/>
              <w:spacing w:line="400" w:lineRule="exact"/>
              <w:jc w:val="right"/>
              <w:rPr>
                <w:rFonts w:ascii="Arial" w:eastAsiaTheme="minorEastAsia" w:hAnsi="Arial" w:cs="Arial"/>
                <w:kern w:val="0"/>
                <w:szCs w:val="21"/>
              </w:rPr>
            </w:pPr>
          </w:p>
        </w:tc>
        <w:tc>
          <w:tcPr>
            <w:tcW w:w="1813" w:type="dxa"/>
            <w:noWrap/>
            <w:vAlign w:val="center"/>
          </w:tcPr>
          <w:p w14:paraId="2CDA370C" w14:textId="77777777" w:rsidR="00091443" w:rsidRPr="002F7F43" w:rsidRDefault="00091443" w:rsidP="008B0DCE">
            <w:pPr>
              <w:widowControl/>
              <w:spacing w:line="400" w:lineRule="exact"/>
              <w:jc w:val="right"/>
              <w:rPr>
                <w:rFonts w:ascii="Arial" w:eastAsiaTheme="minorEastAsia" w:hAnsi="Arial" w:cs="Arial"/>
                <w:kern w:val="0"/>
                <w:szCs w:val="21"/>
              </w:rPr>
            </w:pPr>
          </w:p>
        </w:tc>
        <w:tc>
          <w:tcPr>
            <w:tcW w:w="1813" w:type="dxa"/>
            <w:noWrap/>
            <w:vAlign w:val="center"/>
          </w:tcPr>
          <w:p w14:paraId="4A7E8540" w14:textId="77777777" w:rsidR="00091443" w:rsidRPr="002F7F43" w:rsidRDefault="00091443" w:rsidP="008B0DCE">
            <w:pPr>
              <w:widowControl/>
              <w:spacing w:line="400" w:lineRule="exact"/>
              <w:jc w:val="right"/>
              <w:rPr>
                <w:rFonts w:ascii="Arial" w:eastAsiaTheme="minorEastAsia" w:hAnsi="Arial" w:cs="Arial"/>
                <w:kern w:val="0"/>
                <w:szCs w:val="21"/>
              </w:rPr>
            </w:pPr>
          </w:p>
        </w:tc>
      </w:tr>
      <w:tr w:rsidR="00091443" w:rsidRPr="002F7F43" w14:paraId="70BB2F45" w14:textId="77777777" w:rsidTr="008B0DCE">
        <w:trPr>
          <w:trHeight w:val="360"/>
        </w:trPr>
        <w:tc>
          <w:tcPr>
            <w:tcW w:w="2217" w:type="dxa"/>
            <w:noWrap/>
            <w:vAlign w:val="center"/>
          </w:tcPr>
          <w:p w14:paraId="67B87BB3" w14:textId="77777777" w:rsidR="00091443" w:rsidRPr="002F7F43" w:rsidRDefault="008239EC" w:rsidP="000D4D99">
            <w:pPr>
              <w:widowControl/>
              <w:spacing w:line="400" w:lineRule="exact"/>
              <w:ind w:left="105" w:hangingChars="50" w:hanging="105"/>
              <w:jc w:val="left"/>
              <w:rPr>
                <w:rFonts w:ascii="Arial" w:eastAsiaTheme="minorEastAsia" w:hAnsi="Arial" w:cs="Arial"/>
                <w:b/>
                <w:bCs/>
                <w:kern w:val="0"/>
                <w:szCs w:val="21"/>
              </w:rPr>
            </w:pPr>
            <w:r w:rsidRPr="002F7F43">
              <w:rPr>
                <w:rFonts w:ascii="Arial" w:eastAsiaTheme="minorEastAsia" w:hAnsi="Arial" w:cs="Arial" w:hint="eastAsia"/>
                <w:kern w:val="0"/>
                <w:szCs w:val="21"/>
              </w:rPr>
              <w:t>Including: properties and buildings</w:t>
            </w:r>
          </w:p>
        </w:tc>
        <w:tc>
          <w:tcPr>
            <w:tcW w:w="1813" w:type="dxa"/>
            <w:noWrap/>
            <w:vAlign w:val="center"/>
          </w:tcPr>
          <w:p w14:paraId="2B6E5DF7" w14:textId="77777777" w:rsidR="00091443" w:rsidRPr="002F7F43" w:rsidRDefault="00091443" w:rsidP="008B0DCE">
            <w:pPr>
              <w:widowControl/>
              <w:spacing w:line="400" w:lineRule="exact"/>
              <w:jc w:val="right"/>
              <w:rPr>
                <w:rFonts w:ascii="Arial" w:eastAsiaTheme="minorEastAsia" w:hAnsi="Arial" w:cs="Arial"/>
                <w:kern w:val="0"/>
                <w:szCs w:val="21"/>
              </w:rPr>
            </w:pPr>
          </w:p>
        </w:tc>
        <w:tc>
          <w:tcPr>
            <w:tcW w:w="1813" w:type="dxa"/>
            <w:noWrap/>
            <w:vAlign w:val="center"/>
          </w:tcPr>
          <w:p w14:paraId="4417A1B3" w14:textId="77777777" w:rsidR="00091443" w:rsidRPr="002F7F43" w:rsidRDefault="00091443" w:rsidP="008B0DCE">
            <w:pPr>
              <w:widowControl/>
              <w:spacing w:line="400" w:lineRule="exact"/>
              <w:jc w:val="right"/>
              <w:rPr>
                <w:rFonts w:ascii="Arial" w:eastAsiaTheme="minorEastAsia" w:hAnsi="Arial" w:cs="Arial"/>
                <w:kern w:val="0"/>
                <w:szCs w:val="21"/>
              </w:rPr>
            </w:pPr>
          </w:p>
        </w:tc>
        <w:tc>
          <w:tcPr>
            <w:tcW w:w="1813" w:type="dxa"/>
            <w:noWrap/>
            <w:vAlign w:val="center"/>
          </w:tcPr>
          <w:p w14:paraId="59A3291E" w14:textId="77777777" w:rsidR="00091443" w:rsidRPr="002F7F43" w:rsidRDefault="00091443" w:rsidP="008B0DCE">
            <w:pPr>
              <w:widowControl/>
              <w:spacing w:line="400" w:lineRule="exact"/>
              <w:jc w:val="right"/>
              <w:rPr>
                <w:rFonts w:ascii="Arial" w:eastAsiaTheme="minorEastAsia" w:hAnsi="Arial" w:cs="Arial"/>
                <w:kern w:val="0"/>
                <w:szCs w:val="21"/>
              </w:rPr>
            </w:pPr>
          </w:p>
        </w:tc>
        <w:tc>
          <w:tcPr>
            <w:tcW w:w="1813" w:type="dxa"/>
            <w:noWrap/>
            <w:vAlign w:val="center"/>
          </w:tcPr>
          <w:p w14:paraId="636D3C9D" w14:textId="77777777" w:rsidR="00091443" w:rsidRPr="002F7F43" w:rsidRDefault="00091443" w:rsidP="008B0DCE">
            <w:pPr>
              <w:widowControl/>
              <w:spacing w:line="400" w:lineRule="exact"/>
              <w:jc w:val="right"/>
              <w:rPr>
                <w:rFonts w:ascii="Arial" w:eastAsiaTheme="minorEastAsia" w:hAnsi="Arial" w:cs="Arial"/>
                <w:kern w:val="0"/>
                <w:szCs w:val="21"/>
              </w:rPr>
            </w:pPr>
          </w:p>
        </w:tc>
      </w:tr>
      <w:tr w:rsidR="00091443" w:rsidRPr="002F7F43" w14:paraId="02CA1DCE" w14:textId="77777777" w:rsidTr="008B0DCE">
        <w:trPr>
          <w:trHeight w:val="360"/>
        </w:trPr>
        <w:tc>
          <w:tcPr>
            <w:tcW w:w="2217" w:type="dxa"/>
            <w:noWrap/>
            <w:vAlign w:val="center"/>
          </w:tcPr>
          <w:p w14:paraId="58115AE8" w14:textId="77777777" w:rsidR="00091443" w:rsidRPr="002F7F43" w:rsidRDefault="008239EC" w:rsidP="000D4D99">
            <w:pPr>
              <w:widowControl/>
              <w:spacing w:line="400" w:lineRule="exact"/>
              <w:jc w:val="left"/>
              <w:rPr>
                <w:rFonts w:ascii="Arial" w:eastAsiaTheme="minorEastAsia" w:hAnsi="Arial" w:cs="Arial"/>
                <w:b/>
                <w:bCs/>
                <w:kern w:val="0"/>
                <w:szCs w:val="21"/>
              </w:rPr>
            </w:pPr>
            <w:r w:rsidRPr="002F7F43">
              <w:rPr>
                <w:rFonts w:ascii="Arial" w:eastAsiaTheme="minorEastAsia" w:hAnsi="Arial" w:cs="Arial" w:hint="eastAsia"/>
                <w:kern w:val="0"/>
                <w:szCs w:val="21"/>
              </w:rPr>
              <w:t xml:space="preserve">Machinery </w:t>
            </w:r>
            <w:proofErr w:type="spellStart"/>
            <w:r w:rsidRPr="002F7F43">
              <w:rPr>
                <w:rFonts w:ascii="Arial" w:eastAsiaTheme="minorEastAsia" w:hAnsi="Arial" w:cs="Arial" w:hint="eastAsia"/>
                <w:kern w:val="0"/>
                <w:szCs w:val="21"/>
              </w:rPr>
              <w:t>equipments</w:t>
            </w:r>
            <w:proofErr w:type="spellEnd"/>
          </w:p>
        </w:tc>
        <w:tc>
          <w:tcPr>
            <w:tcW w:w="1813" w:type="dxa"/>
            <w:noWrap/>
            <w:vAlign w:val="center"/>
          </w:tcPr>
          <w:p w14:paraId="2CD96567" w14:textId="77777777" w:rsidR="00091443" w:rsidRPr="002F7F43" w:rsidRDefault="00091443" w:rsidP="008B0DCE">
            <w:pPr>
              <w:widowControl/>
              <w:spacing w:line="400" w:lineRule="exact"/>
              <w:jc w:val="right"/>
              <w:rPr>
                <w:rFonts w:ascii="Arial" w:eastAsiaTheme="minorEastAsia" w:hAnsi="Arial" w:cs="Arial"/>
                <w:kern w:val="0"/>
                <w:szCs w:val="21"/>
              </w:rPr>
            </w:pPr>
          </w:p>
        </w:tc>
        <w:tc>
          <w:tcPr>
            <w:tcW w:w="1813" w:type="dxa"/>
            <w:noWrap/>
            <w:vAlign w:val="center"/>
          </w:tcPr>
          <w:p w14:paraId="2B13E235" w14:textId="77777777" w:rsidR="00091443" w:rsidRPr="002F7F43" w:rsidRDefault="00091443" w:rsidP="008B0DCE">
            <w:pPr>
              <w:widowControl/>
              <w:spacing w:line="400" w:lineRule="exact"/>
              <w:jc w:val="right"/>
              <w:rPr>
                <w:rFonts w:ascii="Arial" w:eastAsiaTheme="minorEastAsia" w:hAnsi="Arial" w:cs="Arial"/>
                <w:kern w:val="0"/>
                <w:szCs w:val="21"/>
              </w:rPr>
            </w:pPr>
          </w:p>
        </w:tc>
        <w:tc>
          <w:tcPr>
            <w:tcW w:w="1813" w:type="dxa"/>
            <w:noWrap/>
            <w:vAlign w:val="center"/>
          </w:tcPr>
          <w:p w14:paraId="34D9D12A" w14:textId="77777777" w:rsidR="00091443" w:rsidRPr="002F7F43" w:rsidRDefault="00091443" w:rsidP="008B0DCE">
            <w:pPr>
              <w:widowControl/>
              <w:spacing w:line="400" w:lineRule="exact"/>
              <w:jc w:val="right"/>
              <w:rPr>
                <w:rFonts w:ascii="Arial" w:eastAsiaTheme="minorEastAsia" w:hAnsi="Arial" w:cs="Arial"/>
                <w:kern w:val="0"/>
                <w:szCs w:val="21"/>
              </w:rPr>
            </w:pPr>
          </w:p>
        </w:tc>
        <w:tc>
          <w:tcPr>
            <w:tcW w:w="1813" w:type="dxa"/>
            <w:noWrap/>
            <w:vAlign w:val="center"/>
          </w:tcPr>
          <w:p w14:paraId="2339FDCB" w14:textId="77777777" w:rsidR="00091443" w:rsidRPr="002F7F43" w:rsidRDefault="00091443" w:rsidP="008B0DCE">
            <w:pPr>
              <w:widowControl/>
              <w:spacing w:line="400" w:lineRule="exact"/>
              <w:jc w:val="right"/>
              <w:rPr>
                <w:rFonts w:ascii="Arial" w:eastAsiaTheme="minorEastAsia" w:hAnsi="Arial" w:cs="Arial"/>
                <w:kern w:val="0"/>
                <w:szCs w:val="21"/>
              </w:rPr>
            </w:pPr>
          </w:p>
        </w:tc>
      </w:tr>
      <w:tr w:rsidR="00091443" w:rsidRPr="002F7F43" w14:paraId="23FBEA70" w14:textId="77777777" w:rsidTr="008B0DCE">
        <w:trPr>
          <w:trHeight w:val="360"/>
        </w:trPr>
        <w:tc>
          <w:tcPr>
            <w:tcW w:w="2217" w:type="dxa"/>
            <w:noWrap/>
            <w:vAlign w:val="center"/>
          </w:tcPr>
          <w:p w14:paraId="1EE61F23" w14:textId="77777777" w:rsidR="00091443" w:rsidRPr="002F7F43" w:rsidRDefault="008239EC" w:rsidP="000D4D99">
            <w:pPr>
              <w:widowControl/>
              <w:spacing w:line="400" w:lineRule="exact"/>
              <w:jc w:val="left"/>
              <w:rPr>
                <w:rFonts w:ascii="Arial" w:eastAsiaTheme="minorEastAsia" w:hAnsi="Arial" w:cs="Arial"/>
                <w:b/>
                <w:bCs/>
                <w:kern w:val="0"/>
                <w:szCs w:val="21"/>
              </w:rPr>
            </w:pPr>
            <w:r w:rsidRPr="002F7F43">
              <w:rPr>
                <w:rFonts w:ascii="Arial" w:eastAsiaTheme="minorEastAsia" w:hAnsi="Arial" w:cs="Arial"/>
                <w:kern w:val="0"/>
                <w:szCs w:val="21"/>
              </w:rPr>
              <w:t>……</w:t>
            </w:r>
          </w:p>
        </w:tc>
        <w:tc>
          <w:tcPr>
            <w:tcW w:w="1813" w:type="dxa"/>
            <w:noWrap/>
            <w:vAlign w:val="center"/>
          </w:tcPr>
          <w:p w14:paraId="7D453723" w14:textId="77777777" w:rsidR="00091443" w:rsidRPr="002F7F43" w:rsidRDefault="00091443" w:rsidP="008B0DCE">
            <w:pPr>
              <w:widowControl/>
              <w:spacing w:line="400" w:lineRule="exact"/>
              <w:jc w:val="right"/>
              <w:rPr>
                <w:rFonts w:ascii="Arial" w:eastAsiaTheme="minorEastAsia" w:hAnsi="Arial" w:cs="Arial"/>
                <w:kern w:val="0"/>
                <w:szCs w:val="21"/>
              </w:rPr>
            </w:pPr>
          </w:p>
        </w:tc>
        <w:tc>
          <w:tcPr>
            <w:tcW w:w="1813" w:type="dxa"/>
            <w:noWrap/>
            <w:vAlign w:val="center"/>
          </w:tcPr>
          <w:p w14:paraId="63613E1C" w14:textId="77777777" w:rsidR="00091443" w:rsidRPr="002F7F43" w:rsidRDefault="00091443" w:rsidP="008B0DCE">
            <w:pPr>
              <w:widowControl/>
              <w:spacing w:line="400" w:lineRule="exact"/>
              <w:jc w:val="right"/>
              <w:rPr>
                <w:rFonts w:ascii="Arial" w:eastAsiaTheme="minorEastAsia" w:hAnsi="Arial" w:cs="Arial"/>
                <w:kern w:val="0"/>
                <w:szCs w:val="21"/>
              </w:rPr>
            </w:pPr>
          </w:p>
        </w:tc>
        <w:tc>
          <w:tcPr>
            <w:tcW w:w="1813" w:type="dxa"/>
            <w:noWrap/>
            <w:vAlign w:val="center"/>
          </w:tcPr>
          <w:p w14:paraId="2498B6E1" w14:textId="77777777" w:rsidR="00091443" w:rsidRPr="002F7F43" w:rsidRDefault="00091443" w:rsidP="008B0DCE">
            <w:pPr>
              <w:widowControl/>
              <w:spacing w:line="400" w:lineRule="exact"/>
              <w:jc w:val="right"/>
              <w:rPr>
                <w:rFonts w:ascii="Arial" w:eastAsiaTheme="minorEastAsia" w:hAnsi="Arial" w:cs="Arial"/>
                <w:kern w:val="0"/>
                <w:szCs w:val="21"/>
              </w:rPr>
            </w:pPr>
          </w:p>
        </w:tc>
        <w:tc>
          <w:tcPr>
            <w:tcW w:w="1813" w:type="dxa"/>
            <w:noWrap/>
            <w:vAlign w:val="center"/>
          </w:tcPr>
          <w:p w14:paraId="11AC8F23" w14:textId="77777777" w:rsidR="00091443" w:rsidRPr="002F7F43" w:rsidRDefault="00091443" w:rsidP="008B0DCE">
            <w:pPr>
              <w:widowControl/>
              <w:spacing w:line="400" w:lineRule="exact"/>
              <w:jc w:val="right"/>
              <w:rPr>
                <w:rFonts w:ascii="Arial" w:eastAsiaTheme="minorEastAsia" w:hAnsi="Arial" w:cs="Arial"/>
                <w:kern w:val="0"/>
                <w:szCs w:val="21"/>
              </w:rPr>
            </w:pPr>
          </w:p>
        </w:tc>
      </w:tr>
      <w:tr w:rsidR="00091443" w:rsidRPr="002F7F43" w14:paraId="1FC8A4B8" w14:textId="77777777" w:rsidTr="008B0DCE">
        <w:trPr>
          <w:trHeight w:val="360"/>
        </w:trPr>
        <w:tc>
          <w:tcPr>
            <w:tcW w:w="2217" w:type="dxa"/>
            <w:noWrap/>
            <w:vAlign w:val="center"/>
          </w:tcPr>
          <w:p w14:paraId="125D916C" w14:textId="77777777" w:rsidR="00091443" w:rsidRPr="002F7F43" w:rsidRDefault="008239EC" w:rsidP="008B0DCE">
            <w:pPr>
              <w:widowControl/>
              <w:spacing w:line="400" w:lineRule="exact"/>
              <w:jc w:val="left"/>
              <w:rPr>
                <w:rFonts w:ascii="Arial" w:eastAsiaTheme="minorEastAsia" w:hAnsi="Arial" w:cs="Arial"/>
                <w:kern w:val="0"/>
                <w:szCs w:val="21"/>
              </w:rPr>
            </w:pPr>
            <w:r w:rsidRPr="002F7F43">
              <w:rPr>
                <w:rFonts w:ascii="Arial" w:hAnsi="Arial" w:cs="Arial"/>
              </w:rPr>
              <w:t>II. Accumulated depreciation</w:t>
            </w:r>
          </w:p>
        </w:tc>
        <w:tc>
          <w:tcPr>
            <w:tcW w:w="1813" w:type="dxa"/>
            <w:noWrap/>
            <w:vAlign w:val="center"/>
          </w:tcPr>
          <w:p w14:paraId="2AA0A1B2" w14:textId="77777777" w:rsidR="00091443" w:rsidRPr="002F7F43" w:rsidRDefault="00091443" w:rsidP="008B0DCE">
            <w:pPr>
              <w:widowControl/>
              <w:spacing w:line="400" w:lineRule="exact"/>
              <w:jc w:val="right"/>
              <w:rPr>
                <w:rFonts w:ascii="Arial" w:eastAsiaTheme="minorEastAsia" w:hAnsi="Arial" w:cs="Arial"/>
                <w:kern w:val="0"/>
                <w:szCs w:val="21"/>
              </w:rPr>
            </w:pPr>
          </w:p>
        </w:tc>
        <w:tc>
          <w:tcPr>
            <w:tcW w:w="1813" w:type="dxa"/>
            <w:noWrap/>
            <w:vAlign w:val="center"/>
          </w:tcPr>
          <w:p w14:paraId="6F67EBC0" w14:textId="77777777" w:rsidR="00091443" w:rsidRPr="002F7F43" w:rsidRDefault="00091443" w:rsidP="008B0DCE">
            <w:pPr>
              <w:widowControl/>
              <w:spacing w:line="400" w:lineRule="exact"/>
              <w:jc w:val="right"/>
              <w:rPr>
                <w:rFonts w:ascii="Arial" w:eastAsiaTheme="minorEastAsia" w:hAnsi="Arial" w:cs="Arial"/>
                <w:kern w:val="0"/>
                <w:szCs w:val="21"/>
              </w:rPr>
            </w:pPr>
          </w:p>
        </w:tc>
        <w:tc>
          <w:tcPr>
            <w:tcW w:w="1813" w:type="dxa"/>
            <w:noWrap/>
            <w:vAlign w:val="center"/>
          </w:tcPr>
          <w:p w14:paraId="00CC0689" w14:textId="77777777" w:rsidR="00091443" w:rsidRPr="002F7F43" w:rsidRDefault="00091443" w:rsidP="008B0DCE">
            <w:pPr>
              <w:widowControl/>
              <w:spacing w:line="400" w:lineRule="exact"/>
              <w:jc w:val="right"/>
              <w:rPr>
                <w:rFonts w:ascii="Arial" w:eastAsiaTheme="minorEastAsia" w:hAnsi="Arial" w:cs="Arial"/>
                <w:kern w:val="0"/>
                <w:szCs w:val="21"/>
              </w:rPr>
            </w:pPr>
          </w:p>
        </w:tc>
        <w:tc>
          <w:tcPr>
            <w:tcW w:w="1813" w:type="dxa"/>
            <w:noWrap/>
            <w:vAlign w:val="center"/>
          </w:tcPr>
          <w:p w14:paraId="2E236AE5" w14:textId="77777777" w:rsidR="00091443" w:rsidRPr="002F7F43" w:rsidRDefault="00091443" w:rsidP="008B0DCE">
            <w:pPr>
              <w:widowControl/>
              <w:spacing w:line="400" w:lineRule="exact"/>
              <w:jc w:val="right"/>
              <w:rPr>
                <w:rFonts w:ascii="Arial" w:eastAsiaTheme="minorEastAsia" w:hAnsi="Arial" w:cs="Arial"/>
                <w:kern w:val="0"/>
                <w:szCs w:val="21"/>
              </w:rPr>
            </w:pPr>
          </w:p>
        </w:tc>
      </w:tr>
      <w:tr w:rsidR="008239EC" w:rsidRPr="002F7F43" w14:paraId="652822DD" w14:textId="77777777" w:rsidTr="008B0DCE">
        <w:trPr>
          <w:trHeight w:val="360"/>
        </w:trPr>
        <w:tc>
          <w:tcPr>
            <w:tcW w:w="2217" w:type="dxa"/>
            <w:noWrap/>
            <w:vAlign w:val="center"/>
          </w:tcPr>
          <w:p w14:paraId="6F63D76F" w14:textId="77777777" w:rsidR="008239EC" w:rsidRPr="002F7F43" w:rsidRDefault="008239EC" w:rsidP="008B0DCE">
            <w:pPr>
              <w:widowControl/>
              <w:spacing w:line="400" w:lineRule="exact"/>
              <w:jc w:val="left"/>
              <w:rPr>
                <w:rFonts w:ascii="Arial" w:eastAsiaTheme="minorEastAsia" w:hAnsi="Arial" w:cs="Arial"/>
                <w:kern w:val="0"/>
                <w:szCs w:val="21"/>
              </w:rPr>
            </w:pPr>
            <w:r w:rsidRPr="002F7F43">
              <w:rPr>
                <w:rFonts w:ascii="Arial" w:eastAsiaTheme="minorEastAsia" w:hAnsi="Arial" w:cs="Arial" w:hint="eastAsia"/>
                <w:kern w:val="0"/>
                <w:szCs w:val="21"/>
              </w:rPr>
              <w:t>Including: properties and buildings</w:t>
            </w:r>
          </w:p>
        </w:tc>
        <w:tc>
          <w:tcPr>
            <w:tcW w:w="1813" w:type="dxa"/>
            <w:noWrap/>
            <w:vAlign w:val="center"/>
          </w:tcPr>
          <w:p w14:paraId="644CA270" w14:textId="77777777" w:rsidR="008239EC" w:rsidRPr="002F7F43" w:rsidRDefault="008239EC" w:rsidP="008B0DCE">
            <w:pPr>
              <w:widowControl/>
              <w:spacing w:line="400" w:lineRule="exact"/>
              <w:jc w:val="right"/>
              <w:rPr>
                <w:rFonts w:ascii="Arial" w:eastAsiaTheme="minorEastAsia" w:hAnsi="Arial" w:cs="Arial"/>
                <w:kern w:val="0"/>
                <w:szCs w:val="21"/>
              </w:rPr>
            </w:pPr>
          </w:p>
        </w:tc>
        <w:tc>
          <w:tcPr>
            <w:tcW w:w="1813" w:type="dxa"/>
            <w:noWrap/>
            <w:vAlign w:val="center"/>
          </w:tcPr>
          <w:p w14:paraId="6B009480" w14:textId="77777777" w:rsidR="008239EC" w:rsidRPr="002F7F43" w:rsidRDefault="008239EC" w:rsidP="008B0DCE">
            <w:pPr>
              <w:widowControl/>
              <w:spacing w:line="400" w:lineRule="exact"/>
              <w:jc w:val="right"/>
              <w:rPr>
                <w:rFonts w:ascii="Arial" w:eastAsiaTheme="minorEastAsia" w:hAnsi="Arial" w:cs="Arial"/>
                <w:kern w:val="0"/>
                <w:szCs w:val="21"/>
              </w:rPr>
            </w:pPr>
          </w:p>
        </w:tc>
        <w:tc>
          <w:tcPr>
            <w:tcW w:w="1813" w:type="dxa"/>
            <w:noWrap/>
            <w:vAlign w:val="center"/>
          </w:tcPr>
          <w:p w14:paraId="104DEF55" w14:textId="77777777" w:rsidR="008239EC" w:rsidRPr="002F7F43" w:rsidRDefault="008239EC" w:rsidP="008B0DCE">
            <w:pPr>
              <w:widowControl/>
              <w:spacing w:line="400" w:lineRule="exact"/>
              <w:jc w:val="right"/>
              <w:rPr>
                <w:rFonts w:ascii="Arial" w:eastAsiaTheme="minorEastAsia" w:hAnsi="Arial" w:cs="Arial"/>
                <w:kern w:val="0"/>
                <w:szCs w:val="21"/>
              </w:rPr>
            </w:pPr>
          </w:p>
        </w:tc>
        <w:tc>
          <w:tcPr>
            <w:tcW w:w="1813" w:type="dxa"/>
            <w:noWrap/>
            <w:vAlign w:val="center"/>
          </w:tcPr>
          <w:p w14:paraId="18E35B09" w14:textId="77777777" w:rsidR="008239EC" w:rsidRPr="002F7F43" w:rsidRDefault="008239EC" w:rsidP="008B0DCE">
            <w:pPr>
              <w:widowControl/>
              <w:spacing w:line="400" w:lineRule="exact"/>
              <w:jc w:val="right"/>
              <w:rPr>
                <w:rFonts w:ascii="Arial" w:eastAsiaTheme="minorEastAsia" w:hAnsi="Arial" w:cs="Arial"/>
                <w:kern w:val="0"/>
                <w:szCs w:val="21"/>
              </w:rPr>
            </w:pPr>
          </w:p>
        </w:tc>
      </w:tr>
      <w:tr w:rsidR="008239EC" w:rsidRPr="002F7F43" w14:paraId="6E373C92" w14:textId="77777777" w:rsidTr="008B0DCE">
        <w:trPr>
          <w:trHeight w:val="360"/>
        </w:trPr>
        <w:tc>
          <w:tcPr>
            <w:tcW w:w="2217" w:type="dxa"/>
            <w:noWrap/>
            <w:vAlign w:val="center"/>
          </w:tcPr>
          <w:p w14:paraId="4FCE53C6" w14:textId="77777777" w:rsidR="008239EC" w:rsidRPr="002F7F43" w:rsidRDefault="008239EC" w:rsidP="000D4D99">
            <w:pPr>
              <w:widowControl/>
              <w:spacing w:line="400" w:lineRule="exact"/>
              <w:jc w:val="left"/>
              <w:rPr>
                <w:rFonts w:ascii="Arial" w:eastAsiaTheme="minorEastAsia" w:hAnsi="Arial" w:cs="Arial"/>
                <w:b/>
                <w:bCs/>
                <w:kern w:val="0"/>
                <w:szCs w:val="21"/>
              </w:rPr>
            </w:pPr>
            <w:r w:rsidRPr="002F7F43">
              <w:rPr>
                <w:rFonts w:ascii="Arial" w:eastAsiaTheme="minorEastAsia" w:hAnsi="Arial" w:cs="Arial" w:hint="eastAsia"/>
                <w:kern w:val="0"/>
                <w:szCs w:val="21"/>
              </w:rPr>
              <w:lastRenderedPageBreak/>
              <w:t xml:space="preserve">Machinery </w:t>
            </w:r>
            <w:proofErr w:type="spellStart"/>
            <w:r w:rsidRPr="002F7F43">
              <w:rPr>
                <w:rFonts w:ascii="Arial" w:eastAsiaTheme="minorEastAsia" w:hAnsi="Arial" w:cs="Arial" w:hint="eastAsia"/>
                <w:kern w:val="0"/>
                <w:szCs w:val="21"/>
              </w:rPr>
              <w:t>equipments</w:t>
            </w:r>
            <w:proofErr w:type="spellEnd"/>
          </w:p>
        </w:tc>
        <w:tc>
          <w:tcPr>
            <w:tcW w:w="1813" w:type="dxa"/>
            <w:noWrap/>
            <w:vAlign w:val="center"/>
          </w:tcPr>
          <w:p w14:paraId="3970A474" w14:textId="77777777" w:rsidR="008239EC" w:rsidRPr="002F7F43" w:rsidRDefault="008239EC" w:rsidP="008B0DCE">
            <w:pPr>
              <w:widowControl/>
              <w:spacing w:line="400" w:lineRule="exact"/>
              <w:jc w:val="right"/>
              <w:rPr>
                <w:rFonts w:ascii="Arial" w:eastAsiaTheme="minorEastAsia" w:hAnsi="Arial" w:cs="Arial"/>
                <w:kern w:val="0"/>
                <w:szCs w:val="21"/>
              </w:rPr>
            </w:pPr>
          </w:p>
        </w:tc>
        <w:tc>
          <w:tcPr>
            <w:tcW w:w="1813" w:type="dxa"/>
            <w:noWrap/>
            <w:vAlign w:val="center"/>
          </w:tcPr>
          <w:p w14:paraId="3161C198" w14:textId="77777777" w:rsidR="008239EC" w:rsidRPr="002F7F43" w:rsidRDefault="008239EC" w:rsidP="008B0DCE">
            <w:pPr>
              <w:widowControl/>
              <w:spacing w:line="400" w:lineRule="exact"/>
              <w:jc w:val="right"/>
              <w:rPr>
                <w:rFonts w:ascii="Arial" w:eastAsiaTheme="minorEastAsia" w:hAnsi="Arial" w:cs="Arial"/>
                <w:kern w:val="0"/>
                <w:szCs w:val="21"/>
              </w:rPr>
            </w:pPr>
          </w:p>
        </w:tc>
        <w:tc>
          <w:tcPr>
            <w:tcW w:w="1813" w:type="dxa"/>
            <w:noWrap/>
            <w:vAlign w:val="center"/>
          </w:tcPr>
          <w:p w14:paraId="0E4CBAB0" w14:textId="77777777" w:rsidR="008239EC" w:rsidRPr="002F7F43" w:rsidRDefault="008239EC" w:rsidP="008B0DCE">
            <w:pPr>
              <w:widowControl/>
              <w:spacing w:line="400" w:lineRule="exact"/>
              <w:jc w:val="right"/>
              <w:rPr>
                <w:rFonts w:ascii="Arial" w:eastAsiaTheme="minorEastAsia" w:hAnsi="Arial" w:cs="Arial"/>
                <w:kern w:val="0"/>
                <w:szCs w:val="21"/>
              </w:rPr>
            </w:pPr>
          </w:p>
        </w:tc>
        <w:tc>
          <w:tcPr>
            <w:tcW w:w="1813" w:type="dxa"/>
            <w:noWrap/>
            <w:vAlign w:val="center"/>
          </w:tcPr>
          <w:p w14:paraId="30A2BCF1" w14:textId="77777777" w:rsidR="008239EC" w:rsidRPr="002F7F43" w:rsidRDefault="008239EC" w:rsidP="008B0DCE">
            <w:pPr>
              <w:widowControl/>
              <w:spacing w:line="400" w:lineRule="exact"/>
              <w:jc w:val="right"/>
              <w:rPr>
                <w:rFonts w:ascii="Arial" w:eastAsiaTheme="minorEastAsia" w:hAnsi="Arial" w:cs="Arial"/>
                <w:kern w:val="0"/>
                <w:szCs w:val="21"/>
              </w:rPr>
            </w:pPr>
          </w:p>
        </w:tc>
      </w:tr>
      <w:tr w:rsidR="00091443" w:rsidRPr="002F7F43" w14:paraId="4F2E6653" w14:textId="77777777" w:rsidTr="008B0DCE">
        <w:trPr>
          <w:trHeight w:val="360"/>
        </w:trPr>
        <w:tc>
          <w:tcPr>
            <w:tcW w:w="2217" w:type="dxa"/>
            <w:noWrap/>
            <w:vAlign w:val="center"/>
          </w:tcPr>
          <w:p w14:paraId="581B90C4" w14:textId="77777777" w:rsidR="00091443" w:rsidRPr="002F7F43" w:rsidRDefault="008239EC" w:rsidP="000D4D99">
            <w:pPr>
              <w:widowControl/>
              <w:spacing w:line="400" w:lineRule="exact"/>
              <w:jc w:val="left"/>
              <w:rPr>
                <w:rFonts w:ascii="Arial" w:eastAsiaTheme="minorEastAsia" w:hAnsi="Arial" w:cs="Arial"/>
                <w:b/>
                <w:bCs/>
                <w:kern w:val="0"/>
                <w:szCs w:val="21"/>
              </w:rPr>
            </w:pPr>
            <w:r w:rsidRPr="002F7F43">
              <w:rPr>
                <w:rFonts w:ascii="Arial" w:eastAsiaTheme="minorEastAsia" w:hAnsi="Arial" w:cs="Arial"/>
                <w:kern w:val="0"/>
                <w:szCs w:val="21"/>
              </w:rPr>
              <w:t>……</w:t>
            </w:r>
          </w:p>
        </w:tc>
        <w:tc>
          <w:tcPr>
            <w:tcW w:w="1813" w:type="dxa"/>
            <w:noWrap/>
            <w:vAlign w:val="center"/>
          </w:tcPr>
          <w:p w14:paraId="348DA66A" w14:textId="77777777" w:rsidR="00091443" w:rsidRPr="002F7F43" w:rsidRDefault="00091443" w:rsidP="008B0DCE">
            <w:pPr>
              <w:widowControl/>
              <w:spacing w:line="400" w:lineRule="exact"/>
              <w:jc w:val="right"/>
              <w:rPr>
                <w:rFonts w:ascii="Arial" w:eastAsiaTheme="minorEastAsia" w:hAnsi="Arial" w:cs="Arial"/>
                <w:kern w:val="0"/>
                <w:szCs w:val="21"/>
              </w:rPr>
            </w:pPr>
          </w:p>
        </w:tc>
        <w:tc>
          <w:tcPr>
            <w:tcW w:w="1813" w:type="dxa"/>
            <w:noWrap/>
            <w:vAlign w:val="center"/>
          </w:tcPr>
          <w:p w14:paraId="393609F9" w14:textId="77777777" w:rsidR="00091443" w:rsidRPr="002F7F43" w:rsidRDefault="00091443" w:rsidP="008B0DCE">
            <w:pPr>
              <w:widowControl/>
              <w:spacing w:line="400" w:lineRule="exact"/>
              <w:jc w:val="right"/>
              <w:rPr>
                <w:rFonts w:ascii="Arial" w:eastAsiaTheme="minorEastAsia" w:hAnsi="Arial" w:cs="Arial"/>
                <w:kern w:val="0"/>
                <w:szCs w:val="21"/>
              </w:rPr>
            </w:pPr>
          </w:p>
        </w:tc>
        <w:tc>
          <w:tcPr>
            <w:tcW w:w="1813" w:type="dxa"/>
            <w:noWrap/>
            <w:vAlign w:val="center"/>
          </w:tcPr>
          <w:p w14:paraId="69296AA6" w14:textId="77777777" w:rsidR="00091443" w:rsidRPr="002F7F43" w:rsidRDefault="00091443" w:rsidP="008B0DCE">
            <w:pPr>
              <w:widowControl/>
              <w:spacing w:line="400" w:lineRule="exact"/>
              <w:jc w:val="right"/>
              <w:rPr>
                <w:rFonts w:ascii="Arial" w:eastAsiaTheme="minorEastAsia" w:hAnsi="Arial" w:cs="Arial"/>
                <w:kern w:val="0"/>
                <w:szCs w:val="21"/>
              </w:rPr>
            </w:pPr>
          </w:p>
        </w:tc>
        <w:tc>
          <w:tcPr>
            <w:tcW w:w="1813" w:type="dxa"/>
            <w:noWrap/>
            <w:vAlign w:val="center"/>
          </w:tcPr>
          <w:p w14:paraId="74ED504C" w14:textId="77777777" w:rsidR="00091443" w:rsidRPr="002F7F43" w:rsidRDefault="00091443" w:rsidP="008B0DCE">
            <w:pPr>
              <w:widowControl/>
              <w:spacing w:line="400" w:lineRule="exact"/>
              <w:jc w:val="right"/>
              <w:rPr>
                <w:rFonts w:ascii="Arial" w:eastAsiaTheme="minorEastAsia" w:hAnsi="Arial" w:cs="Arial"/>
                <w:kern w:val="0"/>
                <w:szCs w:val="21"/>
              </w:rPr>
            </w:pPr>
          </w:p>
        </w:tc>
      </w:tr>
      <w:tr w:rsidR="00091443" w:rsidRPr="002F7F43" w14:paraId="4E547EA9" w14:textId="77777777" w:rsidTr="008B0DCE">
        <w:trPr>
          <w:trHeight w:val="360"/>
        </w:trPr>
        <w:tc>
          <w:tcPr>
            <w:tcW w:w="2217" w:type="dxa"/>
            <w:vAlign w:val="center"/>
          </w:tcPr>
          <w:p w14:paraId="42185B97" w14:textId="77777777" w:rsidR="00091443" w:rsidRPr="002F7F43" w:rsidRDefault="008239EC" w:rsidP="008B0DCE">
            <w:pPr>
              <w:widowControl/>
              <w:spacing w:line="400" w:lineRule="exact"/>
              <w:jc w:val="left"/>
              <w:rPr>
                <w:rFonts w:ascii="Arial" w:eastAsiaTheme="minorEastAsia" w:hAnsi="Arial" w:cs="Arial"/>
                <w:kern w:val="0"/>
                <w:szCs w:val="21"/>
              </w:rPr>
            </w:pPr>
            <w:r w:rsidRPr="002F7F43">
              <w:rPr>
                <w:rFonts w:ascii="Arial" w:hAnsi="Arial" w:cs="Arial"/>
              </w:rPr>
              <w:t>III. Total carrying amount before impairment</w:t>
            </w:r>
          </w:p>
        </w:tc>
        <w:tc>
          <w:tcPr>
            <w:tcW w:w="1813" w:type="dxa"/>
            <w:noWrap/>
            <w:vAlign w:val="center"/>
          </w:tcPr>
          <w:p w14:paraId="3B7E76BD" w14:textId="77777777" w:rsidR="00091443" w:rsidRPr="002F7F43" w:rsidRDefault="00091443" w:rsidP="008B0DCE">
            <w:pPr>
              <w:widowControl/>
              <w:spacing w:line="400" w:lineRule="exact"/>
              <w:jc w:val="right"/>
              <w:rPr>
                <w:rFonts w:ascii="Arial" w:eastAsiaTheme="minorEastAsia" w:hAnsi="Arial" w:cs="Arial"/>
                <w:kern w:val="0"/>
                <w:szCs w:val="21"/>
              </w:rPr>
            </w:pPr>
          </w:p>
        </w:tc>
        <w:tc>
          <w:tcPr>
            <w:tcW w:w="1813" w:type="dxa"/>
            <w:noWrap/>
            <w:vAlign w:val="center"/>
          </w:tcPr>
          <w:p w14:paraId="7D9E040D" w14:textId="77777777" w:rsidR="00091443" w:rsidRPr="002F7F43" w:rsidRDefault="00091443" w:rsidP="008B0DCE">
            <w:pPr>
              <w:widowControl/>
              <w:spacing w:line="400" w:lineRule="exact"/>
              <w:jc w:val="center"/>
              <w:rPr>
                <w:rFonts w:ascii="Arial" w:eastAsiaTheme="minorEastAsia" w:hAnsi="Arial" w:cs="Arial"/>
                <w:kern w:val="0"/>
                <w:szCs w:val="21"/>
              </w:rPr>
            </w:pPr>
            <w:r w:rsidRPr="002F7F43">
              <w:rPr>
                <w:rFonts w:ascii="Arial" w:eastAsiaTheme="minorEastAsia" w:hAnsi="Arial" w:cs="Arial"/>
                <w:kern w:val="0"/>
                <w:szCs w:val="21"/>
              </w:rPr>
              <w:t>—</w:t>
            </w:r>
          </w:p>
        </w:tc>
        <w:tc>
          <w:tcPr>
            <w:tcW w:w="1813" w:type="dxa"/>
            <w:noWrap/>
            <w:vAlign w:val="center"/>
          </w:tcPr>
          <w:p w14:paraId="320E6D4C" w14:textId="77777777" w:rsidR="00091443" w:rsidRPr="002F7F43" w:rsidRDefault="00091443" w:rsidP="008B0DCE">
            <w:pPr>
              <w:widowControl/>
              <w:spacing w:line="400" w:lineRule="exact"/>
              <w:jc w:val="center"/>
              <w:rPr>
                <w:rFonts w:ascii="Arial" w:eastAsiaTheme="minorEastAsia" w:hAnsi="Arial" w:cs="Arial"/>
                <w:kern w:val="0"/>
                <w:szCs w:val="21"/>
              </w:rPr>
            </w:pPr>
            <w:r w:rsidRPr="002F7F43">
              <w:rPr>
                <w:rFonts w:ascii="Arial" w:eastAsiaTheme="minorEastAsia" w:hAnsi="Arial" w:cs="Arial"/>
                <w:kern w:val="0"/>
                <w:szCs w:val="21"/>
              </w:rPr>
              <w:t>—</w:t>
            </w:r>
          </w:p>
        </w:tc>
        <w:tc>
          <w:tcPr>
            <w:tcW w:w="1813" w:type="dxa"/>
            <w:noWrap/>
            <w:vAlign w:val="center"/>
          </w:tcPr>
          <w:p w14:paraId="6E83B8C6" w14:textId="77777777" w:rsidR="00091443" w:rsidRPr="002F7F43" w:rsidRDefault="00091443" w:rsidP="008B0DCE">
            <w:pPr>
              <w:widowControl/>
              <w:spacing w:line="400" w:lineRule="exact"/>
              <w:jc w:val="right"/>
              <w:rPr>
                <w:rFonts w:ascii="Arial" w:eastAsiaTheme="minorEastAsia" w:hAnsi="Arial" w:cs="Arial"/>
                <w:kern w:val="0"/>
                <w:szCs w:val="21"/>
              </w:rPr>
            </w:pPr>
          </w:p>
        </w:tc>
      </w:tr>
      <w:tr w:rsidR="008239EC" w:rsidRPr="002F7F43" w14:paraId="32FB4A2E" w14:textId="77777777" w:rsidTr="008B0DCE">
        <w:trPr>
          <w:trHeight w:val="360"/>
        </w:trPr>
        <w:tc>
          <w:tcPr>
            <w:tcW w:w="2217" w:type="dxa"/>
            <w:noWrap/>
            <w:vAlign w:val="center"/>
          </w:tcPr>
          <w:p w14:paraId="1A8C079E" w14:textId="77777777" w:rsidR="008239EC" w:rsidRPr="002F7F43" w:rsidRDefault="008239EC" w:rsidP="008B0DCE">
            <w:pPr>
              <w:widowControl/>
              <w:spacing w:line="400" w:lineRule="exact"/>
              <w:jc w:val="left"/>
              <w:rPr>
                <w:rFonts w:ascii="Arial" w:eastAsiaTheme="minorEastAsia" w:hAnsi="Arial" w:cs="Arial"/>
                <w:kern w:val="0"/>
                <w:szCs w:val="21"/>
              </w:rPr>
            </w:pPr>
            <w:r w:rsidRPr="002F7F43">
              <w:rPr>
                <w:rFonts w:ascii="Arial" w:eastAsiaTheme="minorEastAsia" w:hAnsi="Arial" w:cs="Arial" w:hint="eastAsia"/>
                <w:kern w:val="0"/>
                <w:szCs w:val="21"/>
              </w:rPr>
              <w:t>Including: properties and buildings</w:t>
            </w:r>
          </w:p>
        </w:tc>
        <w:tc>
          <w:tcPr>
            <w:tcW w:w="1813" w:type="dxa"/>
            <w:noWrap/>
            <w:vAlign w:val="center"/>
          </w:tcPr>
          <w:p w14:paraId="090CF34C" w14:textId="77777777" w:rsidR="008239EC" w:rsidRPr="002F7F43" w:rsidRDefault="008239EC" w:rsidP="008B0DCE">
            <w:pPr>
              <w:widowControl/>
              <w:spacing w:line="400" w:lineRule="exact"/>
              <w:jc w:val="right"/>
              <w:rPr>
                <w:rFonts w:ascii="Arial" w:eastAsiaTheme="minorEastAsia" w:hAnsi="Arial" w:cs="Arial"/>
                <w:kern w:val="0"/>
                <w:szCs w:val="21"/>
              </w:rPr>
            </w:pPr>
          </w:p>
        </w:tc>
        <w:tc>
          <w:tcPr>
            <w:tcW w:w="1813" w:type="dxa"/>
            <w:noWrap/>
            <w:vAlign w:val="center"/>
          </w:tcPr>
          <w:p w14:paraId="50DE553E" w14:textId="77777777" w:rsidR="008239EC" w:rsidRPr="002F7F43" w:rsidRDefault="008239EC" w:rsidP="008B0DCE">
            <w:pPr>
              <w:widowControl/>
              <w:spacing w:line="400" w:lineRule="exact"/>
              <w:jc w:val="center"/>
              <w:rPr>
                <w:rFonts w:ascii="Arial" w:eastAsiaTheme="minorEastAsia" w:hAnsi="Arial" w:cs="Arial"/>
                <w:kern w:val="0"/>
                <w:szCs w:val="21"/>
              </w:rPr>
            </w:pPr>
            <w:r w:rsidRPr="002F7F43">
              <w:rPr>
                <w:rFonts w:ascii="Arial" w:eastAsiaTheme="minorEastAsia" w:hAnsi="Arial" w:cs="Arial"/>
                <w:kern w:val="0"/>
                <w:szCs w:val="21"/>
              </w:rPr>
              <w:t>—</w:t>
            </w:r>
          </w:p>
        </w:tc>
        <w:tc>
          <w:tcPr>
            <w:tcW w:w="1813" w:type="dxa"/>
            <w:noWrap/>
            <w:vAlign w:val="center"/>
          </w:tcPr>
          <w:p w14:paraId="7C7912EC" w14:textId="77777777" w:rsidR="008239EC" w:rsidRPr="002F7F43" w:rsidRDefault="008239EC" w:rsidP="008B0DCE">
            <w:pPr>
              <w:widowControl/>
              <w:spacing w:line="400" w:lineRule="exact"/>
              <w:jc w:val="center"/>
              <w:rPr>
                <w:rFonts w:ascii="Arial" w:eastAsiaTheme="minorEastAsia" w:hAnsi="Arial" w:cs="Arial"/>
                <w:kern w:val="0"/>
                <w:szCs w:val="21"/>
              </w:rPr>
            </w:pPr>
            <w:r w:rsidRPr="002F7F43">
              <w:rPr>
                <w:rFonts w:ascii="Arial" w:eastAsiaTheme="minorEastAsia" w:hAnsi="Arial" w:cs="Arial"/>
                <w:kern w:val="0"/>
                <w:szCs w:val="21"/>
              </w:rPr>
              <w:t>—</w:t>
            </w:r>
          </w:p>
        </w:tc>
        <w:tc>
          <w:tcPr>
            <w:tcW w:w="1813" w:type="dxa"/>
            <w:noWrap/>
            <w:vAlign w:val="center"/>
          </w:tcPr>
          <w:p w14:paraId="4BD7DB0C" w14:textId="77777777" w:rsidR="008239EC" w:rsidRPr="002F7F43" w:rsidRDefault="008239EC" w:rsidP="008B0DCE">
            <w:pPr>
              <w:widowControl/>
              <w:spacing w:line="400" w:lineRule="exact"/>
              <w:jc w:val="right"/>
              <w:rPr>
                <w:rFonts w:ascii="Arial" w:eastAsiaTheme="minorEastAsia" w:hAnsi="Arial" w:cs="Arial"/>
                <w:kern w:val="0"/>
                <w:szCs w:val="21"/>
              </w:rPr>
            </w:pPr>
          </w:p>
        </w:tc>
      </w:tr>
      <w:tr w:rsidR="008239EC" w:rsidRPr="002F7F43" w14:paraId="2B1225AE" w14:textId="77777777" w:rsidTr="008B0DCE">
        <w:trPr>
          <w:trHeight w:val="360"/>
        </w:trPr>
        <w:tc>
          <w:tcPr>
            <w:tcW w:w="2217" w:type="dxa"/>
            <w:noWrap/>
            <w:vAlign w:val="center"/>
          </w:tcPr>
          <w:p w14:paraId="6D5992FC" w14:textId="77777777" w:rsidR="008239EC" w:rsidRPr="002F7F43" w:rsidRDefault="008239EC" w:rsidP="000D4D99">
            <w:pPr>
              <w:widowControl/>
              <w:spacing w:line="400" w:lineRule="exact"/>
              <w:jc w:val="left"/>
              <w:rPr>
                <w:rFonts w:ascii="Arial" w:eastAsiaTheme="minorEastAsia" w:hAnsi="Arial" w:cs="Arial"/>
                <w:b/>
                <w:bCs/>
                <w:kern w:val="0"/>
                <w:szCs w:val="21"/>
              </w:rPr>
            </w:pPr>
            <w:r w:rsidRPr="002F7F43">
              <w:rPr>
                <w:rFonts w:ascii="Arial" w:eastAsiaTheme="minorEastAsia" w:hAnsi="Arial" w:cs="Arial" w:hint="eastAsia"/>
                <w:kern w:val="0"/>
                <w:szCs w:val="21"/>
              </w:rPr>
              <w:t xml:space="preserve">Machinery </w:t>
            </w:r>
            <w:proofErr w:type="spellStart"/>
            <w:r w:rsidRPr="002F7F43">
              <w:rPr>
                <w:rFonts w:ascii="Arial" w:eastAsiaTheme="minorEastAsia" w:hAnsi="Arial" w:cs="Arial" w:hint="eastAsia"/>
                <w:kern w:val="0"/>
                <w:szCs w:val="21"/>
              </w:rPr>
              <w:t>equipments</w:t>
            </w:r>
            <w:proofErr w:type="spellEnd"/>
          </w:p>
        </w:tc>
        <w:tc>
          <w:tcPr>
            <w:tcW w:w="1813" w:type="dxa"/>
            <w:noWrap/>
            <w:vAlign w:val="center"/>
          </w:tcPr>
          <w:p w14:paraId="2068CA4E" w14:textId="77777777" w:rsidR="008239EC" w:rsidRPr="002F7F43" w:rsidRDefault="008239EC" w:rsidP="008B0DCE">
            <w:pPr>
              <w:widowControl/>
              <w:spacing w:line="400" w:lineRule="exact"/>
              <w:jc w:val="right"/>
              <w:rPr>
                <w:rFonts w:ascii="Arial" w:eastAsiaTheme="minorEastAsia" w:hAnsi="Arial" w:cs="Arial"/>
                <w:kern w:val="0"/>
                <w:szCs w:val="21"/>
              </w:rPr>
            </w:pPr>
          </w:p>
        </w:tc>
        <w:tc>
          <w:tcPr>
            <w:tcW w:w="1813" w:type="dxa"/>
            <w:noWrap/>
            <w:vAlign w:val="center"/>
          </w:tcPr>
          <w:p w14:paraId="6F25D671" w14:textId="77777777" w:rsidR="008239EC" w:rsidRPr="002F7F43" w:rsidRDefault="008239EC" w:rsidP="008B0DCE">
            <w:pPr>
              <w:widowControl/>
              <w:spacing w:line="400" w:lineRule="exact"/>
              <w:jc w:val="center"/>
              <w:rPr>
                <w:rFonts w:ascii="Arial" w:eastAsiaTheme="minorEastAsia" w:hAnsi="Arial" w:cs="Arial"/>
                <w:kern w:val="0"/>
                <w:szCs w:val="21"/>
              </w:rPr>
            </w:pPr>
            <w:r w:rsidRPr="002F7F43">
              <w:rPr>
                <w:rFonts w:ascii="Arial" w:eastAsiaTheme="minorEastAsia" w:hAnsi="Arial" w:cs="Arial"/>
                <w:kern w:val="0"/>
                <w:szCs w:val="21"/>
              </w:rPr>
              <w:t>—</w:t>
            </w:r>
          </w:p>
        </w:tc>
        <w:tc>
          <w:tcPr>
            <w:tcW w:w="1813" w:type="dxa"/>
            <w:noWrap/>
            <w:vAlign w:val="center"/>
          </w:tcPr>
          <w:p w14:paraId="19A0B187" w14:textId="77777777" w:rsidR="008239EC" w:rsidRPr="002F7F43" w:rsidRDefault="008239EC" w:rsidP="008B0DCE">
            <w:pPr>
              <w:widowControl/>
              <w:spacing w:line="400" w:lineRule="exact"/>
              <w:jc w:val="center"/>
              <w:rPr>
                <w:rFonts w:ascii="Arial" w:eastAsiaTheme="minorEastAsia" w:hAnsi="Arial" w:cs="Arial"/>
                <w:kern w:val="0"/>
                <w:szCs w:val="21"/>
              </w:rPr>
            </w:pPr>
            <w:r w:rsidRPr="002F7F43">
              <w:rPr>
                <w:rFonts w:ascii="Arial" w:eastAsiaTheme="minorEastAsia" w:hAnsi="Arial" w:cs="Arial"/>
                <w:kern w:val="0"/>
                <w:szCs w:val="21"/>
              </w:rPr>
              <w:t>—</w:t>
            </w:r>
          </w:p>
        </w:tc>
        <w:tc>
          <w:tcPr>
            <w:tcW w:w="1813" w:type="dxa"/>
            <w:noWrap/>
            <w:vAlign w:val="center"/>
          </w:tcPr>
          <w:p w14:paraId="44C740EA" w14:textId="77777777" w:rsidR="008239EC" w:rsidRPr="002F7F43" w:rsidRDefault="008239EC" w:rsidP="008B0DCE">
            <w:pPr>
              <w:widowControl/>
              <w:spacing w:line="400" w:lineRule="exact"/>
              <w:jc w:val="right"/>
              <w:rPr>
                <w:rFonts w:ascii="Arial" w:eastAsiaTheme="minorEastAsia" w:hAnsi="Arial" w:cs="Arial"/>
                <w:kern w:val="0"/>
                <w:szCs w:val="21"/>
              </w:rPr>
            </w:pPr>
          </w:p>
        </w:tc>
      </w:tr>
      <w:tr w:rsidR="008239EC" w:rsidRPr="002F7F43" w14:paraId="25947C99" w14:textId="77777777" w:rsidTr="008B0DCE">
        <w:trPr>
          <w:trHeight w:val="360"/>
        </w:trPr>
        <w:tc>
          <w:tcPr>
            <w:tcW w:w="2217" w:type="dxa"/>
            <w:noWrap/>
            <w:vAlign w:val="center"/>
          </w:tcPr>
          <w:p w14:paraId="723C416D" w14:textId="77777777" w:rsidR="008239EC" w:rsidRPr="002F7F43" w:rsidRDefault="008239EC" w:rsidP="000D4D99">
            <w:pPr>
              <w:widowControl/>
              <w:spacing w:line="400" w:lineRule="exact"/>
              <w:jc w:val="left"/>
              <w:rPr>
                <w:rFonts w:ascii="Arial" w:eastAsiaTheme="minorEastAsia" w:hAnsi="Arial" w:cs="Arial"/>
                <w:b/>
                <w:bCs/>
                <w:kern w:val="0"/>
                <w:szCs w:val="21"/>
              </w:rPr>
            </w:pPr>
            <w:r w:rsidRPr="002F7F43">
              <w:rPr>
                <w:rFonts w:ascii="Arial" w:eastAsiaTheme="minorEastAsia" w:hAnsi="Arial" w:cs="Arial"/>
                <w:kern w:val="0"/>
                <w:szCs w:val="21"/>
              </w:rPr>
              <w:t>……</w:t>
            </w:r>
          </w:p>
        </w:tc>
        <w:tc>
          <w:tcPr>
            <w:tcW w:w="1813" w:type="dxa"/>
            <w:noWrap/>
            <w:vAlign w:val="center"/>
          </w:tcPr>
          <w:p w14:paraId="0CA6DBCD" w14:textId="77777777" w:rsidR="008239EC" w:rsidRPr="002F7F43" w:rsidRDefault="008239EC" w:rsidP="008B0DCE">
            <w:pPr>
              <w:widowControl/>
              <w:spacing w:line="400" w:lineRule="exact"/>
              <w:jc w:val="right"/>
              <w:rPr>
                <w:rFonts w:ascii="Arial" w:eastAsiaTheme="minorEastAsia" w:hAnsi="Arial" w:cs="Arial"/>
                <w:kern w:val="0"/>
                <w:szCs w:val="21"/>
              </w:rPr>
            </w:pPr>
          </w:p>
        </w:tc>
        <w:tc>
          <w:tcPr>
            <w:tcW w:w="1813" w:type="dxa"/>
            <w:noWrap/>
            <w:vAlign w:val="center"/>
          </w:tcPr>
          <w:p w14:paraId="784AFBD8" w14:textId="77777777" w:rsidR="008239EC" w:rsidRPr="002F7F43" w:rsidRDefault="008239EC" w:rsidP="008B0DCE">
            <w:pPr>
              <w:widowControl/>
              <w:spacing w:line="400" w:lineRule="exact"/>
              <w:jc w:val="center"/>
              <w:rPr>
                <w:rFonts w:ascii="Arial" w:eastAsiaTheme="minorEastAsia" w:hAnsi="Arial" w:cs="Arial"/>
                <w:kern w:val="0"/>
                <w:szCs w:val="21"/>
              </w:rPr>
            </w:pPr>
            <w:r w:rsidRPr="002F7F43">
              <w:rPr>
                <w:rFonts w:ascii="Arial" w:eastAsiaTheme="minorEastAsia" w:hAnsi="Arial" w:cs="Arial"/>
                <w:kern w:val="0"/>
                <w:szCs w:val="21"/>
              </w:rPr>
              <w:t>—</w:t>
            </w:r>
          </w:p>
        </w:tc>
        <w:tc>
          <w:tcPr>
            <w:tcW w:w="1813" w:type="dxa"/>
            <w:noWrap/>
            <w:vAlign w:val="center"/>
          </w:tcPr>
          <w:p w14:paraId="6FAC8C65" w14:textId="77777777" w:rsidR="008239EC" w:rsidRPr="002F7F43" w:rsidRDefault="008239EC" w:rsidP="008B0DCE">
            <w:pPr>
              <w:widowControl/>
              <w:spacing w:line="400" w:lineRule="exact"/>
              <w:jc w:val="center"/>
              <w:rPr>
                <w:rFonts w:ascii="Arial" w:eastAsiaTheme="minorEastAsia" w:hAnsi="Arial" w:cs="Arial"/>
                <w:kern w:val="0"/>
                <w:szCs w:val="21"/>
              </w:rPr>
            </w:pPr>
            <w:r w:rsidRPr="002F7F43">
              <w:rPr>
                <w:rFonts w:ascii="Arial" w:eastAsiaTheme="minorEastAsia" w:hAnsi="Arial" w:cs="Arial"/>
                <w:kern w:val="0"/>
                <w:szCs w:val="21"/>
              </w:rPr>
              <w:t>—</w:t>
            </w:r>
          </w:p>
        </w:tc>
        <w:tc>
          <w:tcPr>
            <w:tcW w:w="1813" w:type="dxa"/>
            <w:noWrap/>
            <w:vAlign w:val="center"/>
          </w:tcPr>
          <w:p w14:paraId="4992F381" w14:textId="77777777" w:rsidR="008239EC" w:rsidRPr="002F7F43" w:rsidRDefault="008239EC" w:rsidP="008B0DCE">
            <w:pPr>
              <w:widowControl/>
              <w:spacing w:line="400" w:lineRule="exact"/>
              <w:jc w:val="right"/>
              <w:rPr>
                <w:rFonts w:ascii="Arial" w:eastAsiaTheme="minorEastAsia" w:hAnsi="Arial" w:cs="Arial"/>
                <w:kern w:val="0"/>
                <w:szCs w:val="21"/>
              </w:rPr>
            </w:pPr>
          </w:p>
        </w:tc>
      </w:tr>
      <w:tr w:rsidR="00091443" w:rsidRPr="002F7F43" w14:paraId="48EDD509" w14:textId="77777777" w:rsidTr="008B0DCE">
        <w:trPr>
          <w:trHeight w:val="360"/>
        </w:trPr>
        <w:tc>
          <w:tcPr>
            <w:tcW w:w="2217" w:type="dxa"/>
            <w:noWrap/>
            <w:vAlign w:val="center"/>
          </w:tcPr>
          <w:p w14:paraId="4C7CC02A" w14:textId="094DB637" w:rsidR="00091443" w:rsidRPr="002F7F43" w:rsidRDefault="008239EC" w:rsidP="008B0DCE">
            <w:pPr>
              <w:widowControl/>
              <w:spacing w:line="400" w:lineRule="exact"/>
              <w:jc w:val="left"/>
              <w:rPr>
                <w:rFonts w:ascii="Arial" w:eastAsiaTheme="minorEastAsia" w:hAnsi="Arial" w:cs="Arial"/>
                <w:kern w:val="0"/>
                <w:szCs w:val="21"/>
              </w:rPr>
            </w:pPr>
            <w:r w:rsidRPr="002F7F43">
              <w:rPr>
                <w:rFonts w:ascii="Arial" w:hAnsi="Arial" w:cs="Arial"/>
              </w:rPr>
              <w:t xml:space="preserve">IV. Total </w:t>
            </w:r>
            <w:r w:rsidR="009E54F6">
              <w:rPr>
                <w:rFonts w:ascii="Arial" w:hAnsi="Arial" w:cs="Arial"/>
              </w:rPr>
              <w:t>impairment loss</w:t>
            </w:r>
          </w:p>
        </w:tc>
        <w:tc>
          <w:tcPr>
            <w:tcW w:w="1813" w:type="dxa"/>
            <w:noWrap/>
            <w:vAlign w:val="center"/>
          </w:tcPr>
          <w:p w14:paraId="68E4E924" w14:textId="77777777" w:rsidR="00091443" w:rsidRPr="002F7F43" w:rsidRDefault="00091443" w:rsidP="008B0DCE">
            <w:pPr>
              <w:widowControl/>
              <w:spacing w:line="400" w:lineRule="exact"/>
              <w:jc w:val="right"/>
              <w:rPr>
                <w:rFonts w:ascii="Arial" w:eastAsiaTheme="minorEastAsia" w:hAnsi="Arial" w:cs="Arial"/>
                <w:kern w:val="0"/>
                <w:szCs w:val="21"/>
              </w:rPr>
            </w:pPr>
          </w:p>
        </w:tc>
        <w:tc>
          <w:tcPr>
            <w:tcW w:w="1813" w:type="dxa"/>
            <w:noWrap/>
            <w:vAlign w:val="center"/>
          </w:tcPr>
          <w:p w14:paraId="30D0FAC6" w14:textId="77777777" w:rsidR="00091443" w:rsidRPr="002F7F43" w:rsidRDefault="00091443" w:rsidP="008B0DCE">
            <w:pPr>
              <w:widowControl/>
              <w:spacing w:line="400" w:lineRule="exact"/>
              <w:jc w:val="right"/>
              <w:rPr>
                <w:rFonts w:ascii="Arial" w:eastAsiaTheme="minorEastAsia" w:hAnsi="Arial" w:cs="Arial"/>
                <w:kern w:val="0"/>
                <w:szCs w:val="21"/>
              </w:rPr>
            </w:pPr>
          </w:p>
        </w:tc>
        <w:tc>
          <w:tcPr>
            <w:tcW w:w="1813" w:type="dxa"/>
            <w:noWrap/>
            <w:vAlign w:val="center"/>
          </w:tcPr>
          <w:p w14:paraId="5C313899" w14:textId="77777777" w:rsidR="00091443" w:rsidRPr="002F7F43" w:rsidRDefault="00091443" w:rsidP="008B0DCE">
            <w:pPr>
              <w:widowControl/>
              <w:spacing w:line="400" w:lineRule="exact"/>
              <w:jc w:val="right"/>
              <w:rPr>
                <w:rFonts w:ascii="Arial" w:eastAsiaTheme="minorEastAsia" w:hAnsi="Arial" w:cs="Arial"/>
                <w:kern w:val="0"/>
                <w:szCs w:val="21"/>
              </w:rPr>
            </w:pPr>
          </w:p>
        </w:tc>
        <w:tc>
          <w:tcPr>
            <w:tcW w:w="1813" w:type="dxa"/>
            <w:noWrap/>
            <w:vAlign w:val="center"/>
          </w:tcPr>
          <w:p w14:paraId="67552809" w14:textId="77777777" w:rsidR="00091443" w:rsidRPr="002F7F43" w:rsidRDefault="00091443" w:rsidP="008B0DCE">
            <w:pPr>
              <w:widowControl/>
              <w:spacing w:line="400" w:lineRule="exact"/>
              <w:jc w:val="right"/>
              <w:rPr>
                <w:rFonts w:ascii="Arial" w:eastAsiaTheme="minorEastAsia" w:hAnsi="Arial" w:cs="Arial"/>
                <w:kern w:val="0"/>
                <w:szCs w:val="21"/>
              </w:rPr>
            </w:pPr>
          </w:p>
        </w:tc>
      </w:tr>
      <w:tr w:rsidR="008239EC" w:rsidRPr="002F7F43" w14:paraId="52ABA34B" w14:textId="77777777" w:rsidTr="008B0DCE">
        <w:trPr>
          <w:trHeight w:val="360"/>
        </w:trPr>
        <w:tc>
          <w:tcPr>
            <w:tcW w:w="2217" w:type="dxa"/>
            <w:noWrap/>
            <w:vAlign w:val="center"/>
          </w:tcPr>
          <w:p w14:paraId="67128618" w14:textId="77777777" w:rsidR="008239EC" w:rsidRPr="002F7F43" w:rsidRDefault="008239EC" w:rsidP="008B0DCE">
            <w:pPr>
              <w:widowControl/>
              <w:spacing w:line="400" w:lineRule="exact"/>
              <w:jc w:val="left"/>
              <w:rPr>
                <w:rFonts w:ascii="Arial" w:eastAsiaTheme="minorEastAsia" w:hAnsi="Arial" w:cs="Arial"/>
                <w:kern w:val="0"/>
                <w:szCs w:val="21"/>
              </w:rPr>
            </w:pPr>
            <w:r w:rsidRPr="002F7F43">
              <w:rPr>
                <w:rFonts w:ascii="Arial" w:eastAsiaTheme="minorEastAsia" w:hAnsi="Arial" w:cs="Arial" w:hint="eastAsia"/>
                <w:kern w:val="0"/>
                <w:szCs w:val="21"/>
              </w:rPr>
              <w:t>Including: properties and buildings</w:t>
            </w:r>
          </w:p>
        </w:tc>
        <w:tc>
          <w:tcPr>
            <w:tcW w:w="1813" w:type="dxa"/>
            <w:noWrap/>
            <w:vAlign w:val="center"/>
          </w:tcPr>
          <w:p w14:paraId="4CAF4007" w14:textId="77777777" w:rsidR="008239EC" w:rsidRPr="002F7F43" w:rsidRDefault="008239EC" w:rsidP="008B0DCE">
            <w:pPr>
              <w:widowControl/>
              <w:spacing w:line="400" w:lineRule="exact"/>
              <w:jc w:val="right"/>
              <w:rPr>
                <w:rFonts w:ascii="Arial" w:eastAsiaTheme="minorEastAsia" w:hAnsi="Arial" w:cs="Arial"/>
                <w:kern w:val="0"/>
                <w:szCs w:val="21"/>
              </w:rPr>
            </w:pPr>
          </w:p>
        </w:tc>
        <w:tc>
          <w:tcPr>
            <w:tcW w:w="1813" w:type="dxa"/>
            <w:noWrap/>
            <w:vAlign w:val="center"/>
          </w:tcPr>
          <w:p w14:paraId="7A38294D" w14:textId="77777777" w:rsidR="008239EC" w:rsidRPr="002F7F43" w:rsidRDefault="008239EC" w:rsidP="008B0DCE">
            <w:pPr>
              <w:widowControl/>
              <w:spacing w:line="400" w:lineRule="exact"/>
              <w:jc w:val="right"/>
              <w:rPr>
                <w:rFonts w:ascii="Arial" w:eastAsiaTheme="minorEastAsia" w:hAnsi="Arial" w:cs="Arial"/>
                <w:kern w:val="0"/>
                <w:szCs w:val="21"/>
              </w:rPr>
            </w:pPr>
          </w:p>
        </w:tc>
        <w:tc>
          <w:tcPr>
            <w:tcW w:w="1813" w:type="dxa"/>
            <w:noWrap/>
            <w:vAlign w:val="center"/>
          </w:tcPr>
          <w:p w14:paraId="57956A3B" w14:textId="77777777" w:rsidR="008239EC" w:rsidRPr="002F7F43" w:rsidRDefault="008239EC" w:rsidP="008B0DCE">
            <w:pPr>
              <w:widowControl/>
              <w:spacing w:line="400" w:lineRule="exact"/>
              <w:jc w:val="right"/>
              <w:rPr>
                <w:rFonts w:ascii="Arial" w:eastAsiaTheme="minorEastAsia" w:hAnsi="Arial" w:cs="Arial"/>
                <w:kern w:val="0"/>
                <w:szCs w:val="21"/>
              </w:rPr>
            </w:pPr>
          </w:p>
        </w:tc>
        <w:tc>
          <w:tcPr>
            <w:tcW w:w="1813" w:type="dxa"/>
            <w:noWrap/>
            <w:vAlign w:val="center"/>
          </w:tcPr>
          <w:p w14:paraId="1A192BA2" w14:textId="77777777" w:rsidR="008239EC" w:rsidRPr="002F7F43" w:rsidRDefault="008239EC" w:rsidP="008B0DCE">
            <w:pPr>
              <w:widowControl/>
              <w:spacing w:line="400" w:lineRule="exact"/>
              <w:jc w:val="right"/>
              <w:rPr>
                <w:rFonts w:ascii="Arial" w:eastAsiaTheme="minorEastAsia" w:hAnsi="Arial" w:cs="Arial"/>
                <w:kern w:val="0"/>
                <w:szCs w:val="21"/>
              </w:rPr>
            </w:pPr>
          </w:p>
        </w:tc>
      </w:tr>
      <w:tr w:rsidR="008239EC" w:rsidRPr="002F7F43" w14:paraId="359515FE" w14:textId="77777777" w:rsidTr="008B0DCE">
        <w:trPr>
          <w:trHeight w:val="360"/>
        </w:trPr>
        <w:tc>
          <w:tcPr>
            <w:tcW w:w="2217" w:type="dxa"/>
            <w:noWrap/>
            <w:vAlign w:val="center"/>
          </w:tcPr>
          <w:p w14:paraId="1DA44BFD" w14:textId="77777777" w:rsidR="008239EC" w:rsidRPr="002F7F43" w:rsidRDefault="008239EC" w:rsidP="000D4D99">
            <w:pPr>
              <w:widowControl/>
              <w:spacing w:line="400" w:lineRule="exact"/>
              <w:jc w:val="left"/>
              <w:rPr>
                <w:rFonts w:ascii="Arial" w:eastAsiaTheme="minorEastAsia" w:hAnsi="Arial" w:cs="Arial"/>
                <w:b/>
                <w:bCs/>
                <w:kern w:val="0"/>
                <w:szCs w:val="21"/>
              </w:rPr>
            </w:pPr>
            <w:r w:rsidRPr="002F7F43">
              <w:rPr>
                <w:rFonts w:ascii="Arial" w:eastAsiaTheme="minorEastAsia" w:hAnsi="Arial" w:cs="Arial" w:hint="eastAsia"/>
                <w:kern w:val="0"/>
                <w:szCs w:val="21"/>
              </w:rPr>
              <w:t xml:space="preserve">Machinery </w:t>
            </w:r>
            <w:proofErr w:type="spellStart"/>
            <w:r w:rsidRPr="002F7F43">
              <w:rPr>
                <w:rFonts w:ascii="Arial" w:eastAsiaTheme="minorEastAsia" w:hAnsi="Arial" w:cs="Arial" w:hint="eastAsia"/>
                <w:kern w:val="0"/>
                <w:szCs w:val="21"/>
              </w:rPr>
              <w:t>equipments</w:t>
            </w:r>
            <w:proofErr w:type="spellEnd"/>
          </w:p>
        </w:tc>
        <w:tc>
          <w:tcPr>
            <w:tcW w:w="1813" w:type="dxa"/>
            <w:noWrap/>
            <w:vAlign w:val="center"/>
          </w:tcPr>
          <w:p w14:paraId="4303F749" w14:textId="77777777" w:rsidR="008239EC" w:rsidRPr="002F7F43" w:rsidRDefault="008239EC" w:rsidP="008B0DCE">
            <w:pPr>
              <w:widowControl/>
              <w:spacing w:line="400" w:lineRule="exact"/>
              <w:jc w:val="right"/>
              <w:rPr>
                <w:rFonts w:ascii="Arial" w:eastAsiaTheme="minorEastAsia" w:hAnsi="Arial" w:cs="Arial"/>
                <w:kern w:val="0"/>
                <w:szCs w:val="21"/>
              </w:rPr>
            </w:pPr>
          </w:p>
        </w:tc>
        <w:tc>
          <w:tcPr>
            <w:tcW w:w="1813" w:type="dxa"/>
            <w:noWrap/>
            <w:vAlign w:val="center"/>
          </w:tcPr>
          <w:p w14:paraId="0A328536" w14:textId="77777777" w:rsidR="008239EC" w:rsidRPr="002F7F43" w:rsidRDefault="008239EC" w:rsidP="008B0DCE">
            <w:pPr>
              <w:widowControl/>
              <w:spacing w:line="400" w:lineRule="exact"/>
              <w:jc w:val="right"/>
              <w:rPr>
                <w:rFonts w:ascii="Arial" w:eastAsiaTheme="minorEastAsia" w:hAnsi="Arial" w:cs="Arial"/>
                <w:kern w:val="0"/>
                <w:szCs w:val="21"/>
              </w:rPr>
            </w:pPr>
          </w:p>
        </w:tc>
        <w:tc>
          <w:tcPr>
            <w:tcW w:w="1813" w:type="dxa"/>
            <w:noWrap/>
            <w:vAlign w:val="center"/>
          </w:tcPr>
          <w:p w14:paraId="4F2D2C5A" w14:textId="77777777" w:rsidR="008239EC" w:rsidRPr="002F7F43" w:rsidRDefault="008239EC" w:rsidP="008B0DCE">
            <w:pPr>
              <w:widowControl/>
              <w:spacing w:line="400" w:lineRule="exact"/>
              <w:jc w:val="right"/>
              <w:rPr>
                <w:rFonts w:ascii="Arial" w:eastAsiaTheme="minorEastAsia" w:hAnsi="Arial" w:cs="Arial"/>
                <w:kern w:val="0"/>
                <w:szCs w:val="21"/>
              </w:rPr>
            </w:pPr>
          </w:p>
        </w:tc>
        <w:tc>
          <w:tcPr>
            <w:tcW w:w="1813" w:type="dxa"/>
            <w:noWrap/>
            <w:vAlign w:val="center"/>
          </w:tcPr>
          <w:p w14:paraId="130B5A54" w14:textId="77777777" w:rsidR="008239EC" w:rsidRPr="002F7F43" w:rsidRDefault="008239EC" w:rsidP="008B0DCE">
            <w:pPr>
              <w:widowControl/>
              <w:spacing w:line="400" w:lineRule="exact"/>
              <w:jc w:val="right"/>
              <w:rPr>
                <w:rFonts w:ascii="Arial" w:eastAsiaTheme="minorEastAsia" w:hAnsi="Arial" w:cs="Arial"/>
                <w:kern w:val="0"/>
                <w:szCs w:val="21"/>
              </w:rPr>
            </w:pPr>
          </w:p>
        </w:tc>
      </w:tr>
      <w:tr w:rsidR="008239EC" w:rsidRPr="002F7F43" w14:paraId="1C3479A6" w14:textId="77777777" w:rsidTr="008B0DCE">
        <w:trPr>
          <w:trHeight w:val="360"/>
        </w:trPr>
        <w:tc>
          <w:tcPr>
            <w:tcW w:w="2217" w:type="dxa"/>
            <w:noWrap/>
            <w:vAlign w:val="center"/>
          </w:tcPr>
          <w:p w14:paraId="33798412" w14:textId="77777777" w:rsidR="008239EC" w:rsidRPr="002F7F43" w:rsidRDefault="008239EC" w:rsidP="000D4D99">
            <w:pPr>
              <w:widowControl/>
              <w:spacing w:line="400" w:lineRule="exact"/>
              <w:jc w:val="left"/>
              <w:rPr>
                <w:rFonts w:ascii="Arial" w:eastAsiaTheme="minorEastAsia" w:hAnsi="Arial" w:cs="Arial"/>
                <w:b/>
                <w:bCs/>
                <w:kern w:val="0"/>
                <w:szCs w:val="21"/>
              </w:rPr>
            </w:pPr>
            <w:r w:rsidRPr="002F7F43">
              <w:rPr>
                <w:rFonts w:ascii="Arial" w:eastAsiaTheme="minorEastAsia" w:hAnsi="Arial" w:cs="Arial"/>
                <w:kern w:val="0"/>
                <w:szCs w:val="21"/>
              </w:rPr>
              <w:t>……</w:t>
            </w:r>
          </w:p>
        </w:tc>
        <w:tc>
          <w:tcPr>
            <w:tcW w:w="1813" w:type="dxa"/>
            <w:noWrap/>
            <w:vAlign w:val="center"/>
          </w:tcPr>
          <w:p w14:paraId="57CC755D" w14:textId="77777777" w:rsidR="008239EC" w:rsidRPr="002F7F43" w:rsidRDefault="008239EC" w:rsidP="008B0DCE">
            <w:pPr>
              <w:widowControl/>
              <w:spacing w:line="400" w:lineRule="exact"/>
              <w:jc w:val="right"/>
              <w:rPr>
                <w:rFonts w:ascii="Arial" w:eastAsiaTheme="minorEastAsia" w:hAnsi="Arial" w:cs="Arial"/>
                <w:kern w:val="0"/>
                <w:szCs w:val="21"/>
              </w:rPr>
            </w:pPr>
          </w:p>
        </w:tc>
        <w:tc>
          <w:tcPr>
            <w:tcW w:w="1813" w:type="dxa"/>
            <w:noWrap/>
            <w:vAlign w:val="center"/>
          </w:tcPr>
          <w:p w14:paraId="59BF4DEB" w14:textId="77777777" w:rsidR="008239EC" w:rsidRPr="002F7F43" w:rsidRDefault="008239EC" w:rsidP="008B0DCE">
            <w:pPr>
              <w:widowControl/>
              <w:spacing w:line="400" w:lineRule="exact"/>
              <w:jc w:val="right"/>
              <w:rPr>
                <w:rFonts w:ascii="Arial" w:eastAsiaTheme="minorEastAsia" w:hAnsi="Arial" w:cs="Arial"/>
                <w:kern w:val="0"/>
                <w:szCs w:val="21"/>
              </w:rPr>
            </w:pPr>
          </w:p>
        </w:tc>
        <w:tc>
          <w:tcPr>
            <w:tcW w:w="1813" w:type="dxa"/>
            <w:noWrap/>
            <w:vAlign w:val="center"/>
          </w:tcPr>
          <w:p w14:paraId="1B1D281C" w14:textId="77777777" w:rsidR="008239EC" w:rsidRPr="002F7F43" w:rsidRDefault="008239EC" w:rsidP="008B0DCE">
            <w:pPr>
              <w:widowControl/>
              <w:spacing w:line="400" w:lineRule="exact"/>
              <w:jc w:val="right"/>
              <w:rPr>
                <w:rFonts w:ascii="Arial" w:eastAsiaTheme="minorEastAsia" w:hAnsi="Arial" w:cs="Arial"/>
                <w:kern w:val="0"/>
                <w:szCs w:val="21"/>
              </w:rPr>
            </w:pPr>
          </w:p>
        </w:tc>
        <w:tc>
          <w:tcPr>
            <w:tcW w:w="1813" w:type="dxa"/>
            <w:noWrap/>
            <w:vAlign w:val="center"/>
          </w:tcPr>
          <w:p w14:paraId="489877B0" w14:textId="77777777" w:rsidR="008239EC" w:rsidRPr="002F7F43" w:rsidRDefault="008239EC" w:rsidP="008B0DCE">
            <w:pPr>
              <w:widowControl/>
              <w:spacing w:line="400" w:lineRule="exact"/>
              <w:jc w:val="right"/>
              <w:rPr>
                <w:rFonts w:ascii="Arial" w:eastAsiaTheme="minorEastAsia" w:hAnsi="Arial" w:cs="Arial"/>
                <w:kern w:val="0"/>
                <w:szCs w:val="21"/>
              </w:rPr>
            </w:pPr>
          </w:p>
        </w:tc>
      </w:tr>
      <w:tr w:rsidR="00091443" w:rsidRPr="002F7F43" w14:paraId="0B7BE9B9" w14:textId="77777777" w:rsidTr="008B0DCE">
        <w:trPr>
          <w:trHeight w:val="360"/>
        </w:trPr>
        <w:tc>
          <w:tcPr>
            <w:tcW w:w="2217" w:type="dxa"/>
            <w:noWrap/>
            <w:vAlign w:val="center"/>
          </w:tcPr>
          <w:p w14:paraId="242B9F90" w14:textId="77777777" w:rsidR="00091443" w:rsidRPr="002F7F43" w:rsidRDefault="008239EC" w:rsidP="008B0DCE">
            <w:pPr>
              <w:widowControl/>
              <w:spacing w:line="400" w:lineRule="exact"/>
              <w:jc w:val="left"/>
              <w:rPr>
                <w:rFonts w:ascii="Arial" w:eastAsiaTheme="minorEastAsia" w:hAnsi="Arial" w:cs="Arial"/>
                <w:kern w:val="0"/>
                <w:szCs w:val="21"/>
              </w:rPr>
            </w:pPr>
            <w:r w:rsidRPr="002F7F43">
              <w:rPr>
                <w:rFonts w:ascii="Arial" w:hAnsi="Arial" w:cs="Arial"/>
              </w:rPr>
              <w:t>V. Total carrying amount</w:t>
            </w:r>
          </w:p>
        </w:tc>
        <w:tc>
          <w:tcPr>
            <w:tcW w:w="1813" w:type="dxa"/>
            <w:noWrap/>
            <w:vAlign w:val="center"/>
          </w:tcPr>
          <w:p w14:paraId="38950B04" w14:textId="77777777" w:rsidR="00091443" w:rsidRPr="002F7F43" w:rsidRDefault="00091443" w:rsidP="008B0DCE">
            <w:pPr>
              <w:widowControl/>
              <w:spacing w:line="400" w:lineRule="exact"/>
              <w:jc w:val="right"/>
              <w:rPr>
                <w:rFonts w:ascii="Arial" w:eastAsiaTheme="minorEastAsia" w:hAnsi="Arial" w:cs="Arial"/>
                <w:kern w:val="0"/>
                <w:szCs w:val="21"/>
              </w:rPr>
            </w:pPr>
          </w:p>
        </w:tc>
        <w:tc>
          <w:tcPr>
            <w:tcW w:w="1813" w:type="dxa"/>
            <w:noWrap/>
            <w:vAlign w:val="center"/>
          </w:tcPr>
          <w:p w14:paraId="48D458AB" w14:textId="77777777" w:rsidR="00091443" w:rsidRPr="002F7F43" w:rsidRDefault="00091443" w:rsidP="008B0DCE">
            <w:pPr>
              <w:widowControl/>
              <w:spacing w:line="400" w:lineRule="exact"/>
              <w:jc w:val="center"/>
              <w:rPr>
                <w:rFonts w:ascii="Arial" w:eastAsiaTheme="minorEastAsia" w:hAnsi="Arial" w:cs="Arial"/>
                <w:kern w:val="0"/>
                <w:szCs w:val="21"/>
              </w:rPr>
            </w:pPr>
            <w:r w:rsidRPr="002F7F43">
              <w:rPr>
                <w:rFonts w:ascii="Arial" w:eastAsiaTheme="minorEastAsia" w:hAnsi="Arial" w:cs="Arial"/>
                <w:kern w:val="0"/>
                <w:szCs w:val="21"/>
              </w:rPr>
              <w:t>—</w:t>
            </w:r>
          </w:p>
        </w:tc>
        <w:tc>
          <w:tcPr>
            <w:tcW w:w="1813" w:type="dxa"/>
            <w:noWrap/>
            <w:vAlign w:val="center"/>
          </w:tcPr>
          <w:p w14:paraId="155A6526" w14:textId="77777777" w:rsidR="00091443" w:rsidRPr="002F7F43" w:rsidRDefault="00091443" w:rsidP="008B0DCE">
            <w:pPr>
              <w:widowControl/>
              <w:spacing w:line="400" w:lineRule="exact"/>
              <w:jc w:val="center"/>
              <w:rPr>
                <w:rFonts w:ascii="Arial" w:eastAsiaTheme="minorEastAsia" w:hAnsi="Arial" w:cs="Arial"/>
                <w:kern w:val="0"/>
                <w:szCs w:val="21"/>
              </w:rPr>
            </w:pPr>
            <w:r w:rsidRPr="002F7F43">
              <w:rPr>
                <w:rFonts w:ascii="Arial" w:eastAsiaTheme="minorEastAsia" w:hAnsi="Arial" w:cs="Arial"/>
                <w:kern w:val="0"/>
                <w:szCs w:val="21"/>
              </w:rPr>
              <w:t>—</w:t>
            </w:r>
          </w:p>
        </w:tc>
        <w:tc>
          <w:tcPr>
            <w:tcW w:w="1813" w:type="dxa"/>
            <w:noWrap/>
            <w:vAlign w:val="center"/>
          </w:tcPr>
          <w:p w14:paraId="47E73227" w14:textId="77777777" w:rsidR="00091443" w:rsidRPr="002F7F43" w:rsidRDefault="00091443" w:rsidP="008B0DCE">
            <w:pPr>
              <w:widowControl/>
              <w:spacing w:line="400" w:lineRule="exact"/>
              <w:jc w:val="right"/>
              <w:rPr>
                <w:rFonts w:ascii="Arial" w:eastAsiaTheme="minorEastAsia" w:hAnsi="Arial" w:cs="Arial"/>
                <w:kern w:val="0"/>
                <w:szCs w:val="21"/>
              </w:rPr>
            </w:pPr>
          </w:p>
        </w:tc>
      </w:tr>
      <w:tr w:rsidR="008239EC" w:rsidRPr="002F7F43" w14:paraId="4E8C80B5" w14:textId="77777777" w:rsidTr="008B0DCE">
        <w:trPr>
          <w:trHeight w:val="360"/>
        </w:trPr>
        <w:tc>
          <w:tcPr>
            <w:tcW w:w="2217" w:type="dxa"/>
            <w:noWrap/>
            <w:vAlign w:val="center"/>
          </w:tcPr>
          <w:p w14:paraId="2BC212BC" w14:textId="77777777" w:rsidR="008239EC" w:rsidRPr="002F7F43" w:rsidRDefault="008239EC" w:rsidP="008B0DCE">
            <w:pPr>
              <w:widowControl/>
              <w:spacing w:line="400" w:lineRule="exact"/>
              <w:jc w:val="left"/>
              <w:rPr>
                <w:rFonts w:ascii="Arial" w:eastAsiaTheme="minorEastAsia" w:hAnsi="Arial" w:cs="Arial"/>
                <w:kern w:val="0"/>
                <w:szCs w:val="21"/>
              </w:rPr>
            </w:pPr>
            <w:r w:rsidRPr="002F7F43">
              <w:rPr>
                <w:rFonts w:ascii="Arial" w:eastAsiaTheme="minorEastAsia" w:hAnsi="Arial" w:cs="Arial" w:hint="eastAsia"/>
                <w:kern w:val="0"/>
                <w:szCs w:val="21"/>
              </w:rPr>
              <w:t>Including: properties and buildings</w:t>
            </w:r>
          </w:p>
        </w:tc>
        <w:tc>
          <w:tcPr>
            <w:tcW w:w="1813" w:type="dxa"/>
            <w:noWrap/>
            <w:vAlign w:val="center"/>
          </w:tcPr>
          <w:p w14:paraId="4F55766F" w14:textId="77777777" w:rsidR="008239EC" w:rsidRPr="002F7F43" w:rsidRDefault="008239EC" w:rsidP="008B0DCE">
            <w:pPr>
              <w:widowControl/>
              <w:spacing w:line="400" w:lineRule="exact"/>
              <w:jc w:val="right"/>
              <w:rPr>
                <w:rFonts w:ascii="Arial" w:eastAsiaTheme="minorEastAsia" w:hAnsi="Arial" w:cs="Arial"/>
                <w:kern w:val="0"/>
                <w:szCs w:val="21"/>
              </w:rPr>
            </w:pPr>
          </w:p>
        </w:tc>
        <w:tc>
          <w:tcPr>
            <w:tcW w:w="1813" w:type="dxa"/>
            <w:noWrap/>
            <w:vAlign w:val="center"/>
          </w:tcPr>
          <w:p w14:paraId="1CAD6CBF" w14:textId="77777777" w:rsidR="008239EC" w:rsidRPr="002F7F43" w:rsidRDefault="008239EC" w:rsidP="008B0DCE">
            <w:pPr>
              <w:widowControl/>
              <w:spacing w:line="400" w:lineRule="exact"/>
              <w:jc w:val="center"/>
              <w:rPr>
                <w:rFonts w:ascii="Arial" w:eastAsiaTheme="minorEastAsia" w:hAnsi="Arial" w:cs="Arial"/>
                <w:kern w:val="0"/>
                <w:szCs w:val="21"/>
              </w:rPr>
            </w:pPr>
            <w:r w:rsidRPr="002F7F43">
              <w:rPr>
                <w:rFonts w:ascii="Arial" w:eastAsiaTheme="minorEastAsia" w:hAnsi="Arial" w:cs="Arial"/>
                <w:kern w:val="0"/>
                <w:szCs w:val="21"/>
              </w:rPr>
              <w:t>—</w:t>
            </w:r>
          </w:p>
        </w:tc>
        <w:tc>
          <w:tcPr>
            <w:tcW w:w="1813" w:type="dxa"/>
            <w:noWrap/>
            <w:vAlign w:val="center"/>
          </w:tcPr>
          <w:p w14:paraId="4431AEDB" w14:textId="77777777" w:rsidR="008239EC" w:rsidRPr="002F7F43" w:rsidRDefault="008239EC" w:rsidP="008B0DCE">
            <w:pPr>
              <w:widowControl/>
              <w:spacing w:line="400" w:lineRule="exact"/>
              <w:jc w:val="center"/>
              <w:rPr>
                <w:rFonts w:ascii="Arial" w:eastAsiaTheme="minorEastAsia" w:hAnsi="Arial" w:cs="Arial"/>
                <w:kern w:val="0"/>
                <w:szCs w:val="21"/>
              </w:rPr>
            </w:pPr>
            <w:r w:rsidRPr="002F7F43">
              <w:rPr>
                <w:rFonts w:ascii="Arial" w:eastAsiaTheme="minorEastAsia" w:hAnsi="Arial" w:cs="Arial"/>
                <w:kern w:val="0"/>
                <w:szCs w:val="21"/>
              </w:rPr>
              <w:t>—</w:t>
            </w:r>
          </w:p>
        </w:tc>
        <w:tc>
          <w:tcPr>
            <w:tcW w:w="1813" w:type="dxa"/>
            <w:noWrap/>
            <w:vAlign w:val="center"/>
          </w:tcPr>
          <w:p w14:paraId="410DEEBC" w14:textId="77777777" w:rsidR="008239EC" w:rsidRPr="002F7F43" w:rsidRDefault="008239EC" w:rsidP="008B0DCE">
            <w:pPr>
              <w:widowControl/>
              <w:spacing w:line="400" w:lineRule="exact"/>
              <w:jc w:val="right"/>
              <w:rPr>
                <w:rFonts w:ascii="Arial" w:eastAsiaTheme="minorEastAsia" w:hAnsi="Arial" w:cs="Arial"/>
                <w:kern w:val="0"/>
                <w:szCs w:val="21"/>
              </w:rPr>
            </w:pPr>
          </w:p>
        </w:tc>
      </w:tr>
      <w:tr w:rsidR="008239EC" w:rsidRPr="002F7F43" w14:paraId="3921017E" w14:textId="77777777" w:rsidTr="008B0DCE">
        <w:trPr>
          <w:trHeight w:val="360"/>
        </w:trPr>
        <w:tc>
          <w:tcPr>
            <w:tcW w:w="2217" w:type="dxa"/>
            <w:noWrap/>
            <w:vAlign w:val="center"/>
          </w:tcPr>
          <w:p w14:paraId="7F32747F" w14:textId="77777777" w:rsidR="008239EC" w:rsidRPr="002F7F43" w:rsidRDefault="008239EC" w:rsidP="000D4D99">
            <w:pPr>
              <w:widowControl/>
              <w:spacing w:line="400" w:lineRule="exact"/>
              <w:jc w:val="left"/>
              <w:rPr>
                <w:rFonts w:ascii="Arial" w:eastAsiaTheme="minorEastAsia" w:hAnsi="Arial" w:cs="Arial"/>
                <w:b/>
                <w:bCs/>
                <w:kern w:val="0"/>
                <w:szCs w:val="21"/>
              </w:rPr>
            </w:pPr>
            <w:r w:rsidRPr="002F7F43">
              <w:rPr>
                <w:rFonts w:ascii="Arial" w:eastAsiaTheme="minorEastAsia" w:hAnsi="Arial" w:cs="Arial" w:hint="eastAsia"/>
                <w:kern w:val="0"/>
                <w:szCs w:val="21"/>
              </w:rPr>
              <w:t xml:space="preserve">Machinery </w:t>
            </w:r>
            <w:proofErr w:type="spellStart"/>
            <w:r w:rsidRPr="002F7F43">
              <w:rPr>
                <w:rFonts w:ascii="Arial" w:eastAsiaTheme="minorEastAsia" w:hAnsi="Arial" w:cs="Arial" w:hint="eastAsia"/>
                <w:kern w:val="0"/>
                <w:szCs w:val="21"/>
              </w:rPr>
              <w:t>equipments</w:t>
            </w:r>
            <w:proofErr w:type="spellEnd"/>
          </w:p>
        </w:tc>
        <w:tc>
          <w:tcPr>
            <w:tcW w:w="1813" w:type="dxa"/>
            <w:noWrap/>
            <w:vAlign w:val="center"/>
          </w:tcPr>
          <w:p w14:paraId="4DAC16AF" w14:textId="77777777" w:rsidR="008239EC" w:rsidRPr="002F7F43" w:rsidRDefault="008239EC" w:rsidP="008B0DCE">
            <w:pPr>
              <w:widowControl/>
              <w:spacing w:line="400" w:lineRule="exact"/>
              <w:jc w:val="right"/>
              <w:rPr>
                <w:rFonts w:ascii="Arial" w:eastAsiaTheme="minorEastAsia" w:hAnsi="Arial" w:cs="Arial"/>
                <w:kern w:val="0"/>
                <w:szCs w:val="21"/>
              </w:rPr>
            </w:pPr>
          </w:p>
        </w:tc>
        <w:tc>
          <w:tcPr>
            <w:tcW w:w="1813" w:type="dxa"/>
            <w:noWrap/>
            <w:vAlign w:val="center"/>
          </w:tcPr>
          <w:p w14:paraId="5DEF1CCD" w14:textId="77777777" w:rsidR="008239EC" w:rsidRPr="002F7F43" w:rsidRDefault="008239EC" w:rsidP="008B0DCE">
            <w:pPr>
              <w:widowControl/>
              <w:spacing w:line="400" w:lineRule="exact"/>
              <w:jc w:val="center"/>
              <w:rPr>
                <w:rFonts w:ascii="Arial" w:eastAsiaTheme="minorEastAsia" w:hAnsi="Arial" w:cs="Arial"/>
                <w:kern w:val="0"/>
                <w:szCs w:val="21"/>
              </w:rPr>
            </w:pPr>
            <w:r w:rsidRPr="002F7F43">
              <w:rPr>
                <w:rFonts w:ascii="Arial" w:eastAsiaTheme="minorEastAsia" w:hAnsi="Arial" w:cs="Arial"/>
                <w:kern w:val="0"/>
                <w:szCs w:val="21"/>
              </w:rPr>
              <w:t>—</w:t>
            </w:r>
          </w:p>
        </w:tc>
        <w:tc>
          <w:tcPr>
            <w:tcW w:w="1813" w:type="dxa"/>
            <w:noWrap/>
            <w:vAlign w:val="center"/>
          </w:tcPr>
          <w:p w14:paraId="3930CD86" w14:textId="77777777" w:rsidR="008239EC" w:rsidRPr="002F7F43" w:rsidRDefault="008239EC" w:rsidP="008B0DCE">
            <w:pPr>
              <w:widowControl/>
              <w:spacing w:line="400" w:lineRule="exact"/>
              <w:jc w:val="center"/>
              <w:rPr>
                <w:rFonts w:ascii="Arial" w:eastAsiaTheme="minorEastAsia" w:hAnsi="Arial" w:cs="Arial"/>
                <w:kern w:val="0"/>
                <w:szCs w:val="21"/>
              </w:rPr>
            </w:pPr>
            <w:r w:rsidRPr="002F7F43">
              <w:rPr>
                <w:rFonts w:ascii="Arial" w:eastAsiaTheme="minorEastAsia" w:hAnsi="Arial" w:cs="Arial"/>
                <w:kern w:val="0"/>
                <w:szCs w:val="21"/>
              </w:rPr>
              <w:t>—</w:t>
            </w:r>
          </w:p>
        </w:tc>
        <w:tc>
          <w:tcPr>
            <w:tcW w:w="1813" w:type="dxa"/>
            <w:noWrap/>
            <w:vAlign w:val="center"/>
          </w:tcPr>
          <w:p w14:paraId="20495A7C" w14:textId="77777777" w:rsidR="008239EC" w:rsidRPr="002F7F43" w:rsidRDefault="008239EC" w:rsidP="008B0DCE">
            <w:pPr>
              <w:widowControl/>
              <w:spacing w:line="400" w:lineRule="exact"/>
              <w:jc w:val="right"/>
              <w:rPr>
                <w:rFonts w:ascii="Arial" w:eastAsiaTheme="minorEastAsia" w:hAnsi="Arial" w:cs="Arial"/>
                <w:kern w:val="0"/>
                <w:szCs w:val="21"/>
              </w:rPr>
            </w:pPr>
          </w:p>
        </w:tc>
      </w:tr>
      <w:tr w:rsidR="008239EC" w:rsidRPr="002F7F43" w14:paraId="31C02DB2" w14:textId="77777777" w:rsidTr="008B0DCE">
        <w:trPr>
          <w:trHeight w:val="360"/>
        </w:trPr>
        <w:tc>
          <w:tcPr>
            <w:tcW w:w="2217" w:type="dxa"/>
            <w:noWrap/>
            <w:vAlign w:val="center"/>
          </w:tcPr>
          <w:p w14:paraId="42430C53" w14:textId="77777777" w:rsidR="008239EC" w:rsidRPr="002F7F43" w:rsidRDefault="008239EC" w:rsidP="000D4D99">
            <w:pPr>
              <w:widowControl/>
              <w:spacing w:line="400" w:lineRule="exact"/>
              <w:jc w:val="left"/>
              <w:rPr>
                <w:rFonts w:ascii="Arial" w:eastAsiaTheme="minorEastAsia" w:hAnsi="Arial" w:cs="Arial"/>
                <w:b/>
                <w:bCs/>
                <w:kern w:val="0"/>
                <w:szCs w:val="21"/>
              </w:rPr>
            </w:pPr>
            <w:r w:rsidRPr="002F7F43">
              <w:rPr>
                <w:rFonts w:ascii="Arial" w:eastAsiaTheme="minorEastAsia" w:hAnsi="Arial" w:cs="Arial"/>
                <w:kern w:val="0"/>
                <w:szCs w:val="21"/>
              </w:rPr>
              <w:t>……</w:t>
            </w:r>
          </w:p>
        </w:tc>
        <w:tc>
          <w:tcPr>
            <w:tcW w:w="1813" w:type="dxa"/>
            <w:noWrap/>
            <w:vAlign w:val="center"/>
          </w:tcPr>
          <w:p w14:paraId="213CA5EB" w14:textId="77777777" w:rsidR="008239EC" w:rsidRPr="002F7F43" w:rsidRDefault="008239EC" w:rsidP="008B0DCE">
            <w:pPr>
              <w:widowControl/>
              <w:spacing w:line="400" w:lineRule="exact"/>
              <w:jc w:val="right"/>
              <w:rPr>
                <w:rFonts w:ascii="Arial" w:eastAsiaTheme="minorEastAsia" w:hAnsi="Arial" w:cs="Arial"/>
                <w:kern w:val="0"/>
                <w:szCs w:val="21"/>
              </w:rPr>
            </w:pPr>
          </w:p>
        </w:tc>
        <w:tc>
          <w:tcPr>
            <w:tcW w:w="1813" w:type="dxa"/>
            <w:noWrap/>
            <w:vAlign w:val="center"/>
          </w:tcPr>
          <w:p w14:paraId="2EB5F313" w14:textId="77777777" w:rsidR="008239EC" w:rsidRPr="002F7F43" w:rsidRDefault="008239EC" w:rsidP="008B0DCE">
            <w:pPr>
              <w:widowControl/>
              <w:spacing w:line="400" w:lineRule="exact"/>
              <w:jc w:val="center"/>
              <w:rPr>
                <w:rFonts w:ascii="Arial" w:eastAsiaTheme="minorEastAsia" w:hAnsi="Arial" w:cs="Arial"/>
                <w:kern w:val="0"/>
                <w:szCs w:val="21"/>
              </w:rPr>
            </w:pPr>
            <w:r w:rsidRPr="002F7F43">
              <w:rPr>
                <w:rFonts w:ascii="Arial" w:eastAsiaTheme="minorEastAsia" w:hAnsi="Arial" w:cs="Arial"/>
                <w:kern w:val="0"/>
                <w:szCs w:val="21"/>
              </w:rPr>
              <w:t>—</w:t>
            </w:r>
          </w:p>
        </w:tc>
        <w:tc>
          <w:tcPr>
            <w:tcW w:w="1813" w:type="dxa"/>
            <w:noWrap/>
            <w:vAlign w:val="center"/>
          </w:tcPr>
          <w:p w14:paraId="153AFD6A" w14:textId="77777777" w:rsidR="008239EC" w:rsidRPr="002F7F43" w:rsidRDefault="008239EC" w:rsidP="008B0DCE">
            <w:pPr>
              <w:widowControl/>
              <w:spacing w:line="400" w:lineRule="exact"/>
              <w:jc w:val="center"/>
              <w:rPr>
                <w:rFonts w:ascii="Arial" w:eastAsiaTheme="minorEastAsia" w:hAnsi="Arial" w:cs="Arial"/>
                <w:kern w:val="0"/>
                <w:szCs w:val="21"/>
              </w:rPr>
            </w:pPr>
            <w:r w:rsidRPr="002F7F43">
              <w:rPr>
                <w:rFonts w:ascii="Arial" w:eastAsiaTheme="minorEastAsia" w:hAnsi="Arial" w:cs="Arial"/>
                <w:kern w:val="0"/>
                <w:szCs w:val="21"/>
              </w:rPr>
              <w:t>—</w:t>
            </w:r>
          </w:p>
        </w:tc>
        <w:tc>
          <w:tcPr>
            <w:tcW w:w="1813" w:type="dxa"/>
            <w:noWrap/>
            <w:vAlign w:val="center"/>
          </w:tcPr>
          <w:p w14:paraId="1318995D" w14:textId="77777777" w:rsidR="008239EC" w:rsidRPr="002F7F43" w:rsidRDefault="008239EC" w:rsidP="008B0DCE">
            <w:pPr>
              <w:widowControl/>
              <w:spacing w:line="400" w:lineRule="exact"/>
              <w:jc w:val="right"/>
              <w:rPr>
                <w:rFonts w:ascii="Arial" w:eastAsiaTheme="minorEastAsia" w:hAnsi="Arial" w:cs="Arial"/>
                <w:kern w:val="0"/>
                <w:szCs w:val="21"/>
              </w:rPr>
            </w:pPr>
          </w:p>
        </w:tc>
      </w:tr>
    </w:tbl>
    <w:p w14:paraId="34A5E63F"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Intangible Assets</w:t>
      </w:r>
    </w:p>
    <w:p w14:paraId="5B7EDDE5" w14:textId="77777777" w:rsidR="00572B16" w:rsidRPr="002F7F43" w:rsidRDefault="00A07645">
      <w:pPr>
        <w:pStyle w:val="ListParagraph"/>
        <w:numPr>
          <w:ilvl w:val="0"/>
          <w:numId w:val="52"/>
        </w:numPr>
        <w:spacing w:line="400" w:lineRule="exact"/>
        <w:ind w:firstLineChars="0"/>
        <w:rPr>
          <w:rFonts w:ascii="Arial" w:eastAsia="宋体" w:hAnsi="Arial" w:cs="Arial"/>
          <w:sz w:val="24"/>
          <w:szCs w:val="24"/>
        </w:rPr>
      </w:pPr>
      <w:r w:rsidRPr="002F7F43">
        <w:rPr>
          <w:rFonts w:ascii="Arial" w:eastAsia="宋体" w:hAnsi="Arial" w:cs="Arial"/>
          <w:sz w:val="24"/>
          <w:szCs w:val="24"/>
        </w:rPr>
        <w:t>Classification</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217"/>
        <w:gridCol w:w="1813"/>
        <w:gridCol w:w="1813"/>
        <w:gridCol w:w="1813"/>
        <w:gridCol w:w="1813"/>
      </w:tblGrid>
      <w:tr w:rsidR="00572B16" w:rsidRPr="002F7F43" w14:paraId="6272F65B" w14:textId="77777777">
        <w:trPr>
          <w:trHeight w:val="360"/>
          <w:tblHeader/>
        </w:trPr>
        <w:tc>
          <w:tcPr>
            <w:tcW w:w="2217" w:type="dxa"/>
            <w:tcBorders>
              <w:top w:val="single" w:sz="12" w:space="0" w:color="auto"/>
            </w:tcBorders>
            <w:noWrap/>
            <w:vAlign w:val="center"/>
          </w:tcPr>
          <w:p w14:paraId="2D13805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Items</w:t>
            </w:r>
          </w:p>
        </w:tc>
        <w:tc>
          <w:tcPr>
            <w:tcW w:w="1813" w:type="dxa"/>
            <w:tcBorders>
              <w:top w:val="single" w:sz="12" w:space="0" w:color="auto"/>
            </w:tcBorders>
            <w:noWrap/>
            <w:vAlign w:val="center"/>
          </w:tcPr>
          <w:p w14:paraId="602E935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Opening balance</w:t>
            </w:r>
          </w:p>
        </w:tc>
        <w:tc>
          <w:tcPr>
            <w:tcW w:w="1813" w:type="dxa"/>
            <w:tcBorders>
              <w:top w:val="single" w:sz="12" w:space="0" w:color="auto"/>
            </w:tcBorders>
            <w:noWrap/>
            <w:vAlign w:val="center"/>
          </w:tcPr>
          <w:p w14:paraId="75D8653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 xml:space="preserve">Increase in current year </w:t>
            </w:r>
          </w:p>
        </w:tc>
        <w:tc>
          <w:tcPr>
            <w:tcW w:w="1813" w:type="dxa"/>
            <w:tcBorders>
              <w:top w:val="single" w:sz="12" w:space="0" w:color="auto"/>
            </w:tcBorders>
            <w:noWrap/>
            <w:vAlign w:val="center"/>
          </w:tcPr>
          <w:p w14:paraId="09B0210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Decrease in current year</w:t>
            </w:r>
          </w:p>
          <w:p w14:paraId="44EF39B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 xml:space="preserve"> </w:t>
            </w:r>
          </w:p>
        </w:tc>
        <w:tc>
          <w:tcPr>
            <w:tcW w:w="1813" w:type="dxa"/>
            <w:tcBorders>
              <w:top w:val="single" w:sz="12" w:space="0" w:color="auto"/>
            </w:tcBorders>
            <w:noWrap/>
            <w:vAlign w:val="center"/>
          </w:tcPr>
          <w:p w14:paraId="28871D1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r>
      <w:tr w:rsidR="00572B16" w:rsidRPr="002F7F43" w14:paraId="29918A7B" w14:textId="77777777">
        <w:trPr>
          <w:trHeight w:val="360"/>
        </w:trPr>
        <w:tc>
          <w:tcPr>
            <w:tcW w:w="2217" w:type="dxa"/>
            <w:noWrap/>
            <w:vAlign w:val="center"/>
          </w:tcPr>
          <w:p w14:paraId="6F61F173"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I. Total </w:t>
            </w:r>
            <w:r w:rsidR="00754EC0" w:rsidRPr="002F7F43">
              <w:rPr>
                <w:rFonts w:ascii="Arial" w:eastAsia="宋体" w:hAnsi="Arial" w:cs="Arial"/>
                <w:kern w:val="0"/>
                <w:szCs w:val="21"/>
              </w:rPr>
              <w:t xml:space="preserve">gross </w:t>
            </w:r>
            <w:r w:rsidRPr="002F7F43">
              <w:rPr>
                <w:rFonts w:ascii="Arial" w:eastAsia="宋体" w:hAnsi="Arial" w:cs="Arial"/>
                <w:kern w:val="0"/>
                <w:szCs w:val="21"/>
              </w:rPr>
              <w:t xml:space="preserve">carrying amount </w:t>
            </w:r>
          </w:p>
        </w:tc>
        <w:tc>
          <w:tcPr>
            <w:tcW w:w="1813" w:type="dxa"/>
            <w:noWrap/>
            <w:vAlign w:val="center"/>
          </w:tcPr>
          <w:p w14:paraId="1B78B44D"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00A9BAA1"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0A695F00"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076E326F"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5C6E12C" w14:textId="77777777">
        <w:trPr>
          <w:trHeight w:val="360"/>
        </w:trPr>
        <w:tc>
          <w:tcPr>
            <w:tcW w:w="2217" w:type="dxa"/>
            <w:noWrap/>
            <w:vAlign w:val="center"/>
          </w:tcPr>
          <w:p w14:paraId="4F7A4AB7"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Including: Software</w:t>
            </w:r>
          </w:p>
        </w:tc>
        <w:tc>
          <w:tcPr>
            <w:tcW w:w="1813" w:type="dxa"/>
            <w:noWrap/>
            <w:vAlign w:val="center"/>
          </w:tcPr>
          <w:p w14:paraId="21912F41"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59CE8776"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632F9235"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3308DB03"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4B4E599" w14:textId="77777777">
        <w:trPr>
          <w:trHeight w:val="360"/>
        </w:trPr>
        <w:tc>
          <w:tcPr>
            <w:tcW w:w="2217" w:type="dxa"/>
            <w:noWrap/>
            <w:vAlign w:val="center"/>
          </w:tcPr>
          <w:p w14:paraId="69B94214" w14:textId="77777777" w:rsidR="00572B16" w:rsidRPr="002F7F43" w:rsidRDefault="00A07645">
            <w:pPr>
              <w:widowControl/>
              <w:spacing w:line="400" w:lineRule="exact"/>
              <w:ind w:firstLineChars="300" w:firstLine="630"/>
              <w:jc w:val="left"/>
              <w:rPr>
                <w:rFonts w:ascii="Arial" w:eastAsia="宋体" w:hAnsi="Arial" w:cs="Arial"/>
                <w:kern w:val="0"/>
                <w:szCs w:val="21"/>
              </w:rPr>
            </w:pPr>
            <w:r w:rsidRPr="002F7F43">
              <w:rPr>
                <w:rFonts w:ascii="Arial" w:eastAsia="宋体" w:hAnsi="Arial" w:cs="Arial"/>
                <w:kern w:val="0"/>
                <w:szCs w:val="21"/>
              </w:rPr>
              <w:lastRenderedPageBreak/>
              <w:t>L</w:t>
            </w:r>
            <w:r w:rsidRPr="002F7F43">
              <w:rPr>
                <w:rFonts w:ascii="Arial" w:eastAsia="宋体" w:hAnsi="Arial" w:cs="Arial" w:hint="eastAsia"/>
                <w:kern w:val="0"/>
                <w:szCs w:val="21"/>
              </w:rPr>
              <w:t>and use rights</w:t>
            </w:r>
          </w:p>
        </w:tc>
        <w:tc>
          <w:tcPr>
            <w:tcW w:w="1813" w:type="dxa"/>
            <w:noWrap/>
            <w:vAlign w:val="center"/>
          </w:tcPr>
          <w:p w14:paraId="0328E517"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52E96571"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5EE581D5"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25B2BACC"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1BC52C7" w14:textId="77777777">
        <w:trPr>
          <w:trHeight w:val="360"/>
        </w:trPr>
        <w:tc>
          <w:tcPr>
            <w:tcW w:w="2217" w:type="dxa"/>
            <w:noWrap/>
            <w:vAlign w:val="center"/>
          </w:tcPr>
          <w:p w14:paraId="3AD8EEFB" w14:textId="77777777" w:rsidR="00572B16" w:rsidRPr="002F7F43" w:rsidRDefault="00A07645">
            <w:pPr>
              <w:widowControl/>
              <w:spacing w:line="400" w:lineRule="exact"/>
              <w:ind w:firstLineChars="300" w:firstLine="630"/>
              <w:jc w:val="left"/>
              <w:rPr>
                <w:rFonts w:ascii="Arial" w:eastAsia="宋体" w:hAnsi="Arial" w:cs="Arial"/>
                <w:kern w:val="0"/>
                <w:szCs w:val="21"/>
              </w:rPr>
            </w:pPr>
            <w:r w:rsidRPr="002F7F43">
              <w:rPr>
                <w:rFonts w:ascii="Arial" w:eastAsia="宋体" w:hAnsi="Arial" w:cs="Arial" w:hint="eastAsia"/>
                <w:kern w:val="0"/>
                <w:szCs w:val="21"/>
              </w:rPr>
              <w:t>Patents</w:t>
            </w:r>
          </w:p>
        </w:tc>
        <w:tc>
          <w:tcPr>
            <w:tcW w:w="1813" w:type="dxa"/>
            <w:noWrap/>
            <w:vAlign w:val="center"/>
          </w:tcPr>
          <w:p w14:paraId="2F54E934"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67833772"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2FF2FC2A"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17C09261"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9CA78FD" w14:textId="77777777">
        <w:trPr>
          <w:trHeight w:val="360"/>
        </w:trPr>
        <w:tc>
          <w:tcPr>
            <w:tcW w:w="2217" w:type="dxa"/>
            <w:noWrap/>
            <w:vAlign w:val="center"/>
          </w:tcPr>
          <w:p w14:paraId="40C07755" w14:textId="77777777" w:rsidR="00572B16" w:rsidRPr="002F7F43" w:rsidRDefault="00A07645">
            <w:pPr>
              <w:widowControl/>
              <w:spacing w:line="400" w:lineRule="exact"/>
              <w:ind w:firstLineChars="300" w:firstLine="630"/>
              <w:jc w:val="left"/>
              <w:rPr>
                <w:rFonts w:ascii="Arial" w:eastAsia="宋体" w:hAnsi="Arial" w:cs="Arial"/>
                <w:kern w:val="0"/>
                <w:szCs w:val="21"/>
              </w:rPr>
            </w:pPr>
            <w:r w:rsidRPr="002F7F43">
              <w:rPr>
                <w:rFonts w:ascii="Arial" w:eastAsia="宋体" w:hAnsi="Arial" w:cs="Arial"/>
                <w:kern w:val="0"/>
                <w:szCs w:val="21"/>
              </w:rPr>
              <w:t>N</w:t>
            </w:r>
            <w:r w:rsidRPr="002F7F43">
              <w:rPr>
                <w:rFonts w:ascii="Arial" w:eastAsia="宋体" w:hAnsi="Arial" w:cs="Arial" w:hint="eastAsia"/>
                <w:kern w:val="0"/>
                <w:szCs w:val="21"/>
              </w:rPr>
              <w:t>on-</w:t>
            </w:r>
            <w:r w:rsidRPr="002F7F43">
              <w:rPr>
                <w:rFonts w:ascii="Arial" w:eastAsia="宋体" w:hAnsi="Arial" w:cs="Arial"/>
                <w:kern w:val="0"/>
                <w:szCs w:val="21"/>
              </w:rPr>
              <w:t>proprietary</w:t>
            </w:r>
            <w:r w:rsidRPr="002F7F43">
              <w:rPr>
                <w:rFonts w:ascii="Arial" w:eastAsia="宋体" w:hAnsi="Arial" w:cs="Arial" w:hint="eastAsia"/>
                <w:kern w:val="0"/>
                <w:szCs w:val="21"/>
              </w:rPr>
              <w:t xml:space="preserve"> technology</w:t>
            </w:r>
          </w:p>
        </w:tc>
        <w:tc>
          <w:tcPr>
            <w:tcW w:w="1813" w:type="dxa"/>
            <w:noWrap/>
            <w:vAlign w:val="center"/>
          </w:tcPr>
          <w:p w14:paraId="32AEC5F5"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75ED05D1"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21051D83"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5C49E45C"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A2B6158" w14:textId="77777777">
        <w:trPr>
          <w:trHeight w:val="360"/>
        </w:trPr>
        <w:tc>
          <w:tcPr>
            <w:tcW w:w="2217" w:type="dxa"/>
            <w:noWrap/>
            <w:vAlign w:val="center"/>
          </w:tcPr>
          <w:p w14:paraId="0790340A" w14:textId="77777777" w:rsidR="00572B16" w:rsidRPr="002F7F43" w:rsidRDefault="00A07645">
            <w:pPr>
              <w:widowControl/>
              <w:spacing w:line="400" w:lineRule="exact"/>
              <w:ind w:firstLineChars="300" w:firstLine="630"/>
              <w:jc w:val="left"/>
              <w:rPr>
                <w:rFonts w:ascii="Arial" w:eastAsia="宋体" w:hAnsi="Arial" w:cs="Arial"/>
                <w:kern w:val="0"/>
                <w:szCs w:val="21"/>
              </w:rPr>
            </w:pPr>
            <w:r w:rsidRPr="002F7F43">
              <w:rPr>
                <w:rFonts w:ascii="Arial" w:eastAsia="宋体" w:hAnsi="Arial" w:cs="Arial"/>
                <w:kern w:val="0"/>
                <w:szCs w:val="21"/>
              </w:rPr>
              <w:t>T</w:t>
            </w:r>
            <w:r w:rsidRPr="002F7F43">
              <w:rPr>
                <w:rFonts w:ascii="Arial" w:eastAsia="宋体" w:hAnsi="Arial" w:cs="Arial" w:hint="eastAsia"/>
                <w:kern w:val="0"/>
                <w:szCs w:val="21"/>
              </w:rPr>
              <w:t>rademarks</w:t>
            </w:r>
          </w:p>
        </w:tc>
        <w:tc>
          <w:tcPr>
            <w:tcW w:w="1813" w:type="dxa"/>
            <w:noWrap/>
            <w:vAlign w:val="center"/>
          </w:tcPr>
          <w:p w14:paraId="42292AF7"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40621C93"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0EEEFAE3"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011B94E2"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1C8D41D" w14:textId="77777777">
        <w:trPr>
          <w:trHeight w:val="360"/>
        </w:trPr>
        <w:tc>
          <w:tcPr>
            <w:tcW w:w="2217" w:type="dxa"/>
            <w:noWrap/>
            <w:vAlign w:val="center"/>
          </w:tcPr>
          <w:p w14:paraId="0D422C23" w14:textId="77777777" w:rsidR="00572B16" w:rsidRPr="002F7F43" w:rsidRDefault="00A07645">
            <w:pPr>
              <w:widowControl/>
              <w:spacing w:line="400" w:lineRule="exact"/>
              <w:ind w:firstLineChars="300" w:firstLine="630"/>
              <w:jc w:val="left"/>
              <w:rPr>
                <w:rFonts w:ascii="Arial" w:eastAsia="宋体" w:hAnsi="Arial" w:cs="Arial"/>
                <w:kern w:val="0"/>
                <w:szCs w:val="21"/>
              </w:rPr>
            </w:pPr>
            <w:r w:rsidRPr="002F7F43">
              <w:rPr>
                <w:rFonts w:ascii="Arial" w:eastAsia="宋体" w:hAnsi="Arial" w:cs="Arial" w:hint="eastAsia"/>
                <w:kern w:val="0"/>
                <w:szCs w:val="21"/>
              </w:rPr>
              <w:t>Copyrights</w:t>
            </w:r>
          </w:p>
        </w:tc>
        <w:tc>
          <w:tcPr>
            <w:tcW w:w="1813" w:type="dxa"/>
            <w:noWrap/>
            <w:vAlign w:val="center"/>
          </w:tcPr>
          <w:p w14:paraId="3EA3FE6A"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3463F379"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79804BB6"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49E56E64"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FC4A711" w14:textId="77777777">
        <w:trPr>
          <w:trHeight w:val="360"/>
        </w:trPr>
        <w:tc>
          <w:tcPr>
            <w:tcW w:w="2217" w:type="dxa"/>
            <w:noWrap/>
            <w:vAlign w:val="center"/>
          </w:tcPr>
          <w:p w14:paraId="107E1196" w14:textId="77777777" w:rsidR="00572B16" w:rsidRPr="002F7F43" w:rsidRDefault="00A07645">
            <w:pPr>
              <w:widowControl/>
              <w:spacing w:line="400" w:lineRule="exact"/>
              <w:ind w:firstLineChars="300" w:firstLine="630"/>
              <w:jc w:val="left"/>
              <w:rPr>
                <w:rFonts w:ascii="Arial" w:eastAsia="宋体" w:hAnsi="Arial" w:cs="Arial"/>
                <w:kern w:val="0"/>
                <w:szCs w:val="21"/>
              </w:rPr>
            </w:pPr>
            <w:r w:rsidRPr="002F7F43">
              <w:rPr>
                <w:rFonts w:ascii="Arial" w:eastAsia="宋体" w:hAnsi="Arial" w:cs="Arial" w:hint="eastAsia"/>
                <w:kern w:val="0"/>
                <w:szCs w:val="21"/>
              </w:rPr>
              <w:t>Royalties</w:t>
            </w:r>
          </w:p>
        </w:tc>
        <w:tc>
          <w:tcPr>
            <w:tcW w:w="1813" w:type="dxa"/>
            <w:noWrap/>
            <w:vAlign w:val="center"/>
          </w:tcPr>
          <w:p w14:paraId="4F75720C"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67A51CEF"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4453F037"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63333D54"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EBC4E66" w14:textId="77777777">
        <w:trPr>
          <w:trHeight w:val="360"/>
        </w:trPr>
        <w:tc>
          <w:tcPr>
            <w:tcW w:w="2217" w:type="dxa"/>
            <w:noWrap/>
            <w:vAlign w:val="center"/>
          </w:tcPr>
          <w:p w14:paraId="764A1210" w14:textId="77777777" w:rsidR="00572B16" w:rsidRPr="002F7F43" w:rsidRDefault="00A07645">
            <w:pPr>
              <w:widowControl/>
              <w:spacing w:line="400" w:lineRule="exact"/>
              <w:ind w:firstLineChars="300" w:firstLine="630"/>
              <w:jc w:val="left"/>
              <w:rPr>
                <w:rFonts w:ascii="Arial" w:eastAsia="宋体" w:hAnsi="Arial" w:cs="Arial"/>
                <w:kern w:val="0"/>
                <w:szCs w:val="21"/>
              </w:rPr>
            </w:pPr>
            <w:r w:rsidRPr="002F7F43">
              <w:rPr>
                <w:rFonts w:ascii="Arial" w:eastAsia="宋体" w:hAnsi="Arial" w:cs="Arial"/>
                <w:kern w:val="0"/>
                <w:szCs w:val="21"/>
              </w:rPr>
              <w:t xml:space="preserve">     ……</w:t>
            </w:r>
          </w:p>
        </w:tc>
        <w:tc>
          <w:tcPr>
            <w:tcW w:w="1813" w:type="dxa"/>
            <w:noWrap/>
            <w:vAlign w:val="center"/>
          </w:tcPr>
          <w:p w14:paraId="12A3D651"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3261A77C"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67631384"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5EF09621"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748475E" w14:textId="77777777">
        <w:trPr>
          <w:trHeight w:val="360"/>
        </w:trPr>
        <w:tc>
          <w:tcPr>
            <w:tcW w:w="2217" w:type="dxa"/>
            <w:noWrap/>
            <w:vAlign w:val="center"/>
          </w:tcPr>
          <w:p w14:paraId="291873CD"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II. Accumulated amortization</w:t>
            </w:r>
          </w:p>
        </w:tc>
        <w:tc>
          <w:tcPr>
            <w:tcW w:w="1813" w:type="dxa"/>
            <w:noWrap/>
            <w:vAlign w:val="center"/>
          </w:tcPr>
          <w:p w14:paraId="2A1F43A9"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0C73691D"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42943249"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4A59EF90"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26F393E" w14:textId="77777777">
        <w:trPr>
          <w:trHeight w:val="360"/>
        </w:trPr>
        <w:tc>
          <w:tcPr>
            <w:tcW w:w="2217" w:type="dxa"/>
            <w:noWrap/>
            <w:vAlign w:val="center"/>
          </w:tcPr>
          <w:p w14:paraId="2AE6DC1B"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Including: Software</w:t>
            </w:r>
          </w:p>
        </w:tc>
        <w:tc>
          <w:tcPr>
            <w:tcW w:w="1813" w:type="dxa"/>
            <w:noWrap/>
            <w:vAlign w:val="center"/>
          </w:tcPr>
          <w:p w14:paraId="7596D47E"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3662DA10"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09546E0F"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070EEB8D"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6AF1028" w14:textId="77777777">
        <w:trPr>
          <w:trHeight w:val="360"/>
        </w:trPr>
        <w:tc>
          <w:tcPr>
            <w:tcW w:w="2217" w:type="dxa"/>
            <w:noWrap/>
            <w:vAlign w:val="center"/>
          </w:tcPr>
          <w:p w14:paraId="5FF3E221" w14:textId="77777777" w:rsidR="00572B16" w:rsidRPr="002F7F43" w:rsidRDefault="00A07645">
            <w:pPr>
              <w:widowControl/>
              <w:spacing w:line="400" w:lineRule="exact"/>
              <w:ind w:firstLineChars="300" w:firstLine="630"/>
              <w:jc w:val="left"/>
              <w:rPr>
                <w:rFonts w:ascii="Arial" w:eastAsia="宋体" w:hAnsi="Arial" w:cs="Arial"/>
                <w:kern w:val="0"/>
                <w:szCs w:val="21"/>
              </w:rPr>
            </w:pPr>
            <w:r w:rsidRPr="002F7F43">
              <w:rPr>
                <w:rFonts w:ascii="Arial" w:eastAsia="宋体" w:hAnsi="Arial" w:cs="Arial"/>
                <w:kern w:val="0"/>
                <w:szCs w:val="21"/>
              </w:rPr>
              <w:t>L</w:t>
            </w:r>
            <w:r w:rsidRPr="002F7F43">
              <w:rPr>
                <w:rFonts w:ascii="Arial" w:eastAsia="宋体" w:hAnsi="Arial" w:cs="Arial" w:hint="eastAsia"/>
                <w:kern w:val="0"/>
                <w:szCs w:val="21"/>
              </w:rPr>
              <w:t>and use rights</w:t>
            </w:r>
          </w:p>
        </w:tc>
        <w:tc>
          <w:tcPr>
            <w:tcW w:w="1813" w:type="dxa"/>
            <w:noWrap/>
            <w:vAlign w:val="center"/>
          </w:tcPr>
          <w:p w14:paraId="2A36E754"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1755451B"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3D48CA24"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2C7F9CCC"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E7F0F1D" w14:textId="77777777">
        <w:trPr>
          <w:trHeight w:val="360"/>
        </w:trPr>
        <w:tc>
          <w:tcPr>
            <w:tcW w:w="2217" w:type="dxa"/>
            <w:noWrap/>
            <w:vAlign w:val="center"/>
          </w:tcPr>
          <w:p w14:paraId="750BA465" w14:textId="77777777" w:rsidR="00572B16" w:rsidRPr="002F7F43" w:rsidRDefault="00A07645">
            <w:pPr>
              <w:widowControl/>
              <w:spacing w:line="400" w:lineRule="exact"/>
              <w:ind w:firstLineChars="300" w:firstLine="630"/>
              <w:jc w:val="left"/>
              <w:rPr>
                <w:rFonts w:ascii="Arial" w:eastAsia="宋体" w:hAnsi="Arial" w:cs="Arial"/>
                <w:kern w:val="0"/>
                <w:szCs w:val="21"/>
              </w:rPr>
            </w:pPr>
            <w:r w:rsidRPr="002F7F43">
              <w:rPr>
                <w:rFonts w:ascii="Arial" w:eastAsia="宋体" w:hAnsi="Arial" w:cs="Arial" w:hint="eastAsia"/>
                <w:kern w:val="0"/>
                <w:szCs w:val="21"/>
              </w:rPr>
              <w:t>Patents</w:t>
            </w:r>
          </w:p>
        </w:tc>
        <w:tc>
          <w:tcPr>
            <w:tcW w:w="1813" w:type="dxa"/>
            <w:noWrap/>
            <w:vAlign w:val="center"/>
          </w:tcPr>
          <w:p w14:paraId="5AAEBD09"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7C96F655"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46750294"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11F0D098"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32DFCBD" w14:textId="77777777">
        <w:trPr>
          <w:trHeight w:val="360"/>
        </w:trPr>
        <w:tc>
          <w:tcPr>
            <w:tcW w:w="2217" w:type="dxa"/>
            <w:noWrap/>
            <w:vAlign w:val="center"/>
          </w:tcPr>
          <w:p w14:paraId="4B73B8B5" w14:textId="77777777" w:rsidR="00572B16" w:rsidRPr="002F7F43" w:rsidRDefault="00A07645">
            <w:pPr>
              <w:widowControl/>
              <w:spacing w:line="400" w:lineRule="exact"/>
              <w:ind w:firstLineChars="300" w:firstLine="630"/>
              <w:jc w:val="left"/>
              <w:rPr>
                <w:rFonts w:ascii="Arial" w:eastAsia="宋体" w:hAnsi="Arial" w:cs="Arial"/>
                <w:kern w:val="0"/>
                <w:szCs w:val="21"/>
              </w:rPr>
            </w:pPr>
            <w:r w:rsidRPr="002F7F43">
              <w:rPr>
                <w:rFonts w:ascii="Arial" w:eastAsia="宋体" w:hAnsi="Arial" w:cs="Arial"/>
                <w:kern w:val="0"/>
                <w:szCs w:val="21"/>
              </w:rPr>
              <w:t>N</w:t>
            </w:r>
            <w:r w:rsidRPr="002F7F43">
              <w:rPr>
                <w:rFonts w:ascii="Arial" w:eastAsia="宋体" w:hAnsi="Arial" w:cs="Arial" w:hint="eastAsia"/>
                <w:kern w:val="0"/>
                <w:szCs w:val="21"/>
              </w:rPr>
              <w:t>on-</w:t>
            </w:r>
            <w:r w:rsidRPr="002F7F43">
              <w:rPr>
                <w:rFonts w:ascii="Arial" w:eastAsia="宋体" w:hAnsi="Arial" w:cs="Arial"/>
                <w:kern w:val="0"/>
                <w:szCs w:val="21"/>
              </w:rPr>
              <w:t>proprietary</w:t>
            </w:r>
            <w:r w:rsidRPr="002F7F43">
              <w:rPr>
                <w:rFonts w:ascii="Arial" w:eastAsia="宋体" w:hAnsi="Arial" w:cs="Arial" w:hint="eastAsia"/>
                <w:kern w:val="0"/>
                <w:szCs w:val="21"/>
              </w:rPr>
              <w:t xml:space="preserve"> technology</w:t>
            </w:r>
          </w:p>
        </w:tc>
        <w:tc>
          <w:tcPr>
            <w:tcW w:w="1813" w:type="dxa"/>
            <w:noWrap/>
            <w:vAlign w:val="center"/>
          </w:tcPr>
          <w:p w14:paraId="3181C42F"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5A4FFD0A"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49AB4ACA"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4B60FF46"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B0D5861" w14:textId="77777777">
        <w:trPr>
          <w:trHeight w:val="360"/>
        </w:trPr>
        <w:tc>
          <w:tcPr>
            <w:tcW w:w="2217" w:type="dxa"/>
            <w:noWrap/>
            <w:vAlign w:val="center"/>
          </w:tcPr>
          <w:p w14:paraId="7645D678" w14:textId="77777777" w:rsidR="00572B16" w:rsidRPr="002F7F43" w:rsidRDefault="00A07645">
            <w:pPr>
              <w:widowControl/>
              <w:spacing w:line="400" w:lineRule="exact"/>
              <w:ind w:firstLineChars="300" w:firstLine="630"/>
              <w:jc w:val="left"/>
              <w:rPr>
                <w:rFonts w:ascii="Arial" w:eastAsia="宋体" w:hAnsi="Arial" w:cs="Arial"/>
                <w:kern w:val="0"/>
                <w:szCs w:val="21"/>
              </w:rPr>
            </w:pPr>
            <w:r w:rsidRPr="002F7F43">
              <w:rPr>
                <w:rFonts w:ascii="Arial" w:eastAsia="宋体" w:hAnsi="Arial" w:cs="Arial"/>
                <w:kern w:val="0"/>
                <w:szCs w:val="21"/>
              </w:rPr>
              <w:t>T</w:t>
            </w:r>
            <w:r w:rsidRPr="002F7F43">
              <w:rPr>
                <w:rFonts w:ascii="Arial" w:eastAsia="宋体" w:hAnsi="Arial" w:cs="Arial" w:hint="eastAsia"/>
                <w:kern w:val="0"/>
                <w:szCs w:val="21"/>
              </w:rPr>
              <w:t>rademarks</w:t>
            </w:r>
          </w:p>
        </w:tc>
        <w:tc>
          <w:tcPr>
            <w:tcW w:w="1813" w:type="dxa"/>
            <w:noWrap/>
            <w:vAlign w:val="center"/>
          </w:tcPr>
          <w:p w14:paraId="7041A470"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214E5DCB"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5670E706"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445BA673"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BFF8B82" w14:textId="77777777">
        <w:trPr>
          <w:trHeight w:val="360"/>
        </w:trPr>
        <w:tc>
          <w:tcPr>
            <w:tcW w:w="2217" w:type="dxa"/>
            <w:noWrap/>
            <w:vAlign w:val="center"/>
          </w:tcPr>
          <w:p w14:paraId="1A044979" w14:textId="77777777" w:rsidR="00572B16" w:rsidRPr="002F7F43" w:rsidRDefault="00A07645">
            <w:pPr>
              <w:widowControl/>
              <w:spacing w:line="400" w:lineRule="exact"/>
              <w:ind w:firstLineChars="300" w:firstLine="630"/>
              <w:jc w:val="left"/>
              <w:rPr>
                <w:rFonts w:ascii="Arial" w:eastAsia="宋体" w:hAnsi="Arial" w:cs="Arial"/>
                <w:kern w:val="0"/>
                <w:szCs w:val="21"/>
              </w:rPr>
            </w:pPr>
            <w:r w:rsidRPr="002F7F43">
              <w:rPr>
                <w:rFonts w:ascii="Arial" w:eastAsia="宋体" w:hAnsi="Arial" w:cs="Arial" w:hint="eastAsia"/>
                <w:kern w:val="0"/>
                <w:szCs w:val="21"/>
              </w:rPr>
              <w:t>Copyrights</w:t>
            </w:r>
          </w:p>
        </w:tc>
        <w:tc>
          <w:tcPr>
            <w:tcW w:w="1813" w:type="dxa"/>
            <w:noWrap/>
            <w:vAlign w:val="center"/>
          </w:tcPr>
          <w:p w14:paraId="31835E55"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17C69F46"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39D90357"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55620250"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BB0D3AF" w14:textId="77777777">
        <w:trPr>
          <w:trHeight w:val="360"/>
        </w:trPr>
        <w:tc>
          <w:tcPr>
            <w:tcW w:w="2217" w:type="dxa"/>
            <w:noWrap/>
            <w:vAlign w:val="center"/>
          </w:tcPr>
          <w:p w14:paraId="0597C8E8" w14:textId="77777777" w:rsidR="00572B16" w:rsidRPr="002F7F43" w:rsidRDefault="00A07645">
            <w:pPr>
              <w:widowControl/>
              <w:spacing w:line="400" w:lineRule="exact"/>
              <w:ind w:firstLineChars="300" w:firstLine="630"/>
              <w:jc w:val="left"/>
              <w:rPr>
                <w:rFonts w:ascii="Arial" w:eastAsia="宋体" w:hAnsi="Arial" w:cs="Arial"/>
                <w:kern w:val="0"/>
                <w:szCs w:val="21"/>
              </w:rPr>
            </w:pPr>
            <w:r w:rsidRPr="002F7F43">
              <w:rPr>
                <w:rFonts w:ascii="Arial" w:eastAsia="宋体" w:hAnsi="Arial" w:cs="Arial" w:hint="eastAsia"/>
                <w:kern w:val="0"/>
                <w:szCs w:val="21"/>
              </w:rPr>
              <w:t>Royalties</w:t>
            </w:r>
          </w:p>
        </w:tc>
        <w:tc>
          <w:tcPr>
            <w:tcW w:w="1813" w:type="dxa"/>
            <w:noWrap/>
            <w:vAlign w:val="center"/>
          </w:tcPr>
          <w:p w14:paraId="2B03151E"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304DF984"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3A69F9B8"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0E9DED9A"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2C51889" w14:textId="77777777">
        <w:trPr>
          <w:trHeight w:val="360"/>
        </w:trPr>
        <w:tc>
          <w:tcPr>
            <w:tcW w:w="2217" w:type="dxa"/>
            <w:noWrap/>
            <w:vAlign w:val="center"/>
          </w:tcPr>
          <w:p w14:paraId="29B5B6E5"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     ……</w:t>
            </w:r>
          </w:p>
        </w:tc>
        <w:tc>
          <w:tcPr>
            <w:tcW w:w="1813" w:type="dxa"/>
            <w:noWrap/>
            <w:vAlign w:val="center"/>
          </w:tcPr>
          <w:p w14:paraId="3B362C42"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284CBB3E"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22B7F624"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066A9AE6"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4F454C2" w14:textId="77777777">
        <w:trPr>
          <w:trHeight w:val="360"/>
        </w:trPr>
        <w:tc>
          <w:tcPr>
            <w:tcW w:w="2217" w:type="dxa"/>
            <w:vAlign w:val="center"/>
          </w:tcPr>
          <w:p w14:paraId="1E4B1557" w14:textId="05813F02"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 xml:space="preserve">III. Total </w:t>
            </w:r>
            <w:r w:rsidR="009E54F6">
              <w:rPr>
                <w:rFonts w:ascii="Arial" w:eastAsia="宋体" w:hAnsi="Arial" w:cs="Arial" w:hint="eastAsia"/>
                <w:kern w:val="0"/>
                <w:szCs w:val="21"/>
              </w:rPr>
              <w:t>impairment loss</w:t>
            </w:r>
          </w:p>
        </w:tc>
        <w:tc>
          <w:tcPr>
            <w:tcW w:w="1813" w:type="dxa"/>
            <w:noWrap/>
            <w:vAlign w:val="center"/>
          </w:tcPr>
          <w:p w14:paraId="417E6EB7"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2A6A4098"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493CC017"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3AA20706"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AC4FFD1" w14:textId="77777777">
        <w:trPr>
          <w:trHeight w:val="360"/>
        </w:trPr>
        <w:tc>
          <w:tcPr>
            <w:tcW w:w="2217" w:type="dxa"/>
            <w:noWrap/>
            <w:vAlign w:val="center"/>
          </w:tcPr>
          <w:p w14:paraId="5C647FAD"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Including: Software</w:t>
            </w:r>
          </w:p>
        </w:tc>
        <w:tc>
          <w:tcPr>
            <w:tcW w:w="1813" w:type="dxa"/>
            <w:noWrap/>
            <w:vAlign w:val="center"/>
          </w:tcPr>
          <w:p w14:paraId="1682EA97"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376E550F"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1EC1EEC0"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10F10E79"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30F6019" w14:textId="77777777">
        <w:trPr>
          <w:trHeight w:val="360"/>
        </w:trPr>
        <w:tc>
          <w:tcPr>
            <w:tcW w:w="2217" w:type="dxa"/>
            <w:noWrap/>
            <w:vAlign w:val="center"/>
          </w:tcPr>
          <w:p w14:paraId="4296AFD2" w14:textId="77777777" w:rsidR="00572B16" w:rsidRPr="002F7F43" w:rsidRDefault="00A07645">
            <w:pPr>
              <w:widowControl/>
              <w:spacing w:line="400" w:lineRule="exact"/>
              <w:ind w:firstLineChars="300" w:firstLine="630"/>
              <w:jc w:val="left"/>
              <w:rPr>
                <w:rFonts w:ascii="Arial" w:eastAsia="宋体" w:hAnsi="Arial" w:cs="Arial"/>
                <w:kern w:val="0"/>
                <w:szCs w:val="21"/>
              </w:rPr>
            </w:pPr>
            <w:r w:rsidRPr="002F7F43">
              <w:rPr>
                <w:rFonts w:ascii="Arial" w:eastAsia="宋体" w:hAnsi="Arial" w:cs="Arial"/>
                <w:kern w:val="0"/>
                <w:szCs w:val="21"/>
              </w:rPr>
              <w:t>L</w:t>
            </w:r>
            <w:r w:rsidRPr="002F7F43">
              <w:rPr>
                <w:rFonts w:ascii="Arial" w:eastAsia="宋体" w:hAnsi="Arial" w:cs="Arial" w:hint="eastAsia"/>
                <w:kern w:val="0"/>
                <w:szCs w:val="21"/>
              </w:rPr>
              <w:t>and use rights</w:t>
            </w:r>
          </w:p>
        </w:tc>
        <w:tc>
          <w:tcPr>
            <w:tcW w:w="1813" w:type="dxa"/>
            <w:noWrap/>
            <w:vAlign w:val="center"/>
          </w:tcPr>
          <w:p w14:paraId="29E3DC4A"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2586C3EC"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3E1701B0"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13A88552"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E8791A5" w14:textId="77777777">
        <w:trPr>
          <w:trHeight w:val="360"/>
        </w:trPr>
        <w:tc>
          <w:tcPr>
            <w:tcW w:w="2217" w:type="dxa"/>
            <w:noWrap/>
            <w:vAlign w:val="center"/>
          </w:tcPr>
          <w:p w14:paraId="3FE67999" w14:textId="77777777" w:rsidR="00572B16" w:rsidRPr="002F7F43" w:rsidRDefault="00A07645">
            <w:pPr>
              <w:widowControl/>
              <w:spacing w:line="400" w:lineRule="exact"/>
              <w:ind w:firstLineChars="300" w:firstLine="630"/>
              <w:jc w:val="left"/>
              <w:rPr>
                <w:rFonts w:ascii="Arial" w:eastAsia="宋体" w:hAnsi="Arial" w:cs="Arial"/>
                <w:kern w:val="0"/>
                <w:szCs w:val="21"/>
              </w:rPr>
            </w:pPr>
            <w:r w:rsidRPr="002F7F43">
              <w:rPr>
                <w:rFonts w:ascii="Arial" w:eastAsia="宋体" w:hAnsi="Arial" w:cs="Arial" w:hint="eastAsia"/>
                <w:kern w:val="0"/>
                <w:szCs w:val="21"/>
              </w:rPr>
              <w:t>Patents</w:t>
            </w:r>
          </w:p>
        </w:tc>
        <w:tc>
          <w:tcPr>
            <w:tcW w:w="1813" w:type="dxa"/>
            <w:noWrap/>
            <w:vAlign w:val="center"/>
          </w:tcPr>
          <w:p w14:paraId="07D3A63F"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5D9D732F"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7C58CA08"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754B8DB0"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E212777" w14:textId="77777777">
        <w:trPr>
          <w:trHeight w:val="360"/>
        </w:trPr>
        <w:tc>
          <w:tcPr>
            <w:tcW w:w="2217" w:type="dxa"/>
            <w:noWrap/>
            <w:vAlign w:val="center"/>
          </w:tcPr>
          <w:p w14:paraId="61EB58C1" w14:textId="77777777" w:rsidR="00572B16" w:rsidRPr="002F7F43" w:rsidRDefault="00A07645">
            <w:pPr>
              <w:widowControl/>
              <w:spacing w:line="400" w:lineRule="exact"/>
              <w:ind w:firstLineChars="300" w:firstLine="630"/>
              <w:jc w:val="left"/>
              <w:rPr>
                <w:rFonts w:ascii="Arial" w:eastAsia="宋体" w:hAnsi="Arial" w:cs="Arial"/>
                <w:kern w:val="0"/>
                <w:szCs w:val="21"/>
              </w:rPr>
            </w:pPr>
            <w:r w:rsidRPr="002F7F43">
              <w:rPr>
                <w:rFonts w:ascii="Arial" w:eastAsia="宋体" w:hAnsi="Arial" w:cs="Arial"/>
                <w:kern w:val="0"/>
                <w:szCs w:val="21"/>
              </w:rPr>
              <w:t>N</w:t>
            </w:r>
            <w:r w:rsidRPr="002F7F43">
              <w:rPr>
                <w:rFonts w:ascii="Arial" w:eastAsia="宋体" w:hAnsi="Arial" w:cs="Arial" w:hint="eastAsia"/>
                <w:kern w:val="0"/>
                <w:szCs w:val="21"/>
              </w:rPr>
              <w:t>on-</w:t>
            </w:r>
            <w:r w:rsidRPr="002F7F43">
              <w:rPr>
                <w:rFonts w:ascii="Arial" w:eastAsia="宋体" w:hAnsi="Arial" w:cs="Arial"/>
                <w:kern w:val="0"/>
                <w:szCs w:val="21"/>
              </w:rPr>
              <w:t>proprietary</w:t>
            </w:r>
            <w:r w:rsidRPr="002F7F43">
              <w:rPr>
                <w:rFonts w:ascii="Arial" w:eastAsia="宋体" w:hAnsi="Arial" w:cs="Arial" w:hint="eastAsia"/>
                <w:kern w:val="0"/>
                <w:szCs w:val="21"/>
              </w:rPr>
              <w:t xml:space="preserve"> technology</w:t>
            </w:r>
          </w:p>
        </w:tc>
        <w:tc>
          <w:tcPr>
            <w:tcW w:w="1813" w:type="dxa"/>
            <w:noWrap/>
            <w:vAlign w:val="center"/>
          </w:tcPr>
          <w:p w14:paraId="1CB8E105"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7B9D4EC9"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5CE46A48"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41CE3056"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11ED41E" w14:textId="77777777">
        <w:trPr>
          <w:trHeight w:val="360"/>
        </w:trPr>
        <w:tc>
          <w:tcPr>
            <w:tcW w:w="2217" w:type="dxa"/>
            <w:noWrap/>
            <w:vAlign w:val="center"/>
          </w:tcPr>
          <w:p w14:paraId="78F3B9FF" w14:textId="77777777" w:rsidR="00572B16" w:rsidRPr="002F7F43" w:rsidRDefault="00A07645">
            <w:pPr>
              <w:widowControl/>
              <w:spacing w:line="400" w:lineRule="exact"/>
              <w:ind w:firstLineChars="300" w:firstLine="630"/>
              <w:jc w:val="left"/>
              <w:rPr>
                <w:rFonts w:ascii="Arial" w:eastAsia="宋体" w:hAnsi="Arial" w:cs="Arial"/>
                <w:kern w:val="0"/>
                <w:szCs w:val="21"/>
              </w:rPr>
            </w:pPr>
            <w:r w:rsidRPr="002F7F43">
              <w:rPr>
                <w:rFonts w:ascii="Arial" w:eastAsia="宋体" w:hAnsi="Arial" w:cs="Arial"/>
                <w:kern w:val="0"/>
                <w:szCs w:val="21"/>
              </w:rPr>
              <w:lastRenderedPageBreak/>
              <w:t>T</w:t>
            </w:r>
            <w:r w:rsidRPr="002F7F43">
              <w:rPr>
                <w:rFonts w:ascii="Arial" w:eastAsia="宋体" w:hAnsi="Arial" w:cs="Arial" w:hint="eastAsia"/>
                <w:kern w:val="0"/>
                <w:szCs w:val="21"/>
              </w:rPr>
              <w:t>rademarks</w:t>
            </w:r>
          </w:p>
        </w:tc>
        <w:tc>
          <w:tcPr>
            <w:tcW w:w="1813" w:type="dxa"/>
            <w:noWrap/>
            <w:vAlign w:val="center"/>
          </w:tcPr>
          <w:p w14:paraId="39336D90"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04FF05F5"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469436E9"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3F0B573F"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814331D" w14:textId="77777777">
        <w:trPr>
          <w:trHeight w:val="360"/>
        </w:trPr>
        <w:tc>
          <w:tcPr>
            <w:tcW w:w="2217" w:type="dxa"/>
            <w:noWrap/>
            <w:vAlign w:val="center"/>
          </w:tcPr>
          <w:p w14:paraId="06BC60A3" w14:textId="77777777" w:rsidR="00572B16" w:rsidRPr="002F7F43" w:rsidRDefault="00A07645">
            <w:pPr>
              <w:widowControl/>
              <w:spacing w:line="400" w:lineRule="exact"/>
              <w:ind w:firstLineChars="300" w:firstLine="630"/>
              <w:jc w:val="left"/>
              <w:rPr>
                <w:rFonts w:ascii="Arial" w:eastAsia="宋体" w:hAnsi="Arial" w:cs="Arial"/>
                <w:kern w:val="0"/>
                <w:szCs w:val="21"/>
              </w:rPr>
            </w:pPr>
            <w:r w:rsidRPr="002F7F43">
              <w:rPr>
                <w:rFonts w:ascii="Arial" w:eastAsia="宋体" w:hAnsi="Arial" w:cs="Arial" w:hint="eastAsia"/>
                <w:kern w:val="0"/>
                <w:szCs w:val="21"/>
              </w:rPr>
              <w:t>Copyrights</w:t>
            </w:r>
          </w:p>
        </w:tc>
        <w:tc>
          <w:tcPr>
            <w:tcW w:w="1813" w:type="dxa"/>
            <w:noWrap/>
            <w:vAlign w:val="center"/>
          </w:tcPr>
          <w:p w14:paraId="03D4099C"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78816894"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1795FDD7"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7037CF2F"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5027BFA" w14:textId="77777777">
        <w:trPr>
          <w:trHeight w:val="360"/>
        </w:trPr>
        <w:tc>
          <w:tcPr>
            <w:tcW w:w="2217" w:type="dxa"/>
            <w:noWrap/>
            <w:vAlign w:val="center"/>
          </w:tcPr>
          <w:p w14:paraId="29F9AEE3" w14:textId="77777777" w:rsidR="00572B16" w:rsidRPr="002F7F43" w:rsidRDefault="00A07645">
            <w:pPr>
              <w:widowControl/>
              <w:spacing w:line="400" w:lineRule="exact"/>
              <w:ind w:firstLineChars="300" w:firstLine="630"/>
              <w:jc w:val="left"/>
              <w:rPr>
                <w:rFonts w:ascii="Arial" w:eastAsia="宋体" w:hAnsi="Arial" w:cs="Arial"/>
                <w:kern w:val="0"/>
                <w:szCs w:val="21"/>
              </w:rPr>
            </w:pPr>
            <w:r w:rsidRPr="002F7F43">
              <w:rPr>
                <w:rFonts w:ascii="Arial" w:eastAsia="宋体" w:hAnsi="Arial" w:cs="Arial" w:hint="eastAsia"/>
                <w:kern w:val="0"/>
                <w:szCs w:val="21"/>
              </w:rPr>
              <w:t>Royalties</w:t>
            </w:r>
          </w:p>
        </w:tc>
        <w:tc>
          <w:tcPr>
            <w:tcW w:w="1813" w:type="dxa"/>
            <w:noWrap/>
            <w:vAlign w:val="center"/>
          </w:tcPr>
          <w:p w14:paraId="6AB6FBA6"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08E1108F"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3D44FE17"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1AD47E6B"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95345CF" w14:textId="77777777">
        <w:trPr>
          <w:trHeight w:val="360"/>
        </w:trPr>
        <w:tc>
          <w:tcPr>
            <w:tcW w:w="2217" w:type="dxa"/>
            <w:noWrap/>
            <w:vAlign w:val="center"/>
          </w:tcPr>
          <w:p w14:paraId="2B5B0D00"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     ……</w:t>
            </w:r>
          </w:p>
        </w:tc>
        <w:tc>
          <w:tcPr>
            <w:tcW w:w="1813" w:type="dxa"/>
            <w:noWrap/>
            <w:vAlign w:val="center"/>
          </w:tcPr>
          <w:p w14:paraId="5F0E710B"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4813AE1A"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360B05FF"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5FF1C65A"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031CC41" w14:textId="77777777">
        <w:trPr>
          <w:trHeight w:val="360"/>
        </w:trPr>
        <w:tc>
          <w:tcPr>
            <w:tcW w:w="2217" w:type="dxa"/>
            <w:noWrap/>
            <w:vAlign w:val="center"/>
          </w:tcPr>
          <w:p w14:paraId="6AA9EB3E"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IV. Total carrying amount</w:t>
            </w:r>
          </w:p>
        </w:tc>
        <w:tc>
          <w:tcPr>
            <w:tcW w:w="1813" w:type="dxa"/>
            <w:noWrap/>
            <w:vAlign w:val="center"/>
          </w:tcPr>
          <w:p w14:paraId="13B28996"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4354EDB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813" w:type="dxa"/>
            <w:noWrap/>
            <w:vAlign w:val="center"/>
          </w:tcPr>
          <w:p w14:paraId="2C30AED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813" w:type="dxa"/>
            <w:noWrap/>
            <w:vAlign w:val="center"/>
          </w:tcPr>
          <w:p w14:paraId="62AF753F"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767DBB8" w14:textId="77777777">
        <w:trPr>
          <w:trHeight w:val="360"/>
        </w:trPr>
        <w:tc>
          <w:tcPr>
            <w:tcW w:w="2217" w:type="dxa"/>
            <w:noWrap/>
            <w:vAlign w:val="center"/>
          </w:tcPr>
          <w:p w14:paraId="11758F57"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Including: Software</w:t>
            </w:r>
          </w:p>
        </w:tc>
        <w:tc>
          <w:tcPr>
            <w:tcW w:w="1813" w:type="dxa"/>
            <w:noWrap/>
            <w:vAlign w:val="center"/>
          </w:tcPr>
          <w:p w14:paraId="6608B926"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77B3C60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813" w:type="dxa"/>
            <w:noWrap/>
            <w:vAlign w:val="center"/>
          </w:tcPr>
          <w:p w14:paraId="46C08A5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813" w:type="dxa"/>
            <w:noWrap/>
            <w:vAlign w:val="center"/>
          </w:tcPr>
          <w:p w14:paraId="6388851F"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91DD2CE" w14:textId="77777777">
        <w:trPr>
          <w:trHeight w:val="360"/>
        </w:trPr>
        <w:tc>
          <w:tcPr>
            <w:tcW w:w="2217" w:type="dxa"/>
            <w:noWrap/>
            <w:vAlign w:val="center"/>
          </w:tcPr>
          <w:p w14:paraId="3664D313" w14:textId="77777777" w:rsidR="00572B16" w:rsidRPr="002F7F43" w:rsidRDefault="00A07645">
            <w:pPr>
              <w:widowControl/>
              <w:spacing w:line="400" w:lineRule="exact"/>
              <w:ind w:firstLineChars="300" w:firstLine="630"/>
              <w:jc w:val="left"/>
              <w:rPr>
                <w:rFonts w:ascii="Arial" w:eastAsia="宋体" w:hAnsi="Arial" w:cs="Arial"/>
                <w:kern w:val="0"/>
                <w:szCs w:val="21"/>
              </w:rPr>
            </w:pPr>
            <w:r w:rsidRPr="002F7F43">
              <w:rPr>
                <w:rFonts w:ascii="Arial" w:eastAsia="宋体" w:hAnsi="Arial" w:cs="Arial"/>
                <w:kern w:val="0"/>
                <w:szCs w:val="21"/>
              </w:rPr>
              <w:t>L</w:t>
            </w:r>
            <w:r w:rsidRPr="002F7F43">
              <w:rPr>
                <w:rFonts w:ascii="Arial" w:eastAsia="宋体" w:hAnsi="Arial" w:cs="Arial" w:hint="eastAsia"/>
                <w:kern w:val="0"/>
                <w:szCs w:val="21"/>
              </w:rPr>
              <w:t>and use rights</w:t>
            </w:r>
          </w:p>
        </w:tc>
        <w:tc>
          <w:tcPr>
            <w:tcW w:w="1813" w:type="dxa"/>
            <w:noWrap/>
            <w:vAlign w:val="center"/>
          </w:tcPr>
          <w:p w14:paraId="55024057"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526B2B8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813" w:type="dxa"/>
            <w:noWrap/>
            <w:vAlign w:val="center"/>
          </w:tcPr>
          <w:p w14:paraId="7472101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813" w:type="dxa"/>
            <w:noWrap/>
            <w:vAlign w:val="center"/>
          </w:tcPr>
          <w:p w14:paraId="56E13792"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2B236B6" w14:textId="77777777">
        <w:trPr>
          <w:trHeight w:val="360"/>
        </w:trPr>
        <w:tc>
          <w:tcPr>
            <w:tcW w:w="2217" w:type="dxa"/>
            <w:noWrap/>
            <w:vAlign w:val="center"/>
          </w:tcPr>
          <w:p w14:paraId="282CD87E" w14:textId="77777777" w:rsidR="00572B16" w:rsidRPr="002F7F43" w:rsidRDefault="00A07645">
            <w:pPr>
              <w:widowControl/>
              <w:spacing w:line="400" w:lineRule="exact"/>
              <w:ind w:firstLineChars="300" w:firstLine="630"/>
              <w:jc w:val="left"/>
              <w:rPr>
                <w:rFonts w:ascii="Arial" w:eastAsia="宋体" w:hAnsi="Arial" w:cs="Arial"/>
                <w:kern w:val="0"/>
                <w:szCs w:val="21"/>
              </w:rPr>
            </w:pPr>
            <w:r w:rsidRPr="002F7F43">
              <w:rPr>
                <w:rFonts w:ascii="Arial" w:eastAsia="宋体" w:hAnsi="Arial" w:cs="Arial" w:hint="eastAsia"/>
                <w:kern w:val="0"/>
                <w:szCs w:val="21"/>
              </w:rPr>
              <w:t>Patents</w:t>
            </w:r>
          </w:p>
        </w:tc>
        <w:tc>
          <w:tcPr>
            <w:tcW w:w="1813" w:type="dxa"/>
            <w:noWrap/>
            <w:vAlign w:val="center"/>
          </w:tcPr>
          <w:p w14:paraId="5B7A2154"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775D7F4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813" w:type="dxa"/>
            <w:noWrap/>
            <w:vAlign w:val="center"/>
          </w:tcPr>
          <w:p w14:paraId="58E80ED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813" w:type="dxa"/>
            <w:noWrap/>
            <w:vAlign w:val="center"/>
          </w:tcPr>
          <w:p w14:paraId="598D7444"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F176250" w14:textId="77777777">
        <w:trPr>
          <w:trHeight w:val="360"/>
        </w:trPr>
        <w:tc>
          <w:tcPr>
            <w:tcW w:w="2217" w:type="dxa"/>
            <w:noWrap/>
            <w:vAlign w:val="center"/>
          </w:tcPr>
          <w:p w14:paraId="29E9AE13" w14:textId="77777777" w:rsidR="00572B16" w:rsidRPr="002F7F43" w:rsidRDefault="00A07645">
            <w:pPr>
              <w:widowControl/>
              <w:spacing w:line="400" w:lineRule="exact"/>
              <w:ind w:firstLineChars="300" w:firstLine="630"/>
              <w:jc w:val="left"/>
              <w:rPr>
                <w:rFonts w:ascii="Arial" w:eastAsia="宋体" w:hAnsi="Arial" w:cs="Arial"/>
                <w:kern w:val="0"/>
                <w:szCs w:val="21"/>
              </w:rPr>
            </w:pPr>
            <w:r w:rsidRPr="002F7F43">
              <w:rPr>
                <w:rFonts w:ascii="Arial" w:eastAsia="宋体" w:hAnsi="Arial" w:cs="Arial"/>
                <w:kern w:val="0"/>
                <w:szCs w:val="21"/>
              </w:rPr>
              <w:t>N</w:t>
            </w:r>
            <w:r w:rsidRPr="002F7F43">
              <w:rPr>
                <w:rFonts w:ascii="Arial" w:eastAsia="宋体" w:hAnsi="Arial" w:cs="Arial" w:hint="eastAsia"/>
                <w:kern w:val="0"/>
                <w:szCs w:val="21"/>
              </w:rPr>
              <w:t>on-</w:t>
            </w:r>
            <w:r w:rsidRPr="002F7F43">
              <w:rPr>
                <w:rFonts w:ascii="Arial" w:eastAsia="宋体" w:hAnsi="Arial" w:cs="Arial"/>
                <w:kern w:val="0"/>
                <w:szCs w:val="21"/>
              </w:rPr>
              <w:t>proprietary</w:t>
            </w:r>
            <w:r w:rsidRPr="002F7F43">
              <w:rPr>
                <w:rFonts w:ascii="Arial" w:eastAsia="宋体" w:hAnsi="Arial" w:cs="Arial" w:hint="eastAsia"/>
                <w:kern w:val="0"/>
                <w:szCs w:val="21"/>
              </w:rPr>
              <w:t xml:space="preserve"> technology</w:t>
            </w:r>
          </w:p>
        </w:tc>
        <w:tc>
          <w:tcPr>
            <w:tcW w:w="1813" w:type="dxa"/>
            <w:noWrap/>
            <w:vAlign w:val="center"/>
          </w:tcPr>
          <w:p w14:paraId="04C7CD19"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0013E26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813" w:type="dxa"/>
            <w:noWrap/>
            <w:vAlign w:val="center"/>
          </w:tcPr>
          <w:p w14:paraId="15E1EE6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813" w:type="dxa"/>
            <w:noWrap/>
            <w:vAlign w:val="center"/>
          </w:tcPr>
          <w:p w14:paraId="17839C7F"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27ECFB2" w14:textId="77777777">
        <w:trPr>
          <w:trHeight w:val="360"/>
        </w:trPr>
        <w:tc>
          <w:tcPr>
            <w:tcW w:w="2217" w:type="dxa"/>
            <w:noWrap/>
            <w:vAlign w:val="center"/>
          </w:tcPr>
          <w:p w14:paraId="2F2364DC" w14:textId="77777777" w:rsidR="00572B16" w:rsidRPr="002F7F43" w:rsidRDefault="00A07645">
            <w:pPr>
              <w:widowControl/>
              <w:spacing w:line="400" w:lineRule="exact"/>
              <w:ind w:firstLineChars="300" w:firstLine="630"/>
              <w:jc w:val="left"/>
              <w:rPr>
                <w:rFonts w:ascii="Arial" w:eastAsia="宋体" w:hAnsi="Arial" w:cs="Arial"/>
                <w:kern w:val="0"/>
                <w:szCs w:val="21"/>
              </w:rPr>
            </w:pPr>
            <w:r w:rsidRPr="002F7F43">
              <w:rPr>
                <w:rFonts w:ascii="Arial" w:eastAsia="宋体" w:hAnsi="Arial" w:cs="Arial"/>
                <w:kern w:val="0"/>
                <w:szCs w:val="21"/>
              </w:rPr>
              <w:t>T</w:t>
            </w:r>
            <w:r w:rsidRPr="002F7F43">
              <w:rPr>
                <w:rFonts w:ascii="Arial" w:eastAsia="宋体" w:hAnsi="Arial" w:cs="Arial" w:hint="eastAsia"/>
                <w:kern w:val="0"/>
                <w:szCs w:val="21"/>
              </w:rPr>
              <w:t>rademarks</w:t>
            </w:r>
          </w:p>
        </w:tc>
        <w:tc>
          <w:tcPr>
            <w:tcW w:w="1813" w:type="dxa"/>
            <w:noWrap/>
            <w:vAlign w:val="center"/>
          </w:tcPr>
          <w:p w14:paraId="7BE10C5B"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03A4075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813" w:type="dxa"/>
            <w:noWrap/>
            <w:vAlign w:val="center"/>
          </w:tcPr>
          <w:p w14:paraId="46BAF11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813" w:type="dxa"/>
            <w:noWrap/>
            <w:vAlign w:val="center"/>
          </w:tcPr>
          <w:p w14:paraId="0CC0FB8C"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2FCC967" w14:textId="77777777">
        <w:trPr>
          <w:trHeight w:val="360"/>
        </w:trPr>
        <w:tc>
          <w:tcPr>
            <w:tcW w:w="2217" w:type="dxa"/>
            <w:noWrap/>
            <w:vAlign w:val="center"/>
          </w:tcPr>
          <w:p w14:paraId="35F2D574" w14:textId="77777777" w:rsidR="00572B16" w:rsidRPr="002F7F43" w:rsidRDefault="00A07645">
            <w:pPr>
              <w:widowControl/>
              <w:spacing w:line="400" w:lineRule="exact"/>
              <w:ind w:firstLineChars="300" w:firstLine="630"/>
              <w:jc w:val="left"/>
              <w:rPr>
                <w:rFonts w:ascii="Arial" w:eastAsia="宋体" w:hAnsi="Arial" w:cs="Arial"/>
                <w:kern w:val="0"/>
                <w:szCs w:val="21"/>
              </w:rPr>
            </w:pPr>
            <w:r w:rsidRPr="002F7F43">
              <w:rPr>
                <w:rFonts w:ascii="Arial" w:eastAsia="宋体" w:hAnsi="Arial" w:cs="Arial" w:hint="eastAsia"/>
                <w:kern w:val="0"/>
                <w:szCs w:val="21"/>
              </w:rPr>
              <w:t>Copyrights</w:t>
            </w:r>
          </w:p>
        </w:tc>
        <w:tc>
          <w:tcPr>
            <w:tcW w:w="1813" w:type="dxa"/>
            <w:noWrap/>
            <w:vAlign w:val="center"/>
          </w:tcPr>
          <w:p w14:paraId="3FF38B4C"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7D33B95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813" w:type="dxa"/>
            <w:noWrap/>
            <w:vAlign w:val="center"/>
          </w:tcPr>
          <w:p w14:paraId="445B7EC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813" w:type="dxa"/>
            <w:noWrap/>
            <w:vAlign w:val="center"/>
          </w:tcPr>
          <w:p w14:paraId="051A74BA"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D98F827" w14:textId="77777777">
        <w:trPr>
          <w:trHeight w:val="360"/>
        </w:trPr>
        <w:tc>
          <w:tcPr>
            <w:tcW w:w="2217" w:type="dxa"/>
            <w:noWrap/>
            <w:vAlign w:val="center"/>
          </w:tcPr>
          <w:p w14:paraId="16C75959" w14:textId="77777777" w:rsidR="00572B16" w:rsidRPr="002F7F43" w:rsidRDefault="00A07645">
            <w:pPr>
              <w:widowControl/>
              <w:spacing w:line="400" w:lineRule="exact"/>
              <w:ind w:firstLineChars="300" w:firstLine="630"/>
              <w:jc w:val="left"/>
              <w:rPr>
                <w:rFonts w:ascii="Arial" w:eastAsia="宋体" w:hAnsi="Arial" w:cs="Arial"/>
                <w:kern w:val="0"/>
                <w:szCs w:val="21"/>
              </w:rPr>
            </w:pPr>
            <w:r w:rsidRPr="002F7F43">
              <w:rPr>
                <w:rFonts w:ascii="Arial" w:eastAsia="宋体" w:hAnsi="Arial" w:cs="Arial" w:hint="eastAsia"/>
                <w:kern w:val="0"/>
                <w:szCs w:val="21"/>
              </w:rPr>
              <w:t>Royalties</w:t>
            </w:r>
          </w:p>
        </w:tc>
        <w:tc>
          <w:tcPr>
            <w:tcW w:w="1813" w:type="dxa"/>
            <w:noWrap/>
            <w:vAlign w:val="center"/>
          </w:tcPr>
          <w:p w14:paraId="78BB7881" w14:textId="77777777" w:rsidR="00572B16" w:rsidRPr="002F7F43" w:rsidRDefault="00572B16">
            <w:pPr>
              <w:widowControl/>
              <w:spacing w:line="400" w:lineRule="exact"/>
              <w:jc w:val="right"/>
              <w:rPr>
                <w:rFonts w:ascii="Arial" w:eastAsia="宋体" w:hAnsi="Arial" w:cs="Arial"/>
                <w:kern w:val="0"/>
                <w:szCs w:val="21"/>
              </w:rPr>
            </w:pPr>
          </w:p>
        </w:tc>
        <w:tc>
          <w:tcPr>
            <w:tcW w:w="1813" w:type="dxa"/>
            <w:noWrap/>
            <w:vAlign w:val="center"/>
          </w:tcPr>
          <w:p w14:paraId="4B0AF08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813" w:type="dxa"/>
            <w:noWrap/>
            <w:vAlign w:val="center"/>
          </w:tcPr>
          <w:p w14:paraId="7DB9B0F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813" w:type="dxa"/>
            <w:noWrap/>
            <w:vAlign w:val="center"/>
          </w:tcPr>
          <w:p w14:paraId="57C72310"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E8FB184" w14:textId="77777777">
        <w:trPr>
          <w:trHeight w:val="360"/>
        </w:trPr>
        <w:tc>
          <w:tcPr>
            <w:tcW w:w="2217" w:type="dxa"/>
            <w:tcBorders>
              <w:bottom w:val="single" w:sz="12" w:space="0" w:color="auto"/>
            </w:tcBorders>
            <w:noWrap/>
            <w:vAlign w:val="center"/>
          </w:tcPr>
          <w:p w14:paraId="4074B3C1" w14:textId="77777777" w:rsidR="00572B16" w:rsidRPr="002F7F43" w:rsidRDefault="00A07645">
            <w:pPr>
              <w:widowControl/>
              <w:spacing w:line="400" w:lineRule="exact"/>
              <w:ind w:firstLineChars="300" w:firstLine="630"/>
              <w:jc w:val="left"/>
              <w:rPr>
                <w:rFonts w:ascii="Arial" w:eastAsia="宋体" w:hAnsi="Arial" w:cs="Arial"/>
                <w:kern w:val="0"/>
                <w:szCs w:val="21"/>
              </w:rPr>
            </w:pPr>
            <w:r w:rsidRPr="002F7F43">
              <w:rPr>
                <w:rFonts w:ascii="Arial" w:eastAsia="宋体" w:hAnsi="Arial" w:cs="Arial"/>
                <w:kern w:val="0"/>
                <w:szCs w:val="21"/>
              </w:rPr>
              <w:t xml:space="preserve">     ……</w:t>
            </w:r>
          </w:p>
        </w:tc>
        <w:tc>
          <w:tcPr>
            <w:tcW w:w="1813" w:type="dxa"/>
            <w:tcBorders>
              <w:bottom w:val="single" w:sz="12" w:space="0" w:color="auto"/>
            </w:tcBorders>
            <w:noWrap/>
            <w:vAlign w:val="center"/>
          </w:tcPr>
          <w:p w14:paraId="5820C6CF" w14:textId="77777777" w:rsidR="00572B16" w:rsidRPr="002F7F43" w:rsidRDefault="00572B16">
            <w:pPr>
              <w:widowControl/>
              <w:spacing w:line="400" w:lineRule="exact"/>
              <w:jc w:val="right"/>
              <w:rPr>
                <w:rFonts w:ascii="Arial" w:eastAsia="宋体" w:hAnsi="Arial" w:cs="Arial"/>
                <w:kern w:val="0"/>
                <w:szCs w:val="21"/>
              </w:rPr>
            </w:pPr>
          </w:p>
        </w:tc>
        <w:tc>
          <w:tcPr>
            <w:tcW w:w="1813" w:type="dxa"/>
            <w:tcBorders>
              <w:bottom w:val="single" w:sz="12" w:space="0" w:color="auto"/>
            </w:tcBorders>
            <w:noWrap/>
            <w:vAlign w:val="center"/>
          </w:tcPr>
          <w:p w14:paraId="7C77C8E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813" w:type="dxa"/>
            <w:tcBorders>
              <w:bottom w:val="single" w:sz="12" w:space="0" w:color="auto"/>
            </w:tcBorders>
            <w:noWrap/>
            <w:vAlign w:val="center"/>
          </w:tcPr>
          <w:p w14:paraId="1A63B16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813" w:type="dxa"/>
            <w:tcBorders>
              <w:bottom w:val="single" w:sz="12" w:space="0" w:color="auto"/>
            </w:tcBorders>
            <w:noWrap/>
            <w:vAlign w:val="center"/>
          </w:tcPr>
          <w:p w14:paraId="7D9A2BCF" w14:textId="77777777" w:rsidR="00572B16" w:rsidRPr="002F7F43" w:rsidRDefault="00572B16">
            <w:pPr>
              <w:widowControl/>
              <w:spacing w:line="400" w:lineRule="exact"/>
              <w:jc w:val="right"/>
              <w:rPr>
                <w:rFonts w:ascii="Arial" w:eastAsia="宋体" w:hAnsi="Arial" w:cs="Arial"/>
                <w:kern w:val="0"/>
                <w:szCs w:val="21"/>
              </w:rPr>
            </w:pPr>
          </w:p>
        </w:tc>
      </w:tr>
    </w:tbl>
    <w:p w14:paraId="0999DE9C" w14:textId="77777777" w:rsidR="00572B16" w:rsidRPr="002F7F43" w:rsidRDefault="00A07645">
      <w:pPr>
        <w:pStyle w:val="ListParagraph"/>
        <w:numPr>
          <w:ilvl w:val="0"/>
          <w:numId w:val="52"/>
        </w:numPr>
        <w:spacing w:line="400" w:lineRule="exact"/>
        <w:ind w:firstLineChars="0"/>
        <w:rPr>
          <w:rFonts w:ascii="Arial" w:eastAsia="宋体" w:hAnsi="Arial" w:cs="Arial"/>
          <w:sz w:val="24"/>
          <w:szCs w:val="24"/>
        </w:rPr>
      </w:pPr>
      <w:r w:rsidRPr="002F7F43">
        <w:rPr>
          <w:rFonts w:ascii="Arial" w:eastAsia="宋体" w:hAnsi="Arial" w:cs="Arial" w:hint="eastAsia"/>
          <w:sz w:val="24"/>
          <w:szCs w:val="24"/>
        </w:rPr>
        <w:t>Land Use Rights without Property Licenses</w:t>
      </w:r>
    </w:p>
    <w:tbl>
      <w:tblPr>
        <w:tblW w:w="9356" w:type="dxa"/>
        <w:tblInd w:w="28"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2552"/>
        <w:gridCol w:w="2480"/>
        <w:gridCol w:w="4324"/>
      </w:tblGrid>
      <w:tr w:rsidR="00572B16" w:rsidRPr="002F7F43" w14:paraId="15411799" w14:textId="77777777">
        <w:trPr>
          <w:trHeight w:val="330"/>
          <w:tblHeader/>
        </w:trPr>
        <w:tc>
          <w:tcPr>
            <w:tcW w:w="2552" w:type="dxa"/>
            <w:tcBorders>
              <w:top w:val="single" w:sz="12" w:space="0" w:color="auto"/>
            </w:tcBorders>
            <w:vAlign w:val="center"/>
          </w:tcPr>
          <w:p w14:paraId="6EFDCF5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Items</w:t>
            </w:r>
          </w:p>
        </w:tc>
        <w:tc>
          <w:tcPr>
            <w:tcW w:w="2480" w:type="dxa"/>
            <w:tcBorders>
              <w:top w:val="single" w:sz="12" w:space="0" w:color="auto"/>
            </w:tcBorders>
            <w:vAlign w:val="center"/>
          </w:tcPr>
          <w:p w14:paraId="1A0890E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Carrying amount</w:t>
            </w:r>
          </w:p>
        </w:tc>
        <w:tc>
          <w:tcPr>
            <w:tcW w:w="4324" w:type="dxa"/>
            <w:tcBorders>
              <w:top w:val="single" w:sz="12" w:space="0" w:color="auto"/>
            </w:tcBorders>
            <w:vAlign w:val="center"/>
          </w:tcPr>
          <w:p w14:paraId="55AAD1D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Reasons for not obtaining property licenses</w:t>
            </w:r>
          </w:p>
        </w:tc>
      </w:tr>
      <w:tr w:rsidR="00572B16" w:rsidRPr="002F7F43" w14:paraId="2CF25869" w14:textId="77777777">
        <w:trPr>
          <w:trHeight w:val="330"/>
        </w:trPr>
        <w:tc>
          <w:tcPr>
            <w:tcW w:w="2552" w:type="dxa"/>
            <w:vAlign w:val="center"/>
          </w:tcPr>
          <w:p w14:paraId="7D331109" w14:textId="77777777" w:rsidR="00572B16" w:rsidRPr="002F7F43" w:rsidRDefault="00572B16">
            <w:pPr>
              <w:widowControl/>
              <w:spacing w:line="400" w:lineRule="exact"/>
              <w:rPr>
                <w:rFonts w:ascii="Arial" w:eastAsia="宋体" w:hAnsi="Arial" w:cs="Arial"/>
                <w:kern w:val="0"/>
                <w:szCs w:val="21"/>
              </w:rPr>
            </w:pPr>
          </w:p>
        </w:tc>
        <w:tc>
          <w:tcPr>
            <w:tcW w:w="2480" w:type="dxa"/>
            <w:vAlign w:val="center"/>
          </w:tcPr>
          <w:p w14:paraId="2B2178E9" w14:textId="77777777" w:rsidR="00572B16" w:rsidRPr="002F7F43" w:rsidRDefault="00572B16">
            <w:pPr>
              <w:widowControl/>
              <w:spacing w:line="400" w:lineRule="exact"/>
              <w:rPr>
                <w:rFonts w:ascii="Arial" w:eastAsia="宋体" w:hAnsi="Arial" w:cs="Arial"/>
                <w:kern w:val="0"/>
                <w:szCs w:val="21"/>
              </w:rPr>
            </w:pPr>
          </w:p>
        </w:tc>
        <w:tc>
          <w:tcPr>
            <w:tcW w:w="4324" w:type="dxa"/>
            <w:vAlign w:val="center"/>
          </w:tcPr>
          <w:p w14:paraId="3E285930"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35923EA" w14:textId="77777777">
        <w:trPr>
          <w:trHeight w:val="330"/>
        </w:trPr>
        <w:tc>
          <w:tcPr>
            <w:tcW w:w="2552" w:type="dxa"/>
            <w:vAlign w:val="center"/>
          </w:tcPr>
          <w:p w14:paraId="6836830B" w14:textId="77777777" w:rsidR="00572B16" w:rsidRPr="002F7F43" w:rsidRDefault="00572B16">
            <w:pPr>
              <w:widowControl/>
              <w:spacing w:line="400" w:lineRule="exact"/>
              <w:rPr>
                <w:rFonts w:ascii="Arial" w:eastAsia="宋体" w:hAnsi="Arial" w:cs="Arial"/>
                <w:kern w:val="0"/>
                <w:szCs w:val="21"/>
              </w:rPr>
            </w:pPr>
          </w:p>
        </w:tc>
        <w:tc>
          <w:tcPr>
            <w:tcW w:w="2480" w:type="dxa"/>
            <w:vAlign w:val="center"/>
          </w:tcPr>
          <w:p w14:paraId="0E4E211B" w14:textId="77777777" w:rsidR="00572B16" w:rsidRPr="002F7F43" w:rsidRDefault="00572B16">
            <w:pPr>
              <w:widowControl/>
              <w:spacing w:line="400" w:lineRule="exact"/>
              <w:rPr>
                <w:rFonts w:ascii="Arial" w:eastAsia="宋体" w:hAnsi="Arial" w:cs="Arial"/>
                <w:kern w:val="0"/>
                <w:szCs w:val="21"/>
              </w:rPr>
            </w:pPr>
          </w:p>
        </w:tc>
        <w:tc>
          <w:tcPr>
            <w:tcW w:w="4324" w:type="dxa"/>
            <w:vAlign w:val="center"/>
          </w:tcPr>
          <w:p w14:paraId="6658AFB2"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5906232" w14:textId="77777777">
        <w:trPr>
          <w:trHeight w:val="330"/>
        </w:trPr>
        <w:tc>
          <w:tcPr>
            <w:tcW w:w="2552" w:type="dxa"/>
            <w:tcBorders>
              <w:bottom w:val="single" w:sz="12" w:space="0" w:color="auto"/>
            </w:tcBorders>
            <w:vAlign w:val="center"/>
          </w:tcPr>
          <w:p w14:paraId="3DC3C98F" w14:textId="77777777" w:rsidR="00572B16" w:rsidRPr="002F7F43" w:rsidRDefault="00572B16">
            <w:pPr>
              <w:widowControl/>
              <w:spacing w:line="400" w:lineRule="exact"/>
              <w:jc w:val="center"/>
              <w:rPr>
                <w:rFonts w:ascii="Arial" w:eastAsia="宋体" w:hAnsi="Arial" w:cs="Arial"/>
                <w:kern w:val="0"/>
                <w:szCs w:val="21"/>
              </w:rPr>
            </w:pPr>
          </w:p>
        </w:tc>
        <w:tc>
          <w:tcPr>
            <w:tcW w:w="2480" w:type="dxa"/>
            <w:tcBorders>
              <w:bottom w:val="single" w:sz="12" w:space="0" w:color="auto"/>
            </w:tcBorders>
            <w:vAlign w:val="center"/>
          </w:tcPr>
          <w:p w14:paraId="1B184F0A" w14:textId="77777777" w:rsidR="00572B16" w:rsidRPr="002F7F43" w:rsidRDefault="00572B16">
            <w:pPr>
              <w:widowControl/>
              <w:spacing w:line="400" w:lineRule="exact"/>
              <w:rPr>
                <w:rFonts w:ascii="Arial" w:eastAsia="宋体" w:hAnsi="Arial" w:cs="Arial"/>
                <w:kern w:val="0"/>
                <w:szCs w:val="21"/>
              </w:rPr>
            </w:pPr>
          </w:p>
        </w:tc>
        <w:tc>
          <w:tcPr>
            <w:tcW w:w="4324" w:type="dxa"/>
            <w:tcBorders>
              <w:bottom w:val="single" w:sz="12" w:space="0" w:color="auto"/>
            </w:tcBorders>
            <w:vAlign w:val="center"/>
          </w:tcPr>
          <w:p w14:paraId="0E9CEF2E" w14:textId="77777777" w:rsidR="00572B16" w:rsidRPr="002F7F43" w:rsidRDefault="00572B16">
            <w:pPr>
              <w:widowControl/>
              <w:spacing w:line="400" w:lineRule="exact"/>
              <w:jc w:val="right"/>
              <w:rPr>
                <w:rFonts w:ascii="Arial" w:eastAsia="宋体" w:hAnsi="Arial" w:cs="Arial"/>
                <w:kern w:val="0"/>
                <w:szCs w:val="21"/>
              </w:rPr>
            </w:pPr>
          </w:p>
        </w:tc>
      </w:tr>
    </w:tbl>
    <w:p w14:paraId="7F13F1A0"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Development Expenditure</w:t>
      </w:r>
    </w:p>
    <w:tbl>
      <w:tblPr>
        <w:tblW w:w="9359"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1629"/>
        <w:gridCol w:w="1401"/>
        <w:gridCol w:w="1263"/>
        <w:gridCol w:w="1128"/>
        <w:gridCol w:w="1020"/>
        <w:gridCol w:w="1009"/>
        <w:gridCol w:w="743"/>
        <w:gridCol w:w="1166"/>
      </w:tblGrid>
      <w:tr w:rsidR="00572B16" w:rsidRPr="002F7F43" w14:paraId="6F2490F0" w14:textId="77777777">
        <w:trPr>
          <w:trHeight w:val="300"/>
          <w:tblHeader/>
        </w:trPr>
        <w:tc>
          <w:tcPr>
            <w:tcW w:w="1629" w:type="dxa"/>
            <w:vMerge w:val="restart"/>
            <w:tcBorders>
              <w:top w:val="single" w:sz="12" w:space="0" w:color="auto"/>
            </w:tcBorders>
            <w:noWrap/>
            <w:vAlign w:val="center"/>
          </w:tcPr>
          <w:p w14:paraId="3B2982A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Items</w:t>
            </w:r>
          </w:p>
        </w:tc>
        <w:tc>
          <w:tcPr>
            <w:tcW w:w="1401" w:type="dxa"/>
            <w:vMerge w:val="restart"/>
            <w:tcBorders>
              <w:top w:val="single" w:sz="12" w:space="0" w:color="auto"/>
            </w:tcBorders>
            <w:noWrap/>
            <w:vAlign w:val="center"/>
          </w:tcPr>
          <w:p w14:paraId="42873B4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Opening balance</w:t>
            </w:r>
          </w:p>
        </w:tc>
        <w:tc>
          <w:tcPr>
            <w:tcW w:w="2391" w:type="dxa"/>
            <w:gridSpan w:val="2"/>
            <w:tcBorders>
              <w:top w:val="single" w:sz="12" w:space="0" w:color="auto"/>
            </w:tcBorders>
            <w:vAlign w:val="center"/>
          </w:tcPr>
          <w:p w14:paraId="58FA0C7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Increase in current year</w:t>
            </w:r>
            <w:r w:rsidRPr="002F7F43">
              <w:rPr>
                <w:rFonts w:ascii="Arial" w:eastAsia="宋体" w:hAnsi="Arial" w:cs="Arial"/>
                <w:kern w:val="0"/>
                <w:szCs w:val="21"/>
              </w:rPr>
              <w:t xml:space="preserve"> </w:t>
            </w:r>
          </w:p>
        </w:tc>
        <w:tc>
          <w:tcPr>
            <w:tcW w:w="2772" w:type="dxa"/>
            <w:gridSpan w:val="3"/>
            <w:tcBorders>
              <w:top w:val="single" w:sz="12" w:space="0" w:color="auto"/>
            </w:tcBorders>
            <w:noWrap/>
            <w:vAlign w:val="center"/>
          </w:tcPr>
          <w:p w14:paraId="0BBD7D9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Decrease in current year</w:t>
            </w:r>
            <w:r w:rsidRPr="002F7F43">
              <w:rPr>
                <w:rFonts w:ascii="Arial" w:eastAsia="宋体" w:hAnsi="Arial" w:cs="Arial"/>
                <w:kern w:val="0"/>
                <w:szCs w:val="21"/>
              </w:rPr>
              <w:t xml:space="preserve"> </w:t>
            </w:r>
          </w:p>
        </w:tc>
        <w:tc>
          <w:tcPr>
            <w:tcW w:w="1166" w:type="dxa"/>
            <w:vMerge w:val="restart"/>
            <w:tcBorders>
              <w:top w:val="single" w:sz="12" w:space="0" w:color="auto"/>
            </w:tcBorders>
            <w:noWrap/>
            <w:vAlign w:val="center"/>
          </w:tcPr>
          <w:p w14:paraId="7F86BD9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Closing balance</w:t>
            </w:r>
          </w:p>
        </w:tc>
      </w:tr>
      <w:tr w:rsidR="00572B16" w:rsidRPr="002F7F43" w14:paraId="755A9275" w14:textId="77777777">
        <w:trPr>
          <w:trHeight w:val="524"/>
          <w:tblHeader/>
        </w:trPr>
        <w:tc>
          <w:tcPr>
            <w:tcW w:w="1629" w:type="dxa"/>
            <w:vMerge/>
            <w:vAlign w:val="center"/>
          </w:tcPr>
          <w:p w14:paraId="68D938DA" w14:textId="77777777" w:rsidR="00572B16" w:rsidRPr="002F7F43" w:rsidRDefault="00572B16">
            <w:pPr>
              <w:widowControl/>
              <w:spacing w:line="400" w:lineRule="exact"/>
              <w:jc w:val="center"/>
              <w:rPr>
                <w:rFonts w:ascii="Arial" w:eastAsia="宋体" w:hAnsi="Arial" w:cs="Arial"/>
                <w:kern w:val="0"/>
                <w:szCs w:val="21"/>
              </w:rPr>
            </w:pPr>
          </w:p>
        </w:tc>
        <w:tc>
          <w:tcPr>
            <w:tcW w:w="1401" w:type="dxa"/>
            <w:vMerge/>
            <w:vAlign w:val="center"/>
          </w:tcPr>
          <w:p w14:paraId="7066F229" w14:textId="77777777" w:rsidR="00572B16" w:rsidRPr="002F7F43" w:rsidRDefault="00572B16">
            <w:pPr>
              <w:widowControl/>
              <w:spacing w:line="400" w:lineRule="exact"/>
              <w:jc w:val="center"/>
              <w:rPr>
                <w:rFonts w:ascii="Arial" w:eastAsia="宋体" w:hAnsi="Arial" w:cs="Arial"/>
                <w:kern w:val="0"/>
                <w:szCs w:val="21"/>
              </w:rPr>
            </w:pPr>
          </w:p>
        </w:tc>
        <w:tc>
          <w:tcPr>
            <w:tcW w:w="1263" w:type="dxa"/>
            <w:vAlign w:val="center"/>
          </w:tcPr>
          <w:p w14:paraId="38650F79" w14:textId="77777777" w:rsidR="00572B16" w:rsidRPr="002F7F43" w:rsidRDefault="00A07645">
            <w:pPr>
              <w:spacing w:line="400" w:lineRule="exact"/>
              <w:jc w:val="center"/>
              <w:rPr>
                <w:rFonts w:ascii="Arial" w:eastAsia="宋体" w:hAnsi="Arial" w:cs="Arial"/>
                <w:kern w:val="0"/>
                <w:szCs w:val="21"/>
              </w:rPr>
            </w:pPr>
            <w:r w:rsidRPr="002F7F43">
              <w:rPr>
                <w:rFonts w:ascii="Arial" w:eastAsia="宋体" w:hAnsi="Arial" w:cs="Arial" w:hint="eastAsia"/>
                <w:kern w:val="0"/>
                <w:szCs w:val="21"/>
              </w:rPr>
              <w:t>Internal development expenditure</w:t>
            </w:r>
          </w:p>
        </w:tc>
        <w:tc>
          <w:tcPr>
            <w:tcW w:w="1128" w:type="dxa"/>
            <w:vAlign w:val="center"/>
          </w:tcPr>
          <w:p w14:paraId="180F631C" w14:textId="77777777" w:rsidR="00572B16" w:rsidRPr="002F7F43" w:rsidRDefault="00A07645">
            <w:pPr>
              <w:spacing w:line="400" w:lineRule="exact"/>
              <w:jc w:val="center"/>
              <w:rPr>
                <w:rFonts w:ascii="Arial" w:eastAsia="宋体" w:hAnsi="Arial" w:cs="Arial"/>
                <w:kern w:val="0"/>
                <w:szCs w:val="21"/>
              </w:rPr>
            </w:pPr>
            <w:r w:rsidRPr="002F7F43">
              <w:rPr>
                <w:rFonts w:ascii="Arial" w:eastAsia="宋体" w:hAnsi="Arial" w:cs="Arial" w:hint="eastAsia"/>
                <w:kern w:val="0"/>
                <w:szCs w:val="21"/>
              </w:rPr>
              <w:t>Others</w:t>
            </w:r>
          </w:p>
        </w:tc>
        <w:tc>
          <w:tcPr>
            <w:tcW w:w="1020" w:type="dxa"/>
            <w:vAlign w:val="center"/>
          </w:tcPr>
          <w:p w14:paraId="2159EDF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Intangible assets recognized</w:t>
            </w:r>
          </w:p>
        </w:tc>
        <w:tc>
          <w:tcPr>
            <w:tcW w:w="1009" w:type="dxa"/>
            <w:vAlign w:val="center"/>
          </w:tcPr>
          <w:p w14:paraId="120AA01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R</w:t>
            </w:r>
            <w:r w:rsidRPr="002F7F43">
              <w:rPr>
                <w:rFonts w:ascii="Arial" w:eastAsia="宋体" w:hAnsi="Arial" w:cs="Arial" w:hint="eastAsia"/>
                <w:kern w:val="0"/>
                <w:szCs w:val="21"/>
              </w:rPr>
              <w:t xml:space="preserve">ecorded in </w:t>
            </w:r>
            <w:r w:rsidR="00D26B0B" w:rsidRPr="002F7F43">
              <w:rPr>
                <w:rFonts w:ascii="Arial" w:eastAsia="宋体" w:hAnsi="Arial" w:cs="Arial" w:hint="eastAsia"/>
                <w:kern w:val="0"/>
                <w:szCs w:val="21"/>
              </w:rPr>
              <w:t>profit or loss</w:t>
            </w:r>
          </w:p>
        </w:tc>
        <w:tc>
          <w:tcPr>
            <w:tcW w:w="743" w:type="dxa"/>
            <w:vAlign w:val="center"/>
          </w:tcPr>
          <w:p w14:paraId="3CACE5F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Others</w:t>
            </w:r>
          </w:p>
        </w:tc>
        <w:tc>
          <w:tcPr>
            <w:tcW w:w="1166" w:type="dxa"/>
            <w:vMerge/>
            <w:vAlign w:val="center"/>
          </w:tcPr>
          <w:p w14:paraId="4FFE99AE" w14:textId="77777777" w:rsidR="00572B16" w:rsidRPr="002F7F43" w:rsidRDefault="00572B16">
            <w:pPr>
              <w:widowControl/>
              <w:spacing w:line="400" w:lineRule="exact"/>
              <w:jc w:val="center"/>
              <w:rPr>
                <w:rFonts w:ascii="Arial" w:eastAsia="宋体" w:hAnsi="Arial" w:cs="Arial"/>
                <w:kern w:val="0"/>
                <w:szCs w:val="21"/>
              </w:rPr>
            </w:pPr>
          </w:p>
        </w:tc>
      </w:tr>
      <w:tr w:rsidR="00572B16" w:rsidRPr="002F7F43" w14:paraId="3FDB4DB5" w14:textId="77777777">
        <w:trPr>
          <w:trHeight w:val="345"/>
        </w:trPr>
        <w:tc>
          <w:tcPr>
            <w:tcW w:w="1629" w:type="dxa"/>
            <w:noWrap/>
            <w:vAlign w:val="center"/>
          </w:tcPr>
          <w:p w14:paraId="2EB18213" w14:textId="77777777" w:rsidR="00572B16" w:rsidRPr="002F7F43" w:rsidRDefault="00572B16">
            <w:pPr>
              <w:widowControl/>
              <w:spacing w:line="400" w:lineRule="exact"/>
              <w:rPr>
                <w:rFonts w:ascii="Arial" w:eastAsia="宋体" w:hAnsi="Arial" w:cs="Arial"/>
                <w:kern w:val="0"/>
                <w:szCs w:val="21"/>
              </w:rPr>
            </w:pPr>
          </w:p>
        </w:tc>
        <w:tc>
          <w:tcPr>
            <w:tcW w:w="1401" w:type="dxa"/>
            <w:noWrap/>
            <w:vAlign w:val="center"/>
          </w:tcPr>
          <w:p w14:paraId="6AD7D835" w14:textId="77777777" w:rsidR="00572B16" w:rsidRPr="002F7F43" w:rsidRDefault="00572B16">
            <w:pPr>
              <w:widowControl/>
              <w:spacing w:line="400" w:lineRule="exact"/>
              <w:jc w:val="right"/>
              <w:rPr>
                <w:rFonts w:ascii="Arial" w:eastAsia="宋体" w:hAnsi="Arial" w:cs="Arial"/>
                <w:kern w:val="0"/>
                <w:szCs w:val="21"/>
              </w:rPr>
            </w:pPr>
          </w:p>
        </w:tc>
        <w:tc>
          <w:tcPr>
            <w:tcW w:w="1263" w:type="dxa"/>
            <w:noWrap/>
            <w:vAlign w:val="center"/>
          </w:tcPr>
          <w:p w14:paraId="758E6A21" w14:textId="77777777" w:rsidR="00572B16" w:rsidRPr="002F7F43" w:rsidRDefault="00572B16">
            <w:pPr>
              <w:widowControl/>
              <w:spacing w:line="400" w:lineRule="exact"/>
              <w:jc w:val="right"/>
              <w:rPr>
                <w:rFonts w:ascii="Arial" w:eastAsia="宋体" w:hAnsi="Arial" w:cs="Arial"/>
                <w:kern w:val="0"/>
                <w:szCs w:val="21"/>
              </w:rPr>
            </w:pPr>
          </w:p>
        </w:tc>
        <w:tc>
          <w:tcPr>
            <w:tcW w:w="1128" w:type="dxa"/>
            <w:vAlign w:val="center"/>
          </w:tcPr>
          <w:p w14:paraId="738A5E02" w14:textId="77777777" w:rsidR="00572B16" w:rsidRPr="002F7F43" w:rsidRDefault="00572B16">
            <w:pPr>
              <w:widowControl/>
              <w:spacing w:line="400" w:lineRule="exact"/>
              <w:jc w:val="right"/>
              <w:rPr>
                <w:rFonts w:ascii="Arial" w:eastAsia="宋体" w:hAnsi="Arial" w:cs="Arial"/>
                <w:kern w:val="0"/>
                <w:szCs w:val="21"/>
              </w:rPr>
            </w:pPr>
          </w:p>
        </w:tc>
        <w:tc>
          <w:tcPr>
            <w:tcW w:w="1020" w:type="dxa"/>
            <w:noWrap/>
            <w:vAlign w:val="center"/>
          </w:tcPr>
          <w:p w14:paraId="1E4573D5" w14:textId="77777777" w:rsidR="00572B16" w:rsidRPr="002F7F43" w:rsidRDefault="00572B16">
            <w:pPr>
              <w:widowControl/>
              <w:spacing w:line="400" w:lineRule="exact"/>
              <w:jc w:val="right"/>
              <w:rPr>
                <w:rFonts w:ascii="Arial" w:eastAsia="宋体" w:hAnsi="Arial" w:cs="Arial"/>
                <w:kern w:val="0"/>
                <w:szCs w:val="21"/>
              </w:rPr>
            </w:pPr>
          </w:p>
        </w:tc>
        <w:tc>
          <w:tcPr>
            <w:tcW w:w="1009" w:type="dxa"/>
            <w:vAlign w:val="center"/>
          </w:tcPr>
          <w:p w14:paraId="697964A7" w14:textId="77777777" w:rsidR="00572B16" w:rsidRPr="002F7F43" w:rsidRDefault="00572B16">
            <w:pPr>
              <w:widowControl/>
              <w:spacing w:line="400" w:lineRule="exact"/>
              <w:jc w:val="right"/>
              <w:rPr>
                <w:rFonts w:ascii="Arial" w:eastAsia="宋体" w:hAnsi="Arial" w:cs="Arial"/>
                <w:kern w:val="0"/>
                <w:szCs w:val="21"/>
              </w:rPr>
            </w:pPr>
          </w:p>
        </w:tc>
        <w:tc>
          <w:tcPr>
            <w:tcW w:w="743" w:type="dxa"/>
            <w:noWrap/>
            <w:vAlign w:val="center"/>
          </w:tcPr>
          <w:p w14:paraId="7117564C" w14:textId="77777777" w:rsidR="00572B16" w:rsidRPr="002F7F43" w:rsidRDefault="00572B16">
            <w:pPr>
              <w:widowControl/>
              <w:spacing w:line="400" w:lineRule="exact"/>
              <w:jc w:val="right"/>
              <w:rPr>
                <w:rFonts w:ascii="Arial" w:eastAsia="宋体" w:hAnsi="Arial" w:cs="Arial"/>
                <w:kern w:val="0"/>
                <w:szCs w:val="21"/>
              </w:rPr>
            </w:pPr>
          </w:p>
        </w:tc>
        <w:tc>
          <w:tcPr>
            <w:tcW w:w="1166" w:type="dxa"/>
            <w:noWrap/>
            <w:vAlign w:val="center"/>
          </w:tcPr>
          <w:p w14:paraId="27569693"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A09BEB4" w14:textId="77777777">
        <w:trPr>
          <w:trHeight w:val="345"/>
        </w:trPr>
        <w:tc>
          <w:tcPr>
            <w:tcW w:w="1629" w:type="dxa"/>
            <w:noWrap/>
            <w:vAlign w:val="center"/>
          </w:tcPr>
          <w:p w14:paraId="5B40FD75" w14:textId="77777777" w:rsidR="00572B16" w:rsidRPr="002F7F43" w:rsidRDefault="00572B16">
            <w:pPr>
              <w:widowControl/>
              <w:spacing w:line="400" w:lineRule="exact"/>
              <w:rPr>
                <w:rFonts w:ascii="Arial" w:eastAsia="宋体" w:hAnsi="Arial" w:cs="Arial"/>
                <w:kern w:val="0"/>
                <w:szCs w:val="21"/>
              </w:rPr>
            </w:pPr>
          </w:p>
        </w:tc>
        <w:tc>
          <w:tcPr>
            <w:tcW w:w="1401" w:type="dxa"/>
            <w:noWrap/>
            <w:vAlign w:val="center"/>
          </w:tcPr>
          <w:p w14:paraId="67485023" w14:textId="77777777" w:rsidR="00572B16" w:rsidRPr="002F7F43" w:rsidRDefault="00572B16">
            <w:pPr>
              <w:widowControl/>
              <w:spacing w:line="400" w:lineRule="exact"/>
              <w:jc w:val="right"/>
              <w:rPr>
                <w:rFonts w:ascii="Arial" w:eastAsia="宋体" w:hAnsi="Arial" w:cs="Arial"/>
                <w:kern w:val="0"/>
                <w:szCs w:val="21"/>
              </w:rPr>
            </w:pPr>
          </w:p>
        </w:tc>
        <w:tc>
          <w:tcPr>
            <w:tcW w:w="1263" w:type="dxa"/>
            <w:noWrap/>
            <w:vAlign w:val="center"/>
          </w:tcPr>
          <w:p w14:paraId="5C37385D" w14:textId="77777777" w:rsidR="00572B16" w:rsidRPr="002F7F43" w:rsidRDefault="00572B16">
            <w:pPr>
              <w:widowControl/>
              <w:spacing w:line="400" w:lineRule="exact"/>
              <w:jc w:val="right"/>
              <w:rPr>
                <w:rFonts w:ascii="Arial" w:eastAsia="宋体" w:hAnsi="Arial" w:cs="Arial"/>
                <w:kern w:val="0"/>
                <w:szCs w:val="21"/>
              </w:rPr>
            </w:pPr>
          </w:p>
        </w:tc>
        <w:tc>
          <w:tcPr>
            <w:tcW w:w="1128" w:type="dxa"/>
            <w:vAlign w:val="center"/>
          </w:tcPr>
          <w:p w14:paraId="4D7A25F8" w14:textId="77777777" w:rsidR="00572B16" w:rsidRPr="002F7F43" w:rsidRDefault="00572B16">
            <w:pPr>
              <w:widowControl/>
              <w:spacing w:line="400" w:lineRule="exact"/>
              <w:jc w:val="right"/>
              <w:rPr>
                <w:rFonts w:ascii="Arial" w:eastAsia="宋体" w:hAnsi="Arial" w:cs="Arial"/>
                <w:kern w:val="0"/>
                <w:szCs w:val="21"/>
              </w:rPr>
            </w:pPr>
          </w:p>
        </w:tc>
        <w:tc>
          <w:tcPr>
            <w:tcW w:w="1020" w:type="dxa"/>
            <w:noWrap/>
            <w:vAlign w:val="center"/>
          </w:tcPr>
          <w:p w14:paraId="620F814B" w14:textId="77777777" w:rsidR="00572B16" w:rsidRPr="002F7F43" w:rsidRDefault="00572B16">
            <w:pPr>
              <w:widowControl/>
              <w:spacing w:line="400" w:lineRule="exact"/>
              <w:jc w:val="right"/>
              <w:rPr>
                <w:rFonts w:ascii="Arial" w:eastAsia="宋体" w:hAnsi="Arial" w:cs="Arial"/>
                <w:kern w:val="0"/>
                <w:szCs w:val="21"/>
              </w:rPr>
            </w:pPr>
          </w:p>
        </w:tc>
        <w:tc>
          <w:tcPr>
            <w:tcW w:w="1009" w:type="dxa"/>
            <w:vAlign w:val="center"/>
          </w:tcPr>
          <w:p w14:paraId="07E01129" w14:textId="77777777" w:rsidR="00572B16" w:rsidRPr="002F7F43" w:rsidRDefault="00572B16">
            <w:pPr>
              <w:widowControl/>
              <w:spacing w:line="400" w:lineRule="exact"/>
              <w:jc w:val="right"/>
              <w:rPr>
                <w:rFonts w:ascii="Arial" w:eastAsia="宋体" w:hAnsi="Arial" w:cs="Arial"/>
                <w:kern w:val="0"/>
                <w:szCs w:val="21"/>
              </w:rPr>
            </w:pPr>
          </w:p>
        </w:tc>
        <w:tc>
          <w:tcPr>
            <w:tcW w:w="743" w:type="dxa"/>
            <w:noWrap/>
            <w:vAlign w:val="center"/>
          </w:tcPr>
          <w:p w14:paraId="39FF0F7C" w14:textId="77777777" w:rsidR="00572B16" w:rsidRPr="002F7F43" w:rsidRDefault="00572B16">
            <w:pPr>
              <w:widowControl/>
              <w:spacing w:line="400" w:lineRule="exact"/>
              <w:jc w:val="right"/>
              <w:rPr>
                <w:rFonts w:ascii="Arial" w:eastAsia="宋体" w:hAnsi="Arial" w:cs="Arial"/>
                <w:kern w:val="0"/>
                <w:szCs w:val="21"/>
              </w:rPr>
            </w:pPr>
          </w:p>
        </w:tc>
        <w:tc>
          <w:tcPr>
            <w:tcW w:w="1166" w:type="dxa"/>
            <w:noWrap/>
            <w:vAlign w:val="center"/>
          </w:tcPr>
          <w:p w14:paraId="0901EDBA"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098A91D" w14:textId="77777777">
        <w:trPr>
          <w:trHeight w:val="345"/>
        </w:trPr>
        <w:tc>
          <w:tcPr>
            <w:tcW w:w="1629" w:type="dxa"/>
            <w:tcBorders>
              <w:bottom w:val="single" w:sz="12" w:space="0" w:color="auto"/>
            </w:tcBorders>
            <w:noWrap/>
            <w:vAlign w:val="center"/>
          </w:tcPr>
          <w:p w14:paraId="52E5D9D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1401" w:type="dxa"/>
            <w:tcBorders>
              <w:bottom w:val="single" w:sz="12" w:space="0" w:color="auto"/>
            </w:tcBorders>
            <w:noWrap/>
            <w:vAlign w:val="center"/>
          </w:tcPr>
          <w:p w14:paraId="56E27D12" w14:textId="77777777" w:rsidR="00572B16" w:rsidRPr="002F7F43" w:rsidRDefault="00572B16">
            <w:pPr>
              <w:widowControl/>
              <w:spacing w:line="400" w:lineRule="exact"/>
              <w:jc w:val="right"/>
              <w:rPr>
                <w:rFonts w:ascii="Arial" w:eastAsia="宋体" w:hAnsi="Arial" w:cs="Arial"/>
                <w:kern w:val="0"/>
                <w:szCs w:val="21"/>
              </w:rPr>
            </w:pPr>
          </w:p>
        </w:tc>
        <w:tc>
          <w:tcPr>
            <w:tcW w:w="1263" w:type="dxa"/>
            <w:tcBorders>
              <w:bottom w:val="single" w:sz="12" w:space="0" w:color="auto"/>
            </w:tcBorders>
            <w:noWrap/>
            <w:vAlign w:val="center"/>
          </w:tcPr>
          <w:p w14:paraId="49E4FA53" w14:textId="77777777" w:rsidR="00572B16" w:rsidRPr="002F7F43" w:rsidRDefault="00572B16">
            <w:pPr>
              <w:widowControl/>
              <w:spacing w:line="400" w:lineRule="exact"/>
              <w:jc w:val="right"/>
              <w:rPr>
                <w:rFonts w:ascii="Arial" w:eastAsia="宋体" w:hAnsi="Arial" w:cs="Arial"/>
                <w:kern w:val="0"/>
                <w:szCs w:val="21"/>
              </w:rPr>
            </w:pPr>
          </w:p>
        </w:tc>
        <w:tc>
          <w:tcPr>
            <w:tcW w:w="1128" w:type="dxa"/>
            <w:tcBorders>
              <w:bottom w:val="single" w:sz="12" w:space="0" w:color="auto"/>
            </w:tcBorders>
            <w:vAlign w:val="center"/>
          </w:tcPr>
          <w:p w14:paraId="7064135F" w14:textId="77777777" w:rsidR="00572B16" w:rsidRPr="002F7F43" w:rsidRDefault="00572B16">
            <w:pPr>
              <w:widowControl/>
              <w:spacing w:line="400" w:lineRule="exact"/>
              <w:jc w:val="right"/>
              <w:rPr>
                <w:rFonts w:ascii="Arial" w:eastAsia="宋体" w:hAnsi="Arial" w:cs="Arial"/>
                <w:kern w:val="0"/>
                <w:szCs w:val="21"/>
              </w:rPr>
            </w:pPr>
          </w:p>
        </w:tc>
        <w:tc>
          <w:tcPr>
            <w:tcW w:w="1020" w:type="dxa"/>
            <w:tcBorders>
              <w:bottom w:val="single" w:sz="12" w:space="0" w:color="auto"/>
            </w:tcBorders>
            <w:noWrap/>
            <w:vAlign w:val="center"/>
          </w:tcPr>
          <w:p w14:paraId="4A481FD1" w14:textId="77777777" w:rsidR="00572B16" w:rsidRPr="002F7F43" w:rsidRDefault="00572B16">
            <w:pPr>
              <w:widowControl/>
              <w:spacing w:line="400" w:lineRule="exact"/>
              <w:jc w:val="right"/>
              <w:rPr>
                <w:rFonts w:ascii="Arial" w:eastAsia="宋体" w:hAnsi="Arial" w:cs="Arial"/>
                <w:kern w:val="0"/>
                <w:szCs w:val="21"/>
              </w:rPr>
            </w:pPr>
          </w:p>
        </w:tc>
        <w:tc>
          <w:tcPr>
            <w:tcW w:w="1009" w:type="dxa"/>
            <w:tcBorders>
              <w:bottom w:val="single" w:sz="12" w:space="0" w:color="auto"/>
            </w:tcBorders>
            <w:vAlign w:val="center"/>
          </w:tcPr>
          <w:p w14:paraId="4BF97BF4" w14:textId="77777777" w:rsidR="00572B16" w:rsidRPr="002F7F43" w:rsidRDefault="00572B16">
            <w:pPr>
              <w:widowControl/>
              <w:spacing w:line="400" w:lineRule="exact"/>
              <w:jc w:val="right"/>
              <w:rPr>
                <w:rFonts w:ascii="Arial" w:eastAsia="宋体" w:hAnsi="Arial" w:cs="Arial"/>
                <w:kern w:val="0"/>
                <w:szCs w:val="21"/>
              </w:rPr>
            </w:pPr>
          </w:p>
        </w:tc>
        <w:tc>
          <w:tcPr>
            <w:tcW w:w="743" w:type="dxa"/>
            <w:tcBorders>
              <w:bottom w:val="single" w:sz="12" w:space="0" w:color="auto"/>
            </w:tcBorders>
            <w:noWrap/>
            <w:vAlign w:val="center"/>
          </w:tcPr>
          <w:p w14:paraId="3D15101D" w14:textId="77777777" w:rsidR="00572B16" w:rsidRPr="002F7F43" w:rsidRDefault="00572B16">
            <w:pPr>
              <w:widowControl/>
              <w:spacing w:line="400" w:lineRule="exact"/>
              <w:jc w:val="right"/>
              <w:rPr>
                <w:rFonts w:ascii="Arial" w:eastAsia="宋体" w:hAnsi="Arial" w:cs="Arial"/>
                <w:kern w:val="0"/>
                <w:szCs w:val="21"/>
              </w:rPr>
            </w:pPr>
          </w:p>
        </w:tc>
        <w:tc>
          <w:tcPr>
            <w:tcW w:w="1166" w:type="dxa"/>
            <w:tcBorders>
              <w:bottom w:val="single" w:sz="12" w:space="0" w:color="auto"/>
            </w:tcBorders>
            <w:noWrap/>
            <w:vAlign w:val="center"/>
          </w:tcPr>
          <w:p w14:paraId="6C180585" w14:textId="77777777" w:rsidR="00572B16" w:rsidRPr="002F7F43" w:rsidRDefault="00572B16">
            <w:pPr>
              <w:widowControl/>
              <w:spacing w:line="400" w:lineRule="exact"/>
              <w:jc w:val="right"/>
              <w:rPr>
                <w:rFonts w:ascii="Arial" w:eastAsia="宋体" w:hAnsi="Arial" w:cs="Arial"/>
                <w:kern w:val="0"/>
                <w:szCs w:val="21"/>
              </w:rPr>
            </w:pPr>
          </w:p>
        </w:tc>
      </w:tr>
    </w:tbl>
    <w:p w14:paraId="2B9CA9A9"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lastRenderedPageBreak/>
        <w:t>Goodwill</w:t>
      </w:r>
    </w:p>
    <w:p w14:paraId="34257011" w14:textId="77777777" w:rsidR="00572B16" w:rsidRPr="002F7F43" w:rsidRDefault="00A07645">
      <w:pPr>
        <w:pStyle w:val="ListParagraph"/>
        <w:numPr>
          <w:ilvl w:val="0"/>
          <w:numId w:val="53"/>
        </w:numPr>
        <w:spacing w:line="400" w:lineRule="exact"/>
        <w:ind w:firstLineChars="0"/>
        <w:rPr>
          <w:rFonts w:ascii="Arial" w:eastAsia="宋体" w:hAnsi="Arial" w:cs="Arial"/>
          <w:sz w:val="24"/>
          <w:szCs w:val="24"/>
        </w:rPr>
      </w:pPr>
      <w:r w:rsidRPr="002F7F43">
        <w:rPr>
          <w:rFonts w:ascii="Arial" w:eastAsia="宋体" w:hAnsi="Arial" w:cs="Arial" w:hint="eastAsia"/>
          <w:sz w:val="24"/>
          <w:szCs w:val="24"/>
        </w:rPr>
        <w:t>Carrying Amount of Goodwill</w:t>
      </w:r>
      <w:r w:rsidRPr="002F7F43">
        <w:rPr>
          <w:rFonts w:ascii="Arial" w:eastAsia="宋体" w:hAnsi="Arial" w:cs="Arial"/>
          <w:sz w:val="24"/>
          <w:szCs w:val="24"/>
        </w:rPr>
        <w:t xml:space="preserve"> </w:t>
      </w:r>
    </w:p>
    <w:tbl>
      <w:tblPr>
        <w:tblW w:w="9371"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417"/>
        <w:gridCol w:w="1418"/>
        <w:gridCol w:w="1559"/>
        <w:gridCol w:w="1418"/>
        <w:gridCol w:w="1559"/>
      </w:tblGrid>
      <w:tr w:rsidR="00572B16" w:rsidRPr="002F7F43" w14:paraId="5684C9AC" w14:textId="77777777">
        <w:trPr>
          <w:trHeight w:val="360"/>
          <w:tblHeader/>
        </w:trPr>
        <w:tc>
          <w:tcPr>
            <w:tcW w:w="3417" w:type="dxa"/>
            <w:tcBorders>
              <w:top w:val="single" w:sz="12" w:space="0" w:color="auto"/>
            </w:tcBorders>
            <w:vAlign w:val="center"/>
          </w:tcPr>
          <w:p w14:paraId="1B49147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Name of investee or events to generate goodwill</w:t>
            </w:r>
          </w:p>
        </w:tc>
        <w:tc>
          <w:tcPr>
            <w:tcW w:w="1418" w:type="dxa"/>
            <w:tcBorders>
              <w:top w:val="single" w:sz="12" w:space="0" w:color="auto"/>
            </w:tcBorders>
            <w:noWrap/>
            <w:vAlign w:val="center"/>
          </w:tcPr>
          <w:p w14:paraId="5DA20BD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Opening balance</w:t>
            </w:r>
          </w:p>
        </w:tc>
        <w:tc>
          <w:tcPr>
            <w:tcW w:w="1559" w:type="dxa"/>
            <w:tcBorders>
              <w:top w:val="single" w:sz="12" w:space="0" w:color="auto"/>
            </w:tcBorders>
            <w:noWrap/>
            <w:vAlign w:val="center"/>
          </w:tcPr>
          <w:p w14:paraId="2CAD1A5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Increase in current year</w:t>
            </w:r>
          </w:p>
        </w:tc>
        <w:tc>
          <w:tcPr>
            <w:tcW w:w="1418" w:type="dxa"/>
            <w:tcBorders>
              <w:top w:val="single" w:sz="12" w:space="0" w:color="auto"/>
            </w:tcBorders>
            <w:noWrap/>
            <w:vAlign w:val="center"/>
          </w:tcPr>
          <w:p w14:paraId="07D7356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Decrease in current year</w:t>
            </w:r>
          </w:p>
        </w:tc>
        <w:tc>
          <w:tcPr>
            <w:tcW w:w="1559" w:type="dxa"/>
            <w:tcBorders>
              <w:top w:val="single" w:sz="12" w:space="0" w:color="auto"/>
            </w:tcBorders>
            <w:noWrap/>
            <w:vAlign w:val="center"/>
          </w:tcPr>
          <w:p w14:paraId="6629393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Closing balance</w:t>
            </w:r>
          </w:p>
        </w:tc>
      </w:tr>
      <w:tr w:rsidR="00572B16" w:rsidRPr="002F7F43" w14:paraId="14E82245" w14:textId="77777777">
        <w:trPr>
          <w:trHeight w:val="360"/>
        </w:trPr>
        <w:tc>
          <w:tcPr>
            <w:tcW w:w="3417" w:type="dxa"/>
          </w:tcPr>
          <w:p w14:paraId="3F39AB65" w14:textId="77777777" w:rsidR="00572B16" w:rsidRPr="002F7F43" w:rsidRDefault="00572B16">
            <w:pPr>
              <w:widowControl/>
              <w:spacing w:line="400" w:lineRule="exact"/>
              <w:jc w:val="left"/>
              <w:rPr>
                <w:rFonts w:ascii="Arial" w:eastAsia="宋体" w:hAnsi="Arial" w:cs="Arial"/>
                <w:kern w:val="0"/>
                <w:szCs w:val="21"/>
              </w:rPr>
            </w:pPr>
          </w:p>
        </w:tc>
        <w:tc>
          <w:tcPr>
            <w:tcW w:w="1418" w:type="dxa"/>
            <w:noWrap/>
            <w:vAlign w:val="center"/>
          </w:tcPr>
          <w:p w14:paraId="2271085A"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559" w:type="dxa"/>
            <w:noWrap/>
            <w:vAlign w:val="center"/>
          </w:tcPr>
          <w:p w14:paraId="655A232F" w14:textId="77777777" w:rsidR="00572B16" w:rsidRPr="002F7F43" w:rsidRDefault="00572B16">
            <w:pPr>
              <w:widowControl/>
              <w:spacing w:line="400" w:lineRule="exact"/>
              <w:jc w:val="right"/>
              <w:rPr>
                <w:rFonts w:ascii="Arial" w:eastAsia="宋体" w:hAnsi="Arial" w:cs="Arial"/>
                <w:kern w:val="0"/>
                <w:szCs w:val="21"/>
              </w:rPr>
            </w:pPr>
          </w:p>
        </w:tc>
        <w:tc>
          <w:tcPr>
            <w:tcW w:w="1418" w:type="dxa"/>
            <w:noWrap/>
            <w:vAlign w:val="center"/>
          </w:tcPr>
          <w:p w14:paraId="4E04AEA5"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vAlign w:val="center"/>
          </w:tcPr>
          <w:p w14:paraId="24ACD15A"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790AC0C" w14:textId="77777777">
        <w:trPr>
          <w:trHeight w:val="360"/>
        </w:trPr>
        <w:tc>
          <w:tcPr>
            <w:tcW w:w="3417" w:type="dxa"/>
          </w:tcPr>
          <w:p w14:paraId="287769DD" w14:textId="77777777" w:rsidR="00572B16" w:rsidRPr="002F7F43" w:rsidRDefault="00572B16">
            <w:pPr>
              <w:widowControl/>
              <w:spacing w:line="400" w:lineRule="exact"/>
              <w:jc w:val="left"/>
              <w:rPr>
                <w:rFonts w:ascii="Arial" w:eastAsia="宋体" w:hAnsi="Arial" w:cs="Arial"/>
                <w:kern w:val="0"/>
                <w:szCs w:val="21"/>
              </w:rPr>
            </w:pPr>
          </w:p>
        </w:tc>
        <w:tc>
          <w:tcPr>
            <w:tcW w:w="1418" w:type="dxa"/>
            <w:noWrap/>
            <w:vAlign w:val="center"/>
          </w:tcPr>
          <w:p w14:paraId="082510FD"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559" w:type="dxa"/>
            <w:noWrap/>
            <w:vAlign w:val="center"/>
          </w:tcPr>
          <w:p w14:paraId="11097B40" w14:textId="77777777" w:rsidR="00572B16" w:rsidRPr="002F7F43" w:rsidRDefault="00572B16">
            <w:pPr>
              <w:widowControl/>
              <w:spacing w:line="400" w:lineRule="exact"/>
              <w:jc w:val="right"/>
              <w:rPr>
                <w:rFonts w:ascii="Arial" w:eastAsia="宋体" w:hAnsi="Arial" w:cs="Arial"/>
                <w:kern w:val="0"/>
                <w:szCs w:val="21"/>
              </w:rPr>
            </w:pPr>
          </w:p>
        </w:tc>
        <w:tc>
          <w:tcPr>
            <w:tcW w:w="1418" w:type="dxa"/>
            <w:noWrap/>
            <w:vAlign w:val="center"/>
          </w:tcPr>
          <w:p w14:paraId="33CA08B6"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vAlign w:val="center"/>
          </w:tcPr>
          <w:p w14:paraId="68BD0C60"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B0349F7" w14:textId="77777777">
        <w:trPr>
          <w:trHeight w:val="360"/>
        </w:trPr>
        <w:tc>
          <w:tcPr>
            <w:tcW w:w="3417" w:type="dxa"/>
            <w:tcBorders>
              <w:bottom w:val="single" w:sz="12" w:space="0" w:color="auto"/>
            </w:tcBorders>
          </w:tcPr>
          <w:p w14:paraId="442514C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1418" w:type="dxa"/>
            <w:tcBorders>
              <w:bottom w:val="single" w:sz="12" w:space="0" w:color="auto"/>
            </w:tcBorders>
            <w:noWrap/>
            <w:vAlign w:val="center"/>
          </w:tcPr>
          <w:p w14:paraId="5D9B4759" w14:textId="77777777" w:rsidR="00572B16" w:rsidRPr="002F7F43" w:rsidRDefault="00572B16">
            <w:pPr>
              <w:widowControl/>
              <w:spacing w:line="400" w:lineRule="exact"/>
              <w:jc w:val="right"/>
              <w:rPr>
                <w:rFonts w:ascii="Arial" w:eastAsia="宋体" w:hAnsi="Arial" w:cs="Arial"/>
                <w:kern w:val="0"/>
                <w:szCs w:val="21"/>
              </w:rPr>
            </w:pPr>
          </w:p>
        </w:tc>
        <w:tc>
          <w:tcPr>
            <w:tcW w:w="1559" w:type="dxa"/>
            <w:tcBorders>
              <w:bottom w:val="single" w:sz="12" w:space="0" w:color="auto"/>
            </w:tcBorders>
            <w:noWrap/>
            <w:vAlign w:val="center"/>
          </w:tcPr>
          <w:p w14:paraId="290D037D" w14:textId="77777777" w:rsidR="00572B16" w:rsidRPr="002F7F43" w:rsidRDefault="00572B16">
            <w:pPr>
              <w:widowControl/>
              <w:spacing w:line="400" w:lineRule="exact"/>
              <w:jc w:val="right"/>
              <w:rPr>
                <w:rFonts w:ascii="Arial" w:eastAsia="宋体" w:hAnsi="Arial" w:cs="Arial"/>
                <w:kern w:val="0"/>
                <w:szCs w:val="21"/>
              </w:rPr>
            </w:pPr>
          </w:p>
        </w:tc>
        <w:tc>
          <w:tcPr>
            <w:tcW w:w="1418" w:type="dxa"/>
            <w:tcBorders>
              <w:bottom w:val="single" w:sz="12" w:space="0" w:color="auto"/>
            </w:tcBorders>
            <w:noWrap/>
            <w:vAlign w:val="center"/>
          </w:tcPr>
          <w:p w14:paraId="734BAA4C" w14:textId="77777777" w:rsidR="00572B16" w:rsidRPr="002F7F43" w:rsidRDefault="00572B16">
            <w:pPr>
              <w:widowControl/>
              <w:spacing w:line="400" w:lineRule="exact"/>
              <w:jc w:val="right"/>
              <w:rPr>
                <w:rFonts w:ascii="Arial" w:eastAsia="宋体" w:hAnsi="Arial" w:cs="Arial"/>
                <w:kern w:val="0"/>
                <w:szCs w:val="21"/>
              </w:rPr>
            </w:pPr>
          </w:p>
        </w:tc>
        <w:tc>
          <w:tcPr>
            <w:tcW w:w="1559" w:type="dxa"/>
            <w:tcBorders>
              <w:bottom w:val="single" w:sz="12" w:space="0" w:color="auto"/>
            </w:tcBorders>
            <w:noWrap/>
            <w:vAlign w:val="center"/>
          </w:tcPr>
          <w:p w14:paraId="38D12849" w14:textId="77777777" w:rsidR="00572B16" w:rsidRPr="002F7F43" w:rsidRDefault="00572B16">
            <w:pPr>
              <w:widowControl/>
              <w:spacing w:line="400" w:lineRule="exact"/>
              <w:jc w:val="right"/>
              <w:rPr>
                <w:rFonts w:ascii="Arial" w:eastAsia="宋体" w:hAnsi="Arial" w:cs="Arial"/>
                <w:kern w:val="0"/>
                <w:szCs w:val="21"/>
              </w:rPr>
            </w:pPr>
          </w:p>
        </w:tc>
      </w:tr>
    </w:tbl>
    <w:p w14:paraId="58397394" w14:textId="1CB724F2" w:rsidR="00572B16" w:rsidRPr="002F7F43" w:rsidRDefault="009E54F6">
      <w:pPr>
        <w:pStyle w:val="ListParagraph"/>
        <w:numPr>
          <w:ilvl w:val="0"/>
          <w:numId w:val="53"/>
        </w:numPr>
        <w:spacing w:line="400" w:lineRule="exact"/>
        <w:ind w:firstLineChars="0"/>
        <w:rPr>
          <w:rFonts w:ascii="Arial" w:eastAsia="宋体" w:hAnsi="Arial" w:cs="Arial"/>
          <w:sz w:val="24"/>
          <w:szCs w:val="24"/>
        </w:rPr>
      </w:pPr>
      <w:r>
        <w:rPr>
          <w:rFonts w:ascii="Arial" w:eastAsia="宋体" w:hAnsi="Arial" w:cs="Arial" w:hint="eastAsia"/>
          <w:sz w:val="24"/>
          <w:szCs w:val="24"/>
        </w:rPr>
        <w:t>Impairment loss</w:t>
      </w:r>
      <w:r w:rsidR="00A07645" w:rsidRPr="002F7F43">
        <w:rPr>
          <w:rFonts w:ascii="Arial" w:eastAsia="宋体" w:hAnsi="Arial" w:cs="Arial" w:hint="eastAsia"/>
          <w:sz w:val="24"/>
          <w:szCs w:val="24"/>
        </w:rPr>
        <w:t xml:space="preserve"> for Goodwill</w:t>
      </w:r>
    </w:p>
    <w:tbl>
      <w:tblPr>
        <w:tblW w:w="9371"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417"/>
        <w:gridCol w:w="1418"/>
        <w:gridCol w:w="1559"/>
        <w:gridCol w:w="1418"/>
        <w:gridCol w:w="1559"/>
      </w:tblGrid>
      <w:tr w:rsidR="00572B16" w:rsidRPr="002F7F43" w14:paraId="1AC4AB91" w14:textId="77777777">
        <w:trPr>
          <w:trHeight w:val="360"/>
          <w:tblHeader/>
        </w:trPr>
        <w:tc>
          <w:tcPr>
            <w:tcW w:w="3417" w:type="dxa"/>
            <w:tcBorders>
              <w:top w:val="single" w:sz="12" w:space="0" w:color="auto"/>
            </w:tcBorders>
            <w:vAlign w:val="center"/>
          </w:tcPr>
          <w:p w14:paraId="2F13CF5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Name of investee or events to generate goodwill</w:t>
            </w:r>
          </w:p>
        </w:tc>
        <w:tc>
          <w:tcPr>
            <w:tcW w:w="1418" w:type="dxa"/>
            <w:tcBorders>
              <w:top w:val="single" w:sz="12" w:space="0" w:color="auto"/>
            </w:tcBorders>
            <w:noWrap/>
            <w:vAlign w:val="center"/>
          </w:tcPr>
          <w:p w14:paraId="2606A0B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Opening balance</w:t>
            </w:r>
          </w:p>
        </w:tc>
        <w:tc>
          <w:tcPr>
            <w:tcW w:w="1559" w:type="dxa"/>
            <w:tcBorders>
              <w:top w:val="single" w:sz="12" w:space="0" w:color="auto"/>
            </w:tcBorders>
            <w:noWrap/>
            <w:vAlign w:val="center"/>
          </w:tcPr>
          <w:p w14:paraId="674F567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Increase in current year</w:t>
            </w:r>
          </w:p>
        </w:tc>
        <w:tc>
          <w:tcPr>
            <w:tcW w:w="1418" w:type="dxa"/>
            <w:tcBorders>
              <w:top w:val="single" w:sz="12" w:space="0" w:color="auto"/>
            </w:tcBorders>
            <w:noWrap/>
            <w:vAlign w:val="center"/>
          </w:tcPr>
          <w:p w14:paraId="69B57EA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Decrease in current year</w:t>
            </w:r>
          </w:p>
        </w:tc>
        <w:tc>
          <w:tcPr>
            <w:tcW w:w="1559" w:type="dxa"/>
            <w:tcBorders>
              <w:top w:val="single" w:sz="12" w:space="0" w:color="auto"/>
            </w:tcBorders>
            <w:noWrap/>
            <w:vAlign w:val="center"/>
          </w:tcPr>
          <w:p w14:paraId="72C8C1E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Closing balance</w:t>
            </w:r>
          </w:p>
        </w:tc>
      </w:tr>
      <w:tr w:rsidR="00572B16" w:rsidRPr="002F7F43" w14:paraId="13312DEE" w14:textId="77777777">
        <w:trPr>
          <w:trHeight w:val="360"/>
        </w:trPr>
        <w:tc>
          <w:tcPr>
            <w:tcW w:w="3417" w:type="dxa"/>
          </w:tcPr>
          <w:p w14:paraId="05F6A6EE" w14:textId="77777777" w:rsidR="00572B16" w:rsidRPr="002F7F43" w:rsidRDefault="00572B16">
            <w:pPr>
              <w:widowControl/>
              <w:spacing w:line="400" w:lineRule="exact"/>
              <w:jc w:val="left"/>
              <w:rPr>
                <w:rFonts w:ascii="Arial" w:eastAsia="宋体" w:hAnsi="Arial" w:cs="Arial"/>
                <w:kern w:val="0"/>
                <w:szCs w:val="21"/>
              </w:rPr>
            </w:pPr>
          </w:p>
        </w:tc>
        <w:tc>
          <w:tcPr>
            <w:tcW w:w="1418" w:type="dxa"/>
            <w:noWrap/>
            <w:vAlign w:val="center"/>
          </w:tcPr>
          <w:p w14:paraId="626EB65A"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559" w:type="dxa"/>
            <w:noWrap/>
            <w:vAlign w:val="center"/>
          </w:tcPr>
          <w:p w14:paraId="4C5675E2" w14:textId="77777777" w:rsidR="00572B16" w:rsidRPr="002F7F43" w:rsidRDefault="00572B16">
            <w:pPr>
              <w:widowControl/>
              <w:spacing w:line="400" w:lineRule="exact"/>
              <w:jc w:val="right"/>
              <w:rPr>
                <w:rFonts w:ascii="Arial" w:eastAsia="宋体" w:hAnsi="Arial" w:cs="Arial"/>
                <w:kern w:val="0"/>
                <w:szCs w:val="21"/>
              </w:rPr>
            </w:pPr>
          </w:p>
        </w:tc>
        <w:tc>
          <w:tcPr>
            <w:tcW w:w="1418" w:type="dxa"/>
            <w:noWrap/>
            <w:vAlign w:val="center"/>
          </w:tcPr>
          <w:p w14:paraId="2BF53B1D"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vAlign w:val="center"/>
          </w:tcPr>
          <w:p w14:paraId="79E9A378"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96A79F1" w14:textId="77777777">
        <w:trPr>
          <w:trHeight w:val="360"/>
        </w:trPr>
        <w:tc>
          <w:tcPr>
            <w:tcW w:w="3417" w:type="dxa"/>
          </w:tcPr>
          <w:p w14:paraId="60BBB656" w14:textId="77777777" w:rsidR="00572B16" w:rsidRPr="002F7F43" w:rsidRDefault="00572B16">
            <w:pPr>
              <w:widowControl/>
              <w:spacing w:line="400" w:lineRule="exact"/>
              <w:jc w:val="left"/>
              <w:rPr>
                <w:rFonts w:ascii="Arial" w:eastAsia="宋体" w:hAnsi="Arial" w:cs="Arial"/>
                <w:kern w:val="0"/>
                <w:szCs w:val="21"/>
              </w:rPr>
            </w:pPr>
          </w:p>
        </w:tc>
        <w:tc>
          <w:tcPr>
            <w:tcW w:w="1418" w:type="dxa"/>
            <w:noWrap/>
            <w:vAlign w:val="center"/>
          </w:tcPr>
          <w:p w14:paraId="1C4EE7E5"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559" w:type="dxa"/>
            <w:noWrap/>
            <w:vAlign w:val="center"/>
          </w:tcPr>
          <w:p w14:paraId="1A231030" w14:textId="77777777" w:rsidR="00572B16" w:rsidRPr="002F7F43" w:rsidRDefault="00572B16">
            <w:pPr>
              <w:widowControl/>
              <w:spacing w:line="400" w:lineRule="exact"/>
              <w:jc w:val="right"/>
              <w:rPr>
                <w:rFonts w:ascii="Arial" w:eastAsia="宋体" w:hAnsi="Arial" w:cs="Arial"/>
                <w:kern w:val="0"/>
                <w:szCs w:val="21"/>
              </w:rPr>
            </w:pPr>
          </w:p>
        </w:tc>
        <w:tc>
          <w:tcPr>
            <w:tcW w:w="1418" w:type="dxa"/>
            <w:noWrap/>
            <w:vAlign w:val="center"/>
          </w:tcPr>
          <w:p w14:paraId="4E30CCAA"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vAlign w:val="center"/>
          </w:tcPr>
          <w:p w14:paraId="41287DAF"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9B48981" w14:textId="77777777">
        <w:trPr>
          <w:trHeight w:val="360"/>
        </w:trPr>
        <w:tc>
          <w:tcPr>
            <w:tcW w:w="3417" w:type="dxa"/>
            <w:tcBorders>
              <w:bottom w:val="single" w:sz="12" w:space="0" w:color="auto"/>
            </w:tcBorders>
          </w:tcPr>
          <w:p w14:paraId="14D4E47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1418" w:type="dxa"/>
            <w:tcBorders>
              <w:bottom w:val="single" w:sz="12" w:space="0" w:color="auto"/>
            </w:tcBorders>
            <w:noWrap/>
            <w:vAlign w:val="center"/>
          </w:tcPr>
          <w:p w14:paraId="464CD7B5" w14:textId="77777777" w:rsidR="00572B16" w:rsidRPr="002F7F43" w:rsidRDefault="00572B16">
            <w:pPr>
              <w:widowControl/>
              <w:spacing w:line="400" w:lineRule="exact"/>
              <w:jc w:val="right"/>
              <w:rPr>
                <w:rFonts w:ascii="Arial" w:eastAsia="宋体" w:hAnsi="Arial" w:cs="Arial"/>
                <w:kern w:val="0"/>
                <w:szCs w:val="21"/>
              </w:rPr>
            </w:pPr>
          </w:p>
        </w:tc>
        <w:tc>
          <w:tcPr>
            <w:tcW w:w="1559" w:type="dxa"/>
            <w:tcBorders>
              <w:bottom w:val="single" w:sz="12" w:space="0" w:color="auto"/>
            </w:tcBorders>
            <w:noWrap/>
            <w:vAlign w:val="center"/>
          </w:tcPr>
          <w:p w14:paraId="0CFC22FC" w14:textId="77777777" w:rsidR="00572B16" w:rsidRPr="002F7F43" w:rsidRDefault="00572B16">
            <w:pPr>
              <w:widowControl/>
              <w:spacing w:line="400" w:lineRule="exact"/>
              <w:jc w:val="right"/>
              <w:rPr>
                <w:rFonts w:ascii="Arial" w:eastAsia="宋体" w:hAnsi="Arial" w:cs="Arial"/>
                <w:kern w:val="0"/>
                <w:szCs w:val="21"/>
              </w:rPr>
            </w:pPr>
          </w:p>
        </w:tc>
        <w:tc>
          <w:tcPr>
            <w:tcW w:w="1418" w:type="dxa"/>
            <w:tcBorders>
              <w:bottom w:val="single" w:sz="12" w:space="0" w:color="auto"/>
            </w:tcBorders>
            <w:noWrap/>
            <w:vAlign w:val="center"/>
          </w:tcPr>
          <w:p w14:paraId="3FD6C40F" w14:textId="77777777" w:rsidR="00572B16" w:rsidRPr="002F7F43" w:rsidRDefault="00572B16">
            <w:pPr>
              <w:widowControl/>
              <w:spacing w:line="400" w:lineRule="exact"/>
              <w:jc w:val="right"/>
              <w:rPr>
                <w:rFonts w:ascii="Arial" w:eastAsia="宋体" w:hAnsi="Arial" w:cs="Arial"/>
                <w:kern w:val="0"/>
                <w:szCs w:val="21"/>
              </w:rPr>
            </w:pPr>
          </w:p>
        </w:tc>
        <w:tc>
          <w:tcPr>
            <w:tcW w:w="1559" w:type="dxa"/>
            <w:tcBorders>
              <w:bottom w:val="single" w:sz="12" w:space="0" w:color="auto"/>
            </w:tcBorders>
            <w:noWrap/>
            <w:vAlign w:val="center"/>
          </w:tcPr>
          <w:p w14:paraId="2D2C5B3A" w14:textId="77777777" w:rsidR="00572B16" w:rsidRPr="002F7F43" w:rsidRDefault="00572B16">
            <w:pPr>
              <w:widowControl/>
              <w:spacing w:line="400" w:lineRule="exact"/>
              <w:jc w:val="right"/>
              <w:rPr>
                <w:rFonts w:ascii="Arial" w:eastAsia="宋体" w:hAnsi="Arial" w:cs="Arial"/>
                <w:kern w:val="0"/>
                <w:szCs w:val="21"/>
              </w:rPr>
            </w:pPr>
          </w:p>
        </w:tc>
      </w:tr>
    </w:tbl>
    <w:p w14:paraId="3E0BCDA4"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L</w:t>
      </w:r>
      <w:r w:rsidRPr="002F7F43">
        <w:rPr>
          <w:rFonts w:ascii="Arial" w:eastAsia="宋体" w:hAnsi="Arial" w:cs="Arial"/>
          <w:b/>
          <w:bCs/>
          <w:sz w:val="24"/>
          <w:szCs w:val="24"/>
        </w:rPr>
        <w:t>o</w:t>
      </w:r>
      <w:r w:rsidRPr="002F7F43">
        <w:rPr>
          <w:rFonts w:ascii="Arial" w:eastAsia="宋体" w:hAnsi="Arial" w:cs="Arial" w:hint="eastAsia"/>
          <w:b/>
          <w:bCs/>
          <w:sz w:val="24"/>
          <w:szCs w:val="24"/>
        </w:rPr>
        <w:t>ng-term Prepaid Expenses</w:t>
      </w:r>
    </w:p>
    <w:tbl>
      <w:tblPr>
        <w:tblW w:w="9469"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767"/>
        <w:gridCol w:w="1168"/>
        <w:gridCol w:w="1314"/>
        <w:gridCol w:w="1425"/>
        <w:gridCol w:w="1314"/>
        <w:gridCol w:w="1313"/>
        <w:gridCol w:w="1168"/>
      </w:tblGrid>
      <w:tr w:rsidR="00572B16" w:rsidRPr="002F7F43" w14:paraId="366AE755" w14:textId="77777777">
        <w:trPr>
          <w:trHeight w:val="855"/>
          <w:tblHeader/>
        </w:trPr>
        <w:tc>
          <w:tcPr>
            <w:tcW w:w="1767" w:type="dxa"/>
            <w:tcBorders>
              <w:top w:val="single" w:sz="12" w:space="0" w:color="auto"/>
            </w:tcBorders>
            <w:noWrap/>
            <w:vAlign w:val="center"/>
          </w:tcPr>
          <w:p w14:paraId="65DCD3C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Items</w:t>
            </w:r>
          </w:p>
        </w:tc>
        <w:tc>
          <w:tcPr>
            <w:tcW w:w="1168" w:type="dxa"/>
            <w:tcBorders>
              <w:top w:val="single" w:sz="12" w:space="0" w:color="auto"/>
            </w:tcBorders>
            <w:noWrap/>
            <w:vAlign w:val="center"/>
          </w:tcPr>
          <w:p w14:paraId="63B4A8B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Opening balance</w:t>
            </w:r>
          </w:p>
        </w:tc>
        <w:tc>
          <w:tcPr>
            <w:tcW w:w="1314" w:type="dxa"/>
            <w:tcBorders>
              <w:top w:val="single" w:sz="12" w:space="0" w:color="auto"/>
            </w:tcBorders>
            <w:noWrap/>
            <w:vAlign w:val="center"/>
          </w:tcPr>
          <w:p w14:paraId="24BA771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Increase in current year</w:t>
            </w:r>
            <w:r w:rsidRPr="002F7F43">
              <w:rPr>
                <w:rFonts w:ascii="Arial" w:eastAsia="宋体" w:hAnsi="Arial" w:cs="Arial"/>
                <w:kern w:val="0"/>
                <w:szCs w:val="21"/>
              </w:rPr>
              <w:t xml:space="preserve"> </w:t>
            </w:r>
          </w:p>
        </w:tc>
        <w:tc>
          <w:tcPr>
            <w:tcW w:w="1425" w:type="dxa"/>
            <w:tcBorders>
              <w:top w:val="single" w:sz="12" w:space="0" w:color="auto"/>
            </w:tcBorders>
            <w:noWrap/>
            <w:vAlign w:val="center"/>
          </w:tcPr>
          <w:p w14:paraId="2078513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Amortization in current year</w:t>
            </w:r>
          </w:p>
        </w:tc>
        <w:tc>
          <w:tcPr>
            <w:tcW w:w="1314" w:type="dxa"/>
            <w:tcBorders>
              <w:top w:val="single" w:sz="12" w:space="0" w:color="auto"/>
            </w:tcBorders>
            <w:noWrap/>
            <w:vAlign w:val="center"/>
          </w:tcPr>
          <w:p w14:paraId="42CFFE2C" w14:textId="77777777" w:rsidR="00572B16" w:rsidRPr="002F7F43" w:rsidRDefault="00A07645">
            <w:pPr>
              <w:spacing w:line="400" w:lineRule="exact"/>
              <w:jc w:val="center"/>
              <w:rPr>
                <w:rFonts w:ascii="Arial" w:eastAsia="宋体" w:hAnsi="Arial" w:cs="Arial"/>
                <w:kern w:val="0"/>
                <w:szCs w:val="21"/>
              </w:rPr>
            </w:pPr>
            <w:r w:rsidRPr="002F7F43">
              <w:rPr>
                <w:rFonts w:ascii="Arial" w:eastAsia="宋体" w:hAnsi="Arial" w:cs="Arial" w:hint="eastAsia"/>
                <w:kern w:val="0"/>
                <w:szCs w:val="21"/>
              </w:rPr>
              <w:t>Other decrease</w:t>
            </w:r>
          </w:p>
        </w:tc>
        <w:tc>
          <w:tcPr>
            <w:tcW w:w="1313" w:type="dxa"/>
            <w:tcBorders>
              <w:top w:val="single" w:sz="12" w:space="0" w:color="auto"/>
            </w:tcBorders>
            <w:noWrap/>
            <w:vAlign w:val="center"/>
          </w:tcPr>
          <w:p w14:paraId="4056C65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Closing balance</w:t>
            </w:r>
          </w:p>
        </w:tc>
        <w:tc>
          <w:tcPr>
            <w:tcW w:w="1168" w:type="dxa"/>
            <w:tcBorders>
              <w:top w:val="single" w:sz="12" w:space="0" w:color="auto"/>
            </w:tcBorders>
            <w:vAlign w:val="center"/>
          </w:tcPr>
          <w:p w14:paraId="5C04923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Reasons for other decrease</w:t>
            </w:r>
          </w:p>
        </w:tc>
      </w:tr>
      <w:tr w:rsidR="00572B16" w:rsidRPr="002F7F43" w14:paraId="43357C97" w14:textId="77777777">
        <w:trPr>
          <w:trHeight w:val="300"/>
        </w:trPr>
        <w:tc>
          <w:tcPr>
            <w:tcW w:w="1767" w:type="dxa"/>
            <w:noWrap/>
            <w:vAlign w:val="center"/>
          </w:tcPr>
          <w:p w14:paraId="3E39720F" w14:textId="77777777" w:rsidR="00572B16" w:rsidRPr="002F7F43" w:rsidRDefault="00572B16">
            <w:pPr>
              <w:widowControl/>
              <w:spacing w:line="400" w:lineRule="exact"/>
              <w:rPr>
                <w:rFonts w:ascii="Arial" w:eastAsia="宋体" w:hAnsi="Arial" w:cs="Arial"/>
                <w:kern w:val="0"/>
                <w:szCs w:val="21"/>
              </w:rPr>
            </w:pPr>
          </w:p>
        </w:tc>
        <w:tc>
          <w:tcPr>
            <w:tcW w:w="1168" w:type="dxa"/>
            <w:noWrap/>
            <w:vAlign w:val="center"/>
          </w:tcPr>
          <w:p w14:paraId="3CD97C8C"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314" w:type="dxa"/>
            <w:noWrap/>
            <w:vAlign w:val="center"/>
          </w:tcPr>
          <w:p w14:paraId="7E8BCB31"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425" w:type="dxa"/>
            <w:noWrap/>
            <w:vAlign w:val="center"/>
          </w:tcPr>
          <w:p w14:paraId="53FF09D1"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314" w:type="dxa"/>
            <w:noWrap/>
            <w:vAlign w:val="center"/>
          </w:tcPr>
          <w:p w14:paraId="7A2869DE"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313" w:type="dxa"/>
            <w:noWrap/>
            <w:vAlign w:val="center"/>
          </w:tcPr>
          <w:p w14:paraId="7B726CC5" w14:textId="77777777" w:rsidR="00572B16" w:rsidRPr="002F7F43" w:rsidRDefault="00572B16">
            <w:pPr>
              <w:widowControl/>
              <w:spacing w:line="400" w:lineRule="exact"/>
              <w:jc w:val="right"/>
              <w:rPr>
                <w:rFonts w:ascii="Arial" w:eastAsia="宋体" w:hAnsi="Arial" w:cs="Arial"/>
                <w:kern w:val="0"/>
                <w:szCs w:val="21"/>
              </w:rPr>
            </w:pPr>
          </w:p>
        </w:tc>
        <w:tc>
          <w:tcPr>
            <w:tcW w:w="1168" w:type="dxa"/>
            <w:noWrap/>
            <w:vAlign w:val="center"/>
          </w:tcPr>
          <w:p w14:paraId="6FC3BCF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 xml:space="preserve">　</w:t>
            </w:r>
          </w:p>
        </w:tc>
      </w:tr>
      <w:tr w:rsidR="00572B16" w:rsidRPr="002F7F43" w14:paraId="79262333" w14:textId="77777777">
        <w:trPr>
          <w:trHeight w:val="300"/>
        </w:trPr>
        <w:tc>
          <w:tcPr>
            <w:tcW w:w="1767" w:type="dxa"/>
            <w:noWrap/>
            <w:vAlign w:val="center"/>
          </w:tcPr>
          <w:p w14:paraId="75F9887D"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     </w:t>
            </w:r>
          </w:p>
        </w:tc>
        <w:tc>
          <w:tcPr>
            <w:tcW w:w="1168" w:type="dxa"/>
            <w:noWrap/>
            <w:vAlign w:val="center"/>
          </w:tcPr>
          <w:p w14:paraId="00F6293C"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314" w:type="dxa"/>
            <w:noWrap/>
            <w:vAlign w:val="center"/>
          </w:tcPr>
          <w:p w14:paraId="7E98A627"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425" w:type="dxa"/>
            <w:noWrap/>
            <w:vAlign w:val="center"/>
          </w:tcPr>
          <w:p w14:paraId="412B31B0"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314" w:type="dxa"/>
            <w:noWrap/>
            <w:vAlign w:val="center"/>
          </w:tcPr>
          <w:p w14:paraId="311DF432"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313" w:type="dxa"/>
            <w:noWrap/>
            <w:vAlign w:val="center"/>
          </w:tcPr>
          <w:p w14:paraId="652DF209" w14:textId="77777777" w:rsidR="00572B16" w:rsidRPr="002F7F43" w:rsidRDefault="00572B16">
            <w:pPr>
              <w:widowControl/>
              <w:spacing w:line="400" w:lineRule="exact"/>
              <w:jc w:val="right"/>
              <w:rPr>
                <w:rFonts w:ascii="Arial" w:eastAsia="宋体" w:hAnsi="Arial" w:cs="Arial"/>
                <w:kern w:val="0"/>
                <w:szCs w:val="21"/>
              </w:rPr>
            </w:pPr>
          </w:p>
        </w:tc>
        <w:tc>
          <w:tcPr>
            <w:tcW w:w="1168" w:type="dxa"/>
            <w:noWrap/>
            <w:vAlign w:val="center"/>
          </w:tcPr>
          <w:p w14:paraId="2EAB353D"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 xml:space="preserve">　</w:t>
            </w:r>
          </w:p>
        </w:tc>
      </w:tr>
      <w:tr w:rsidR="00572B16" w:rsidRPr="002F7F43" w14:paraId="77B41CBB" w14:textId="77777777">
        <w:trPr>
          <w:trHeight w:val="300"/>
        </w:trPr>
        <w:tc>
          <w:tcPr>
            <w:tcW w:w="1767" w:type="dxa"/>
            <w:tcBorders>
              <w:bottom w:val="single" w:sz="12" w:space="0" w:color="auto"/>
            </w:tcBorders>
            <w:noWrap/>
            <w:vAlign w:val="center"/>
          </w:tcPr>
          <w:p w14:paraId="472144A7"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     </w:t>
            </w:r>
            <w:r w:rsidRPr="002F7F43">
              <w:rPr>
                <w:rFonts w:ascii="Arial" w:eastAsia="宋体" w:hAnsi="Arial" w:cs="Arial" w:hint="eastAsia"/>
                <w:kern w:val="0"/>
                <w:szCs w:val="21"/>
              </w:rPr>
              <w:t>Total</w:t>
            </w:r>
          </w:p>
        </w:tc>
        <w:tc>
          <w:tcPr>
            <w:tcW w:w="1168" w:type="dxa"/>
            <w:tcBorders>
              <w:bottom w:val="single" w:sz="12" w:space="0" w:color="auto"/>
            </w:tcBorders>
            <w:noWrap/>
            <w:vAlign w:val="bottom"/>
          </w:tcPr>
          <w:p w14:paraId="62538E83"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314" w:type="dxa"/>
            <w:tcBorders>
              <w:bottom w:val="single" w:sz="12" w:space="0" w:color="auto"/>
            </w:tcBorders>
            <w:noWrap/>
            <w:vAlign w:val="bottom"/>
          </w:tcPr>
          <w:p w14:paraId="3A8F1B3F"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425" w:type="dxa"/>
            <w:tcBorders>
              <w:bottom w:val="single" w:sz="12" w:space="0" w:color="auto"/>
            </w:tcBorders>
            <w:noWrap/>
            <w:vAlign w:val="bottom"/>
          </w:tcPr>
          <w:p w14:paraId="1F1509B2"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314" w:type="dxa"/>
            <w:tcBorders>
              <w:bottom w:val="single" w:sz="12" w:space="0" w:color="auto"/>
            </w:tcBorders>
            <w:noWrap/>
            <w:vAlign w:val="bottom"/>
          </w:tcPr>
          <w:p w14:paraId="0521A1EC"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313" w:type="dxa"/>
            <w:tcBorders>
              <w:bottom w:val="single" w:sz="12" w:space="0" w:color="auto"/>
            </w:tcBorders>
            <w:noWrap/>
            <w:vAlign w:val="center"/>
          </w:tcPr>
          <w:p w14:paraId="764D8D4F" w14:textId="77777777" w:rsidR="00572B16" w:rsidRPr="002F7F43" w:rsidRDefault="00572B16">
            <w:pPr>
              <w:widowControl/>
              <w:spacing w:line="400" w:lineRule="exact"/>
              <w:jc w:val="right"/>
              <w:rPr>
                <w:rFonts w:ascii="Arial" w:eastAsia="宋体" w:hAnsi="Arial" w:cs="Arial"/>
                <w:kern w:val="0"/>
                <w:szCs w:val="21"/>
              </w:rPr>
            </w:pPr>
          </w:p>
        </w:tc>
        <w:tc>
          <w:tcPr>
            <w:tcW w:w="1168" w:type="dxa"/>
            <w:tcBorders>
              <w:bottom w:val="single" w:sz="12" w:space="0" w:color="auto"/>
            </w:tcBorders>
            <w:noWrap/>
            <w:vAlign w:val="bottom"/>
          </w:tcPr>
          <w:p w14:paraId="183300D8"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 xml:space="preserve">　</w:t>
            </w:r>
          </w:p>
        </w:tc>
      </w:tr>
    </w:tbl>
    <w:p w14:paraId="53BF2FF6"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Deferred Tax Assets and Deferred Tax Liabilities</w:t>
      </w:r>
    </w:p>
    <w:p w14:paraId="689FDE49" w14:textId="77777777" w:rsidR="00572B16" w:rsidRPr="002F7F43" w:rsidRDefault="00A07645">
      <w:pPr>
        <w:pStyle w:val="ListParagraph"/>
        <w:numPr>
          <w:ilvl w:val="0"/>
          <w:numId w:val="54"/>
        </w:numPr>
        <w:spacing w:line="400" w:lineRule="exact"/>
        <w:ind w:firstLineChars="0"/>
        <w:rPr>
          <w:rFonts w:ascii="Arial" w:eastAsia="宋体" w:hAnsi="Arial" w:cs="Arial"/>
          <w:sz w:val="24"/>
          <w:szCs w:val="24"/>
        </w:rPr>
      </w:pPr>
      <w:r w:rsidRPr="002F7F43">
        <w:rPr>
          <w:rFonts w:ascii="Arial" w:eastAsia="宋体" w:hAnsi="Arial" w:cs="Arial" w:hint="eastAsia"/>
          <w:sz w:val="24"/>
          <w:szCs w:val="24"/>
        </w:rPr>
        <w:t xml:space="preserve">Deferred Tax Assets and Deferred Tax Liabilities Not Presented in Net Amount After </w:t>
      </w:r>
      <w:r w:rsidR="005D5FEF" w:rsidRPr="002F7F43">
        <w:rPr>
          <w:rFonts w:ascii="Arial" w:eastAsia="宋体" w:hAnsi="Arial" w:cs="Arial"/>
          <w:sz w:val="24"/>
          <w:szCs w:val="24"/>
        </w:rPr>
        <w:t>Offsetting</w:t>
      </w:r>
      <w:r w:rsidRPr="002F7F43">
        <w:rPr>
          <w:rFonts w:ascii="Arial" w:eastAsia="宋体" w:hAnsi="Arial" w:cs="Arial" w:hint="eastAsia"/>
          <w:sz w:val="24"/>
          <w:szCs w:val="24"/>
        </w:rPr>
        <w:t xml:space="preserve">  </w:t>
      </w:r>
    </w:p>
    <w:p w14:paraId="581F8244" w14:textId="77777777" w:rsidR="00572B16" w:rsidRPr="000D4D99" w:rsidRDefault="009E00F3" w:rsidP="000D4D99">
      <w:pPr>
        <w:pStyle w:val="ListParagraph"/>
        <w:spacing w:line="400" w:lineRule="exact"/>
        <w:ind w:firstLine="480"/>
        <w:rPr>
          <w:rFonts w:ascii="Arial" w:eastAsia="宋体" w:hAnsi="Arial" w:cs="宋体"/>
          <w:bCs/>
          <w:kern w:val="0"/>
          <w:sz w:val="24"/>
          <w:szCs w:val="24"/>
        </w:rPr>
      </w:pPr>
      <w:r w:rsidRPr="000D4D99">
        <w:rPr>
          <w:rFonts w:ascii="Arial" w:eastAsia="宋体" w:hAnsi="Arial" w:cs="宋体" w:hint="eastAsia"/>
          <w:bCs/>
          <w:kern w:val="0"/>
          <w:sz w:val="24"/>
          <w:szCs w:val="24"/>
        </w:rPr>
        <w:t>①</w:t>
      </w:r>
      <w:r w:rsidR="00A07645" w:rsidRPr="002F7F43">
        <w:rPr>
          <w:rFonts w:ascii="Arial" w:eastAsia="宋体" w:hAnsi="Arial" w:cs="宋体" w:hint="eastAsia"/>
          <w:bCs/>
          <w:kern w:val="0"/>
          <w:sz w:val="24"/>
          <w:szCs w:val="24"/>
        </w:rPr>
        <w:t xml:space="preserve">Recognized Deferred Tax Assets and Deferred Tax </w:t>
      </w:r>
      <w:r w:rsidR="00A07645" w:rsidRPr="002F7F43">
        <w:rPr>
          <w:rFonts w:ascii="Arial" w:eastAsia="宋体" w:hAnsi="Arial" w:cs="宋体"/>
          <w:bCs/>
          <w:kern w:val="0"/>
          <w:sz w:val="24"/>
          <w:szCs w:val="24"/>
        </w:rPr>
        <w:t>Liabilities</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337"/>
        <w:gridCol w:w="1783"/>
        <w:gridCol w:w="1783"/>
        <w:gridCol w:w="1783"/>
        <w:gridCol w:w="1783"/>
      </w:tblGrid>
      <w:tr w:rsidR="00572B16" w:rsidRPr="002F7F43" w14:paraId="41DD1EFF" w14:textId="77777777">
        <w:trPr>
          <w:trHeight w:val="283"/>
          <w:tblHeader/>
        </w:trPr>
        <w:tc>
          <w:tcPr>
            <w:tcW w:w="2337" w:type="dxa"/>
            <w:vMerge w:val="restart"/>
            <w:tcBorders>
              <w:top w:val="single" w:sz="12" w:space="0" w:color="auto"/>
            </w:tcBorders>
            <w:noWrap/>
            <w:vAlign w:val="center"/>
          </w:tcPr>
          <w:p w14:paraId="4BD54C2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Items</w:t>
            </w:r>
          </w:p>
        </w:tc>
        <w:tc>
          <w:tcPr>
            <w:tcW w:w="3566" w:type="dxa"/>
            <w:gridSpan w:val="2"/>
            <w:tcBorders>
              <w:top w:val="single" w:sz="12" w:space="0" w:color="auto"/>
            </w:tcBorders>
            <w:noWrap/>
            <w:vAlign w:val="center"/>
          </w:tcPr>
          <w:p w14:paraId="50D88CF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Closing balance</w:t>
            </w:r>
          </w:p>
        </w:tc>
        <w:tc>
          <w:tcPr>
            <w:tcW w:w="3566" w:type="dxa"/>
            <w:gridSpan w:val="2"/>
            <w:tcBorders>
              <w:top w:val="single" w:sz="12" w:space="0" w:color="auto"/>
            </w:tcBorders>
            <w:noWrap/>
            <w:vAlign w:val="center"/>
          </w:tcPr>
          <w:p w14:paraId="1EA52DD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Opening balance</w:t>
            </w:r>
          </w:p>
        </w:tc>
      </w:tr>
      <w:tr w:rsidR="00572B16" w:rsidRPr="002F7F43" w14:paraId="6CBFCD09" w14:textId="77777777">
        <w:trPr>
          <w:trHeight w:val="283"/>
          <w:tblHeader/>
        </w:trPr>
        <w:tc>
          <w:tcPr>
            <w:tcW w:w="2337" w:type="dxa"/>
            <w:vMerge/>
            <w:vAlign w:val="center"/>
          </w:tcPr>
          <w:p w14:paraId="5AFB00D1" w14:textId="77777777" w:rsidR="00572B16" w:rsidRPr="002F7F43" w:rsidRDefault="00572B16">
            <w:pPr>
              <w:widowControl/>
              <w:spacing w:line="400" w:lineRule="exact"/>
              <w:jc w:val="left"/>
              <w:rPr>
                <w:rFonts w:ascii="Arial" w:eastAsia="宋体" w:hAnsi="Arial" w:cs="Arial"/>
                <w:kern w:val="0"/>
                <w:szCs w:val="21"/>
              </w:rPr>
            </w:pPr>
          </w:p>
        </w:tc>
        <w:tc>
          <w:tcPr>
            <w:tcW w:w="1783" w:type="dxa"/>
            <w:noWrap/>
            <w:vAlign w:val="center"/>
          </w:tcPr>
          <w:p w14:paraId="6A5B262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hAnsi="Arial" w:cs="Arial"/>
              </w:rPr>
              <w:t>Deferred tax assets/liabilities</w:t>
            </w:r>
          </w:p>
        </w:tc>
        <w:tc>
          <w:tcPr>
            <w:tcW w:w="1783" w:type="dxa"/>
            <w:noWrap/>
            <w:vAlign w:val="center"/>
          </w:tcPr>
          <w:p w14:paraId="45D3399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hAnsi="Arial" w:cs="Arial"/>
              </w:rPr>
              <w:t>Deductible /taxable temporary difference</w:t>
            </w:r>
          </w:p>
        </w:tc>
        <w:tc>
          <w:tcPr>
            <w:tcW w:w="1783" w:type="dxa"/>
            <w:noWrap/>
            <w:vAlign w:val="center"/>
          </w:tcPr>
          <w:p w14:paraId="535497F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hAnsi="Arial" w:cs="Arial"/>
              </w:rPr>
              <w:t>Deferred tax assets/liabilities</w:t>
            </w:r>
          </w:p>
        </w:tc>
        <w:tc>
          <w:tcPr>
            <w:tcW w:w="1783" w:type="dxa"/>
            <w:noWrap/>
            <w:vAlign w:val="center"/>
          </w:tcPr>
          <w:p w14:paraId="6F56B73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hAnsi="Arial" w:cs="Arial"/>
              </w:rPr>
              <w:t>Deductible /taxable temporary difference</w:t>
            </w:r>
          </w:p>
        </w:tc>
      </w:tr>
      <w:tr w:rsidR="00572B16" w:rsidRPr="002F7F43" w14:paraId="2B97168C" w14:textId="77777777">
        <w:trPr>
          <w:trHeight w:val="283"/>
        </w:trPr>
        <w:tc>
          <w:tcPr>
            <w:tcW w:w="2337" w:type="dxa"/>
            <w:noWrap/>
            <w:vAlign w:val="center"/>
          </w:tcPr>
          <w:p w14:paraId="1529CF7A"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I. Deferred tax assets</w:t>
            </w:r>
          </w:p>
        </w:tc>
        <w:tc>
          <w:tcPr>
            <w:tcW w:w="1783" w:type="dxa"/>
            <w:noWrap/>
            <w:vAlign w:val="center"/>
          </w:tcPr>
          <w:p w14:paraId="000942E2"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783" w:type="dxa"/>
            <w:noWrap/>
            <w:vAlign w:val="center"/>
          </w:tcPr>
          <w:p w14:paraId="7E57771E"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783" w:type="dxa"/>
            <w:noWrap/>
            <w:vAlign w:val="center"/>
          </w:tcPr>
          <w:p w14:paraId="7C81C1BE"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783" w:type="dxa"/>
            <w:noWrap/>
            <w:vAlign w:val="center"/>
          </w:tcPr>
          <w:p w14:paraId="18F289A4"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r>
      <w:tr w:rsidR="00572B16" w:rsidRPr="002F7F43" w14:paraId="61FDAB63" w14:textId="77777777">
        <w:trPr>
          <w:trHeight w:val="283"/>
        </w:trPr>
        <w:tc>
          <w:tcPr>
            <w:tcW w:w="2337" w:type="dxa"/>
            <w:noWrap/>
            <w:vAlign w:val="center"/>
          </w:tcPr>
          <w:p w14:paraId="5E48B4A7" w14:textId="5E2B2A48" w:rsidR="00572B16" w:rsidRPr="002F7F43" w:rsidRDefault="009E54F6" w:rsidP="00433A2F">
            <w:pPr>
              <w:rPr>
                <w:rFonts w:ascii="Arial" w:eastAsia="宋体" w:hAnsi="Arial" w:cs="Arial"/>
                <w:kern w:val="0"/>
                <w:szCs w:val="21"/>
              </w:rPr>
            </w:pPr>
            <w:r>
              <w:rPr>
                <w:rFonts w:ascii="Arial" w:eastAsia="宋体" w:hAnsi="Arial" w:cs="Arial"/>
                <w:kern w:val="0"/>
                <w:szCs w:val="21"/>
              </w:rPr>
              <w:t>Impairment loss</w:t>
            </w:r>
            <w:r w:rsidR="00A07645" w:rsidRPr="002F7F43">
              <w:rPr>
                <w:rFonts w:ascii="Arial" w:eastAsia="宋体" w:hAnsi="Arial" w:cs="Arial"/>
                <w:kern w:val="0"/>
                <w:szCs w:val="21"/>
              </w:rPr>
              <w:t xml:space="preserve"> for assets</w:t>
            </w:r>
          </w:p>
        </w:tc>
        <w:tc>
          <w:tcPr>
            <w:tcW w:w="1783" w:type="dxa"/>
            <w:noWrap/>
            <w:vAlign w:val="center"/>
          </w:tcPr>
          <w:p w14:paraId="26474290"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783" w:type="dxa"/>
            <w:noWrap/>
            <w:vAlign w:val="center"/>
          </w:tcPr>
          <w:p w14:paraId="16D14444"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783" w:type="dxa"/>
            <w:noWrap/>
            <w:vAlign w:val="center"/>
          </w:tcPr>
          <w:p w14:paraId="75348FC9"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783" w:type="dxa"/>
            <w:noWrap/>
            <w:vAlign w:val="center"/>
          </w:tcPr>
          <w:p w14:paraId="7C7CFCDD"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r>
      <w:tr w:rsidR="00572B16" w:rsidRPr="002F7F43" w14:paraId="146E8337" w14:textId="77777777">
        <w:trPr>
          <w:trHeight w:val="283"/>
        </w:trPr>
        <w:tc>
          <w:tcPr>
            <w:tcW w:w="2337" w:type="dxa"/>
            <w:noWrap/>
            <w:vAlign w:val="center"/>
          </w:tcPr>
          <w:p w14:paraId="5BA4CD9B" w14:textId="77777777" w:rsidR="00572B16" w:rsidRPr="002F7F43" w:rsidRDefault="00404E8D">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Start</w:t>
            </w:r>
            <w:r w:rsidR="00C32D81" w:rsidRPr="002F7F43">
              <w:rPr>
                <w:rFonts w:ascii="Arial" w:eastAsia="宋体" w:hAnsi="Arial" w:cs="Arial" w:hint="eastAsia"/>
                <w:kern w:val="0"/>
                <w:szCs w:val="21"/>
              </w:rPr>
              <w:t>-</w:t>
            </w:r>
            <w:r w:rsidRPr="002F7F43">
              <w:rPr>
                <w:rFonts w:ascii="Arial" w:eastAsia="宋体" w:hAnsi="Arial" w:cs="Arial" w:hint="eastAsia"/>
                <w:kern w:val="0"/>
                <w:szCs w:val="21"/>
              </w:rPr>
              <w:t>up</w:t>
            </w:r>
            <w:r w:rsidR="00A07645" w:rsidRPr="002F7F43">
              <w:rPr>
                <w:rFonts w:ascii="Arial" w:eastAsia="宋体" w:hAnsi="Arial" w:cs="Arial" w:hint="eastAsia"/>
                <w:kern w:val="0"/>
                <w:szCs w:val="21"/>
              </w:rPr>
              <w:t xml:space="preserve"> costs</w:t>
            </w:r>
          </w:p>
        </w:tc>
        <w:tc>
          <w:tcPr>
            <w:tcW w:w="1783" w:type="dxa"/>
            <w:noWrap/>
            <w:vAlign w:val="center"/>
          </w:tcPr>
          <w:p w14:paraId="5C708893"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783" w:type="dxa"/>
            <w:noWrap/>
            <w:vAlign w:val="center"/>
          </w:tcPr>
          <w:p w14:paraId="6434645D"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783" w:type="dxa"/>
            <w:noWrap/>
            <w:vAlign w:val="center"/>
          </w:tcPr>
          <w:p w14:paraId="48FB3261"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783" w:type="dxa"/>
            <w:noWrap/>
            <w:vAlign w:val="center"/>
          </w:tcPr>
          <w:p w14:paraId="67C890F9"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r>
      <w:tr w:rsidR="00572B16" w:rsidRPr="002F7F43" w14:paraId="2C6555D0" w14:textId="77777777">
        <w:trPr>
          <w:trHeight w:val="283"/>
        </w:trPr>
        <w:tc>
          <w:tcPr>
            <w:tcW w:w="2337" w:type="dxa"/>
            <w:noWrap/>
            <w:vAlign w:val="center"/>
          </w:tcPr>
          <w:p w14:paraId="6EAC97E4"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D</w:t>
            </w:r>
            <w:r w:rsidRPr="002F7F43">
              <w:rPr>
                <w:rFonts w:ascii="Arial" w:eastAsia="宋体" w:hAnsi="Arial" w:cs="Arial" w:hint="eastAsia"/>
                <w:kern w:val="0"/>
                <w:szCs w:val="21"/>
              </w:rPr>
              <w:t>eductible losses</w:t>
            </w:r>
          </w:p>
        </w:tc>
        <w:tc>
          <w:tcPr>
            <w:tcW w:w="1783" w:type="dxa"/>
            <w:noWrap/>
            <w:vAlign w:val="center"/>
          </w:tcPr>
          <w:p w14:paraId="6E4BE788"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783" w:type="dxa"/>
            <w:noWrap/>
            <w:vAlign w:val="center"/>
          </w:tcPr>
          <w:p w14:paraId="70FE4736"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783" w:type="dxa"/>
            <w:noWrap/>
            <w:vAlign w:val="center"/>
          </w:tcPr>
          <w:p w14:paraId="65FED7BA"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783" w:type="dxa"/>
            <w:noWrap/>
            <w:vAlign w:val="center"/>
          </w:tcPr>
          <w:p w14:paraId="7CA6F72C"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r>
      <w:tr w:rsidR="00572B16" w:rsidRPr="002F7F43" w14:paraId="31E1F327" w14:textId="77777777">
        <w:trPr>
          <w:trHeight w:val="283"/>
        </w:trPr>
        <w:tc>
          <w:tcPr>
            <w:tcW w:w="2337" w:type="dxa"/>
            <w:noWrap/>
            <w:vAlign w:val="center"/>
          </w:tcPr>
          <w:p w14:paraId="4699C5BC"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w:t>
            </w:r>
          </w:p>
        </w:tc>
        <w:tc>
          <w:tcPr>
            <w:tcW w:w="1783" w:type="dxa"/>
            <w:noWrap/>
            <w:vAlign w:val="center"/>
          </w:tcPr>
          <w:p w14:paraId="1443877B"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783" w:type="dxa"/>
            <w:noWrap/>
            <w:vAlign w:val="center"/>
          </w:tcPr>
          <w:p w14:paraId="7DB1266A"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783" w:type="dxa"/>
            <w:noWrap/>
            <w:vAlign w:val="center"/>
          </w:tcPr>
          <w:p w14:paraId="101B9B35"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783" w:type="dxa"/>
            <w:noWrap/>
            <w:vAlign w:val="center"/>
          </w:tcPr>
          <w:p w14:paraId="0E1E0CE9"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r>
      <w:tr w:rsidR="00572B16" w:rsidRPr="002F7F43" w14:paraId="03F540CE" w14:textId="77777777">
        <w:trPr>
          <w:trHeight w:val="283"/>
        </w:trPr>
        <w:tc>
          <w:tcPr>
            <w:tcW w:w="2337" w:type="dxa"/>
            <w:noWrap/>
            <w:vAlign w:val="center"/>
          </w:tcPr>
          <w:p w14:paraId="4439F4F6"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lastRenderedPageBreak/>
              <w:t>II. Deferred tax liabilities</w:t>
            </w:r>
          </w:p>
        </w:tc>
        <w:tc>
          <w:tcPr>
            <w:tcW w:w="1783" w:type="dxa"/>
            <w:noWrap/>
            <w:vAlign w:val="center"/>
          </w:tcPr>
          <w:p w14:paraId="7E775A61" w14:textId="77777777" w:rsidR="00572B16" w:rsidRPr="002F7F43" w:rsidRDefault="00572B16">
            <w:pPr>
              <w:widowControl/>
              <w:spacing w:line="400" w:lineRule="exact"/>
              <w:jc w:val="right"/>
              <w:rPr>
                <w:rFonts w:ascii="Arial" w:eastAsia="宋体" w:hAnsi="Arial" w:cs="Arial"/>
                <w:kern w:val="0"/>
                <w:szCs w:val="21"/>
              </w:rPr>
            </w:pPr>
          </w:p>
        </w:tc>
        <w:tc>
          <w:tcPr>
            <w:tcW w:w="1783" w:type="dxa"/>
            <w:noWrap/>
            <w:vAlign w:val="center"/>
          </w:tcPr>
          <w:p w14:paraId="43D33359" w14:textId="77777777" w:rsidR="00572B16" w:rsidRPr="002F7F43" w:rsidRDefault="00572B16">
            <w:pPr>
              <w:widowControl/>
              <w:spacing w:line="400" w:lineRule="exact"/>
              <w:jc w:val="right"/>
              <w:rPr>
                <w:rFonts w:ascii="Arial" w:eastAsia="宋体" w:hAnsi="Arial" w:cs="Arial"/>
                <w:kern w:val="0"/>
                <w:szCs w:val="21"/>
              </w:rPr>
            </w:pPr>
          </w:p>
        </w:tc>
        <w:tc>
          <w:tcPr>
            <w:tcW w:w="1783" w:type="dxa"/>
            <w:noWrap/>
            <w:vAlign w:val="center"/>
          </w:tcPr>
          <w:p w14:paraId="1865BDC4" w14:textId="77777777" w:rsidR="00572B16" w:rsidRPr="002F7F43" w:rsidRDefault="00572B16">
            <w:pPr>
              <w:widowControl/>
              <w:spacing w:line="400" w:lineRule="exact"/>
              <w:jc w:val="right"/>
              <w:rPr>
                <w:rFonts w:ascii="Arial" w:eastAsia="宋体" w:hAnsi="Arial" w:cs="Arial"/>
                <w:kern w:val="0"/>
                <w:szCs w:val="21"/>
              </w:rPr>
            </w:pPr>
          </w:p>
        </w:tc>
        <w:tc>
          <w:tcPr>
            <w:tcW w:w="1783" w:type="dxa"/>
            <w:noWrap/>
            <w:vAlign w:val="center"/>
          </w:tcPr>
          <w:p w14:paraId="122DD947"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E176581" w14:textId="77777777">
        <w:trPr>
          <w:trHeight w:val="283"/>
        </w:trPr>
        <w:tc>
          <w:tcPr>
            <w:tcW w:w="2337" w:type="dxa"/>
            <w:noWrap/>
            <w:vAlign w:val="center"/>
          </w:tcPr>
          <w:p w14:paraId="72C3C14D"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Valuation for financial instruments held for trading and derivative financial instruments</w:t>
            </w:r>
          </w:p>
        </w:tc>
        <w:tc>
          <w:tcPr>
            <w:tcW w:w="1783" w:type="dxa"/>
            <w:noWrap/>
            <w:vAlign w:val="center"/>
          </w:tcPr>
          <w:p w14:paraId="5ADB9617" w14:textId="77777777" w:rsidR="00572B16" w:rsidRPr="002F7F43" w:rsidRDefault="00572B16">
            <w:pPr>
              <w:widowControl/>
              <w:spacing w:line="400" w:lineRule="exact"/>
              <w:jc w:val="right"/>
              <w:rPr>
                <w:rFonts w:ascii="Arial" w:eastAsia="宋体" w:hAnsi="Arial" w:cs="Arial"/>
                <w:kern w:val="0"/>
                <w:szCs w:val="21"/>
              </w:rPr>
            </w:pPr>
          </w:p>
        </w:tc>
        <w:tc>
          <w:tcPr>
            <w:tcW w:w="1783" w:type="dxa"/>
            <w:noWrap/>
            <w:vAlign w:val="center"/>
          </w:tcPr>
          <w:p w14:paraId="3519D895" w14:textId="77777777" w:rsidR="00572B16" w:rsidRPr="002F7F43" w:rsidRDefault="00572B16">
            <w:pPr>
              <w:widowControl/>
              <w:spacing w:line="400" w:lineRule="exact"/>
              <w:jc w:val="right"/>
              <w:rPr>
                <w:rFonts w:ascii="Arial" w:eastAsia="宋体" w:hAnsi="Arial" w:cs="Arial"/>
                <w:kern w:val="0"/>
                <w:szCs w:val="21"/>
              </w:rPr>
            </w:pPr>
          </w:p>
        </w:tc>
        <w:tc>
          <w:tcPr>
            <w:tcW w:w="1783" w:type="dxa"/>
            <w:noWrap/>
            <w:vAlign w:val="center"/>
          </w:tcPr>
          <w:p w14:paraId="3B969902" w14:textId="77777777" w:rsidR="00572B16" w:rsidRPr="002F7F43" w:rsidRDefault="00572B16">
            <w:pPr>
              <w:widowControl/>
              <w:spacing w:line="400" w:lineRule="exact"/>
              <w:jc w:val="right"/>
              <w:rPr>
                <w:rFonts w:ascii="Arial" w:eastAsia="宋体" w:hAnsi="Arial" w:cs="Arial"/>
                <w:kern w:val="0"/>
                <w:szCs w:val="21"/>
              </w:rPr>
            </w:pPr>
          </w:p>
        </w:tc>
        <w:tc>
          <w:tcPr>
            <w:tcW w:w="1783" w:type="dxa"/>
            <w:noWrap/>
            <w:vAlign w:val="center"/>
          </w:tcPr>
          <w:p w14:paraId="1B78A324" w14:textId="77777777" w:rsidR="00572B16" w:rsidRPr="002F7F43" w:rsidRDefault="00572B16">
            <w:pPr>
              <w:widowControl/>
              <w:spacing w:line="400" w:lineRule="exact"/>
              <w:jc w:val="right"/>
              <w:rPr>
                <w:rFonts w:ascii="Arial" w:eastAsia="宋体" w:hAnsi="Arial" w:cs="Arial"/>
                <w:kern w:val="0"/>
                <w:szCs w:val="21"/>
              </w:rPr>
            </w:pPr>
          </w:p>
        </w:tc>
      </w:tr>
      <w:tr w:rsidR="00EA6FDD" w:rsidRPr="002F7F43" w14:paraId="4EE408D1" w14:textId="77777777">
        <w:trPr>
          <w:trHeight w:val="283"/>
        </w:trPr>
        <w:tc>
          <w:tcPr>
            <w:tcW w:w="2337" w:type="dxa"/>
            <w:noWrap/>
            <w:vAlign w:val="center"/>
          </w:tcPr>
          <w:p w14:paraId="629E065D" w14:textId="77777777" w:rsidR="00EA6FDD" w:rsidRPr="002F7F43" w:rsidRDefault="00EA6FDD">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Changes in fair value of financial assets held for trading</w:t>
            </w:r>
            <w:r w:rsidR="009E00F3" w:rsidRPr="002F7F43">
              <w:rPr>
                <w:rFonts w:ascii="Arial" w:eastAsia="宋体" w:hAnsi="Arial" w:cs="Arial" w:hint="eastAsia"/>
                <w:kern w:val="0"/>
                <w:szCs w:val="21"/>
              </w:rPr>
              <w:t xml:space="preserve"> included in other comprehensive income</w:t>
            </w:r>
          </w:p>
        </w:tc>
        <w:tc>
          <w:tcPr>
            <w:tcW w:w="1783" w:type="dxa"/>
            <w:noWrap/>
            <w:vAlign w:val="center"/>
          </w:tcPr>
          <w:p w14:paraId="63670B67" w14:textId="77777777" w:rsidR="00EA6FDD" w:rsidRPr="002F7F43" w:rsidRDefault="00EA6FDD">
            <w:pPr>
              <w:widowControl/>
              <w:spacing w:line="400" w:lineRule="exact"/>
              <w:jc w:val="right"/>
              <w:rPr>
                <w:rFonts w:ascii="Arial" w:eastAsia="宋体" w:hAnsi="Arial" w:cs="Arial"/>
                <w:kern w:val="0"/>
                <w:szCs w:val="21"/>
              </w:rPr>
            </w:pPr>
          </w:p>
        </w:tc>
        <w:tc>
          <w:tcPr>
            <w:tcW w:w="1783" w:type="dxa"/>
            <w:noWrap/>
            <w:vAlign w:val="center"/>
          </w:tcPr>
          <w:p w14:paraId="032D64A9" w14:textId="77777777" w:rsidR="00EA6FDD" w:rsidRPr="002F7F43" w:rsidRDefault="00EA6FDD">
            <w:pPr>
              <w:widowControl/>
              <w:spacing w:line="400" w:lineRule="exact"/>
              <w:jc w:val="right"/>
              <w:rPr>
                <w:rFonts w:ascii="Arial" w:eastAsia="宋体" w:hAnsi="Arial" w:cs="Arial"/>
                <w:kern w:val="0"/>
                <w:szCs w:val="21"/>
              </w:rPr>
            </w:pPr>
          </w:p>
        </w:tc>
        <w:tc>
          <w:tcPr>
            <w:tcW w:w="1783" w:type="dxa"/>
            <w:noWrap/>
            <w:vAlign w:val="center"/>
          </w:tcPr>
          <w:p w14:paraId="7F7B4CA1" w14:textId="77777777" w:rsidR="00EA6FDD" w:rsidRPr="002F7F43" w:rsidRDefault="00EA6FDD">
            <w:pPr>
              <w:widowControl/>
              <w:spacing w:line="400" w:lineRule="exact"/>
              <w:jc w:val="right"/>
              <w:rPr>
                <w:rFonts w:ascii="Arial" w:eastAsia="宋体" w:hAnsi="Arial" w:cs="Arial"/>
                <w:kern w:val="0"/>
                <w:szCs w:val="21"/>
              </w:rPr>
            </w:pPr>
          </w:p>
        </w:tc>
        <w:tc>
          <w:tcPr>
            <w:tcW w:w="1783" w:type="dxa"/>
            <w:noWrap/>
            <w:vAlign w:val="center"/>
          </w:tcPr>
          <w:p w14:paraId="3837C742" w14:textId="77777777" w:rsidR="00EA6FDD" w:rsidRPr="002F7F43" w:rsidRDefault="00EA6FDD">
            <w:pPr>
              <w:widowControl/>
              <w:spacing w:line="400" w:lineRule="exact"/>
              <w:jc w:val="right"/>
              <w:rPr>
                <w:rFonts w:ascii="Arial" w:eastAsia="宋体" w:hAnsi="Arial" w:cs="Arial"/>
                <w:kern w:val="0"/>
                <w:szCs w:val="21"/>
              </w:rPr>
            </w:pPr>
          </w:p>
        </w:tc>
      </w:tr>
      <w:tr w:rsidR="00572B16" w:rsidRPr="002F7F43" w14:paraId="47D6B4A8" w14:textId="77777777">
        <w:trPr>
          <w:trHeight w:val="283"/>
        </w:trPr>
        <w:tc>
          <w:tcPr>
            <w:tcW w:w="2337" w:type="dxa"/>
            <w:noWrap/>
            <w:vAlign w:val="center"/>
          </w:tcPr>
          <w:p w14:paraId="1D330B9A"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Changes in fair value of other financial assets included in other comprehensive income</w:t>
            </w:r>
          </w:p>
        </w:tc>
        <w:tc>
          <w:tcPr>
            <w:tcW w:w="1783" w:type="dxa"/>
            <w:noWrap/>
            <w:vAlign w:val="center"/>
          </w:tcPr>
          <w:p w14:paraId="4A50C5F9" w14:textId="77777777" w:rsidR="00572B16" w:rsidRPr="002F7F43" w:rsidRDefault="00572B16">
            <w:pPr>
              <w:widowControl/>
              <w:spacing w:line="400" w:lineRule="exact"/>
              <w:jc w:val="right"/>
              <w:rPr>
                <w:rFonts w:ascii="Arial" w:eastAsia="宋体" w:hAnsi="Arial" w:cs="Arial"/>
                <w:kern w:val="0"/>
                <w:szCs w:val="21"/>
              </w:rPr>
            </w:pPr>
          </w:p>
        </w:tc>
        <w:tc>
          <w:tcPr>
            <w:tcW w:w="1783" w:type="dxa"/>
            <w:noWrap/>
            <w:vAlign w:val="center"/>
          </w:tcPr>
          <w:p w14:paraId="17C7AFAF" w14:textId="77777777" w:rsidR="00572B16" w:rsidRPr="002F7F43" w:rsidRDefault="00572B16">
            <w:pPr>
              <w:widowControl/>
              <w:spacing w:line="400" w:lineRule="exact"/>
              <w:jc w:val="right"/>
              <w:rPr>
                <w:rFonts w:ascii="Arial" w:eastAsia="宋体" w:hAnsi="Arial" w:cs="Arial"/>
                <w:kern w:val="0"/>
                <w:szCs w:val="21"/>
              </w:rPr>
            </w:pPr>
          </w:p>
        </w:tc>
        <w:tc>
          <w:tcPr>
            <w:tcW w:w="1783" w:type="dxa"/>
            <w:noWrap/>
            <w:vAlign w:val="center"/>
          </w:tcPr>
          <w:p w14:paraId="62AB9853" w14:textId="77777777" w:rsidR="00572B16" w:rsidRPr="002F7F43" w:rsidRDefault="00572B16">
            <w:pPr>
              <w:widowControl/>
              <w:spacing w:line="400" w:lineRule="exact"/>
              <w:jc w:val="right"/>
              <w:rPr>
                <w:rFonts w:ascii="Arial" w:eastAsia="宋体" w:hAnsi="Arial" w:cs="Arial"/>
                <w:kern w:val="0"/>
                <w:szCs w:val="21"/>
              </w:rPr>
            </w:pPr>
          </w:p>
        </w:tc>
        <w:tc>
          <w:tcPr>
            <w:tcW w:w="1783" w:type="dxa"/>
            <w:noWrap/>
            <w:vAlign w:val="center"/>
          </w:tcPr>
          <w:p w14:paraId="6BFF9A7E"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56F5E00" w14:textId="77777777">
        <w:trPr>
          <w:trHeight w:val="283"/>
        </w:trPr>
        <w:tc>
          <w:tcPr>
            <w:tcW w:w="2337" w:type="dxa"/>
            <w:tcBorders>
              <w:bottom w:val="single" w:sz="12" w:space="0" w:color="auto"/>
            </w:tcBorders>
            <w:noWrap/>
            <w:vAlign w:val="center"/>
          </w:tcPr>
          <w:p w14:paraId="12DD65A1" w14:textId="77777777" w:rsidR="00572B16" w:rsidRPr="002F7F43" w:rsidRDefault="00572B16">
            <w:pPr>
              <w:widowControl/>
              <w:spacing w:line="400" w:lineRule="exact"/>
              <w:rPr>
                <w:rFonts w:ascii="Arial" w:eastAsia="宋体" w:hAnsi="Arial" w:cs="Arial"/>
                <w:kern w:val="0"/>
                <w:szCs w:val="21"/>
              </w:rPr>
            </w:pPr>
          </w:p>
        </w:tc>
        <w:tc>
          <w:tcPr>
            <w:tcW w:w="1783" w:type="dxa"/>
            <w:tcBorders>
              <w:bottom w:val="single" w:sz="12" w:space="0" w:color="auto"/>
            </w:tcBorders>
            <w:noWrap/>
            <w:vAlign w:val="center"/>
          </w:tcPr>
          <w:p w14:paraId="529087BC" w14:textId="77777777" w:rsidR="00572B16" w:rsidRPr="002F7F43" w:rsidRDefault="00572B16">
            <w:pPr>
              <w:widowControl/>
              <w:spacing w:line="400" w:lineRule="exact"/>
              <w:jc w:val="right"/>
              <w:rPr>
                <w:rFonts w:ascii="Arial" w:eastAsia="宋体" w:hAnsi="Arial" w:cs="Arial"/>
                <w:kern w:val="0"/>
                <w:szCs w:val="21"/>
              </w:rPr>
            </w:pPr>
          </w:p>
        </w:tc>
        <w:tc>
          <w:tcPr>
            <w:tcW w:w="1783" w:type="dxa"/>
            <w:tcBorders>
              <w:bottom w:val="single" w:sz="12" w:space="0" w:color="auto"/>
            </w:tcBorders>
            <w:noWrap/>
            <w:vAlign w:val="center"/>
          </w:tcPr>
          <w:p w14:paraId="0DB4249F" w14:textId="77777777" w:rsidR="00572B16" w:rsidRPr="002F7F43" w:rsidRDefault="00572B16">
            <w:pPr>
              <w:widowControl/>
              <w:spacing w:line="400" w:lineRule="exact"/>
              <w:jc w:val="right"/>
              <w:rPr>
                <w:rFonts w:ascii="Arial" w:eastAsia="宋体" w:hAnsi="Arial" w:cs="Arial"/>
                <w:kern w:val="0"/>
                <w:szCs w:val="21"/>
              </w:rPr>
            </w:pPr>
          </w:p>
        </w:tc>
        <w:tc>
          <w:tcPr>
            <w:tcW w:w="1783" w:type="dxa"/>
            <w:tcBorders>
              <w:bottom w:val="single" w:sz="12" w:space="0" w:color="auto"/>
            </w:tcBorders>
            <w:noWrap/>
            <w:vAlign w:val="center"/>
          </w:tcPr>
          <w:p w14:paraId="52ED9BC3" w14:textId="77777777" w:rsidR="00572B16" w:rsidRPr="002F7F43" w:rsidRDefault="00572B16">
            <w:pPr>
              <w:widowControl/>
              <w:spacing w:line="400" w:lineRule="exact"/>
              <w:jc w:val="right"/>
              <w:rPr>
                <w:rFonts w:ascii="Arial" w:eastAsia="宋体" w:hAnsi="Arial" w:cs="Arial"/>
                <w:kern w:val="0"/>
                <w:szCs w:val="21"/>
              </w:rPr>
            </w:pPr>
          </w:p>
        </w:tc>
        <w:tc>
          <w:tcPr>
            <w:tcW w:w="1783" w:type="dxa"/>
            <w:tcBorders>
              <w:bottom w:val="single" w:sz="12" w:space="0" w:color="auto"/>
            </w:tcBorders>
            <w:noWrap/>
            <w:vAlign w:val="center"/>
          </w:tcPr>
          <w:p w14:paraId="007D63EE" w14:textId="77777777" w:rsidR="00572B16" w:rsidRPr="002F7F43" w:rsidRDefault="00572B16">
            <w:pPr>
              <w:widowControl/>
              <w:spacing w:line="400" w:lineRule="exact"/>
              <w:jc w:val="right"/>
              <w:rPr>
                <w:rFonts w:ascii="Arial" w:eastAsia="宋体" w:hAnsi="Arial" w:cs="Arial"/>
                <w:kern w:val="0"/>
                <w:szCs w:val="21"/>
              </w:rPr>
            </w:pPr>
          </w:p>
        </w:tc>
      </w:tr>
    </w:tbl>
    <w:p w14:paraId="7C761D35" w14:textId="77777777" w:rsidR="00572B16" w:rsidRPr="002F7F43" w:rsidRDefault="009E00F3" w:rsidP="000D4D99">
      <w:pPr>
        <w:pStyle w:val="ListParagraph"/>
        <w:spacing w:line="400" w:lineRule="exact"/>
        <w:ind w:firstLine="480"/>
        <w:rPr>
          <w:rFonts w:ascii="Arial" w:eastAsia="宋体" w:hAnsi="Arial" w:cs="宋体"/>
          <w:bCs/>
          <w:kern w:val="0"/>
          <w:sz w:val="24"/>
          <w:szCs w:val="24"/>
        </w:rPr>
      </w:pPr>
      <w:r w:rsidRPr="000D4D99">
        <w:rPr>
          <w:rFonts w:ascii="Arial" w:eastAsia="宋体" w:hAnsi="Arial" w:cs="宋体" w:hint="eastAsia"/>
          <w:bCs/>
          <w:kern w:val="0"/>
          <w:sz w:val="24"/>
          <w:szCs w:val="24"/>
        </w:rPr>
        <w:t>②</w:t>
      </w:r>
      <w:r w:rsidR="00A07645" w:rsidRPr="002F7F43">
        <w:rPr>
          <w:rFonts w:ascii="Arial" w:eastAsia="宋体" w:hAnsi="Arial" w:cs="宋体" w:hint="eastAsia"/>
          <w:bCs/>
          <w:kern w:val="0"/>
          <w:sz w:val="24"/>
          <w:szCs w:val="24"/>
        </w:rPr>
        <w:t>Unrecognized Deferred Tax Assets</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425"/>
        <w:gridCol w:w="3544"/>
        <w:gridCol w:w="3500"/>
      </w:tblGrid>
      <w:tr w:rsidR="00572B16" w:rsidRPr="002F7F43" w14:paraId="5225CFC9" w14:textId="77777777">
        <w:trPr>
          <w:trHeight w:val="283"/>
          <w:tblHeader/>
        </w:trPr>
        <w:tc>
          <w:tcPr>
            <w:tcW w:w="2425" w:type="dxa"/>
            <w:tcBorders>
              <w:top w:val="single" w:sz="12" w:space="0" w:color="auto"/>
            </w:tcBorders>
            <w:noWrap/>
            <w:vAlign w:val="center"/>
          </w:tcPr>
          <w:p w14:paraId="5A4B858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Items</w:t>
            </w:r>
          </w:p>
        </w:tc>
        <w:tc>
          <w:tcPr>
            <w:tcW w:w="3544" w:type="dxa"/>
            <w:tcBorders>
              <w:top w:val="single" w:sz="12" w:space="0" w:color="auto"/>
            </w:tcBorders>
            <w:noWrap/>
            <w:vAlign w:val="center"/>
          </w:tcPr>
          <w:p w14:paraId="1E4F191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Closing balance</w:t>
            </w:r>
          </w:p>
        </w:tc>
        <w:tc>
          <w:tcPr>
            <w:tcW w:w="3500" w:type="dxa"/>
            <w:tcBorders>
              <w:top w:val="single" w:sz="12" w:space="0" w:color="auto"/>
            </w:tcBorders>
            <w:noWrap/>
            <w:vAlign w:val="center"/>
          </w:tcPr>
          <w:p w14:paraId="5B832B6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Opening balance</w:t>
            </w:r>
          </w:p>
        </w:tc>
      </w:tr>
      <w:tr w:rsidR="00572B16" w:rsidRPr="002F7F43" w14:paraId="64900CC6" w14:textId="77777777">
        <w:trPr>
          <w:trHeight w:val="283"/>
        </w:trPr>
        <w:tc>
          <w:tcPr>
            <w:tcW w:w="2425" w:type="dxa"/>
            <w:noWrap/>
            <w:vAlign w:val="center"/>
          </w:tcPr>
          <w:p w14:paraId="0FA12E09"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D</w:t>
            </w:r>
            <w:r w:rsidRPr="002F7F43">
              <w:rPr>
                <w:rFonts w:ascii="Arial" w:eastAsia="宋体" w:hAnsi="Arial" w:cs="Arial" w:hint="eastAsia"/>
                <w:kern w:val="0"/>
                <w:szCs w:val="21"/>
              </w:rPr>
              <w:t>eductible temporary differences</w:t>
            </w:r>
          </w:p>
        </w:tc>
        <w:tc>
          <w:tcPr>
            <w:tcW w:w="3544" w:type="dxa"/>
            <w:noWrap/>
            <w:vAlign w:val="center"/>
          </w:tcPr>
          <w:p w14:paraId="356FC4D8"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3500" w:type="dxa"/>
            <w:noWrap/>
            <w:vAlign w:val="center"/>
          </w:tcPr>
          <w:p w14:paraId="1BDF6771"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r>
      <w:tr w:rsidR="00572B16" w:rsidRPr="002F7F43" w14:paraId="0978413A" w14:textId="77777777">
        <w:trPr>
          <w:trHeight w:val="283"/>
        </w:trPr>
        <w:tc>
          <w:tcPr>
            <w:tcW w:w="2425" w:type="dxa"/>
            <w:noWrap/>
            <w:vAlign w:val="center"/>
          </w:tcPr>
          <w:p w14:paraId="05470703"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D</w:t>
            </w:r>
            <w:r w:rsidRPr="002F7F43">
              <w:rPr>
                <w:rFonts w:ascii="Arial" w:eastAsia="宋体" w:hAnsi="Arial" w:cs="Arial" w:hint="eastAsia"/>
                <w:kern w:val="0"/>
                <w:szCs w:val="21"/>
              </w:rPr>
              <w:t>eductible losses</w:t>
            </w:r>
          </w:p>
        </w:tc>
        <w:tc>
          <w:tcPr>
            <w:tcW w:w="3544" w:type="dxa"/>
            <w:noWrap/>
            <w:vAlign w:val="center"/>
          </w:tcPr>
          <w:p w14:paraId="10E4B3F7"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3500" w:type="dxa"/>
            <w:noWrap/>
            <w:vAlign w:val="center"/>
          </w:tcPr>
          <w:p w14:paraId="30D8D536"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r>
      <w:tr w:rsidR="00572B16" w:rsidRPr="002F7F43" w14:paraId="515B3459" w14:textId="77777777">
        <w:trPr>
          <w:trHeight w:val="283"/>
        </w:trPr>
        <w:tc>
          <w:tcPr>
            <w:tcW w:w="2425" w:type="dxa"/>
            <w:noWrap/>
            <w:vAlign w:val="center"/>
          </w:tcPr>
          <w:p w14:paraId="656B01EB"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w:t>
            </w:r>
          </w:p>
        </w:tc>
        <w:tc>
          <w:tcPr>
            <w:tcW w:w="3544" w:type="dxa"/>
            <w:noWrap/>
            <w:vAlign w:val="center"/>
          </w:tcPr>
          <w:p w14:paraId="553588E2" w14:textId="77777777" w:rsidR="00572B16" w:rsidRPr="002F7F43" w:rsidRDefault="00A07645">
            <w:pPr>
              <w:widowControl/>
              <w:spacing w:line="400" w:lineRule="exact"/>
              <w:jc w:val="right"/>
              <w:rPr>
                <w:rFonts w:ascii="Arial" w:eastAsia="宋体" w:hAnsi="Arial" w:cs="Arial"/>
                <w:b/>
                <w:bCs/>
                <w:kern w:val="0"/>
                <w:szCs w:val="21"/>
              </w:rPr>
            </w:pPr>
            <w:r w:rsidRPr="002F7F43">
              <w:rPr>
                <w:rFonts w:ascii="Arial" w:eastAsia="宋体" w:hAnsi="Arial" w:cs="Arial" w:hint="eastAsia"/>
                <w:b/>
                <w:bCs/>
                <w:kern w:val="0"/>
                <w:szCs w:val="21"/>
              </w:rPr>
              <w:t xml:space="preserve">　</w:t>
            </w:r>
          </w:p>
        </w:tc>
        <w:tc>
          <w:tcPr>
            <w:tcW w:w="3500" w:type="dxa"/>
            <w:noWrap/>
            <w:vAlign w:val="center"/>
          </w:tcPr>
          <w:p w14:paraId="01D13141" w14:textId="77777777" w:rsidR="00572B16" w:rsidRPr="002F7F43" w:rsidRDefault="00A07645">
            <w:pPr>
              <w:widowControl/>
              <w:spacing w:line="400" w:lineRule="exact"/>
              <w:jc w:val="right"/>
              <w:rPr>
                <w:rFonts w:ascii="Arial" w:eastAsia="宋体" w:hAnsi="Arial" w:cs="Arial"/>
                <w:b/>
                <w:bCs/>
                <w:kern w:val="0"/>
                <w:szCs w:val="21"/>
              </w:rPr>
            </w:pPr>
            <w:r w:rsidRPr="002F7F43">
              <w:rPr>
                <w:rFonts w:ascii="Arial" w:eastAsia="宋体" w:hAnsi="Arial" w:cs="Arial" w:hint="eastAsia"/>
                <w:b/>
                <w:bCs/>
                <w:kern w:val="0"/>
                <w:szCs w:val="21"/>
              </w:rPr>
              <w:t xml:space="preserve">　</w:t>
            </w:r>
          </w:p>
        </w:tc>
      </w:tr>
      <w:tr w:rsidR="00572B16" w:rsidRPr="002F7F43" w14:paraId="18F0DEF1" w14:textId="77777777">
        <w:trPr>
          <w:trHeight w:val="283"/>
        </w:trPr>
        <w:tc>
          <w:tcPr>
            <w:tcW w:w="2425" w:type="dxa"/>
            <w:tcBorders>
              <w:bottom w:val="single" w:sz="12" w:space="0" w:color="auto"/>
            </w:tcBorders>
            <w:noWrap/>
            <w:vAlign w:val="center"/>
          </w:tcPr>
          <w:p w14:paraId="32F41AD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3544" w:type="dxa"/>
            <w:tcBorders>
              <w:bottom w:val="single" w:sz="12" w:space="0" w:color="auto"/>
            </w:tcBorders>
            <w:noWrap/>
            <w:vAlign w:val="center"/>
          </w:tcPr>
          <w:p w14:paraId="59B69926" w14:textId="77777777" w:rsidR="00572B16" w:rsidRPr="002F7F43" w:rsidRDefault="00572B16">
            <w:pPr>
              <w:widowControl/>
              <w:spacing w:line="400" w:lineRule="exact"/>
              <w:jc w:val="right"/>
              <w:rPr>
                <w:rFonts w:ascii="Arial" w:eastAsia="宋体" w:hAnsi="Arial" w:cs="Arial"/>
                <w:kern w:val="0"/>
                <w:szCs w:val="21"/>
              </w:rPr>
            </w:pPr>
          </w:p>
        </w:tc>
        <w:tc>
          <w:tcPr>
            <w:tcW w:w="3500" w:type="dxa"/>
            <w:tcBorders>
              <w:bottom w:val="single" w:sz="12" w:space="0" w:color="auto"/>
            </w:tcBorders>
            <w:noWrap/>
            <w:vAlign w:val="center"/>
          </w:tcPr>
          <w:p w14:paraId="4D1E27FC" w14:textId="77777777" w:rsidR="00572B16" w:rsidRPr="002F7F43" w:rsidRDefault="00572B16">
            <w:pPr>
              <w:widowControl/>
              <w:spacing w:line="400" w:lineRule="exact"/>
              <w:jc w:val="right"/>
              <w:rPr>
                <w:rFonts w:ascii="Arial" w:eastAsia="宋体" w:hAnsi="Arial" w:cs="Arial"/>
                <w:kern w:val="0"/>
                <w:szCs w:val="21"/>
              </w:rPr>
            </w:pPr>
          </w:p>
        </w:tc>
      </w:tr>
    </w:tbl>
    <w:p w14:paraId="6BA588B5" w14:textId="77777777" w:rsidR="00572B16" w:rsidRPr="000D4D99" w:rsidRDefault="00A07645" w:rsidP="000D4D99">
      <w:pPr>
        <w:pStyle w:val="ListParagraph"/>
        <w:spacing w:line="400" w:lineRule="exact"/>
        <w:ind w:firstLine="480"/>
        <w:rPr>
          <w:rFonts w:ascii="Arial" w:eastAsia="宋体" w:hAnsi="Arial" w:cs="宋体"/>
          <w:bCs/>
          <w:kern w:val="0"/>
          <w:sz w:val="24"/>
          <w:szCs w:val="24"/>
        </w:rPr>
      </w:pPr>
      <w:r w:rsidRPr="000D4D99">
        <w:rPr>
          <w:rFonts w:ascii="Arial" w:eastAsia="宋体" w:hAnsi="Arial" w:cs="宋体"/>
          <w:bCs/>
          <w:kern w:val="0"/>
          <w:sz w:val="24"/>
          <w:szCs w:val="24"/>
        </w:rPr>
        <w:t xml:space="preserve"> </w:t>
      </w:r>
      <w:r w:rsidR="009E00F3" w:rsidRPr="000D4D99">
        <w:rPr>
          <w:rFonts w:ascii="Arial" w:eastAsia="宋体" w:hAnsi="Arial" w:cs="宋体" w:hint="eastAsia"/>
          <w:bCs/>
          <w:kern w:val="0"/>
          <w:sz w:val="24"/>
          <w:szCs w:val="24"/>
        </w:rPr>
        <w:t>③</w:t>
      </w:r>
      <w:r w:rsidRPr="000D4D99">
        <w:rPr>
          <w:rFonts w:ascii="Arial" w:eastAsia="宋体" w:hAnsi="Arial" w:cs="宋体"/>
          <w:bCs/>
          <w:kern w:val="0"/>
          <w:sz w:val="24"/>
          <w:szCs w:val="24"/>
        </w:rPr>
        <w:t xml:space="preserve">Deductible Losses Unrecognized for Deferred Tax Assets that </w:t>
      </w:r>
      <w:r w:rsidR="009E00F3" w:rsidRPr="000D4D99">
        <w:rPr>
          <w:rFonts w:ascii="Arial" w:eastAsia="宋体" w:hAnsi="Arial" w:cs="宋体"/>
          <w:bCs/>
          <w:kern w:val="0"/>
          <w:sz w:val="24"/>
          <w:szCs w:val="24"/>
        </w:rPr>
        <w:t>w</w:t>
      </w:r>
      <w:r w:rsidRPr="000D4D99">
        <w:rPr>
          <w:rFonts w:ascii="Arial" w:eastAsia="宋体" w:hAnsi="Arial" w:cs="宋体"/>
          <w:bCs/>
          <w:kern w:val="0"/>
          <w:sz w:val="24"/>
          <w:szCs w:val="24"/>
        </w:rPr>
        <w:t>ill Expire in the Following Years:</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368"/>
        <w:gridCol w:w="2367"/>
        <w:gridCol w:w="2367"/>
        <w:gridCol w:w="2367"/>
      </w:tblGrid>
      <w:tr w:rsidR="00572B16" w:rsidRPr="002F7F43" w14:paraId="7B9498CF" w14:textId="77777777">
        <w:trPr>
          <w:trHeight w:val="283"/>
          <w:tblHeader/>
        </w:trPr>
        <w:tc>
          <w:tcPr>
            <w:tcW w:w="2368" w:type="dxa"/>
            <w:tcBorders>
              <w:top w:val="single" w:sz="12" w:space="0" w:color="auto"/>
            </w:tcBorders>
            <w:noWrap/>
            <w:vAlign w:val="center"/>
          </w:tcPr>
          <w:p w14:paraId="487A7AB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Year</w:t>
            </w:r>
          </w:p>
        </w:tc>
        <w:tc>
          <w:tcPr>
            <w:tcW w:w="2367" w:type="dxa"/>
            <w:tcBorders>
              <w:top w:val="single" w:sz="12" w:space="0" w:color="auto"/>
            </w:tcBorders>
            <w:noWrap/>
            <w:vAlign w:val="center"/>
          </w:tcPr>
          <w:p w14:paraId="1DC1CAB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Closing balance</w:t>
            </w:r>
          </w:p>
        </w:tc>
        <w:tc>
          <w:tcPr>
            <w:tcW w:w="2367" w:type="dxa"/>
            <w:tcBorders>
              <w:top w:val="single" w:sz="12" w:space="0" w:color="auto"/>
            </w:tcBorders>
            <w:noWrap/>
            <w:vAlign w:val="center"/>
          </w:tcPr>
          <w:p w14:paraId="2E8AB65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Opening balance</w:t>
            </w:r>
          </w:p>
        </w:tc>
        <w:tc>
          <w:tcPr>
            <w:tcW w:w="2367" w:type="dxa"/>
            <w:tcBorders>
              <w:top w:val="single" w:sz="12" w:space="0" w:color="auto"/>
            </w:tcBorders>
            <w:vAlign w:val="center"/>
          </w:tcPr>
          <w:p w14:paraId="1A81AB4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Notes</w:t>
            </w:r>
          </w:p>
        </w:tc>
      </w:tr>
      <w:tr w:rsidR="00572B16" w:rsidRPr="002F7F43" w14:paraId="1800EAF5" w14:textId="77777777">
        <w:trPr>
          <w:trHeight w:val="283"/>
        </w:trPr>
        <w:tc>
          <w:tcPr>
            <w:tcW w:w="2368" w:type="dxa"/>
            <w:noWrap/>
            <w:vAlign w:val="center"/>
          </w:tcPr>
          <w:p w14:paraId="0EB72B1F" w14:textId="77777777" w:rsidR="00572B16" w:rsidRPr="002F7F43" w:rsidRDefault="009E00F3" w:rsidP="00BC250E">
            <w:pPr>
              <w:widowControl/>
              <w:spacing w:line="400" w:lineRule="exact"/>
              <w:rPr>
                <w:rFonts w:ascii="Arial" w:eastAsia="宋体" w:hAnsi="Arial" w:cs="Arial"/>
                <w:kern w:val="0"/>
                <w:szCs w:val="21"/>
              </w:rPr>
            </w:pPr>
            <w:r w:rsidRPr="002F7F43">
              <w:rPr>
                <w:rFonts w:ascii="Arial" w:eastAsia="宋体" w:hAnsi="Arial" w:cs="Arial"/>
                <w:kern w:val="0"/>
                <w:szCs w:val="21"/>
              </w:rPr>
              <w:t>20</w:t>
            </w:r>
            <w:r w:rsidRPr="002F7F43">
              <w:rPr>
                <w:rFonts w:ascii="Arial" w:eastAsia="宋体" w:hAnsi="Arial" w:cs="Arial" w:hint="eastAsia"/>
                <w:kern w:val="0"/>
                <w:szCs w:val="21"/>
              </w:rPr>
              <w:t>20</w:t>
            </w:r>
          </w:p>
        </w:tc>
        <w:tc>
          <w:tcPr>
            <w:tcW w:w="2367" w:type="dxa"/>
            <w:noWrap/>
            <w:vAlign w:val="center"/>
          </w:tcPr>
          <w:p w14:paraId="23FE09B9" w14:textId="77777777" w:rsidR="00572B16" w:rsidRPr="002F7F43" w:rsidRDefault="00572B16">
            <w:pPr>
              <w:widowControl/>
              <w:spacing w:line="400" w:lineRule="exact"/>
              <w:jc w:val="right"/>
              <w:rPr>
                <w:rFonts w:ascii="Arial" w:eastAsia="宋体" w:hAnsi="Arial" w:cs="Arial"/>
                <w:kern w:val="0"/>
                <w:szCs w:val="21"/>
              </w:rPr>
            </w:pPr>
          </w:p>
        </w:tc>
        <w:tc>
          <w:tcPr>
            <w:tcW w:w="2367" w:type="dxa"/>
            <w:noWrap/>
            <w:vAlign w:val="center"/>
          </w:tcPr>
          <w:p w14:paraId="63C7C04B" w14:textId="77777777" w:rsidR="00572B16" w:rsidRPr="002F7F43" w:rsidRDefault="00572B16">
            <w:pPr>
              <w:widowControl/>
              <w:spacing w:line="400" w:lineRule="exact"/>
              <w:jc w:val="right"/>
              <w:rPr>
                <w:rFonts w:ascii="Arial" w:eastAsia="宋体" w:hAnsi="Arial" w:cs="Arial"/>
                <w:kern w:val="0"/>
                <w:szCs w:val="21"/>
              </w:rPr>
            </w:pPr>
          </w:p>
        </w:tc>
        <w:tc>
          <w:tcPr>
            <w:tcW w:w="2367" w:type="dxa"/>
            <w:vAlign w:val="center"/>
          </w:tcPr>
          <w:p w14:paraId="0128DF08" w14:textId="77777777" w:rsidR="00572B16" w:rsidRPr="002F7F43" w:rsidRDefault="00572B16">
            <w:pPr>
              <w:widowControl/>
              <w:spacing w:line="400" w:lineRule="exact"/>
              <w:jc w:val="center"/>
              <w:rPr>
                <w:rFonts w:ascii="Arial" w:eastAsia="宋体" w:hAnsi="Arial" w:cs="Arial"/>
                <w:kern w:val="0"/>
                <w:szCs w:val="21"/>
              </w:rPr>
            </w:pPr>
          </w:p>
        </w:tc>
      </w:tr>
      <w:tr w:rsidR="00572B16" w:rsidRPr="002F7F43" w14:paraId="25FFA5B6" w14:textId="77777777">
        <w:trPr>
          <w:trHeight w:val="283"/>
        </w:trPr>
        <w:tc>
          <w:tcPr>
            <w:tcW w:w="2368" w:type="dxa"/>
            <w:noWrap/>
            <w:vAlign w:val="center"/>
          </w:tcPr>
          <w:p w14:paraId="7642838E"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20</w:t>
            </w:r>
            <w:r w:rsidRPr="002F7F43">
              <w:rPr>
                <w:rFonts w:ascii="Arial" w:eastAsia="宋体" w:hAnsi="Arial" w:cs="Arial" w:hint="eastAsia"/>
                <w:kern w:val="0"/>
                <w:szCs w:val="21"/>
              </w:rPr>
              <w:t>2</w:t>
            </w:r>
            <w:r w:rsidR="009E00F3" w:rsidRPr="002F7F43">
              <w:rPr>
                <w:rFonts w:ascii="Arial" w:eastAsia="宋体" w:hAnsi="Arial" w:cs="Arial" w:hint="eastAsia"/>
                <w:kern w:val="0"/>
                <w:szCs w:val="21"/>
              </w:rPr>
              <w:t>1</w:t>
            </w:r>
          </w:p>
        </w:tc>
        <w:tc>
          <w:tcPr>
            <w:tcW w:w="2367" w:type="dxa"/>
            <w:noWrap/>
            <w:vAlign w:val="center"/>
          </w:tcPr>
          <w:p w14:paraId="70BDE006" w14:textId="77777777" w:rsidR="00572B16" w:rsidRPr="002F7F43" w:rsidRDefault="00572B16">
            <w:pPr>
              <w:widowControl/>
              <w:spacing w:line="400" w:lineRule="exact"/>
              <w:jc w:val="right"/>
              <w:rPr>
                <w:rFonts w:ascii="Arial" w:eastAsia="宋体" w:hAnsi="Arial" w:cs="Arial"/>
                <w:kern w:val="0"/>
                <w:szCs w:val="21"/>
              </w:rPr>
            </w:pPr>
          </w:p>
        </w:tc>
        <w:tc>
          <w:tcPr>
            <w:tcW w:w="2367" w:type="dxa"/>
            <w:noWrap/>
            <w:vAlign w:val="center"/>
          </w:tcPr>
          <w:p w14:paraId="3F482AF5" w14:textId="77777777" w:rsidR="00572B16" w:rsidRPr="002F7F43" w:rsidRDefault="00572B16">
            <w:pPr>
              <w:widowControl/>
              <w:spacing w:line="400" w:lineRule="exact"/>
              <w:jc w:val="right"/>
              <w:rPr>
                <w:rFonts w:ascii="Arial" w:eastAsia="宋体" w:hAnsi="Arial" w:cs="Arial"/>
                <w:kern w:val="0"/>
                <w:szCs w:val="21"/>
              </w:rPr>
            </w:pPr>
          </w:p>
        </w:tc>
        <w:tc>
          <w:tcPr>
            <w:tcW w:w="2367" w:type="dxa"/>
            <w:vAlign w:val="center"/>
          </w:tcPr>
          <w:p w14:paraId="4EA4DEAE" w14:textId="77777777" w:rsidR="00572B16" w:rsidRPr="002F7F43" w:rsidRDefault="00572B16">
            <w:pPr>
              <w:widowControl/>
              <w:spacing w:line="400" w:lineRule="exact"/>
              <w:jc w:val="center"/>
              <w:rPr>
                <w:rFonts w:ascii="Arial" w:eastAsia="宋体" w:hAnsi="Arial" w:cs="Arial"/>
                <w:kern w:val="0"/>
                <w:szCs w:val="21"/>
              </w:rPr>
            </w:pPr>
          </w:p>
        </w:tc>
      </w:tr>
      <w:tr w:rsidR="00572B16" w:rsidRPr="002F7F43" w14:paraId="6641B7BE" w14:textId="77777777">
        <w:trPr>
          <w:trHeight w:val="283"/>
        </w:trPr>
        <w:tc>
          <w:tcPr>
            <w:tcW w:w="2368" w:type="dxa"/>
            <w:noWrap/>
            <w:vAlign w:val="center"/>
          </w:tcPr>
          <w:p w14:paraId="5B84EB3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lastRenderedPageBreak/>
              <w:t>……</w:t>
            </w:r>
          </w:p>
        </w:tc>
        <w:tc>
          <w:tcPr>
            <w:tcW w:w="2367" w:type="dxa"/>
            <w:noWrap/>
            <w:vAlign w:val="center"/>
          </w:tcPr>
          <w:p w14:paraId="153F99DC" w14:textId="77777777" w:rsidR="00572B16" w:rsidRPr="002F7F43" w:rsidRDefault="00572B16">
            <w:pPr>
              <w:widowControl/>
              <w:spacing w:line="400" w:lineRule="exact"/>
              <w:jc w:val="right"/>
              <w:rPr>
                <w:rFonts w:ascii="Arial" w:eastAsia="宋体" w:hAnsi="Arial" w:cs="Arial"/>
                <w:b/>
                <w:bCs/>
                <w:kern w:val="0"/>
                <w:szCs w:val="21"/>
              </w:rPr>
            </w:pPr>
          </w:p>
        </w:tc>
        <w:tc>
          <w:tcPr>
            <w:tcW w:w="2367" w:type="dxa"/>
            <w:noWrap/>
            <w:vAlign w:val="center"/>
          </w:tcPr>
          <w:p w14:paraId="43FE4558" w14:textId="77777777" w:rsidR="00572B16" w:rsidRPr="002F7F43" w:rsidRDefault="00572B16">
            <w:pPr>
              <w:widowControl/>
              <w:spacing w:line="400" w:lineRule="exact"/>
              <w:jc w:val="right"/>
              <w:rPr>
                <w:rFonts w:ascii="Arial" w:eastAsia="宋体" w:hAnsi="Arial" w:cs="Arial"/>
                <w:b/>
                <w:bCs/>
                <w:kern w:val="0"/>
                <w:szCs w:val="21"/>
              </w:rPr>
            </w:pPr>
          </w:p>
        </w:tc>
        <w:tc>
          <w:tcPr>
            <w:tcW w:w="2367" w:type="dxa"/>
            <w:vAlign w:val="center"/>
          </w:tcPr>
          <w:p w14:paraId="0CB71232" w14:textId="77777777" w:rsidR="00572B16" w:rsidRPr="002F7F43" w:rsidRDefault="00572B16">
            <w:pPr>
              <w:widowControl/>
              <w:spacing w:line="400" w:lineRule="exact"/>
              <w:jc w:val="center"/>
              <w:rPr>
                <w:rFonts w:ascii="Arial" w:eastAsia="宋体" w:hAnsi="Arial" w:cs="Arial"/>
                <w:b/>
                <w:bCs/>
                <w:kern w:val="0"/>
                <w:szCs w:val="21"/>
              </w:rPr>
            </w:pPr>
          </w:p>
        </w:tc>
      </w:tr>
      <w:tr w:rsidR="00572B16" w:rsidRPr="002F7F43" w14:paraId="4A2ADCDD" w14:textId="77777777">
        <w:trPr>
          <w:trHeight w:val="283"/>
        </w:trPr>
        <w:tc>
          <w:tcPr>
            <w:tcW w:w="2368" w:type="dxa"/>
            <w:tcBorders>
              <w:bottom w:val="single" w:sz="12" w:space="0" w:color="auto"/>
            </w:tcBorders>
            <w:noWrap/>
            <w:vAlign w:val="center"/>
          </w:tcPr>
          <w:p w14:paraId="0232DAF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2367" w:type="dxa"/>
            <w:tcBorders>
              <w:bottom w:val="single" w:sz="12" w:space="0" w:color="auto"/>
            </w:tcBorders>
            <w:noWrap/>
            <w:vAlign w:val="center"/>
          </w:tcPr>
          <w:p w14:paraId="74077252" w14:textId="77777777" w:rsidR="00572B16" w:rsidRPr="002F7F43" w:rsidRDefault="00572B16">
            <w:pPr>
              <w:widowControl/>
              <w:spacing w:line="400" w:lineRule="exact"/>
              <w:jc w:val="right"/>
              <w:rPr>
                <w:rFonts w:ascii="Arial" w:eastAsia="宋体" w:hAnsi="Arial" w:cs="Arial"/>
                <w:kern w:val="0"/>
                <w:szCs w:val="21"/>
              </w:rPr>
            </w:pPr>
          </w:p>
        </w:tc>
        <w:tc>
          <w:tcPr>
            <w:tcW w:w="2367" w:type="dxa"/>
            <w:tcBorders>
              <w:bottom w:val="single" w:sz="12" w:space="0" w:color="auto"/>
            </w:tcBorders>
            <w:noWrap/>
            <w:vAlign w:val="center"/>
          </w:tcPr>
          <w:p w14:paraId="5CB9BB43" w14:textId="77777777" w:rsidR="00572B16" w:rsidRPr="002F7F43" w:rsidRDefault="00572B16">
            <w:pPr>
              <w:widowControl/>
              <w:spacing w:line="400" w:lineRule="exact"/>
              <w:jc w:val="right"/>
              <w:rPr>
                <w:rFonts w:ascii="Arial" w:eastAsia="宋体" w:hAnsi="Arial" w:cs="Arial"/>
                <w:kern w:val="0"/>
                <w:szCs w:val="21"/>
              </w:rPr>
            </w:pPr>
          </w:p>
        </w:tc>
        <w:tc>
          <w:tcPr>
            <w:tcW w:w="2367" w:type="dxa"/>
            <w:tcBorders>
              <w:bottom w:val="single" w:sz="12" w:space="0" w:color="auto"/>
            </w:tcBorders>
            <w:vAlign w:val="center"/>
          </w:tcPr>
          <w:p w14:paraId="5C51D37A" w14:textId="77777777" w:rsidR="00572B16" w:rsidRPr="002F7F43" w:rsidRDefault="00572B16">
            <w:pPr>
              <w:widowControl/>
              <w:spacing w:line="400" w:lineRule="exact"/>
              <w:jc w:val="center"/>
              <w:rPr>
                <w:rFonts w:ascii="Arial" w:eastAsia="宋体" w:hAnsi="Arial" w:cs="Arial"/>
                <w:kern w:val="0"/>
                <w:szCs w:val="21"/>
              </w:rPr>
            </w:pPr>
          </w:p>
        </w:tc>
      </w:tr>
    </w:tbl>
    <w:p w14:paraId="6967F98D" w14:textId="77777777" w:rsidR="00572B16" w:rsidRPr="002F7F43" w:rsidRDefault="00A07645">
      <w:pPr>
        <w:pStyle w:val="ListParagraph"/>
        <w:numPr>
          <w:ilvl w:val="0"/>
          <w:numId w:val="54"/>
        </w:numPr>
        <w:spacing w:line="400" w:lineRule="exact"/>
        <w:ind w:firstLineChars="0"/>
        <w:rPr>
          <w:rFonts w:ascii="Arial" w:eastAsia="宋体" w:hAnsi="Arial" w:cs="Arial"/>
          <w:sz w:val="24"/>
          <w:szCs w:val="24"/>
        </w:rPr>
      </w:pPr>
      <w:r w:rsidRPr="002F7F43">
        <w:rPr>
          <w:rFonts w:ascii="Arial" w:eastAsia="宋体" w:hAnsi="Arial" w:cs="Arial" w:hint="eastAsia"/>
          <w:sz w:val="24"/>
          <w:szCs w:val="24"/>
        </w:rPr>
        <w:t xml:space="preserve">Deferred Tax Assets and Deferred Tax Liabilities Presented in Net Amount After </w:t>
      </w:r>
      <w:r w:rsidRPr="002F7F43">
        <w:rPr>
          <w:rFonts w:ascii="Arial" w:eastAsia="宋体" w:hAnsi="Arial" w:cs="Arial"/>
          <w:sz w:val="24"/>
          <w:szCs w:val="24"/>
        </w:rPr>
        <w:t>Offsetting</w:t>
      </w:r>
      <w:r w:rsidRPr="002F7F43">
        <w:rPr>
          <w:rFonts w:ascii="Arial" w:eastAsia="宋体" w:hAnsi="Arial" w:cs="Arial" w:hint="eastAsia"/>
          <w:sz w:val="24"/>
          <w:szCs w:val="24"/>
        </w:rPr>
        <w:t xml:space="preserve"> </w:t>
      </w:r>
    </w:p>
    <w:p w14:paraId="54DD8C4F" w14:textId="77777777" w:rsidR="00572B16" w:rsidRPr="000D4D99" w:rsidRDefault="009E00F3" w:rsidP="000D4D99">
      <w:pPr>
        <w:pStyle w:val="ListParagraph"/>
        <w:spacing w:line="400" w:lineRule="exact"/>
        <w:ind w:firstLine="480"/>
        <w:rPr>
          <w:rFonts w:ascii="Arial" w:eastAsia="宋体" w:hAnsi="Arial" w:cs="宋体"/>
          <w:bCs/>
          <w:kern w:val="0"/>
          <w:sz w:val="24"/>
          <w:szCs w:val="24"/>
        </w:rPr>
      </w:pPr>
      <w:r w:rsidRPr="002F7F43">
        <w:rPr>
          <w:rFonts w:ascii="宋体" w:eastAsia="宋体" w:hAnsi="宋体" w:cs="宋体" w:hint="eastAsia"/>
          <w:bCs/>
          <w:kern w:val="0"/>
          <w:sz w:val="24"/>
          <w:szCs w:val="24"/>
        </w:rPr>
        <w:t>①</w:t>
      </w:r>
      <w:r w:rsidR="00A07645" w:rsidRPr="002F7F43">
        <w:rPr>
          <w:rFonts w:ascii="Arial" w:eastAsia="宋体" w:hAnsi="Arial" w:cs="宋体"/>
          <w:bCs/>
          <w:kern w:val="0"/>
          <w:sz w:val="24"/>
          <w:szCs w:val="24"/>
        </w:rPr>
        <w:t xml:space="preserve">Deferred Tax Assets </w:t>
      </w:r>
      <w:r w:rsidR="00A2212B" w:rsidRPr="002F7F43">
        <w:rPr>
          <w:rFonts w:ascii="Arial" w:eastAsia="宋体" w:hAnsi="Arial" w:cs="宋体"/>
          <w:bCs/>
          <w:kern w:val="0"/>
          <w:sz w:val="24"/>
          <w:szCs w:val="24"/>
        </w:rPr>
        <w:t>or</w:t>
      </w:r>
      <w:r w:rsidR="00A07645" w:rsidRPr="002F7F43">
        <w:rPr>
          <w:rFonts w:ascii="Arial" w:eastAsia="宋体" w:hAnsi="Arial" w:cs="宋体"/>
          <w:bCs/>
          <w:kern w:val="0"/>
          <w:sz w:val="24"/>
          <w:szCs w:val="24"/>
        </w:rPr>
        <w:t xml:space="preserve"> Liabilities</w:t>
      </w:r>
      <w:r w:rsidR="00A2212B" w:rsidRPr="002F7F43">
        <w:rPr>
          <w:rFonts w:ascii="Arial" w:eastAsia="宋体" w:hAnsi="Arial" w:cs="宋体"/>
          <w:bCs/>
          <w:kern w:val="0"/>
          <w:sz w:val="24"/>
          <w:szCs w:val="24"/>
        </w:rPr>
        <w:t xml:space="preserve"> After Offsetting, and Corresponding Deductible or Taxable Temporary Differences After Offsetting </w:t>
      </w:r>
    </w:p>
    <w:tbl>
      <w:tblPr>
        <w:tblW w:w="9471"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142"/>
        <w:gridCol w:w="1701"/>
        <w:gridCol w:w="1791"/>
        <w:gridCol w:w="1894"/>
        <w:gridCol w:w="1943"/>
      </w:tblGrid>
      <w:tr w:rsidR="00572B16" w:rsidRPr="002F7F43" w14:paraId="1A5EF40A" w14:textId="77777777">
        <w:trPr>
          <w:trHeight w:val="283"/>
          <w:tblHeader/>
        </w:trPr>
        <w:tc>
          <w:tcPr>
            <w:tcW w:w="2142" w:type="dxa"/>
            <w:tcBorders>
              <w:top w:val="single" w:sz="12" w:space="0" w:color="auto"/>
            </w:tcBorders>
            <w:noWrap/>
            <w:vAlign w:val="center"/>
          </w:tcPr>
          <w:p w14:paraId="525C96B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Items</w:t>
            </w:r>
          </w:p>
        </w:tc>
        <w:tc>
          <w:tcPr>
            <w:tcW w:w="1701" w:type="dxa"/>
            <w:tcBorders>
              <w:top w:val="single" w:sz="12" w:space="0" w:color="auto"/>
            </w:tcBorders>
            <w:vAlign w:val="center"/>
          </w:tcPr>
          <w:p w14:paraId="450F4A3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Net amount of deferred tax assets or liabilities at year end</w:t>
            </w:r>
          </w:p>
        </w:tc>
        <w:tc>
          <w:tcPr>
            <w:tcW w:w="1791" w:type="dxa"/>
            <w:tcBorders>
              <w:top w:val="single" w:sz="12" w:space="0" w:color="auto"/>
            </w:tcBorders>
            <w:noWrap/>
            <w:vAlign w:val="center"/>
          </w:tcPr>
          <w:p w14:paraId="769F085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szCs w:val="21"/>
              </w:rPr>
              <w:t xml:space="preserve">Deductible or taxable temporary difference at year end </w:t>
            </w:r>
          </w:p>
        </w:tc>
        <w:tc>
          <w:tcPr>
            <w:tcW w:w="1894" w:type="dxa"/>
            <w:tcBorders>
              <w:top w:val="single" w:sz="12" w:space="0" w:color="auto"/>
            </w:tcBorders>
            <w:noWrap/>
            <w:vAlign w:val="center"/>
          </w:tcPr>
          <w:p w14:paraId="4E1065D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 xml:space="preserve">Net </w:t>
            </w:r>
            <w:r w:rsidR="009E00F3" w:rsidRPr="002F7F43">
              <w:rPr>
                <w:rFonts w:ascii="Arial" w:eastAsia="宋体" w:hAnsi="Arial" w:cs="Arial" w:hint="eastAsia"/>
                <w:kern w:val="0"/>
                <w:szCs w:val="21"/>
              </w:rPr>
              <w:t>a</w:t>
            </w:r>
            <w:r w:rsidRPr="002F7F43">
              <w:rPr>
                <w:rFonts w:ascii="Arial" w:eastAsia="宋体" w:hAnsi="Arial" w:cs="Arial" w:hint="eastAsia"/>
                <w:kern w:val="0"/>
                <w:szCs w:val="21"/>
              </w:rPr>
              <w:t xml:space="preserve">mount of deferred tax assets or liabilities at year beginning </w:t>
            </w:r>
          </w:p>
        </w:tc>
        <w:tc>
          <w:tcPr>
            <w:tcW w:w="1943" w:type="dxa"/>
            <w:tcBorders>
              <w:top w:val="single" w:sz="12" w:space="0" w:color="auto"/>
            </w:tcBorders>
            <w:vAlign w:val="center"/>
          </w:tcPr>
          <w:p w14:paraId="6620FB8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szCs w:val="21"/>
              </w:rPr>
              <w:t xml:space="preserve">Deductible or taxable temporary difference at year beginning </w:t>
            </w:r>
          </w:p>
        </w:tc>
      </w:tr>
      <w:tr w:rsidR="00572B16" w:rsidRPr="002F7F43" w14:paraId="0629F473" w14:textId="77777777">
        <w:trPr>
          <w:trHeight w:val="283"/>
        </w:trPr>
        <w:tc>
          <w:tcPr>
            <w:tcW w:w="2142" w:type="dxa"/>
            <w:noWrap/>
            <w:vAlign w:val="center"/>
          </w:tcPr>
          <w:p w14:paraId="47C4F6BA"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I. Deferred tax assets</w:t>
            </w:r>
          </w:p>
        </w:tc>
        <w:tc>
          <w:tcPr>
            <w:tcW w:w="1701" w:type="dxa"/>
            <w:vAlign w:val="center"/>
          </w:tcPr>
          <w:p w14:paraId="6A3A2844" w14:textId="77777777" w:rsidR="00572B16" w:rsidRPr="002F7F43" w:rsidRDefault="00572B16">
            <w:pPr>
              <w:widowControl/>
              <w:spacing w:line="400" w:lineRule="exact"/>
              <w:jc w:val="right"/>
              <w:rPr>
                <w:rFonts w:ascii="Arial" w:eastAsia="宋体" w:hAnsi="Arial" w:cs="Arial"/>
                <w:kern w:val="0"/>
                <w:szCs w:val="21"/>
              </w:rPr>
            </w:pPr>
          </w:p>
        </w:tc>
        <w:tc>
          <w:tcPr>
            <w:tcW w:w="1791" w:type="dxa"/>
            <w:noWrap/>
            <w:vAlign w:val="center"/>
          </w:tcPr>
          <w:p w14:paraId="5427ABB8" w14:textId="77777777" w:rsidR="00572B16" w:rsidRPr="002F7F43" w:rsidRDefault="00572B16">
            <w:pPr>
              <w:widowControl/>
              <w:spacing w:line="400" w:lineRule="exact"/>
              <w:jc w:val="right"/>
              <w:rPr>
                <w:rFonts w:ascii="Arial" w:eastAsia="宋体" w:hAnsi="Arial" w:cs="Arial"/>
                <w:kern w:val="0"/>
                <w:szCs w:val="21"/>
              </w:rPr>
            </w:pPr>
          </w:p>
        </w:tc>
        <w:tc>
          <w:tcPr>
            <w:tcW w:w="1894" w:type="dxa"/>
            <w:noWrap/>
            <w:vAlign w:val="center"/>
          </w:tcPr>
          <w:p w14:paraId="10F384B8" w14:textId="77777777" w:rsidR="00572B16" w:rsidRPr="002F7F43" w:rsidRDefault="00572B16">
            <w:pPr>
              <w:widowControl/>
              <w:spacing w:line="400" w:lineRule="exact"/>
              <w:jc w:val="right"/>
              <w:rPr>
                <w:rFonts w:ascii="Arial" w:eastAsia="宋体" w:hAnsi="Arial" w:cs="Arial"/>
                <w:kern w:val="0"/>
                <w:szCs w:val="21"/>
              </w:rPr>
            </w:pPr>
          </w:p>
        </w:tc>
        <w:tc>
          <w:tcPr>
            <w:tcW w:w="1943" w:type="dxa"/>
            <w:vAlign w:val="center"/>
          </w:tcPr>
          <w:p w14:paraId="69373645"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C28CA48" w14:textId="77777777">
        <w:trPr>
          <w:trHeight w:val="283"/>
        </w:trPr>
        <w:tc>
          <w:tcPr>
            <w:tcW w:w="2142" w:type="dxa"/>
            <w:noWrap/>
            <w:vAlign w:val="center"/>
          </w:tcPr>
          <w:p w14:paraId="12938B2A" w14:textId="1D1728D0" w:rsidR="00572B16" w:rsidRPr="002F7F43" w:rsidRDefault="009E54F6" w:rsidP="00AB3592">
            <w:pPr>
              <w:spacing w:line="400" w:lineRule="exact"/>
              <w:jc w:val="left"/>
              <w:rPr>
                <w:rFonts w:ascii="Arial" w:hAnsi="Arial" w:cs="Arial"/>
              </w:rPr>
            </w:pPr>
            <w:r>
              <w:rPr>
                <w:rFonts w:ascii="Arial" w:hAnsi="Arial" w:cs="Arial"/>
              </w:rPr>
              <w:t>Impairment loss</w:t>
            </w:r>
            <w:r w:rsidR="00A07645" w:rsidRPr="002F7F43">
              <w:rPr>
                <w:rFonts w:ascii="Arial" w:hAnsi="Arial" w:cs="Arial"/>
              </w:rPr>
              <w:t xml:space="preserve"> for assets</w:t>
            </w:r>
          </w:p>
        </w:tc>
        <w:tc>
          <w:tcPr>
            <w:tcW w:w="1701" w:type="dxa"/>
            <w:vAlign w:val="center"/>
          </w:tcPr>
          <w:p w14:paraId="414E8441" w14:textId="77777777" w:rsidR="00572B16" w:rsidRPr="002F7F43" w:rsidRDefault="00572B16">
            <w:pPr>
              <w:widowControl/>
              <w:spacing w:line="400" w:lineRule="exact"/>
              <w:jc w:val="right"/>
              <w:rPr>
                <w:rFonts w:ascii="Arial" w:eastAsia="宋体" w:hAnsi="Arial" w:cs="Arial"/>
                <w:kern w:val="0"/>
                <w:szCs w:val="21"/>
              </w:rPr>
            </w:pPr>
          </w:p>
        </w:tc>
        <w:tc>
          <w:tcPr>
            <w:tcW w:w="1791" w:type="dxa"/>
            <w:noWrap/>
            <w:vAlign w:val="center"/>
          </w:tcPr>
          <w:p w14:paraId="7C347BB7" w14:textId="77777777" w:rsidR="00572B16" w:rsidRPr="002F7F43" w:rsidRDefault="00572B16">
            <w:pPr>
              <w:widowControl/>
              <w:spacing w:line="400" w:lineRule="exact"/>
              <w:jc w:val="right"/>
              <w:rPr>
                <w:rFonts w:ascii="Arial" w:eastAsia="宋体" w:hAnsi="Arial" w:cs="Arial"/>
                <w:kern w:val="0"/>
                <w:szCs w:val="21"/>
              </w:rPr>
            </w:pPr>
          </w:p>
        </w:tc>
        <w:tc>
          <w:tcPr>
            <w:tcW w:w="1894" w:type="dxa"/>
            <w:noWrap/>
            <w:vAlign w:val="center"/>
          </w:tcPr>
          <w:p w14:paraId="047B0DFA" w14:textId="77777777" w:rsidR="00572B16" w:rsidRPr="002F7F43" w:rsidRDefault="00572B16">
            <w:pPr>
              <w:widowControl/>
              <w:spacing w:line="400" w:lineRule="exact"/>
              <w:jc w:val="right"/>
              <w:rPr>
                <w:rFonts w:ascii="Arial" w:eastAsia="宋体" w:hAnsi="Arial" w:cs="Arial"/>
                <w:kern w:val="0"/>
                <w:szCs w:val="21"/>
              </w:rPr>
            </w:pPr>
          </w:p>
        </w:tc>
        <w:tc>
          <w:tcPr>
            <w:tcW w:w="1943" w:type="dxa"/>
            <w:vAlign w:val="center"/>
          </w:tcPr>
          <w:p w14:paraId="7FD3D1E9"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CAEEDAA" w14:textId="77777777">
        <w:trPr>
          <w:trHeight w:val="283"/>
        </w:trPr>
        <w:tc>
          <w:tcPr>
            <w:tcW w:w="2142" w:type="dxa"/>
            <w:noWrap/>
            <w:vAlign w:val="center"/>
          </w:tcPr>
          <w:p w14:paraId="43E52910" w14:textId="77777777" w:rsidR="00572B16" w:rsidRPr="002F7F43" w:rsidRDefault="00C32D81" w:rsidP="00AB3592">
            <w:pPr>
              <w:spacing w:line="400" w:lineRule="exact"/>
              <w:jc w:val="left"/>
              <w:rPr>
                <w:rFonts w:ascii="Arial" w:hAnsi="Arial" w:cs="Arial"/>
              </w:rPr>
            </w:pPr>
            <w:r w:rsidRPr="002F7F43">
              <w:rPr>
                <w:rFonts w:ascii="Arial" w:hAnsi="Arial" w:cs="Arial"/>
              </w:rPr>
              <w:t xml:space="preserve">Start-up </w:t>
            </w:r>
            <w:r w:rsidR="00A07645" w:rsidRPr="002F7F43">
              <w:rPr>
                <w:rFonts w:ascii="Arial" w:hAnsi="Arial" w:cs="Arial"/>
              </w:rPr>
              <w:t>costs</w:t>
            </w:r>
          </w:p>
        </w:tc>
        <w:tc>
          <w:tcPr>
            <w:tcW w:w="1701" w:type="dxa"/>
            <w:vAlign w:val="center"/>
          </w:tcPr>
          <w:p w14:paraId="49651CDC" w14:textId="77777777" w:rsidR="00572B16" w:rsidRPr="002F7F43" w:rsidRDefault="00572B16">
            <w:pPr>
              <w:widowControl/>
              <w:spacing w:line="400" w:lineRule="exact"/>
              <w:jc w:val="right"/>
              <w:rPr>
                <w:rFonts w:ascii="Arial" w:eastAsia="宋体" w:hAnsi="Arial" w:cs="Arial"/>
                <w:kern w:val="0"/>
                <w:szCs w:val="21"/>
              </w:rPr>
            </w:pPr>
          </w:p>
        </w:tc>
        <w:tc>
          <w:tcPr>
            <w:tcW w:w="1791" w:type="dxa"/>
            <w:noWrap/>
            <w:vAlign w:val="center"/>
          </w:tcPr>
          <w:p w14:paraId="4710F9CA" w14:textId="77777777" w:rsidR="00572B16" w:rsidRPr="002F7F43" w:rsidRDefault="00572B16">
            <w:pPr>
              <w:widowControl/>
              <w:spacing w:line="400" w:lineRule="exact"/>
              <w:jc w:val="right"/>
              <w:rPr>
                <w:rFonts w:ascii="Arial" w:eastAsia="宋体" w:hAnsi="Arial" w:cs="Arial"/>
                <w:kern w:val="0"/>
                <w:szCs w:val="21"/>
              </w:rPr>
            </w:pPr>
          </w:p>
        </w:tc>
        <w:tc>
          <w:tcPr>
            <w:tcW w:w="1894" w:type="dxa"/>
            <w:noWrap/>
            <w:vAlign w:val="center"/>
          </w:tcPr>
          <w:p w14:paraId="714B9A5D" w14:textId="77777777" w:rsidR="00572B16" w:rsidRPr="002F7F43" w:rsidRDefault="00572B16">
            <w:pPr>
              <w:widowControl/>
              <w:spacing w:line="400" w:lineRule="exact"/>
              <w:jc w:val="right"/>
              <w:rPr>
                <w:rFonts w:ascii="Arial" w:eastAsia="宋体" w:hAnsi="Arial" w:cs="Arial"/>
                <w:kern w:val="0"/>
                <w:szCs w:val="21"/>
              </w:rPr>
            </w:pPr>
          </w:p>
        </w:tc>
        <w:tc>
          <w:tcPr>
            <w:tcW w:w="1943" w:type="dxa"/>
            <w:vAlign w:val="center"/>
          </w:tcPr>
          <w:p w14:paraId="7C6DD5C5"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F349301" w14:textId="77777777">
        <w:trPr>
          <w:trHeight w:val="283"/>
        </w:trPr>
        <w:tc>
          <w:tcPr>
            <w:tcW w:w="2142" w:type="dxa"/>
            <w:noWrap/>
            <w:vAlign w:val="center"/>
          </w:tcPr>
          <w:p w14:paraId="7DE05969" w14:textId="77777777" w:rsidR="00572B16" w:rsidRPr="002F7F43" w:rsidRDefault="00A07645" w:rsidP="00AB3592">
            <w:pPr>
              <w:spacing w:line="400" w:lineRule="exact"/>
              <w:jc w:val="left"/>
              <w:rPr>
                <w:rFonts w:ascii="Arial" w:hAnsi="Arial" w:cs="Arial"/>
              </w:rPr>
            </w:pPr>
            <w:r w:rsidRPr="002F7F43">
              <w:rPr>
                <w:rFonts w:ascii="Arial" w:hAnsi="Arial" w:cs="Arial"/>
              </w:rPr>
              <w:t>Deductible losses</w:t>
            </w:r>
          </w:p>
        </w:tc>
        <w:tc>
          <w:tcPr>
            <w:tcW w:w="1701" w:type="dxa"/>
            <w:vAlign w:val="center"/>
          </w:tcPr>
          <w:p w14:paraId="22D31C5D" w14:textId="77777777" w:rsidR="00572B16" w:rsidRPr="002F7F43" w:rsidRDefault="00572B16">
            <w:pPr>
              <w:widowControl/>
              <w:spacing w:line="400" w:lineRule="exact"/>
              <w:jc w:val="right"/>
              <w:rPr>
                <w:rFonts w:ascii="Arial" w:eastAsia="宋体" w:hAnsi="Arial" w:cs="Arial"/>
                <w:kern w:val="0"/>
                <w:szCs w:val="21"/>
              </w:rPr>
            </w:pPr>
          </w:p>
        </w:tc>
        <w:tc>
          <w:tcPr>
            <w:tcW w:w="1791" w:type="dxa"/>
            <w:noWrap/>
            <w:vAlign w:val="center"/>
          </w:tcPr>
          <w:p w14:paraId="17F3E225" w14:textId="77777777" w:rsidR="00572B16" w:rsidRPr="002F7F43" w:rsidRDefault="00572B16">
            <w:pPr>
              <w:widowControl/>
              <w:spacing w:line="400" w:lineRule="exact"/>
              <w:jc w:val="right"/>
              <w:rPr>
                <w:rFonts w:ascii="Arial" w:eastAsia="宋体" w:hAnsi="Arial" w:cs="Arial"/>
                <w:kern w:val="0"/>
                <w:szCs w:val="21"/>
              </w:rPr>
            </w:pPr>
          </w:p>
        </w:tc>
        <w:tc>
          <w:tcPr>
            <w:tcW w:w="1894" w:type="dxa"/>
            <w:noWrap/>
            <w:vAlign w:val="center"/>
          </w:tcPr>
          <w:p w14:paraId="02376E6D" w14:textId="77777777" w:rsidR="00572B16" w:rsidRPr="002F7F43" w:rsidRDefault="00572B16">
            <w:pPr>
              <w:widowControl/>
              <w:spacing w:line="400" w:lineRule="exact"/>
              <w:jc w:val="right"/>
              <w:rPr>
                <w:rFonts w:ascii="Arial" w:eastAsia="宋体" w:hAnsi="Arial" w:cs="Arial"/>
                <w:kern w:val="0"/>
                <w:szCs w:val="21"/>
              </w:rPr>
            </w:pPr>
          </w:p>
        </w:tc>
        <w:tc>
          <w:tcPr>
            <w:tcW w:w="1943" w:type="dxa"/>
            <w:vAlign w:val="center"/>
          </w:tcPr>
          <w:p w14:paraId="2393FBEE"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49C8336" w14:textId="77777777">
        <w:trPr>
          <w:trHeight w:val="283"/>
        </w:trPr>
        <w:tc>
          <w:tcPr>
            <w:tcW w:w="2142" w:type="dxa"/>
            <w:noWrap/>
            <w:vAlign w:val="center"/>
          </w:tcPr>
          <w:p w14:paraId="1EF89164" w14:textId="77777777" w:rsidR="00572B16" w:rsidRPr="002F7F43" w:rsidRDefault="00A07645" w:rsidP="00AB3592">
            <w:pPr>
              <w:spacing w:line="400" w:lineRule="exact"/>
              <w:jc w:val="left"/>
              <w:rPr>
                <w:rFonts w:ascii="Arial" w:hAnsi="Arial" w:cs="Arial"/>
              </w:rPr>
            </w:pPr>
            <w:r w:rsidRPr="002F7F43">
              <w:rPr>
                <w:rFonts w:ascii="Arial" w:hAnsi="Arial" w:cs="Arial"/>
              </w:rPr>
              <w:t>…</w:t>
            </w:r>
          </w:p>
        </w:tc>
        <w:tc>
          <w:tcPr>
            <w:tcW w:w="1701" w:type="dxa"/>
            <w:vAlign w:val="center"/>
          </w:tcPr>
          <w:p w14:paraId="40EE5EE7" w14:textId="77777777" w:rsidR="00572B16" w:rsidRPr="002F7F43" w:rsidRDefault="00572B16">
            <w:pPr>
              <w:widowControl/>
              <w:spacing w:line="400" w:lineRule="exact"/>
              <w:jc w:val="right"/>
              <w:rPr>
                <w:rFonts w:ascii="Arial" w:eastAsia="宋体" w:hAnsi="Arial" w:cs="Arial"/>
                <w:kern w:val="0"/>
                <w:szCs w:val="21"/>
              </w:rPr>
            </w:pPr>
          </w:p>
        </w:tc>
        <w:tc>
          <w:tcPr>
            <w:tcW w:w="1791" w:type="dxa"/>
            <w:noWrap/>
            <w:vAlign w:val="center"/>
          </w:tcPr>
          <w:p w14:paraId="13BB98E4" w14:textId="77777777" w:rsidR="00572B16" w:rsidRPr="002F7F43" w:rsidRDefault="00572B16">
            <w:pPr>
              <w:widowControl/>
              <w:spacing w:line="400" w:lineRule="exact"/>
              <w:jc w:val="right"/>
              <w:rPr>
                <w:rFonts w:ascii="Arial" w:eastAsia="宋体" w:hAnsi="Arial" w:cs="Arial"/>
                <w:kern w:val="0"/>
                <w:szCs w:val="21"/>
              </w:rPr>
            </w:pPr>
          </w:p>
        </w:tc>
        <w:tc>
          <w:tcPr>
            <w:tcW w:w="1894" w:type="dxa"/>
            <w:noWrap/>
            <w:vAlign w:val="center"/>
          </w:tcPr>
          <w:p w14:paraId="1EE5158F" w14:textId="77777777" w:rsidR="00572B16" w:rsidRPr="002F7F43" w:rsidRDefault="00572B16">
            <w:pPr>
              <w:widowControl/>
              <w:spacing w:line="400" w:lineRule="exact"/>
              <w:jc w:val="right"/>
              <w:rPr>
                <w:rFonts w:ascii="Arial" w:eastAsia="宋体" w:hAnsi="Arial" w:cs="Arial"/>
                <w:kern w:val="0"/>
                <w:szCs w:val="21"/>
              </w:rPr>
            </w:pPr>
          </w:p>
        </w:tc>
        <w:tc>
          <w:tcPr>
            <w:tcW w:w="1943" w:type="dxa"/>
            <w:vAlign w:val="center"/>
          </w:tcPr>
          <w:p w14:paraId="5578C14D"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66CA180" w14:textId="77777777">
        <w:trPr>
          <w:trHeight w:val="283"/>
        </w:trPr>
        <w:tc>
          <w:tcPr>
            <w:tcW w:w="2142" w:type="dxa"/>
            <w:noWrap/>
            <w:vAlign w:val="center"/>
          </w:tcPr>
          <w:p w14:paraId="53627918" w14:textId="77777777" w:rsidR="00572B16" w:rsidRPr="002F7F43" w:rsidRDefault="00A07645" w:rsidP="00AB3592">
            <w:pPr>
              <w:spacing w:line="400" w:lineRule="exact"/>
              <w:jc w:val="left"/>
              <w:rPr>
                <w:rFonts w:ascii="Arial" w:hAnsi="Arial" w:cs="Arial"/>
              </w:rPr>
            </w:pPr>
            <w:r w:rsidRPr="002F7F43">
              <w:rPr>
                <w:rFonts w:ascii="Arial" w:hAnsi="Arial" w:cs="Arial"/>
              </w:rPr>
              <w:t>II. Deferred tax liabilities</w:t>
            </w:r>
          </w:p>
        </w:tc>
        <w:tc>
          <w:tcPr>
            <w:tcW w:w="1701" w:type="dxa"/>
            <w:vAlign w:val="center"/>
          </w:tcPr>
          <w:p w14:paraId="03CC7CB1" w14:textId="77777777" w:rsidR="00572B16" w:rsidRPr="002F7F43" w:rsidRDefault="00572B16">
            <w:pPr>
              <w:widowControl/>
              <w:spacing w:line="400" w:lineRule="exact"/>
              <w:jc w:val="right"/>
              <w:rPr>
                <w:rFonts w:ascii="Arial" w:eastAsia="宋体" w:hAnsi="Arial" w:cs="Arial"/>
                <w:kern w:val="0"/>
                <w:szCs w:val="21"/>
              </w:rPr>
            </w:pPr>
          </w:p>
        </w:tc>
        <w:tc>
          <w:tcPr>
            <w:tcW w:w="1791" w:type="dxa"/>
            <w:noWrap/>
            <w:vAlign w:val="center"/>
          </w:tcPr>
          <w:p w14:paraId="56D84626" w14:textId="77777777" w:rsidR="00572B16" w:rsidRPr="002F7F43" w:rsidRDefault="00572B16">
            <w:pPr>
              <w:widowControl/>
              <w:spacing w:line="400" w:lineRule="exact"/>
              <w:jc w:val="right"/>
              <w:rPr>
                <w:rFonts w:ascii="Arial" w:eastAsia="宋体" w:hAnsi="Arial" w:cs="Arial"/>
                <w:kern w:val="0"/>
                <w:szCs w:val="21"/>
              </w:rPr>
            </w:pPr>
          </w:p>
        </w:tc>
        <w:tc>
          <w:tcPr>
            <w:tcW w:w="1894" w:type="dxa"/>
            <w:noWrap/>
            <w:vAlign w:val="center"/>
          </w:tcPr>
          <w:p w14:paraId="42081452" w14:textId="77777777" w:rsidR="00572B16" w:rsidRPr="002F7F43" w:rsidRDefault="00572B16">
            <w:pPr>
              <w:widowControl/>
              <w:spacing w:line="400" w:lineRule="exact"/>
              <w:jc w:val="right"/>
              <w:rPr>
                <w:rFonts w:ascii="Arial" w:eastAsia="宋体" w:hAnsi="Arial" w:cs="Arial"/>
                <w:kern w:val="0"/>
                <w:szCs w:val="21"/>
              </w:rPr>
            </w:pPr>
          </w:p>
        </w:tc>
        <w:tc>
          <w:tcPr>
            <w:tcW w:w="1943" w:type="dxa"/>
            <w:vAlign w:val="center"/>
          </w:tcPr>
          <w:p w14:paraId="4B005293"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7D14777" w14:textId="77777777">
        <w:trPr>
          <w:trHeight w:val="283"/>
        </w:trPr>
        <w:tc>
          <w:tcPr>
            <w:tcW w:w="2142" w:type="dxa"/>
            <w:noWrap/>
            <w:vAlign w:val="center"/>
          </w:tcPr>
          <w:p w14:paraId="707C8C01" w14:textId="77777777" w:rsidR="00572B16" w:rsidRPr="002F7F43" w:rsidRDefault="00A07645" w:rsidP="00AB3592">
            <w:pPr>
              <w:spacing w:line="400" w:lineRule="exact"/>
              <w:jc w:val="left"/>
              <w:rPr>
                <w:rFonts w:ascii="Arial" w:hAnsi="Arial" w:cs="Arial"/>
              </w:rPr>
            </w:pPr>
            <w:r w:rsidRPr="002F7F43">
              <w:rPr>
                <w:rFonts w:ascii="Arial" w:hAnsi="Arial" w:cs="Arial"/>
              </w:rPr>
              <w:t>Valuation for financial instruments held for trading and derivative financial instruments</w:t>
            </w:r>
          </w:p>
        </w:tc>
        <w:tc>
          <w:tcPr>
            <w:tcW w:w="1701" w:type="dxa"/>
            <w:vAlign w:val="center"/>
          </w:tcPr>
          <w:p w14:paraId="751400C4" w14:textId="77777777" w:rsidR="00572B16" w:rsidRPr="002F7F43" w:rsidRDefault="00572B16">
            <w:pPr>
              <w:widowControl/>
              <w:spacing w:line="400" w:lineRule="exact"/>
              <w:jc w:val="right"/>
              <w:rPr>
                <w:rFonts w:ascii="Arial" w:eastAsia="宋体" w:hAnsi="Arial" w:cs="Arial"/>
                <w:kern w:val="0"/>
                <w:szCs w:val="21"/>
              </w:rPr>
            </w:pPr>
          </w:p>
        </w:tc>
        <w:tc>
          <w:tcPr>
            <w:tcW w:w="1791" w:type="dxa"/>
            <w:noWrap/>
            <w:vAlign w:val="center"/>
          </w:tcPr>
          <w:p w14:paraId="1B6E4987" w14:textId="77777777" w:rsidR="00572B16" w:rsidRPr="002F7F43" w:rsidRDefault="00572B16">
            <w:pPr>
              <w:widowControl/>
              <w:spacing w:line="400" w:lineRule="exact"/>
              <w:jc w:val="right"/>
              <w:rPr>
                <w:rFonts w:ascii="Arial" w:eastAsia="宋体" w:hAnsi="Arial" w:cs="Arial"/>
                <w:kern w:val="0"/>
                <w:szCs w:val="21"/>
              </w:rPr>
            </w:pPr>
          </w:p>
        </w:tc>
        <w:tc>
          <w:tcPr>
            <w:tcW w:w="1894" w:type="dxa"/>
            <w:noWrap/>
            <w:vAlign w:val="center"/>
          </w:tcPr>
          <w:p w14:paraId="7107904A" w14:textId="77777777" w:rsidR="00572B16" w:rsidRPr="002F7F43" w:rsidRDefault="00572B16">
            <w:pPr>
              <w:widowControl/>
              <w:spacing w:line="400" w:lineRule="exact"/>
              <w:jc w:val="right"/>
              <w:rPr>
                <w:rFonts w:ascii="Arial" w:eastAsia="宋体" w:hAnsi="Arial" w:cs="Arial"/>
                <w:kern w:val="0"/>
                <w:szCs w:val="21"/>
              </w:rPr>
            </w:pPr>
          </w:p>
        </w:tc>
        <w:tc>
          <w:tcPr>
            <w:tcW w:w="1943" w:type="dxa"/>
            <w:vAlign w:val="center"/>
          </w:tcPr>
          <w:p w14:paraId="4A375554" w14:textId="77777777" w:rsidR="00572B16" w:rsidRPr="002F7F43" w:rsidRDefault="00572B16">
            <w:pPr>
              <w:widowControl/>
              <w:spacing w:line="400" w:lineRule="exact"/>
              <w:jc w:val="right"/>
              <w:rPr>
                <w:rFonts w:ascii="Arial" w:eastAsia="宋体" w:hAnsi="Arial" w:cs="Arial"/>
                <w:kern w:val="0"/>
                <w:szCs w:val="21"/>
              </w:rPr>
            </w:pPr>
          </w:p>
        </w:tc>
      </w:tr>
      <w:tr w:rsidR="009E00F3" w:rsidRPr="002F7F43" w14:paraId="12F1D5E6" w14:textId="77777777">
        <w:trPr>
          <w:trHeight w:val="283"/>
        </w:trPr>
        <w:tc>
          <w:tcPr>
            <w:tcW w:w="2142" w:type="dxa"/>
            <w:noWrap/>
            <w:vAlign w:val="center"/>
          </w:tcPr>
          <w:p w14:paraId="42AF72CD" w14:textId="77777777" w:rsidR="009E00F3" w:rsidRPr="002F7F43" w:rsidRDefault="009E00F3" w:rsidP="00AB3592">
            <w:pPr>
              <w:spacing w:line="400" w:lineRule="exact"/>
              <w:jc w:val="left"/>
              <w:rPr>
                <w:rFonts w:ascii="Arial" w:hAnsi="Arial" w:cs="Arial"/>
              </w:rPr>
            </w:pPr>
            <w:r w:rsidRPr="002F7F43">
              <w:rPr>
                <w:rFonts w:ascii="Arial" w:hAnsi="Arial" w:cs="Arial" w:hint="eastAsia"/>
              </w:rPr>
              <w:t xml:space="preserve">Changes in fair value of </w:t>
            </w:r>
            <w:r w:rsidRPr="002F7F43">
              <w:rPr>
                <w:rFonts w:ascii="Arial" w:hAnsi="Arial" w:cs="Arial"/>
              </w:rPr>
              <w:t>financial</w:t>
            </w:r>
            <w:r w:rsidRPr="002F7F43">
              <w:rPr>
                <w:rFonts w:ascii="Arial" w:hAnsi="Arial" w:cs="Arial" w:hint="eastAsia"/>
              </w:rPr>
              <w:t xml:space="preserve"> assets held for trading included in other comprehensive income</w:t>
            </w:r>
          </w:p>
        </w:tc>
        <w:tc>
          <w:tcPr>
            <w:tcW w:w="1701" w:type="dxa"/>
            <w:vAlign w:val="center"/>
          </w:tcPr>
          <w:p w14:paraId="5FD402C1" w14:textId="77777777" w:rsidR="009E00F3" w:rsidRPr="002F7F43" w:rsidRDefault="009E00F3">
            <w:pPr>
              <w:widowControl/>
              <w:spacing w:line="400" w:lineRule="exact"/>
              <w:jc w:val="right"/>
              <w:rPr>
                <w:rFonts w:ascii="Arial" w:eastAsia="宋体" w:hAnsi="Arial" w:cs="Arial"/>
                <w:kern w:val="0"/>
                <w:szCs w:val="21"/>
              </w:rPr>
            </w:pPr>
          </w:p>
        </w:tc>
        <w:tc>
          <w:tcPr>
            <w:tcW w:w="1791" w:type="dxa"/>
            <w:noWrap/>
            <w:vAlign w:val="center"/>
          </w:tcPr>
          <w:p w14:paraId="637A8F9C" w14:textId="77777777" w:rsidR="009E00F3" w:rsidRPr="002F7F43" w:rsidRDefault="009E00F3">
            <w:pPr>
              <w:widowControl/>
              <w:spacing w:line="400" w:lineRule="exact"/>
              <w:jc w:val="right"/>
              <w:rPr>
                <w:rFonts w:ascii="Arial" w:eastAsia="宋体" w:hAnsi="Arial" w:cs="Arial"/>
                <w:kern w:val="0"/>
                <w:szCs w:val="21"/>
              </w:rPr>
            </w:pPr>
          </w:p>
        </w:tc>
        <w:tc>
          <w:tcPr>
            <w:tcW w:w="1894" w:type="dxa"/>
            <w:noWrap/>
            <w:vAlign w:val="center"/>
          </w:tcPr>
          <w:p w14:paraId="6FE44A48" w14:textId="77777777" w:rsidR="009E00F3" w:rsidRPr="002F7F43" w:rsidRDefault="009E00F3">
            <w:pPr>
              <w:widowControl/>
              <w:spacing w:line="400" w:lineRule="exact"/>
              <w:jc w:val="right"/>
              <w:rPr>
                <w:rFonts w:ascii="Arial" w:eastAsia="宋体" w:hAnsi="Arial" w:cs="Arial"/>
                <w:kern w:val="0"/>
                <w:szCs w:val="21"/>
              </w:rPr>
            </w:pPr>
          </w:p>
        </w:tc>
        <w:tc>
          <w:tcPr>
            <w:tcW w:w="1943" w:type="dxa"/>
            <w:vAlign w:val="center"/>
          </w:tcPr>
          <w:p w14:paraId="24029A9A" w14:textId="77777777" w:rsidR="009E00F3" w:rsidRPr="002F7F43" w:rsidRDefault="009E00F3">
            <w:pPr>
              <w:widowControl/>
              <w:spacing w:line="400" w:lineRule="exact"/>
              <w:jc w:val="right"/>
              <w:rPr>
                <w:rFonts w:ascii="Arial" w:eastAsia="宋体" w:hAnsi="Arial" w:cs="Arial"/>
                <w:kern w:val="0"/>
                <w:szCs w:val="21"/>
              </w:rPr>
            </w:pPr>
          </w:p>
        </w:tc>
      </w:tr>
      <w:tr w:rsidR="00572B16" w:rsidRPr="002F7F43" w14:paraId="03FF1E7D" w14:textId="77777777">
        <w:trPr>
          <w:trHeight w:val="283"/>
        </w:trPr>
        <w:tc>
          <w:tcPr>
            <w:tcW w:w="2142" w:type="dxa"/>
            <w:noWrap/>
            <w:vAlign w:val="center"/>
          </w:tcPr>
          <w:p w14:paraId="62A784C3" w14:textId="77777777" w:rsidR="00572B16" w:rsidRPr="002F7F43" w:rsidRDefault="00A07645" w:rsidP="00AB3592">
            <w:pPr>
              <w:spacing w:line="400" w:lineRule="exact"/>
              <w:jc w:val="left"/>
              <w:rPr>
                <w:rFonts w:ascii="Arial" w:hAnsi="Arial" w:cs="Arial"/>
              </w:rPr>
            </w:pPr>
            <w:r w:rsidRPr="002F7F43">
              <w:rPr>
                <w:rFonts w:ascii="Arial" w:hAnsi="Arial" w:cs="Arial"/>
              </w:rPr>
              <w:t xml:space="preserve">Changes in fair value of other </w:t>
            </w:r>
            <w:r w:rsidRPr="002F7F43">
              <w:rPr>
                <w:rFonts w:ascii="Arial" w:hAnsi="Arial" w:cs="Arial"/>
              </w:rPr>
              <w:lastRenderedPageBreak/>
              <w:t>financial assets included in other comprehensive income</w:t>
            </w:r>
          </w:p>
        </w:tc>
        <w:tc>
          <w:tcPr>
            <w:tcW w:w="1701" w:type="dxa"/>
            <w:vAlign w:val="center"/>
          </w:tcPr>
          <w:p w14:paraId="4F9D0D1F" w14:textId="77777777" w:rsidR="00572B16" w:rsidRPr="002F7F43" w:rsidRDefault="00572B16">
            <w:pPr>
              <w:widowControl/>
              <w:spacing w:line="400" w:lineRule="exact"/>
              <w:jc w:val="right"/>
              <w:rPr>
                <w:rFonts w:ascii="Arial" w:eastAsia="宋体" w:hAnsi="Arial" w:cs="Arial"/>
                <w:kern w:val="0"/>
                <w:szCs w:val="21"/>
              </w:rPr>
            </w:pPr>
          </w:p>
        </w:tc>
        <w:tc>
          <w:tcPr>
            <w:tcW w:w="1791" w:type="dxa"/>
            <w:noWrap/>
            <w:vAlign w:val="center"/>
          </w:tcPr>
          <w:p w14:paraId="570D47C2" w14:textId="77777777" w:rsidR="00572B16" w:rsidRPr="002F7F43" w:rsidRDefault="00572B16">
            <w:pPr>
              <w:widowControl/>
              <w:spacing w:line="400" w:lineRule="exact"/>
              <w:jc w:val="right"/>
              <w:rPr>
                <w:rFonts w:ascii="Arial" w:eastAsia="宋体" w:hAnsi="Arial" w:cs="Arial"/>
                <w:kern w:val="0"/>
                <w:szCs w:val="21"/>
              </w:rPr>
            </w:pPr>
          </w:p>
        </w:tc>
        <w:tc>
          <w:tcPr>
            <w:tcW w:w="1894" w:type="dxa"/>
            <w:noWrap/>
            <w:vAlign w:val="center"/>
          </w:tcPr>
          <w:p w14:paraId="3386D417" w14:textId="77777777" w:rsidR="00572B16" w:rsidRPr="002F7F43" w:rsidRDefault="00572B16">
            <w:pPr>
              <w:widowControl/>
              <w:spacing w:line="400" w:lineRule="exact"/>
              <w:jc w:val="right"/>
              <w:rPr>
                <w:rFonts w:ascii="Arial" w:eastAsia="宋体" w:hAnsi="Arial" w:cs="Arial"/>
                <w:kern w:val="0"/>
                <w:szCs w:val="21"/>
              </w:rPr>
            </w:pPr>
          </w:p>
        </w:tc>
        <w:tc>
          <w:tcPr>
            <w:tcW w:w="1943" w:type="dxa"/>
            <w:vAlign w:val="center"/>
          </w:tcPr>
          <w:p w14:paraId="56833E6F"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AF63527" w14:textId="77777777">
        <w:trPr>
          <w:trHeight w:val="283"/>
        </w:trPr>
        <w:tc>
          <w:tcPr>
            <w:tcW w:w="2142" w:type="dxa"/>
            <w:tcBorders>
              <w:bottom w:val="single" w:sz="12" w:space="0" w:color="auto"/>
            </w:tcBorders>
            <w:noWrap/>
            <w:vAlign w:val="center"/>
          </w:tcPr>
          <w:p w14:paraId="6D41660B"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w:t>
            </w:r>
          </w:p>
        </w:tc>
        <w:tc>
          <w:tcPr>
            <w:tcW w:w="1701" w:type="dxa"/>
            <w:tcBorders>
              <w:bottom w:val="single" w:sz="12" w:space="0" w:color="auto"/>
            </w:tcBorders>
            <w:vAlign w:val="center"/>
          </w:tcPr>
          <w:p w14:paraId="00F49C86" w14:textId="77777777" w:rsidR="00572B16" w:rsidRPr="002F7F43" w:rsidRDefault="00572B16">
            <w:pPr>
              <w:widowControl/>
              <w:spacing w:line="400" w:lineRule="exact"/>
              <w:jc w:val="right"/>
              <w:rPr>
                <w:rFonts w:ascii="Arial" w:eastAsia="宋体" w:hAnsi="Arial" w:cs="Arial"/>
                <w:kern w:val="0"/>
                <w:szCs w:val="21"/>
              </w:rPr>
            </w:pPr>
          </w:p>
        </w:tc>
        <w:tc>
          <w:tcPr>
            <w:tcW w:w="1791" w:type="dxa"/>
            <w:tcBorders>
              <w:bottom w:val="single" w:sz="12" w:space="0" w:color="auto"/>
            </w:tcBorders>
            <w:noWrap/>
            <w:vAlign w:val="center"/>
          </w:tcPr>
          <w:p w14:paraId="43258324" w14:textId="77777777" w:rsidR="00572B16" w:rsidRPr="002F7F43" w:rsidRDefault="00572B16">
            <w:pPr>
              <w:widowControl/>
              <w:spacing w:line="400" w:lineRule="exact"/>
              <w:jc w:val="right"/>
              <w:rPr>
                <w:rFonts w:ascii="Arial" w:eastAsia="宋体" w:hAnsi="Arial" w:cs="Arial"/>
                <w:kern w:val="0"/>
                <w:szCs w:val="21"/>
              </w:rPr>
            </w:pPr>
          </w:p>
        </w:tc>
        <w:tc>
          <w:tcPr>
            <w:tcW w:w="1894" w:type="dxa"/>
            <w:tcBorders>
              <w:bottom w:val="single" w:sz="12" w:space="0" w:color="auto"/>
            </w:tcBorders>
            <w:noWrap/>
            <w:vAlign w:val="center"/>
          </w:tcPr>
          <w:p w14:paraId="1124DA58" w14:textId="77777777" w:rsidR="00572B16" w:rsidRPr="002F7F43" w:rsidRDefault="00572B16">
            <w:pPr>
              <w:widowControl/>
              <w:spacing w:line="400" w:lineRule="exact"/>
              <w:jc w:val="right"/>
              <w:rPr>
                <w:rFonts w:ascii="Arial" w:eastAsia="宋体" w:hAnsi="Arial" w:cs="Arial"/>
                <w:kern w:val="0"/>
                <w:szCs w:val="21"/>
              </w:rPr>
            </w:pPr>
          </w:p>
        </w:tc>
        <w:tc>
          <w:tcPr>
            <w:tcW w:w="1943" w:type="dxa"/>
            <w:tcBorders>
              <w:bottom w:val="single" w:sz="12" w:space="0" w:color="auto"/>
            </w:tcBorders>
            <w:vAlign w:val="center"/>
          </w:tcPr>
          <w:p w14:paraId="4DD90DE0" w14:textId="77777777" w:rsidR="00572B16" w:rsidRPr="002F7F43" w:rsidRDefault="00572B16">
            <w:pPr>
              <w:widowControl/>
              <w:spacing w:line="400" w:lineRule="exact"/>
              <w:jc w:val="right"/>
              <w:rPr>
                <w:rFonts w:ascii="Arial" w:eastAsia="宋体" w:hAnsi="Arial" w:cs="Arial"/>
                <w:kern w:val="0"/>
                <w:szCs w:val="21"/>
              </w:rPr>
            </w:pPr>
          </w:p>
        </w:tc>
      </w:tr>
    </w:tbl>
    <w:p w14:paraId="7261C66C" w14:textId="77777777" w:rsidR="00572B16" w:rsidRPr="000D4D99" w:rsidRDefault="009E00F3" w:rsidP="000D4D99">
      <w:pPr>
        <w:pStyle w:val="ListParagraph"/>
        <w:spacing w:line="400" w:lineRule="exact"/>
        <w:ind w:firstLine="480"/>
        <w:rPr>
          <w:rFonts w:ascii="Arial" w:eastAsia="宋体" w:hAnsi="Arial" w:cs="宋体"/>
          <w:bCs/>
          <w:kern w:val="0"/>
          <w:sz w:val="24"/>
          <w:szCs w:val="24"/>
        </w:rPr>
      </w:pPr>
      <w:r w:rsidRPr="000D4D99">
        <w:rPr>
          <w:rFonts w:ascii="Arial" w:eastAsia="宋体" w:hAnsi="Arial" w:cs="宋体" w:hint="eastAsia"/>
          <w:bCs/>
          <w:kern w:val="0"/>
          <w:sz w:val="24"/>
          <w:szCs w:val="24"/>
        </w:rPr>
        <w:t>②</w:t>
      </w:r>
      <w:r w:rsidR="00A07645" w:rsidRPr="002F7F43">
        <w:rPr>
          <w:rFonts w:ascii="Arial" w:eastAsia="宋体" w:hAnsi="Arial" w:cs="宋体"/>
          <w:bCs/>
          <w:kern w:val="0"/>
          <w:sz w:val="24"/>
          <w:szCs w:val="24"/>
        </w:rPr>
        <w:t xml:space="preserve">Offsetting Deferred Tax Assets </w:t>
      </w:r>
      <w:r w:rsidR="00A07645" w:rsidRPr="002F7F43">
        <w:rPr>
          <w:rFonts w:ascii="Arial" w:eastAsia="宋体" w:hAnsi="Arial" w:cs="宋体" w:hint="eastAsia"/>
          <w:bCs/>
          <w:kern w:val="0"/>
          <w:sz w:val="24"/>
          <w:szCs w:val="24"/>
        </w:rPr>
        <w:t>a</w:t>
      </w:r>
      <w:r w:rsidR="00A07645" w:rsidRPr="002F7F43">
        <w:rPr>
          <w:rFonts w:ascii="Arial" w:eastAsia="宋体" w:hAnsi="Arial" w:cs="宋体"/>
          <w:bCs/>
          <w:kern w:val="0"/>
          <w:sz w:val="24"/>
          <w:szCs w:val="24"/>
        </w:rPr>
        <w:t>nd Deferred Tax Liabilities</w:t>
      </w:r>
    </w:p>
    <w:tbl>
      <w:tblPr>
        <w:tblW w:w="9471" w:type="dxa"/>
        <w:tblInd w:w="108" w:type="dxa"/>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3119"/>
        <w:gridCol w:w="6352"/>
      </w:tblGrid>
      <w:tr w:rsidR="00572B16" w:rsidRPr="002F7F43" w14:paraId="503B01DD" w14:textId="77777777">
        <w:tc>
          <w:tcPr>
            <w:tcW w:w="3119" w:type="dxa"/>
            <w:tcBorders>
              <w:top w:val="single" w:sz="12" w:space="0" w:color="auto"/>
            </w:tcBorders>
          </w:tcPr>
          <w:p w14:paraId="2C061259" w14:textId="77777777" w:rsidR="00572B16" w:rsidRPr="002F7F43" w:rsidRDefault="00A07645">
            <w:pPr>
              <w:pStyle w:val="ListParagraph"/>
              <w:spacing w:line="400" w:lineRule="exact"/>
              <w:ind w:firstLineChars="0" w:firstLine="0"/>
              <w:jc w:val="center"/>
              <w:rPr>
                <w:rFonts w:ascii="Arial" w:eastAsia="宋体" w:hAnsi="Arial" w:cs="Arial"/>
                <w:szCs w:val="21"/>
              </w:rPr>
            </w:pPr>
            <w:r w:rsidRPr="002F7F43">
              <w:rPr>
                <w:rFonts w:ascii="Arial" w:eastAsia="宋体" w:hAnsi="Arial" w:cs="Arial" w:hint="eastAsia"/>
                <w:szCs w:val="21"/>
              </w:rPr>
              <w:t>Items</w:t>
            </w:r>
          </w:p>
        </w:tc>
        <w:tc>
          <w:tcPr>
            <w:tcW w:w="6352" w:type="dxa"/>
            <w:tcBorders>
              <w:top w:val="single" w:sz="12" w:space="0" w:color="auto"/>
            </w:tcBorders>
          </w:tcPr>
          <w:p w14:paraId="7FFAB692" w14:textId="77777777" w:rsidR="00572B16" w:rsidRPr="002F7F43" w:rsidRDefault="00A07645">
            <w:pPr>
              <w:pStyle w:val="ListParagraph"/>
              <w:spacing w:line="400" w:lineRule="exact"/>
              <w:ind w:firstLineChars="0" w:firstLine="0"/>
              <w:jc w:val="center"/>
              <w:rPr>
                <w:rFonts w:ascii="Arial" w:eastAsia="宋体" w:hAnsi="Arial" w:cs="Arial"/>
                <w:szCs w:val="21"/>
              </w:rPr>
            </w:pPr>
            <w:r w:rsidRPr="002F7F43">
              <w:rPr>
                <w:rFonts w:ascii="Arial" w:eastAsia="宋体" w:hAnsi="Arial" w:cs="Arial"/>
                <w:szCs w:val="21"/>
              </w:rPr>
              <w:t>O</w:t>
            </w:r>
            <w:r w:rsidRPr="002F7F43">
              <w:rPr>
                <w:rFonts w:ascii="Arial" w:eastAsia="宋体" w:hAnsi="Arial" w:cs="Arial" w:hint="eastAsia"/>
                <w:szCs w:val="21"/>
              </w:rPr>
              <w:t>ffsetting amount in current year</w:t>
            </w:r>
          </w:p>
        </w:tc>
      </w:tr>
      <w:tr w:rsidR="00572B16" w:rsidRPr="002F7F43" w14:paraId="16D272B2" w14:textId="77777777">
        <w:tc>
          <w:tcPr>
            <w:tcW w:w="3119" w:type="dxa"/>
          </w:tcPr>
          <w:p w14:paraId="02C35AD3" w14:textId="77777777" w:rsidR="00572B16" w:rsidRPr="002F7F43" w:rsidRDefault="00572B16">
            <w:pPr>
              <w:pStyle w:val="ListParagraph"/>
              <w:spacing w:line="400" w:lineRule="exact"/>
              <w:ind w:firstLineChars="0" w:firstLine="0"/>
              <w:rPr>
                <w:rFonts w:ascii="Arial" w:eastAsia="宋体" w:hAnsi="Arial" w:cs="Arial"/>
                <w:szCs w:val="21"/>
              </w:rPr>
            </w:pPr>
          </w:p>
        </w:tc>
        <w:tc>
          <w:tcPr>
            <w:tcW w:w="6352" w:type="dxa"/>
          </w:tcPr>
          <w:p w14:paraId="1B7FF478" w14:textId="77777777" w:rsidR="00572B16" w:rsidRPr="002F7F43" w:rsidRDefault="00572B16">
            <w:pPr>
              <w:pStyle w:val="ListParagraph"/>
              <w:spacing w:line="400" w:lineRule="exact"/>
              <w:ind w:firstLineChars="0" w:firstLine="0"/>
              <w:jc w:val="right"/>
              <w:rPr>
                <w:rFonts w:ascii="Arial" w:eastAsia="宋体" w:hAnsi="Arial" w:cs="Arial"/>
                <w:szCs w:val="21"/>
              </w:rPr>
            </w:pPr>
          </w:p>
        </w:tc>
      </w:tr>
      <w:tr w:rsidR="00572B16" w:rsidRPr="002F7F43" w14:paraId="17421CF5" w14:textId="77777777">
        <w:tc>
          <w:tcPr>
            <w:tcW w:w="3119" w:type="dxa"/>
            <w:tcBorders>
              <w:bottom w:val="single" w:sz="12" w:space="0" w:color="auto"/>
            </w:tcBorders>
          </w:tcPr>
          <w:p w14:paraId="2286CBA4" w14:textId="77777777" w:rsidR="00572B16" w:rsidRPr="002F7F43" w:rsidRDefault="00572B16">
            <w:pPr>
              <w:pStyle w:val="ListParagraph"/>
              <w:spacing w:line="400" w:lineRule="exact"/>
              <w:ind w:firstLineChars="0" w:firstLine="0"/>
              <w:rPr>
                <w:rFonts w:ascii="Arial" w:eastAsia="宋体" w:hAnsi="Arial" w:cs="Arial"/>
                <w:szCs w:val="21"/>
              </w:rPr>
            </w:pPr>
          </w:p>
        </w:tc>
        <w:tc>
          <w:tcPr>
            <w:tcW w:w="6352" w:type="dxa"/>
            <w:tcBorders>
              <w:bottom w:val="single" w:sz="12" w:space="0" w:color="auto"/>
            </w:tcBorders>
          </w:tcPr>
          <w:p w14:paraId="283F162A" w14:textId="77777777" w:rsidR="00572B16" w:rsidRPr="002F7F43" w:rsidRDefault="00572B16">
            <w:pPr>
              <w:pStyle w:val="ListParagraph"/>
              <w:spacing w:line="400" w:lineRule="exact"/>
              <w:ind w:firstLineChars="0" w:firstLine="0"/>
              <w:jc w:val="right"/>
              <w:rPr>
                <w:rFonts w:ascii="Arial" w:eastAsia="宋体" w:hAnsi="Arial" w:cs="Arial"/>
                <w:szCs w:val="21"/>
              </w:rPr>
            </w:pPr>
          </w:p>
        </w:tc>
      </w:tr>
    </w:tbl>
    <w:p w14:paraId="5E5D925B" w14:textId="77777777" w:rsidR="00572B16" w:rsidRPr="002F7F43" w:rsidRDefault="009E00F3" w:rsidP="000D4D99">
      <w:pPr>
        <w:pStyle w:val="ListParagraph"/>
        <w:spacing w:line="400" w:lineRule="exact"/>
        <w:ind w:firstLine="480"/>
        <w:rPr>
          <w:rFonts w:ascii="Arial" w:eastAsia="宋体" w:hAnsi="Arial" w:cs="宋体"/>
          <w:bCs/>
          <w:kern w:val="0"/>
          <w:sz w:val="24"/>
          <w:szCs w:val="24"/>
        </w:rPr>
      </w:pPr>
      <w:r w:rsidRPr="000D4D99">
        <w:rPr>
          <w:rFonts w:ascii="Arial" w:eastAsia="宋体" w:hAnsi="Arial" w:cs="宋体" w:hint="eastAsia"/>
          <w:bCs/>
          <w:kern w:val="0"/>
          <w:sz w:val="24"/>
          <w:szCs w:val="24"/>
        </w:rPr>
        <w:t>③</w:t>
      </w:r>
      <w:r w:rsidR="00A07645" w:rsidRPr="000D4D99">
        <w:rPr>
          <w:rFonts w:ascii="Arial" w:eastAsia="宋体" w:hAnsi="Arial" w:cs="宋体"/>
          <w:bCs/>
          <w:kern w:val="0"/>
          <w:sz w:val="24"/>
          <w:szCs w:val="24"/>
        </w:rPr>
        <w:t>Unrecognized Deferred Tax Assets</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157"/>
        <w:gridCol w:w="3156"/>
        <w:gridCol w:w="3156"/>
      </w:tblGrid>
      <w:tr w:rsidR="00572B16" w:rsidRPr="002F7F43" w14:paraId="7A9960D2" w14:textId="77777777">
        <w:trPr>
          <w:trHeight w:val="283"/>
        </w:trPr>
        <w:tc>
          <w:tcPr>
            <w:tcW w:w="3157" w:type="dxa"/>
            <w:tcBorders>
              <w:top w:val="single" w:sz="12" w:space="0" w:color="auto"/>
            </w:tcBorders>
            <w:noWrap/>
            <w:vAlign w:val="center"/>
          </w:tcPr>
          <w:p w14:paraId="46C4A57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Items</w:t>
            </w:r>
          </w:p>
        </w:tc>
        <w:tc>
          <w:tcPr>
            <w:tcW w:w="3156" w:type="dxa"/>
            <w:tcBorders>
              <w:top w:val="single" w:sz="12" w:space="0" w:color="auto"/>
            </w:tcBorders>
            <w:noWrap/>
            <w:vAlign w:val="center"/>
          </w:tcPr>
          <w:p w14:paraId="010CC27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Closing balance</w:t>
            </w:r>
          </w:p>
        </w:tc>
        <w:tc>
          <w:tcPr>
            <w:tcW w:w="3156" w:type="dxa"/>
            <w:tcBorders>
              <w:top w:val="single" w:sz="12" w:space="0" w:color="auto"/>
            </w:tcBorders>
            <w:noWrap/>
            <w:vAlign w:val="center"/>
          </w:tcPr>
          <w:p w14:paraId="618D08D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Opening balance</w:t>
            </w:r>
          </w:p>
        </w:tc>
      </w:tr>
      <w:tr w:rsidR="00572B16" w:rsidRPr="002F7F43" w14:paraId="3047BFEC" w14:textId="77777777">
        <w:trPr>
          <w:trHeight w:val="283"/>
        </w:trPr>
        <w:tc>
          <w:tcPr>
            <w:tcW w:w="3157" w:type="dxa"/>
            <w:noWrap/>
            <w:vAlign w:val="center"/>
          </w:tcPr>
          <w:p w14:paraId="6924447C"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D</w:t>
            </w:r>
            <w:r w:rsidRPr="002F7F43">
              <w:rPr>
                <w:rFonts w:ascii="Arial" w:eastAsia="宋体" w:hAnsi="Arial" w:cs="Arial" w:hint="eastAsia"/>
                <w:kern w:val="0"/>
                <w:szCs w:val="21"/>
              </w:rPr>
              <w:t>eductible temporary differences</w:t>
            </w:r>
          </w:p>
        </w:tc>
        <w:tc>
          <w:tcPr>
            <w:tcW w:w="3156" w:type="dxa"/>
            <w:noWrap/>
            <w:vAlign w:val="center"/>
          </w:tcPr>
          <w:p w14:paraId="2F642DFA"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3156" w:type="dxa"/>
            <w:noWrap/>
            <w:vAlign w:val="center"/>
          </w:tcPr>
          <w:p w14:paraId="31449CFF"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r>
      <w:tr w:rsidR="00572B16" w:rsidRPr="002F7F43" w14:paraId="54E0F746" w14:textId="77777777">
        <w:trPr>
          <w:trHeight w:val="283"/>
        </w:trPr>
        <w:tc>
          <w:tcPr>
            <w:tcW w:w="3157" w:type="dxa"/>
            <w:noWrap/>
            <w:vAlign w:val="center"/>
          </w:tcPr>
          <w:p w14:paraId="4B9AA00B"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D</w:t>
            </w:r>
            <w:r w:rsidRPr="002F7F43">
              <w:rPr>
                <w:rFonts w:ascii="Arial" w:eastAsia="宋体" w:hAnsi="Arial" w:cs="Arial" w:hint="eastAsia"/>
                <w:kern w:val="0"/>
                <w:szCs w:val="21"/>
              </w:rPr>
              <w:t>eductible losses</w:t>
            </w:r>
          </w:p>
        </w:tc>
        <w:tc>
          <w:tcPr>
            <w:tcW w:w="3156" w:type="dxa"/>
            <w:noWrap/>
            <w:vAlign w:val="center"/>
          </w:tcPr>
          <w:p w14:paraId="05FAA1A3"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3156" w:type="dxa"/>
            <w:noWrap/>
            <w:vAlign w:val="center"/>
          </w:tcPr>
          <w:p w14:paraId="7B17A34F"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r>
      <w:tr w:rsidR="00572B16" w:rsidRPr="002F7F43" w14:paraId="0296D822" w14:textId="77777777">
        <w:trPr>
          <w:trHeight w:val="283"/>
        </w:trPr>
        <w:tc>
          <w:tcPr>
            <w:tcW w:w="3157" w:type="dxa"/>
            <w:noWrap/>
            <w:vAlign w:val="center"/>
          </w:tcPr>
          <w:p w14:paraId="557B0FB8"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w:t>
            </w:r>
          </w:p>
        </w:tc>
        <w:tc>
          <w:tcPr>
            <w:tcW w:w="3156" w:type="dxa"/>
            <w:noWrap/>
            <w:vAlign w:val="center"/>
          </w:tcPr>
          <w:p w14:paraId="6D16F722" w14:textId="77777777" w:rsidR="00572B16" w:rsidRPr="002F7F43" w:rsidRDefault="00A07645">
            <w:pPr>
              <w:widowControl/>
              <w:spacing w:line="400" w:lineRule="exact"/>
              <w:jc w:val="right"/>
              <w:rPr>
                <w:rFonts w:ascii="Arial" w:eastAsia="宋体" w:hAnsi="Arial" w:cs="Arial"/>
                <w:b/>
                <w:bCs/>
                <w:kern w:val="0"/>
                <w:szCs w:val="21"/>
              </w:rPr>
            </w:pPr>
            <w:r w:rsidRPr="002F7F43">
              <w:rPr>
                <w:rFonts w:ascii="Arial" w:eastAsia="宋体" w:hAnsi="Arial" w:cs="Arial" w:hint="eastAsia"/>
                <w:b/>
                <w:bCs/>
                <w:kern w:val="0"/>
                <w:szCs w:val="21"/>
              </w:rPr>
              <w:t xml:space="preserve">　</w:t>
            </w:r>
          </w:p>
        </w:tc>
        <w:tc>
          <w:tcPr>
            <w:tcW w:w="3156" w:type="dxa"/>
            <w:noWrap/>
            <w:vAlign w:val="center"/>
          </w:tcPr>
          <w:p w14:paraId="2513C5C5" w14:textId="77777777" w:rsidR="00572B16" w:rsidRPr="002F7F43" w:rsidRDefault="00A07645">
            <w:pPr>
              <w:widowControl/>
              <w:spacing w:line="400" w:lineRule="exact"/>
              <w:jc w:val="right"/>
              <w:rPr>
                <w:rFonts w:ascii="Arial" w:eastAsia="宋体" w:hAnsi="Arial" w:cs="Arial"/>
                <w:b/>
                <w:bCs/>
                <w:kern w:val="0"/>
                <w:szCs w:val="21"/>
              </w:rPr>
            </w:pPr>
            <w:r w:rsidRPr="002F7F43">
              <w:rPr>
                <w:rFonts w:ascii="Arial" w:eastAsia="宋体" w:hAnsi="Arial" w:cs="Arial" w:hint="eastAsia"/>
                <w:b/>
                <w:bCs/>
                <w:kern w:val="0"/>
                <w:szCs w:val="21"/>
              </w:rPr>
              <w:t xml:space="preserve">　</w:t>
            </w:r>
          </w:p>
        </w:tc>
      </w:tr>
      <w:tr w:rsidR="00572B16" w:rsidRPr="002F7F43" w14:paraId="192A5059" w14:textId="77777777">
        <w:trPr>
          <w:trHeight w:val="283"/>
        </w:trPr>
        <w:tc>
          <w:tcPr>
            <w:tcW w:w="3157" w:type="dxa"/>
            <w:tcBorders>
              <w:bottom w:val="single" w:sz="12" w:space="0" w:color="auto"/>
            </w:tcBorders>
            <w:noWrap/>
            <w:vAlign w:val="center"/>
          </w:tcPr>
          <w:p w14:paraId="6FEE415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3156" w:type="dxa"/>
            <w:tcBorders>
              <w:bottom w:val="single" w:sz="12" w:space="0" w:color="auto"/>
            </w:tcBorders>
            <w:noWrap/>
            <w:vAlign w:val="center"/>
          </w:tcPr>
          <w:p w14:paraId="224E11F6" w14:textId="77777777" w:rsidR="00572B16" w:rsidRPr="002F7F43" w:rsidRDefault="00572B16">
            <w:pPr>
              <w:widowControl/>
              <w:spacing w:line="400" w:lineRule="exact"/>
              <w:jc w:val="right"/>
              <w:rPr>
                <w:rFonts w:ascii="Arial" w:eastAsia="宋体" w:hAnsi="Arial" w:cs="Arial"/>
                <w:kern w:val="0"/>
                <w:szCs w:val="21"/>
              </w:rPr>
            </w:pPr>
          </w:p>
        </w:tc>
        <w:tc>
          <w:tcPr>
            <w:tcW w:w="3156" w:type="dxa"/>
            <w:tcBorders>
              <w:bottom w:val="single" w:sz="12" w:space="0" w:color="auto"/>
            </w:tcBorders>
            <w:noWrap/>
            <w:vAlign w:val="center"/>
          </w:tcPr>
          <w:p w14:paraId="2813C2F1" w14:textId="77777777" w:rsidR="00572B16" w:rsidRPr="002F7F43" w:rsidRDefault="00572B16">
            <w:pPr>
              <w:widowControl/>
              <w:spacing w:line="400" w:lineRule="exact"/>
              <w:jc w:val="right"/>
              <w:rPr>
                <w:rFonts w:ascii="Arial" w:eastAsia="宋体" w:hAnsi="Arial" w:cs="Arial"/>
                <w:kern w:val="0"/>
                <w:szCs w:val="21"/>
              </w:rPr>
            </w:pPr>
          </w:p>
        </w:tc>
      </w:tr>
    </w:tbl>
    <w:p w14:paraId="07593409" w14:textId="77777777" w:rsidR="00572B16" w:rsidRPr="000D4D99" w:rsidRDefault="00A07645" w:rsidP="000D4D99">
      <w:pPr>
        <w:pStyle w:val="ListParagraph"/>
        <w:spacing w:line="400" w:lineRule="exact"/>
        <w:ind w:firstLine="480"/>
        <w:rPr>
          <w:rFonts w:ascii="Arial" w:eastAsia="宋体" w:hAnsi="Arial" w:cs="宋体"/>
          <w:bCs/>
          <w:kern w:val="0"/>
          <w:sz w:val="24"/>
          <w:szCs w:val="24"/>
        </w:rPr>
      </w:pPr>
      <w:r w:rsidRPr="000D4D99">
        <w:rPr>
          <w:rFonts w:ascii="Arial" w:eastAsia="宋体" w:hAnsi="Arial" w:cs="宋体"/>
          <w:bCs/>
          <w:kern w:val="0"/>
          <w:sz w:val="24"/>
          <w:szCs w:val="24"/>
        </w:rPr>
        <w:t xml:space="preserve"> </w:t>
      </w:r>
      <w:r w:rsidR="009E00F3" w:rsidRPr="000D4D99">
        <w:rPr>
          <w:rFonts w:ascii="Arial" w:eastAsia="宋体" w:hAnsi="Arial" w:cs="宋体" w:hint="eastAsia"/>
          <w:bCs/>
          <w:kern w:val="0"/>
          <w:sz w:val="24"/>
          <w:szCs w:val="24"/>
        </w:rPr>
        <w:t>④</w:t>
      </w:r>
      <w:r w:rsidRPr="000D4D99">
        <w:rPr>
          <w:rFonts w:ascii="Arial" w:eastAsia="宋体" w:hAnsi="Arial" w:cs="宋体"/>
          <w:bCs/>
          <w:kern w:val="0"/>
          <w:sz w:val="24"/>
          <w:szCs w:val="24"/>
        </w:rPr>
        <w:t xml:space="preserve">Deductible Losses Unrecognized for Deferred Tax Assets that </w:t>
      </w:r>
      <w:r w:rsidR="009E00F3" w:rsidRPr="000D4D99">
        <w:rPr>
          <w:rFonts w:ascii="Arial" w:eastAsia="宋体" w:hAnsi="Arial" w:cs="宋体"/>
          <w:bCs/>
          <w:kern w:val="0"/>
          <w:sz w:val="24"/>
          <w:szCs w:val="24"/>
        </w:rPr>
        <w:t>w</w:t>
      </w:r>
      <w:r w:rsidRPr="000D4D99">
        <w:rPr>
          <w:rFonts w:ascii="Arial" w:eastAsia="宋体" w:hAnsi="Arial" w:cs="宋体"/>
          <w:bCs/>
          <w:kern w:val="0"/>
          <w:sz w:val="24"/>
          <w:szCs w:val="24"/>
        </w:rPr>
        <w:t>ill Expire in Following Years</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368"/>
        <w:gridCol w:w="2367"/>
        <w:gridCol w:w="2367"/>
        <w:gridCol w:w="2367"/>
      </w:tblGrid>
      <w:tr w:rsidR="00572B16" w:rsidRPr="002F7F43" w14:paraId="2F5416A3" w14:textId="77777777">
        <w:trPr>
          <w:trHeight w:val="283"/>
          <w:tblHeader/>
        </w:trPr>
        <w:tc>
          <w:tcPr>
            <w:tcW w:w="2368" w:type="dxa"/>
            <w:tcBorders>
              <w:top w:val="single" w:sz="12" w:space="0" w:color="auto"/>
            </w:tcBorders>
            <w:noWrap/>
            <w:vAlign w:val="center"/>
          </w:tcPr>
          <w:p w14:paraId="042DFE9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Year</w:t>
            </w:r>
          </w:p>
        </w:tc>
        <w:tc>
          <w:tcPr>
            <w:tcW w:w="2367" w:type="dxa"/>
            <w:tcBorders>
              <w:top w:val="single" w:sz="12" w:space="0" w:color="auto"/>
            </w:tcBorders>
            <w:noWrap/>
            <w:vAlign w:val="center"/>
          </w:tcPr>
          <w:p w14:paraId="738D692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Closing balance</w:t>
            </w:r>
          </w:p>
        </w:tc>
        <w:tc>
          <w:tcPr>
            <w:tcW w:w="2367" w:type="dxa"/>
            <w:tcBorders>
              <w:top w:val="single" w:sz="12" w:space="0" w:color="auto"/>
            </w:tcBorders>
            <w:noWrap/>
            <w:vAlign w:val="center"/>
          </w:tcPr>
          <w:p w14:paraId="13071B9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Opening balance</w:t>
            </w:r>
          </w:p>
        </w:tc>
        <w:tc>
          <w:tcPr>
            <w:tcW w:w="2367" w:type="dxa"/>
            <w:tcBorders>
              <w:top w:val="single" w:sz="12" w:space="0" w:color="auto"/>
            </w:tcBorders>
            <w:vAlign w:val="center"/>
          </w:tcPr>
          <w:p w14:paraId="12BB1CF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Notes</w:t>
            </w:r>
          </w:p>
        </w:tc>
      </w:tr>
      <w:tr w:rsidR="00572B16" w:rsidRPr="002F7F43" w14:paraId="4DF38E32" w14:textId="77777777">
        <w:trPr>
          <w:trHeight w:val="283"/>
        </w:trPr>
        <w:tc>
          <w:tcPr>
            <w:tcW w:w="2368" w:type="dxa"/>
            <w:noWrap/>
            <w:vAlign w:val="center"/>
          </w:tcPr>
          <w:p w14:paraId="47F5474D"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20</w:t>
            </w:r>
            <w:r w:rsidR="009E00F3" w:rsidRPr="002F7F43">
              <w:rPr>
                <w:rFonts w:ascii="Arial" w:eastAsia="宋体" w:hAnsi="Arial" w:cs="Arial" w:hint="eastAsia"/>
                <w:kern w:val="0"/>
                <w:szCs w:val="21"/>
              </w:rPr>
              <w:t>20</w:t>
            </w:r>
          </w:p>
        </w:tc>
        <w:tc>
          <w:tcPr>
            <w:tcW w:w="2367" w:type="dxa"/>
            <w:noWrap/>
            <w:vAlign w:val="center"/>
          </w:tcPr>
          <w:p w14:paraId="27BD37E1" w14:textId="77777777" w:rsidR="00572B16" w:rsidRPr="002F7F43" w:rsidRDefault="00572B16">
            <w:pPr>
              <w:widowControl/>
              <w:spacing w:line="400" w:lineRule="exact"/>
              <w:jc w:val="right"/>
              <w:rPr>
                <w:rFonts w:ascii="Arial" w:eastAsia="宋体" w:hAnsi="Arial" w:cs="Arial"/>
                <w:kern w:val="0"/>
                <w:szCs w:val="21"/>
              </w:rPr>
            </w:pPr>
          </w:p>
        </w:tc>
        <w:tc>
          <w:tcPr>
            <w:tcW w:w="2367" w:type="dxa"/>
            <w:noWrap/>
            <w:vAlign w:val="center"/>
          </w:tcPr>
          <w:p w14:paraId="21158397" w14:textId="77777777" w:rsidR="00572B16" w:rsidRPr="002F7F43" w:rsidRDefault="00572B16">
            <w:pPr>
              <w:widowControl/>
              <w:spacing w:line="400" w:lineRule="exact"/>
              <w:jc w:val="right"/>
              <w:rPr>
                <w:rFonts w:ascii="Arial" w:eastAsia="宋体" w:hAnsi="Arial" w:cs="Arial"/>
                <w:kern w:val="0"/>
                <w:szCs w:val="21"/>
              </w:rPr>
            </w:pPr>
          </w:p>
        </w:tc>
        <w:tc>
          <w:tcPr>
            <w:tcW w:w="2367" w:type="dxa"/>
            <w:vAlign w:val="center"/>
          </w:tcPr>
          <w:p w14:paraId="5165EAF5" w14:textId="77777777" w:rsidR="00572B16" w:rsidRPr="002F7F43" w:rsidRDefault="00572B16">
            <w:pPr>
              <w:widowControl/>
              <w:spacing w:line="400" w:lineRule="exact"/>
              <w:jc w:val="center"/>
              <w:rPr>
                <w:rFonts w:ascii="Arial" w:eastAsia="宋体" w:hAnsi="Arial" w:cs="Arial"/>
                <w:kern w:val="0"/>
                <w:szCs w:val="21"/>
              </w:rPr>
            </w:pPr>
          </w:p>
        </w:tc>
      </w:tr>
      <w:tr w:rsidR="00572B16" w:rsidRPr="002F7F43" w14:paraId="05C31286" w14:textId="77777777">
        <w:trPr>
          <w:trHeight w:val="283"/>
        </w:trPr>
        <w:tc>
          <w:tcPr>
            <w:tcW w:w="2368" w:type="dxa"/>
            <w:noWrap/>
            <w:vAlign w:val="center"/>
          </w:tcPr>
          <w:p w14:paraId="13A30229"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20</w:t>
            </w:r>
            <w:r w:rsidRPr="002F7F43">
              <w:rPr>
                <w:rFonts w:ascii="Arial" w:eastAsia="宋体" w:hAnsi="Arial" w:cs="Arial" w:hint="eastAsia"/>
                <w:kern w:val="0"/>
                <w:szCs w:val="21"/>
              </w:rPr>
              <w:t>2</w:t>
            </w:r>
            <w:r w:rsidR="009E00F3" w:rsidRPr="002F7F43">
              <w:rPr>
                <w:rFonts w:ascii="Arial" w:eastAsia="宋体" w:hAnsi="Arial" w:cs="Arial" w:hint="eastAsia"/>
                <w:kern w:val="0"/>
                <w:szCs w:val="21"/>
              </w:rPr>
              <w:t>1</w:t>
            </w:r>
          </w:p>
        </w:tc>
        <w:tc>
          <w:tcPr>
            <w:tcW w:w="2367" w:type="dxa"/>
            <w:noWrap/>
            <w:vAlign w:val="center"/>
          </w:tcPr>
          <w:p w14:paraId="6F96AB3E" w14:textId="77777777" w:rsidR="00572B16" w:rsidRPr="002F7F43" w:rsidRDefault="00572B16">
            <w:pPr>
              <w:widowControl/>
              <w:spacing w:line="400" w:lineRule="exact"/>
              <w:jc w:val="right"/>
              <w:rPr>
                <w:rFonts w:ascii="Arial" w:eastAsia="宋体" w:hAnsi="Arial" w:cs="Arial"/>
                <w:kern w:val="0"/>
                <w:szCs w:val="21"/>
              </w:rPr>
            </w:pPr>
          </w:p>
        </w:tc>
        <w:tc>
          <w:tcPr>
            <w:tcW w:w="2367" w:type="dxa"/>
            <w:noWrap/>
            <w:vAlign w:val="center"/>
          </w:tcPr>
          <w:p w14:paraId="02346D40" w14:textId="77777777" w:rsidR="00572B16" w:rsidRPr="002F7F43" w:rsidRDefault="00572B16">
            <w:pPr>
              <w:widowControl/>
              <w:spacing w:line="400" w:lineRule="exact"/>
              <w:jc w:val="right"/>
              <w:rPr>
                <w:rFonts w:ascii="Arial" w:eastAsia="宋体" w:hAnsi="Arial" w:cs="Arial"/>
                <w:kern w:val="0"/>
                <w:szCs w:val="21"/>
              </w:rPr>
            </w:pPr>
          </w:p>
        </w:tc>
        <w:tc>
          <w:tcPr>
            <w:tcW w:w="2367" w:type="dxa"/>
            <w:vAlign w:val="center"/>
          </w:tcPr>
          <w:p w14:paraId="304FF051" w14:textId="77777777" w:rsidR="00572B16" w:rsidRPr="002F7F43" w:rsidRDefault="00572B16">
            <w:pPr>
              <w:widowControl/>
              <w:spacing w:line="400" w:lineRule="exact"/>
              <w:jc w:val="center"/>
              <w:rPr>
                <w:rFonts w:ascii="Arial" w:eastAsia="宋体" w:hAnsi="Arial" w:cs="Arial"/>
                <w:kern w:val="0"/>
                <w:szCs w:val="21"/>
              </w:rPr>
            </w:pPr>
          </w:p>
        </w:tc>
      </w:tr>
      <w:tr w:rsidR="00572B16" w:rsidRPr="002F7F43" w14:paraId="0CC9C5A5" w14:textId="77777777">
        <w:trPr>
          <w:trHeight w:val="283"/>
        </w:trPr>
        <w:tc>
          <w:tcPr>
            <w:tcW w:w="2368" w:type="dxa"/>
            <w:noWrap/>
            <w:vAlign w:val="center"/>
          </w:tcPr>
          <w:p w14:paraId="27AA408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2367" w:type="dxa"/>
            <w:noWrap/>
            <w:vAlign w:val="center"/>
          </w:tcPr>
          <w:p w14:paraId="497B1898" w14:textId="77777777" w:rsidR="00572B16" w:rsidRPr="002F7F43" w:rsidRDefault="00572B16">
            <w:pPr>
              <w:widowControl/>
              <w:spacing w:line="400" w:lineRule="exact"/>
              <w:jc w:val="right"/>
              <w:rPr>
                <w:rFonts w:ascii="Arial" w:eastAsia="宋体" w:hAnsi="Arial" w:cs="Arial"/>
                <w:b/>
                <w:bCs/>
                <w:kern w:val="0"/>
                <w:szCs w:val="21"/>
              </w:rPr>
            </w:pPr>
          </w:p>
        </w:tc>
        <w:tc>
          <w:tcPr>
            <w:tcW w:w="2367" w:type="dxa"/>
            <w:noWrap/>
            <w:vAlign w:val="center"/>
          </w:tcPr>
          <w:p w14:paraId="126B61FA" w14:textId="77777777" w:rsidR="00572B16" w:rsidRPr="002F7F43" w:rsidRDefault="00572B16">
            <w:pPr>
              <w:widowControl/>
              <w:spacing w:line="400" w:lineRule="exact"/>
              <w:jc w:val="right"/>
              <w:rPr>
                <w:rFonts w:ascii="Arial" w:eastAsia="宋体" w:hAnsi="Arial" w:cs="Arial"/>
                <w:b/>
                <w:bCs/>
                <w:kern w:val="0"/>
                <w:szCs w:val="21"/>
              </w:rPr>
            </w:pPr>
          </w:p>
        </w:tc>
        <w:tc>
          <w:tcPr>
            <w:tcW w:w="2367" w:type="dxa"/>
            <w:vAlign w:val="center"/>
          </w:tcPr>
          <w:p w14:paraId="3C9A76BB" w14:textId="77777777" w:rsidR="00572B16" w:rsidRPr="002F7F43" w:rsidRDefault="00572B16">
            <w:pPr>
              <w:widowControl/>
              <w:spacing w:line="400" w:lineRule="exact"/>
              <w:jc w:val="center"/>
              <w:rPr>
                <w:rFonts w:ascii="Arial" w:eastAsia="宋体" w:hAnsi="Arial" w:cs="Arial"/>
                <w:b/>
                <w:bCs/>
                <w:kern w:val="0"/>
                <w:szCs w:val="21"/>
              </w:rPr>
            </w:pPr>
          </w:p>
        </w:tc>
      </w:tr>
      <w:tr w:rsidR="00572B16" w:rsidRPr="002F7F43" w14:paraId="500389F3" w14:textId="77777777">
        <w:trPr>
          <w:trHeight w:val="283"/>
        </w:trPr>
        <w:tc>
          <w:tcPr>
            <w:tcW w:w="2368" w:type="dxa"/>
            <w:tcBorders>
              <w:bottom w:val="single" w:sz="12" w:space="0" w:color="auto"/>
            </w:tcBorders>
            <w:noWrap/>
            <w:vAlign w:val="center"/>
          </w:tcPr>
          <w:p w14:paraId="33AFF90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2367" w:type="dxa"/>
            <w:tcBorders>
              <w:bottom w:val="single" w:sz="12" w:space="0" w:color="auto"/>
            </w:tcBorders>
            <w:noWrap/>
            <w:vAlign w:val="center"/>
          </w:tcPr>
          <w:p w14:paraId="00F129DC" w14:textId="77777777" w:rsidR="00572B16" w:rsidRPr="002F7F43" w:rsidRDefault="00572B16">
            <w:pPr>
              <w:widowControl/>
              <w:spacing w:line="400" w:lineRule="exact"/>
              <w:jc w:val="right"/>
              <w:rPr>
                <w:rFonts w:ascii="Arial" w:eastAsia="宋体" w:hAnsi="Arial" w:cs="Arial"/>
                <w:kern w:val="0"/>
                <w:szCs w:val="21"/>
              </w:rPr>
            </w:pPr>
          </w:p>
        </w:tc>
        <w:tc>
          <w:tcPr>
            <w:tcW w:w="2367" w:type="dxa"/>
            <w:tcBorders>
              <w:bottom w:val="single" w:sz="12" w:space="0" w:color="auto"/>
            </w:tcBorders>
            <w:noWrap/>
            <w:vAlign w:val="center"/>
          </w:tcPr>
          <w:p w14:paraId="3EDF85C2" w14:textId="77777777" w:rsidR="00572B16" w:rsidRPr="002F7F43" w:rsidRDefault="00572B16">
            <w:pPr>
              <w:widowControl/>
              <w:spacing w:line="400" w:lineRule="exact"/>
              <w:jc w:val="right"/>
              <w:rPr>
                <w:rFonts w:ascii="Arial" w:eastAsia="宋体" w:hAnsi="Arial" w:cs="Arial"/>
                <w:kern w:val="0"/>
                <w:szCs w:val="21"/>
              </w:rPr>
            </w:pPr>
          </w:p>
        </w:tc>
        <w:tc>
          <w:tcPr>
            <w:tcW w:w="2367" w:type="dxa"/>
            <w:tcBorders>
              <w:bottom w:val="single" w:sz="12" w:space="0" w:color="auto"/>
            </w:tcBorders>
            <w:vAlign w:val="center"/>
          </w:tcPr>
          <w:p w14:paraId="201B3D18" w14:textId="77777777" w:rsidR="00572B16" w:rsidRPr="002F7F43" w:rsidRDefault="00572B16">
            <w:pPr>
              <w:widowControl/>
              <w:spacing w:line="400" w:lineRule="exact"/>
              <w:jc w:val="center"/>
              <w:rPr>
                <w:rFonts w:ascii="Arial" w:eastAsia="宋体" w:hAnsi="Arial" w:cs="Arial"/>
                <w:kern w:val="0"/>
                <w:szCs w:val="21"/>
              </w:rPr>
            </w:pPr>
          </w:p>
        </w:tc>
      </w:tr>
    </w:tbl>
    <w:p w14:paraId="32D00D04"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Other Non-current Assets</w:t>
      </w:r>
    </w:p>
    <w:tbl>
      <w:tblPr>
        <w:tblW w:w="9471"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992"/>
        <w:gridCol w:w="2977"/>
        <w:gridCol w:w="3502"/>
      </w:tblGrid>
      <w:tr w:rsidR="00572B16" w:rsidRPr="002F7F43" w14:paraId="2B457140" w14:textId="77777777">
        <w:trPr>
          <w:trHeight w:val="283"/>
          <w:tblHeader/>
        </w:trPr>
        <w:tc>
          <w:tcPr>
            <w:tcW w:w="2992" w:type="dxa"/>
            <w:tcBorders>
              <w:top w:val="single" w:sz="12" w:space="0" w:color="auto"/>
            </w:tcBorders>
            <w:noWrap/>
            <w:vAlign w:val="center"/>
          </w:tcPr>
          <w:p w14:paraId="72900ED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Items</w:t>
            </w:r>
          </w:p>
        </w:tc>
        <w:tc>
          <w:tcPr>
            <w:tcW w:w="2977" w:type="dxa"/>
            <w:tcBorders>
              <w:top w:val="single" w:sz="12" w:space="0" w:color="auto"/>
            </w:tcBorders>
            <w:noWrap/>
            <w:vAlign w:val="center"/>
          </w:tcPr>
          <w:p w14:paraId="1B965DB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Closing balance</w:t>
            </w:r>
          </w:p>
        </w:tc>
        <w:tc>
          <w:tcPr>
            <w:tcW w:w="3502" w:type="dxa"/>
            <w:tcBorders>
              <w:top w:val="single" w:sz="12" w:space="0" w:color="auto"/>
            </w:tcBorders>
            <w:noWrap/>
            <w:vAlign w:val="center"/>
          </w:tcPr>
          <w:p w14:paraId="729723C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Opening balance</w:t>
            </w:r>
          </w:p>
        </w:tc>
      </w:tr>
      <w:tr w:rsidR="00572B16" w:rsidRPr="002F7F43" w14:paraId="7344C0AF" w14:textId="77777777">
        <w:trPr>
          <w:trHeight w:val="283"/>
        </w:trPr>
        <w:tc>
          <w:tcPr>
            <w:tcW w:w="2992" w:type="dxa"/>
            <w:noWrap/>
            <w:vAlign w:val="center"/>
          </w:tcPr>
          <w:p w14:paraId="22166ECE"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 xml:space="preserve">　</w:t>
            </w:r>
          </w:p>
        </w:tc>
        <w:tc>
          <w:tcPr>
            <w:tcW w:w="2977" w:type="dxa"/>
            <w:noWrap/>
            <w:vAlign w:val="center"/>
          </w:tcPr>
          <w:p w14:paraId="51A5A469" w14:textId="77777777" w:rsidR="00572B16" w:rsidRPr="002F7F43" w:rsidRDefault="00572B16">
            <w:pPr>
              <w:widowControl/>
              <w:spacing w:line="400" w:lineRule="exact"/>
              <w:jc w:val="right"/>
              <w:rPr>
                <w:rFonts w:ascii="Arial" w:eastAsia="宋体" w:hAnsi="Arial" w:cs="Arial"/>
                <w:kern w:val="0"/>
                <w:szCs w:val="21"/>
              </w:rPr>
            </w:pPr>
          </w:p>
        </w:tc>
        <w:tc>
          <w:tcPr>
            <w:tcW w:w="3502" w:type="dxa"/>
            <w:noWrap/>
            <w:vAlign w:val="center"/>
          </w:tcPr>
          <w:p w14:paraId="5AA1263C"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EFA3BDE" w14:textId="77777777">
        <w:trPr>
          <w:trHeight w:val="283"/>
        </w:trPr>
        <w:tc>
          <w:tcPr>
            <w:tcW w:w="2992" w:type="dxa"/>
            <w:noWrap/>
            <w:vAlign w:val="center"/>
          </w:tcPr>
          <w:p w14:paraId="2FA0E134"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 xml:space="preserve">　</w:t>
            </w:r>
          </w:p>
        </w:tc>
        <w:tc>
          <w:tcPr>
            <w:tcW w:w="2977" w:type="dxa"/>
            <w:noWrap/>
            <w:vAlign w:val="center"/>
          </w:tcPr>
          <w:p w14:paraId="49EC4375" w14:textId="77777777" w:rsidR="00572B16" w:rsidRPr="002F7F43" w:rsidRDefault="00572B16">
            <w:pPr>
              <w:widowControl/>
              <w:spacing w:line="400" w:lineRule="exact"/>
              <w:jc w:val="right"/>
              <w:rPr>
                <w:rFonts w:ascii="Arial" w:eastAsia="宋体" w:hAnsi="Arial" w:cs="Arial"/>
                <w:kern w:val="0"/>
                <w:szCs w:val="21"/>
              </w:rPr>
            </w:pPr>
          </w:p>
        </w:tc>
        <w:tc>
          <w:tcPr>
            <w:tcW w:w="3502" w:type="dxa"/>
            <w:noWrap/>
            <w:vAlign w:val="center"/>
          </w:tcPr>
          <w:p w14:paraId="07E4C8DB"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0B8451C" w14:textId="77777777">
        <w:trPr>
          <w:trHeight w:val="283"/>
        </w:trPr>
        <w:tc>
          <w:tcPr>
            <w:tcW w:w="2992" w:type="dxa"/>
            <w:tcBorders>
              <w:bottom w:val="single" w:sz="12" w:space="0" w:color="auto"/>
            </w:tcBorders>
            <w:noWrap/>
            <w:vAlign w:val="center"/>
          </w:tcPr>
          <w:p w14:paraId="10D7AA5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2977" w:type="dxa"/>
            <w:tcBorders>
              <w:bottom w:val="single" w:sz="12" w:space="0" w:color="auto"/>
            </w:tcBorders>
            <w:noWrap/>
            <w:vAlign w:val="center"/>
          </w:tcPr>
          <w:p w14:paraId="3CAE744B" w14:textId="77777777" w:rsidR="00572B16" w:rsidRPr="002F7F43" w:rsidRDefault="00572B16">
            <w:pPr>
              <w:widowControl/>
              <w:spacing w:line="400" w:lineRule="exact"/>
              <w:jc w:val="right"/>
              <w:rPr>
                <w:rFonts w:ascii="Arial" w:eastAsia="宋体" w:hAnsi="Arial" w:cs="Arial"/>
                <w:kern w:val="0"/>
                <w:szCs w:val="21"/>
              </w:rPr>
            </w:pPr>
          </w:p>
        </w:tc>
        <w:tc>
          <w:tcPr>
            <w:tcW w:w="3502" w:type="dxa"/>
            <w:tcBorders>
              <w:bottom w:val="single" w:sz="12" w:space="0" w:color="auto"/>
            </w:tcBorders>
            <w:noWrap/>
            <w:vAlign w:val="center"/>
          </w:tcPr>
          <w:p w14:paraId="0BB02CED" w14:textId="77777777" w:rsidR="00572B16" w:rsidRPr="002F7F43" w:rsidRDefault="00572B16">
            <w:pPr>
              <w:widowControl/>
              <w:spacing w:line="400" w:lineRule="exact"/>
              <w:jc w:val="right"/>
              <w:rPr>
                <w:rFonts w:ascii="Arial" w:eastAsia="宋体" w:hAnsi="Arial" w:cs="Arial"/>
                <w:kern w:val="0"/>
                <w:szCs w:val="21"/>
              </w:rPr>
            </w:pPr>
          </w:p>
        </w:tc>
      </w:tr>
    </w:tbl>
    <w:p w14:paraId="384001D0"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Short-term Borrowings</w:t>
      </w:r>
    </w:p>
    <w:p w14:paraId="0A925CB6" w14:textId="77777777" w:rsidR="00572B16" w:rsidRPr="002F7F43" w:rsidRDefault="00A07645">
      <w:pPr>
        <w:pStyle w:val="ListParagraph"/>
        <w:numPr>
          <w:ilvl w:val="0"/>
          <w:numId w:val="57"/>
        </w:numPr>
        <w:spacing w:line="400" w:lineRule="exact"/>
        <w:ind w:firstLineChars="0"/>
        <w:rPr>
          <w:rFonts w:ascii="Arial" w:eastAsia="宋体" w:hAnsi="Arial" w:cs="Arial"/>
          <w:sz w:val="24"/>
          <w:szCs w:val="24"/>
        </w:rPr>
      </w:pPr>
      <w:r w:rsidRPr="002F7F43">
        <w:rPr>
          <w:rFonts w:ascii="Arial" w:eastAsia="宋体" w:hAnsi="Arial" w:cs="Arial" w:hint="eastAsia"/>
          <w:sz w:val="24"/>
          <w:szCs w:val="24"/>
        </w:rPr>
        <w:lastRenderedPageBreak/>
        <w:t>Classification</w:t>
      </w:r>
    </w:p>
    <w:tbl>
      <w:tblPr>
        <w:tblW w:w="9371"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000"/>
        <w:gridCol w:w="3000"/>
        <w:gridCol w:w="3371"/>
      </w:tblGrid>
      <w:tr w:rsidR="00572B16" w:rsidRPr="002F7F43" w14:paraId="50AA14C4" w14:textId="77777777">
        <w:trPr>
          <w:trHeight w:val="283"/>
          <w:tblHeader/>
        </w:trPr>
        <w:tc>
          <w:tcPr>
            <w:tcW w:w="3000" w:type="dxa"/>
            <w:tcBorders>
              <w:top w:val="single" w:sz="12" w:space="0" w:color="auto"/>
            </w:tcBorders>
            <w:noWrap/>
            <w:vAlign w:val="center"/>
          </w:tcPr>
          <w:p w14:paraId="2BFB706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Items</w:t>
            </w:r>
          </w:p>
        </w:tc>
        <w:tc>
          <w:tcPr>
            <w:tcW w:w="3000" w:type="dxa"/>
            <w:tcBorders>
              <w:top w:val="single" w:sz="12" w:space="0" w:color="auto"/>
            </w:tcBorders>
            <w:noWrap/>
            <w:vAlign w:val="center"/>
          </w:tcPr>
          <w:p w14:paraId="6813374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Closing balance</w:t>
            </w:r>
          </w:p>
        </w:tc>
        <w:tc>
          <w:tcPr>
            <w:tcW w:w="3371" w:type="dxa"/>
            <w:tcBorders>
              <w:top w:val="single" w:sz="12" w:space="0" w:color="auto"/>
            </w:tcBorders>
            <w:noWrap/>
            <w:vAlign w:val="center"/>
          </w:tcPr>
          <w:p w14:paraId="443C197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Opening balance</w:t>
            </w:r>
          </w:p>
        </w:tc>
      </w:tr>
      <w:tr w:rsidR="00572B16" w:rsidRPr="002F7F43" w14:paraId="66BAAFCD" w14:textId="77777777">
        <w:trPr>
          <w:trHeight w:val="283"/>
        </w:trPr>
        <w:tc>
          <w:tcPr>
            <w:tcW w:w="3000" w:type="dxa"/>
            <w:noWrap/>
            <w:vAlign w:val="center"/>
          </w:tcPr>
          <w:p w14:paraId="27EB8CEE"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Pledge</w:t>
            </w:r>
            <w:r w:rsidR="00D24574" w:rsidRPr="002F7F43">
              <w:rPr>
                <w:rFonts w:ascii="Arial" w:eastAsia="宋体" w:hAnsi="Arial" w:cs="Arial" w:hint="eastAsia"/>
                <w:kern w:val="0"/>
                <w:szCs w:val="21"/>
              </w:rPr>
              <w:t>d</w:t>
            </w:r>
            <w:r w:rsidRPr="002F7F43">
              <w:rPr>
                <w:rFonts w:ascii="Arial" w:eastAsia="宋体" w:hAnsi="Arial" w:cs="Arial"/>
                <w:kern w:val="0"/>
                <w:szCs w:val="21"/>
              </w:rPr>
              <w:t xml:space="preserve"> loans</w:t>
            </w:r>
          </w:p>
        </w:tc>
        <w:tc>
          <w:tcPr>
            <w:tcW w:w="3000" w:type="dxa"/>
            <w:noWrap/>
            <w:vAlign w:val="center"/>
          </w:tcPr>
          <w:p w14:paraId="128A4541"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3371" w:type="dxa"/>
            <w:noWrap/>
            <w:vAlign w:val="center"/>
          </w:tcPr>
          <w:p w14:paraId="5D8F8A54"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r>
      <w:tr w:rsidR="00572B16" w:rsidRPr="002F7F43" w14:paraId="3D530815" w14:textId="77777777">
        <w:trPr>
          <w:trHeight w:val="283"/>
        </w:trPr>
        <w:tc>
          <w:tcPr>
            <w:tcW w:w="3000" w:type="dxa"/>
            <w:noWrap/>
            <w:vAlign w:val="center"/>
          </w:tcPr>
          <w:p w14:paraId="22F72BE8"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Mortgage loans</w:t>
            </w:r>
          </w:p>
        </w:tc>
        <w:tc>
          <w:tcPr>
            <w:tcW w:w="3000" w:type="dxa"/>
            <w:noWrap/>
            <w:vAlign w:val="center"/>
          </w:tcPr>
          <w:p w14:paraId="7F5C345A"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3371" w:type="dxa"/>
            <w:noWrap/>
            <w:vAlign w:val="center"/>
          </w:tcPr>
          <w:p w14:paraId="0F514F11"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r>
      <w:tr w:rsidR="00572B16" w:rsidRPr="002F7F43" w14:paraId="48BE3592" w14:textId="77777777">
        <w:trPr>
          <w:trHeight w:val="283"/>
        </w:trPr>
        <w:tc>
          <w:tcPr>
            <w:tcW w:w="3000" w:type="dxa"/>
            <w:noWrap/>
            <w:vAlign w:val="center"/>
          </w:tcPr>
          <w:p w14:paraId="3569DD5B"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Guaranteed loans</w:t>
            </w:r>
          </w:p>
        </w:tc>
        <w:tc>
          <w:tcPr>
            <w:tcW w:w="3000" w:type="dxa"/>
            <w:noWrap/>
            <w:vAlign w:val="center"/>
          </w:tcPr>
          <w:p w14:paraId="395DA9BA"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3371" w:type="dxa"/>
            <w:noWrap/>
            <w:vAlign w:val="center"/>
          </w:tcPr>
          <w:p w14:paraId="59450ADA"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r>
      <w:tr w:rsidR="00572B16" w:rsidRPr="002F7F43" w14:paraId="48CA01A1" w14:textId="77777777">
        <w:trPr>
          <w:trHeight w:val="283"/>
        </w:trPr>
        <w:tc>
          <w:tcPr>
            <w:tcW w:w="3000" w:type="dxa"/>
            <w:noWrap/>
            <w:vAlign w:val="center"/>
          </w:tcPr>
          <w:p w14:paraId="4419FCDA"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Credit loans</w:t>
            </w:r>
          </w:p>
        </w:tc>
        <w:tc>
          <w:tcPr>
            <w:tcW w:w="3000" w:type="dxa"/>
            <w:noWrap/>
            <w:vAlign w:val="center"/>
          </w:tcPr>
          <w:p w14:paraId="340616BB"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3371" w:type="dxa"/>
            <w:noWrap/>
            <w:vAlign w:val="center"/>
          </w:tcPr>
          <w:p w14:paraId="68A2CE1C"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r>
      <w:tr w:rsidR="00572B16" w:rsidRPr="002F7F43" w14:paraId="3E180E03" w14:textId="77777777">
        <w:trPr>
          <w:trHeight w:val="283"/>
        </w:trPr>
        <w:tc>
          <w:tcPr>
            <w:tcW w:w="3000" w:type="dxa"/>
            <w:tcBorders>
              <w:bottom w:val="single" w:sz="12" w:space="0" w:color="auto"/>
            </w:tcBorders>
            <w:noWrap/>
            <w:vAlign w:val="center"/>
          </w:tcPr>
          <w:p w14:paraId="08AD683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3000" w:type="dxa"/>
            <w:tcBorders>
              <w:bottom w:val="single" w:sz="12" w:space="0" w:color="auto"/>
            </w:tcBorders>
            <w:noWrap/>
            <w:vAlign w:val="center"/>
          </w:tcPr>
          <w:p w14:paraId="7F82C616" w14:textId="77777777" w:rsidR="00572B16" w:rsidRPr="002F7F43" w:rsidRDefault="00572B16">
            <w:pPr>
              <w:widowControl/>
              <w:spacing w:line="400" w:lineRule="exact"/>
              <w:jc w:val="right"/>
              <w:rPr>
                <w:rFonts w:ascii="Arial" w:eastAsia="宋体" w:hAnsi="Arial" w:cs="Arial"/>
                <w:kern w:val="0"/>
                <w:szCs w:val="21"/>
              </w:rPr>
            </w:pPr>
          </w:p>
        </w:tc>
        <w:tc>
          <w:tcPr>
            <w:tcW w:w="3371" w:type="dxa"/>
            <w:tcBorders>
              <w:bottom w:val="single" w:sz="12" w:space="0" w:color="auto"/>
            </w:tcBorders>
            <w:noWrap/>
            <w:vAlign w:val="center"/>
          </w:tcPr>
          <w:p w14:paraId="56F6333A" w14:textId="77777777" w:rsidR="00572B16" w:rsidRPr="002F7F43" w:rsidRDefault="00572B16">
            <w:pPr>
              <w:widowControl/>
              <w:spacing w:line="400" w:lineRule="exact"/>
              <w:jc w:val="right"/>
              <w:rPr>
                <w:rFonts w:ascii="Arial" w:eastAsia="宋体" w:hAnsi="Arial" w:cs="Arial"/>
                <w:kern w:val="0"/>
                <w:szCs w:val="21"/>
              </w:rPr>
            </w:pPr>
          </w:p>
        </w:tc>
      </w:tr>
    </w:tbl>
    <w:p w14:paraId="3BDE700B" w14:textId="77777777" w:rsidR="00572B16" w:rsidRPr="002F7F43" w:rsidRDefault="00A07645">
      <w:pPr>
        <w:pStyle w:val="ListParagraph"/>
        <w:numPr>
          <w:ilvl w:val="0"/>
          <w:numId w:val="57"/>
        </w:numPr>
        <w:spacing w:line="400" w:lineRule="exact"/>
        <w:ind w:firstLineChars="0"/>
        <w:rPr>
          <w:rFonts w:ascii="Arial" w:eastAsia="宋体" w:hAnsi="Arial" w:cs="Arial"/>
          <w:sz w:val="24"/>
          <w:szCs w:val="24"/>
        </w:rPr>
      </w:pPr>
      <w:r w:rsidRPr="002F7F43">
        <w:rPr>
          <w:rFonts w:ascii="Arial" w:eastAsia="宋体" w:hAnsi="Arial" w:cs="Arial" w:hint="eastAsia"/>
          <w:sz w:val="24"/>
          <w:szCs w:val="24"/>
        </w:rPr>
        <w:t>Overdue Short-term Borrowings</w:t>
      </w:r>
    </w:p>
    <w:tbl>
      <w:tblPr>
        <w:tblW w:w="9384"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3005"/>
        <w:gridCol w:w="1559"/>
        <w:gridCol w:w="1418"/>
        <w:gridCol w:w="1701"/>
        <w:gridCol w:w="1701"/>
      </w:tblGrid>
      <w:tr w:rsidR="00572B16" w:rsidRPr="002F7F43" w14:paraId="65C16C84" w14:textId="77777777">
        <w:trPr>
          <w:trHeight w:val="580"/>
          <w:tblHeader/>
        </w:trPr>
        <w:tc>
          <w:tcPr>
            <w:tcW w:w="3005" w:type="dxa"/>
            <w:tcBorders>
              <w:top w:val="single" w:sz="12" w:space="0" w:color="auto"/>
            </w:tcBorders>
            <w:vAlign w:val="center"/>
          </w:tcPr>
          <w:p w14:paraId="5F7D1F8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Creditor</w:t>
            </w:r>
          </w:p>
        </w:tc>
        <w:tc>
          <w:tcPr>
            <w:tcW w:w="1559" w:type="dxa"/>
            <w:tcBorders>
              <w:top w:val="single" w:sz="12" w:space="0" w:color="auto"/>
            </w:tcBorders>
            <w:vAlign w:val="center"/>
          </w:tcPr>
          <w:p w14:paraId="5E2E529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Closing balance</w:t>
            </w:r>
          </w:p>
        </w:tc>
        <w:tc>
          <w:tcPr>
            <w:tcW w:w="1418" w:type="dxa"/>
            <w:tcBorders>
              <w:top w:val="single" w:sz="12" w:space="0" w:color="auto"/>
            </w:tcBorders>
            <w:vAlign w:val="center"/>
          </w:tcPr>
          <w:p w14:paraId="3223EDB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Borrowing rate (%)</w:t>
            </w:r>
          </w:p>
        </w:tc>
        <w:tc>
          <w:tcPr>
            <w:tcW w:w="1701" w:type="dxa"/>
            <w:tcBorders>
              <w:top w:val="single" w:sz="12" w:space="0" w:color="auto"/>
            </w:tcBorders>
            <w:vAlign w:val="center"/>
          </w:tcPr>
          <w:p w14:paraId="27640E94" w14:textId="77777777" w:rsidR="00572B16" w:rsidRPr="002F7F43" w:rsidRDefault="00A07645" w:rsidP="00433A2F">
            <w:pPr>
              <w:widowControl/>
              <w:rPr>
                <w:rFonts w:ascii="Arial" w:eastAsia="宋体" w:hAnsi="Arial" w:cs="Arial"/>
                <w:kern w:val="0"/>
                <w:szCs w:val="21"/>
              </w:rPr>
            </w:pPr>
            <w:r w:rsidRPr="002F7F43">
              <w:rPr>
                <w:rFonts w:ascii="Arial" w:eastAsia="宋体" w:hAnsi="Arial" w:cs="Arial"/>
                <w:kern w:val="0"/>
                <w:szCs w:val="21"/>
              </w:rPr>
              <w:t>Overdue Time (month)</w:t>
            </w:r>
          </w:p>
        </w:tc>
        <w:tc>
          <w:tcPr>
            <w:tcW w:w="1701" w:type="dxa"/>
            <w:tcBorders>
              <w:top w:val="single" w:sz="12" w:space="0" w:color="auto"/>
            </w:tcBorders>
            <w:vAlign w:val="center"/>
          </w:tcPr>
          <w:p w14:paraId="44900FF8"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hint="eastAsia"/>
                <w:kern w:val="0"/>
                <w:szCs w:val="21"/>
              </w:rPr>
              <w:t>Overdue rate</w:t>
            </w:r>
          </w:p>
        </w:tc>
      </w:tr>
      <w:tr w:rsidR="00572B16" w:rsidRPr="002F7F43" w14:paraId="3640801E" w14:textId="77777777">
        <w:trPr>
          <w:trHeight w:val="345"/>
        </w:trPr>
        <w:tc>
          <w:tcPr>
            <w:tcW w:w="3005" w:type="dxa"/>
            <w:vAlign w:val="bottom"/>
          </w:tcPr>
          <w:p w14:paraId="486CF279" w14:textId="77777777" w:rsidR="00572B16" w:rsidRPr="002F7F43" w:rsidRDefault="00572B16">
            <w:pPr>
              <w:widowControl/>
              <w:spacing w:line="400" w:lineRule="exact"/>
              <w:jc w:val="right"/>
              <w:rPr>
                <w:rFonts w:ascii="Arial" w:eastAsia="宋体" w:hAnsi="Arial" w:cs="Arial"/>
                <w:kern w:val="0"/>
                <w:szCs w:val="21"/>
              </w:rPr>
            </w:pPr>
          </w:p>
        </w:tc>
        <w:tc>
          <w:tcPr>
            <w:tcW w:w="1559" w:type="dxa"/>
            <w:vAlign w:val="center"/>
          </w:tcPr>
          <w:p w14:paraId="169EE2BA" w14:textId="77777777" w:rsidR="00572B16" w:rsidRPr="002F7F43" w:rsidRDefault="00572B16">
            <w:pPr>
              <w:widowControl/>
              <w:spacing w:line="400" w:lineRule="exact"/>
              <w:jc w:val="right"/>
              <w:rPr>
                <w:rFonts w:ascii="Arial" w:eastAsia="宋体" w:hAnsi="Arial" w:cs="Arial"/>
                <w:kern w:val="0"/>
                <w:szCs w:val="21"/>
              </w:rPr>
            </w:pPr>
          </w:p>
        </w:tc>
        <w:tc>
          <w:tcPr>
            <w:tcW w:w="1418" w:type="dxa"/>
            <w:vAlign w:val="center"/>
          </w:tcPr>
          <w:p w14:paraId="686CBA15" w14:textId="77777777" w:rsidR="00572B16" w:rsidRPr="002F7F43" w:rsidRDefault="00572B16">
            <w:pPr>
              <w:widowControl/>
              <w:spacing w:line="400" w:lineRule="exact"/>
              <w:jc w:val="center"/>
              <w:rPr>
                <w:rFonts w:ascii="Arial" w:eastAsia="宋体" w:hAnsi="Arial" w:cs="Arial"/>
                <w:kern w:val="0"/>
                <w:szCs w:val="21"/>
              </w:rPr>
            </w:pPr>
          </w:p>
        </w:tc>
        <w:tc>
          <w:tcPr>
            <w:tcW w:w="1701" w:type="dxa"/>
            <w:vAlign w:val="center"/>
          </w:tcPr>
          <w:p w14:paraId="2E2BA088" w14:textId="77777777" w:rsidR="00572B16" w:rsidRPr="002F7F43" w:rsidRDefault="00572B16">
            <w:pPr>
              <w:widowControl/>
              <w:spacing w:line="400" w:lineRule="exact"/>
              <w:rPr>
                <w:rFonts w:ascii="Arial" w:eastAsia="宋体" w:hAnsi="Arial" w:cs="Arial"/>
                <w:kern w:val="0"/>
                <w:szCs w:val="21"/>
              </w:rPr>
            </w:pPr>
          </w:p>
        </w:tc>
        <w:tc>
          <w:tcPr>
            <w:tcW w:w="1701" w:type="dxa"/>
            <w:vAlign w:val="center"/>
          </w:tcPr>
          <w:p w14:paraId="5ABA4045" w14:textId="77777777" w:rsidR="00572B16" w:rsidRPr="002F7F43" w:rsidRDefault="00572B16">
            <w:pPr>
              <w:widowControl/>
              <w:spacing w:line="400" w:lineRule="exact"/>
              <w:rPr>
                <w:rFonts w:ascii="Arial" w:eastAsia="宋体" w:hAnsi="Arial" w:cs="Arial"/>
                <w:kern w:val="0"/>
                <w:szCs w:val="21"/>
              </w:rPr>
            </w:pPr>
          </w:p>
        </w:tc>
      </w:tr>
      <w:tr w:rsidR="00572B16" w:rsidRPr="002F7F43" w14:paraId="75D6EE54" w14:textId="77777777">
        <w:trPr>
          <w:trHeight w:val="345"/>
        </w:trPr>
        <w:tc>
          <w:tcPr>
            <w:tcW w:w="3005" w:type="dxa"/>
            <w:vAlign w:val="bottom"/>
          </w:tcPr>
          <w:p w14:paraId="637FCBB3" w14:textId="77777777" w:rsidR="00572B16" w:rsidRPr="002F7F43" w:rsidRDefault="00572B16">
            <w:pPr>
              <w:widowControl/>
              <w:spacing w:line="400" w:lineRule="exact"/>
              <w:jc w:val="right"/>
              <w:rPr>
                <w:rFonts w:ascii="Arial" w:eastAsia="宋体" w:hAnsi="Arial" w:cs="Arial"/>
                <w:kern w:val="0"/>
                <w:szCs w:val="21"/>
              </w:rPr>
            </w:pPr>
          </w:p>
        </w:tc>
        <w:tc>
          <w:tcPr>
            <w:tcW w:w="1559" w:type="dxa"/>
            <w:vAlign w:val="center"/>
          </w:tcPr>
          <w:p w14:paraId="38B672D6" w14:textId="77777777" w:rsidR="00572B16" w:rsidRPr="002F7F43" w:rsidRDefault="00572B16">
            <w:pPr>
              <w:widowControl/>
              <w:spacing w:line="400" w:lineRule="exact"/>
              <w:jc w:val="right"/>
              <w:rPr>
                <w:rFonts w:ascii="Arial" w:eastAsia="宋体" w:hAnsi="Arial" w:cs="Arial"/>
                <w:kern w:val="0"/>
                <w:szCs w:val="21"/>
              </w:rPr>
            </w:pPr>
          </w:p>
        </w:tc>
        <w:tc>
          <w:tcPr>
            <w:tcW w:w="1418" w:type="dxa"/>
            <w:vAlign w:val="center"/>
          </w:tcPr>
          <w:p w14:paraId="4A60494B" w14:textId="77777777" w:rsidR="00572B16" w:rsidRPr="002F7F43" w:rsidRDefault="00572B16">
            <w:pPr>
              <w:widowControl/>
              <w:spacing w:line="400" w:lineRule="exact"/>
              <w:jc w:val="center"/>
              <w:rPr>
                <w:rFonts w:ascii="Arial" w:eastAsia="宋体" w:hAnsi="Arial" w:cs="Arial"/>
                <w:kern w:val="0"/>
                <w:szCs w:val="21"/>
              </w:rPr>
            </w:pPr>
          </w:p>
        </w:tc>
        <w:tc>
          <w:tcPr>
            <w:tcW w:w="1701" w:type="dxa"/>
            <w:vAlign w:val="center"/>
          </w:tcPr>
          <w:p w14:paraId="6AE89C02" w14:textId="77777777" w:rsidR="00572B16" w:rsidRPr="002F7F43" w:rsidRDefault="00572B16">
            <w:pPr>
              <w:widowControl/>
              <w:spacing w:line="400" w:lineRule="exact"/>
              <w:rPr>
                <w:rFonts w:ascii="Arial" w:eastAsia="宋体" w:hAnsi="Arial" w:cs="Arial"/>
                <w:kern w:val="0"/>
                <w:szCs w:val="21"/>
              </w:rPr>
            </w:pPr>
          </w:p>
        </w:tc>
        <w:tc>
          <w:tcPr>
            <w:tcW w:w="1701" w:type="dxa"/>
            <w:vAlign w:val="center"/>
          </w:tcPr>
          <w:p w14:paraId="78B5E9CA" w14:textId="77777777" w:rsidR="00572B16" w:rsidRPr="002F7F43" w:rsidRDefault="00572B16">
            <w:pPr>
              <w:widowControl/>
              <w:spacing w:line="400" w:lineRule="exact"/>
              <w:rPr>
                <w:rFonts w:ascii="Arial" w:eastAsia="宋体" w:hAnsi="Arial" w:cs="Arial"/>
                <w:kern w:val="0"/>
                <w:szCs w:val="21"/>
              </w:rPr>
            </w:pPr>
          </w:p>
        </w:tc>
      </w:tr>
      <w:tr w:rsidR="00572B16" w:rsidRPr="002F7F43" w14:paraId="0D6F52C4" w14:textId="77777777">
        <w:trPr>
          <w:trHeight w:val="345"/>
        </w:trPr>
        <w:tc>
          <w:tcPr>
            <w:tcW w:w="3005" w:type="dxa"/>
            <w:tcBorders>
              <w:bottom w:val="single" w:sz="12" w:space="0" w:color="auto"/>
            </w:tcBorders>
            <w:vAlign w:val="bottom"/>
          </w:tcPr>
          <w:p w14:paraId="518207C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1559" w:type="dxa"/>
            <w:tcBorders>
              <w:bottom w:val="single" w:sz="12" w:space="0" w:color="auto"/>
            </w:tcBorders>
            <w:vAlign w:val="center"/>
          </w:tcPr>
          <w:p w14:paraId="04710921" w14:textId="77777777" w:rsidR="00572B16" w:rsidRPr="002F7F43" w:rsidRDefault="00572B16">
            <w:pPr>
              <w:widowControl/>
              <w:spacing w:line="400" w:lineRule="exact"/>
              <w:jc w:val="right"/>
              <w:rPr>
                <w:rFonts w:ascii="Arial" w:eastAsia="宋体" w:hAnsi="Arial" w:cs="Arial"/>
                <w:kern w:val="0"/>
                <w:szCs w:val="21"/>
              </w:rPr>
            </w:pPr>
          </w:p>
        </w:tc>
        <w:tc>
          <w:tcPr>
            <w:tcW w:w="1418" w:type="dxa"/>
            <w:tcBorders>
              <w:bottom w:val="single" w:sz="12" w:space="0" w:color="auto"/>
            </w:tcBorders>
            <w:vAlign w:val="center"/>
          </w:tcPr>
          <w:p w14:paraId="7F77F46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701" w:type="dxa"/>
            <w:tcBorders>
              <w:bottom w:val="single" w:sz="12" w:space="0" w:color="auto"/>
            </w:tcBorders>
            <w:vAlign w:val="center"/>
          </w:tcPr>
          <w:p w14:paraId="37E8F7B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701" w:type="dxa"/>
            <w:tcBorders>
              <w:bottom w:val="single" w:sz="12" w:space="0" w:color="auto"/>
            </w:tcBorders>
            <w:vAlign w:val="center"/>
          </w:tcPr>
          <w:p w14:paraId="7F7382D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r>
    </w:tbl>
    <w:p w14:paraId="02C6E8F9"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 xml:space="preserve">Financial </w:t>
      </w:r>
      <w:r w:rsidRPr="002F7F43">
        <w:rPr>
          <w:rFonts w:ascii="Arial" w:eastAsia="宋体" w:hAnsi="Arial" w:cs="Arial"/>
          <w:b/>
          <w:bCs/>
          <w:sz w:val="24"/>
          <w:szCs w:val="24"/>
        </w:rPr>
        <w:t>Liabilities</w:t>
      </w:r>
      <w:r w:rsidRPr="002F7F43">
        <w:rPr>
          <w:rFonts w:ascii="Arial" w:eastAsia="宋体" w:hAnsi="Arial" w:cs="Arial" w:hint="eastAsia"/>
          <w:b/>
          <w:bCs/>
          <w:sz w:val="24"/>
          <w:szCs w:val="24"/>
        </w:rPr>
        <w:t xml:space="preserve"> Held for Trading</w:t>
      </w:r>
    </w:p>
    <w:tbl>
      <w:tblPr>
        <w:tblW w:w="9384"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5354"/>
        <w:gridCol w:w="2187"/>
        <w:gridCol w:w="1843"/>
      </w:tblGrid>
      <w:tr w:rsidR="00572B16" w:rsidRPr="002F7F43" w14:paraId="66B4EB90" w14:textId="77777777">
        <w:trPr>
          <w:trHeight w:val="360"/>
          <w:tblHeader/>
        </w:trPr>
        <w:tc>
          <w:tcPr>
            <w:tcW w:w="5354" w:type="dxa"/>
            <w:shd w:val="clear" w:color="auto" w:fill="auto"/>
            <w:noWrap/>
            <w:vAlign w:val="center"/>
          </w:tcPr>
          <w:p w14:paraId="23E43BAD" w14:textId="77777777" w:rsidR="00572B16" w:rsidRPr="002F7F43" w:rsidRDefault="00A07645">
            <w:pPr>
              <w:widowControl/>
              <w:spacing w:line="400" w:lineRule="exact"/>
              <w:jc w:val="center"/>
              <w:rPr>
                <w:rFonts w:ascii="Arial" w:eastAsiaTheme="minorEastAsia" w:hAnsi="Arial" w:cs="Arial"/>
                <w:kern w:val="0"/>
                <w:szCs w:val="21"/>
              </w:rPr>
            </w:pPr>
            <w:r w:rsidRPr="002F7F43">
              <w:rPr>
                <w:rFonts w:ascii="Arial" w:eastAsiaTheme="minorEastAsia" w:hAnsi="Arial" w:cs="Arial" w:hint="eastAsia"/>
                <w:kern w:val="0"/>
                <w:szCs w:val="21"/>
              </w:rPr>
              <w:t>Items</w:t>
            </w:r>
          </w:p>
        </w:tc>
        <w:tc>
          <w:tcPr>
            <w:tcW w:w="2187" w:type="dxa"/>
            <w:shd w:val="clear" w:color="auto" w:fill="auto"/>
            <w:noWrap/>
            <w:vAlign w:val="center"/>
          </w:tcPr>
          <w:p w14:paraId="05D21D91" w14:textId="77777777" w:rsidR="00572B16" w:rsidRPr="002F7F43" w:rsidRDefault="00A07645">
            <w:pPr>
              <w:widowControl/>
              <w:spacing w:line="400" w:lineRule="exact"/>
              <w:jc w:val="center"/>
              <w:rPr>
                <w:rFonts w:ascii="Arial" w:eastAsiaTheme="minorEastAsia" w:hAnsi="Arial" w:cs="Arial"/>
                <w:kern w:val="0"/>
                <w:szCs w:val="21"/>
              </w:rPr>
            </w:pPr>
            <w:r w:rsidRPr="002F7F43">
              <w:rPr>
                <w:rFonts w:ascii="Arial" w:eastAsiaTheme="minorEastAsia" w:hAnsi="Arial" w:cs="Arial" w:hint="eastAsia"/>
                <w:kern w:val="0"/>
                <w:szCs w:val="21"/>
              </w:rPr>
              <w:t>Fair value at year end</w:t>
            </w:r>
          </w:p>
        </w:tc>
        <w:tc>
          <w:tcPr>
            <w:tcW w:w="1843" w:type="dxa"/>
            <w:shd w:val="clear" w:color="auto" w:fill="auto"/>
            <w:noWrap/>
            <w:vAlign w:val="center"/>
          </w:tcPr>
          <w:p w14:paraId="68C4F341" w14:textId="77777777" w:rsidR="00572B16" w:rsidRPr="002F7F43" w:rsidRDefault="00A07645">
            <w:pPr>
              <w:widowControl/>
              <w:spacing w:line="400" w:lineRule="exact"/>
              <w:jc w:val="center"/>
              <w:rPr>
                <w:rFonts w:ascii="Arial" w:eastAsiaTheme="minorEastAsia" w:hAnsi="Arial" w:cs="Arial"/>
                <w:kern w:val="0"/>
                <w:szCs w:val="21"/>
              </w:rPr>
            </w:pPr>
            <w:r w:rsidRPr="002F7F43">
              <w:rPr>
                <w:rFonts w:ascii="Arial" w:eastAsiaTheme="minorEastAsia" w:hAnsi="Arial" w:cs="Arial"/>
                <w:kern w:val="0"/>
                <w:szCs w:val="21"/>
              </w:rPr>
              <w:t>F</w:t>
            </w:r>
            <w:r w:rsidRPr="002F7F43">
              <w:rPr>
                <w:rFonts w:ascii="Arial" w:eastAsiaTheme="minorEastAsia" w:hAnsi="Arial" w:cs="Arial" w:hint="eastAsia"/>
                <w:kern w:val="0"/>
                <w:szCs w:val="21"/>
              </w:rPr>
              <w:t>air value at year beginning</w:t>
            </w:r>
          </w:p>
        </w:tc>
      </w:tr>
      <w:tr w:rsidR="00572B16" w:rsidRPr="002F7F43" w14:paraId="2FF1D0FA" w14:textId="77777777">
        <w:trPr>
          <w:trHeight w:val="360"/>
        </w:trPr>
        <w:tc>
          <w:tcPr>
            <w:tcW w:w="5354" w:type="dxa"/>
            <w:shd w:val="clear" w:color="auto" w:fill="auto"/>
            <w:noWrap/>
          </w:tcPr>
          <w:p w14:paraId="45BDE32E" w14:textId="77777777" w:rsidR="00572B16" w:rsidRPr="002F7F43" w:rsidRDefault="00A07645">
            <w:pPr>
              <w:widowControl/>
              <w:spacing w:line="400" w:lineRule="exact"/>
              <w:jc w:val="left"/>
              <w:rPr>
                <w:rFonts w:ascii="Arial" w:eastAsiaTheme="minorEastAsia" w:hAnsi="Arial" w:cs="Arial"/>
                <w:kern w:val="0"/>
                <w:szCs w:val="21"/>
              </w:rPr>
            </w:pPr>
            <w:r w:rsidRPr="002F7F43">
              <w:rPr>
                <w:rFonts w:ascii="Arial" w:eastAsiaTheme="minorEastAsia" w:hAnsi="Arial" w:cs="Arial" w:hint="eastAsia"/>
                <w:kern w:val="0"/>
                <w:szCs w:val="21"/>
              </w:rPr>
              <w:t>Financial liabilities held for trading</w:t>
            </w:r>
          </w:p>
        </w:tc>
        <w:tc>
          <w:tcPr>
            <w:tcW w:w="2187" w:type="dxa"/>
            <w:shd w:val="clear" w:color="auto" w:fill="auto"/>
            <w:noWrap/>
            <w:vAlign w:val="center"/>
          </w:tcPr>
          <w:p w14:paraId="20C13CD2" w14:textId="77777777" w:rsidR="00572B16" w:rsidRPr="002F7F43" w:rsidRDefault="00572B16">
            <w:pPr>
              <w:widowControl/>
              <w:spacing w:line="400" w:lineRule="exact"/>
              <w:jc w:val="center"/>
              <w:rPr>
                <w:rFonts w:ascii="Arial" w:eastAsiaTheme="minorEastAsia" w:hAnsi="Arial" w:cs="Arial"/>
                <w:kern w:val="0"/>
                <w:szCs w:val="21"/>
              </w:rPr>
            </w:pPr>
          </w:p>
        </w:tc>
        <w:tc>
          <w:tcPr>
            <w:tcW w:w="1843" w:type="dxa"/>
            <w:shd w:val="clear" w:color="auto" w:fill="auto"/>
            <w:noWrap/>
            <w:vAlign w:val="center"/>
          </w:tcPr>
          <w:p w14:paraId="3047075A" w14:textId="77777777" w:rsidR="00572B16" w:rsidRPr="002F7F43" w:rsidRDefault="00572B16">
            <w:pPr>
              <w:widowControl/>
              <w:spacing w:line="400" w:lineRule="exact"/>
              <w:jc w:val="center"/>
              <w:rPr>
                <w:rFonts w:ascii="Arial" w:eastAsiaTheme="minorEastAsia" w:hAnsi="Arial" w:cs="Arial"/>
                <w:kern w:val="0"/>
                <w:szCs w:val="21"/>
              </w:rPr>
            </w:pPr>
          </w:p>
        </w:tc>
      </w:tr>
      <w:tr w:rsidR="00572B16" w:rsidRPr="002F7F43" w14:paraId="2B51A200" w14:textId="77777777">
        <w:trPr>
          <w:trHeight w:val="360"/>
        </w:trPr>
        <w:tc>
          <w:tcPr>
            <w:tcW w:w="5354" w:type="dxa"/>
            <w:shd w:val="clear" w:color="auto" w:fill="auto"/>
            <w:noWrap/>
          </w:tcPr>
          <w:p w14:paraId="6AEAD305" w14:textId="77777777" w:rsidR="00572B16" w:rsidRPr="002F7F43" w:rsidRDefault="00A07645">
            <w:pPr>
              <w:widowControl/>
              <w:spacing w:line="400" w:lineRule="exact"/>
              <w:jc w:val="left"/>
              <w:rPr>
                <w:rFonts w:ascii="Arial" w:eastAsiaTheme="minorEastAsia" w:hAnsi="Arial" w:cs="Arial"/>
                <w:kern w:val="0"/>
                <w:szCs w:val="21"/>
                <w:highlight w:val="lightGray"/>
              </w:rPr>
            </w:pPr>
            <w:r w:rsidRPr="002F7F43">
              <w:rPr>
                <w:rFonts w:ascii="Arial" w:eastAsiaTheme="minorEastAsia" w:hAnsi="Arial" w:cs="Arial"/>
                <w:kern w:val="0"/>
                <w:szCs w:val="21"/>
              </w:rPr>
              <w:t>Including:</w:t>
            </w:r>
            <w:r w:rsidR="000A3068" w:rsidRPr="002F7F43">
              <w:rPr>
                <w:rFonts w:ascii="Arial" w:eastAsiaTheme="minorEastAsia" w:hAnsi="Arial" w:cs="Arial"/>
                <w:kern w:val="0"/>
                <w:szCs w:val="21"/>
              </w:rPr>
              <w:t xml:space="preserve"> Issued bonds held for trading</w:t>
            </w:r>
          </w:p>
        </w:tc>
        <w:tc>
          <w:tcPr>
            <w:tcW w:w="2187" w:type="dxa"/>
            <w:shd w:val="clear" w:color="auto" w:fill="auto"/>
            <w:noWrap/>
            <w:vAlign w:val="center"/>
          </w:tcPr>
          <w:p w14:paraId="4DAE5C9A" w14:textId="77777777" w:rsidR="00572B16" w:rsidRPr="002F7F43" w:rsidRDefault="00572B16">
            <w:pPr>
              <w:widowControl/>
              <w:spacing w:line="400" w:lineRule="exact"/>
              <w:jc w:val="center"/>
              <w:rPr>
                <w:rFonts w:ascii="Arial" w:eastAsiaTheme="minorEastAsia" w:hAnsi="Arial" w:cs="Arial"/>
                <w:kern w:val="0"/>
                <w:szCs w:val="21"/>
              </w:rPr>
            </w:pPr>
          </w:p>
        </w:tc>
        <w:tc>
          <w:tcPr>
            <w:tcW w:w="1843" w:type="dxa"/>
            <w:shd w:val="clear" w:color="auto" w:fill="auto"/>
            <w:noWrap/>
            <w:vAlign w:val="center"/>
          </w:tcPr>
          <w:p w14:paraId="35236E77" w14:textId="77777777" w:rsidR="00572B16" w:rsidRPr="002F7F43" w:rsidRDefault="00572B16">
            <w:pPr>
              <w:widowControl/>
              <w:spacing w:line="400" w:lineRule="exact"/>
              <w:jc w:val="center"/>
              <w:rPr>
                <w:rFonts w:ascii="Arial" w:eastAsiaTheme="minorEastAsia" w:hAnsi="Arial" w:cs="Arial"/>
                <w:kern w:val="0"/>
                <w:szCs w:val="21"/>
              </w:rPr>
            </w:pPr>
          </w:p>
        </w:tc>
      </w:tr>
      <w:tr w:rsidR="00572B16" w:rsidRPr="002F7F43" w14:paraId="22E3D257" w14:textId="77777777">
        <w:trPr>
          <w:trHeight w:val="360"/>
        </w:trPr>
        <w:tc>
          <w:tcPr>
            <w:tcW w:w="5354" w:type="dxa"/>
            <w:shd w:val="clear" w:color="auto" w:fill="auto"/>
            <w:noWrap/>
            <w:vAlign w:val="center"/>
          </w:tcPr>
          <w:p w14:paraId="75C09A83" w14:textId="77777777" w:rsidR="00572B16" w:rsidRPr="002F7F43" w:rsidRDefault="009C3EC5">
            <w:pPr>
              <w:widowControl/>
              <w:spacing w:line="400" w:lineRule="exact"/>
              <w:jc w:val="left"/>
              <w:rPr>
                <w:rFonts w:ascii="Arial" w:eastAsiaTheme="minorEastAsia" w:hAnsi="Arial" w:cs="Arial"/>
                <w:kern w:val="0"/>
                <w:szCs w:val="21"/>
              </w:rPr>
            </w:pPr>
            <w:r w:rsidRPr="002F7F43">
              <w:rPr>
                <w:rFonts w:ascii="Arial" w:eastAsiaTheme="minorEastAsia" w:hAnsi="Arial" w:cs="Arial"/>
                <w:kern w:val="0"/>
                <w:szCs w:val="21"/>
              </w:rPr>
              <w:t>F</w:t>
            </w:r>
            <w:r w:rsidR="00A07645" w:rsidRPr="002F7F43">
              <w:rPr>
                <w:rFonts w:ascii="Arial" w:eastAsiaTheme="minorEastAsia" w:hAnsi="Arial" w:cs="Arial"/>
                <w:kern w:val="0"/>
                <w:szCs w:val="21"/>
              </w:rPr>
              <w:t xml:space="preserve">inancial liabilities </w:t>
            </w:r>
            <w:r w:rsidRPr="002F7F43">
              <w:rPr>
                <w:rFonts w:ascii="Arial" w:eastAsiaTheme="minorEastAsia" w:hAnsi="Arial" w:cs="Arial"/>
                <w:kern w:val="0"/>
                <w:szCs w:val="21"/>
              </w:rPr>
              <w:t xml:space="preserve">designated as </w:t>
            </w:r>
            <w:r w:rsidR="00A07645" w:rsidRPr="002F7F43">
              <w:rPr>
                <w:rFonts w:ascii="Arial" w:eastAsiaTheme="minorEastAsia" w:hAnsi="Arial" w:cs="Arial"/>
                <w:kern w:val="0"/>
                <w:szCs w:val="21"/>
              </w:rPr>
              <w:t>at fair value through profit or loss</w:t>
            </w:r>
          </w:p>
        </w:tc>
        <w:tc>
          <w:tcPr>
            <w:tcW w:w="2187" w:type="dxa"/>
            <w:shd w:val="clear" w:color="auto" w:fill="auto"/>
            <w:noWrap/>
            <w:vAlign w:val="center"/>
          </w:tcPr>
          <w:p w14:paraId="78F47C7C" w14:textId="77777777" w:rsidR="00572B16" w:rsidRPr="002F7F43" w:rsidRDefault="00572B16">
            <w:pPr>
              <w:widowControl/>
              <w:spacing w:line="400" w:lineRule="exact"/>
              <w:jc w:val="right"/>
              <w:rPr>
                <w:rFonts w:ascii="Arial" w:eastAsiaTheme="minorEastAsia" w:hAnsi="Arial" w:cs="Arial"/>
                <w:kern w:val="0"/>
                <w:szCs w:val="21"/>
              </w:rPr>
            </w:pPr>
          </w:p>
        </w:tc>
        <w:tc>
          <w:tcPr>
            <w:tcW w:w="1843" w:type="dxa"/>
            <w:shd w:val="clear" w:color="auto" w:fill="auto"/>
            <w:noWrap/>
            <w:vAlign w:val="center"/>
          </w:tcPr>
          <w:p w14:paraId="5658ACA3" w14:textId="77777777" w:rsidR="00572B16" w:rsidRPr="002F7F43" w:rsidRDefault="00572B16">
            <w:pPr>
              <w:widowControl/>
              <w:spacing w:line="400" w:lineRule="exact"/>
              <w:jc w:val="right"/>
              <w:rPr>
                <w:rFonts w:ascii="Arial" w:eastAsiaTheme="minorEastAsia" w:hAnsi="Arial" w:cs="Arial"/>
                <w:kern w:val="0"/>
                <w:szCs w:val="21"/>
              </w:rPr>
            </w:pPr>
          </w:p>
        </w:tc>
      </w:tr>
      <w:tr w:rsidR="00572B16" w:rsidRPr="002F7F43" w14:paraId="40ACCE67" w14:textId="77777777">
        <w:trPr>
          <w:trHeight w:val="360"/>
        </w:trPr>
        <w:tc>
          <w:tcPr>
            <w:tcW w:w="5354" w:type="dxa"/>
            <w:shd w:val="clear" w:color="auto" w:fill="auto"/>
            <w:noWrap/>
            <w:vAlign w:val="center"/>
          </w:tcPr>
          <w:p w14:paraId="19092761" w14:textId="77777777" w:rsidR="00572B16" w:rsidRPr="002F7F43" w:rsidRDefault="00A07645">
            <w:pPr>
              <w:widowControl/>
              <w:spacing w:line="400" w:lineRule="exact"/>
              <w:jc w:val="left"/>
              <w:rPr>
                <w:rFonts w:ascii="Arial" w:eastAsiaTheme="minorEastAsia" w:hAnsi="Arial" w:cs="Arial"/>
                <w:kern w:val="0"/>
                <w:szCs w:val="21"/>
              </w:rPr>
            </w:pPr>
            <w:r w:rsidRPr="002F7F43">
              <w:rPr>
                <w:rFonts w:ascii="Arial" w:eastAsiaTheme="minorEastAsia" w:hAnsi="Arial" w:cs="Arial" w:hint="eastAsia"/>
                <w:kern w:val="0"/>
                <w:szCs w:val="21"/>
              </w:rPr>
              <w:t>Others</w:t>
            </w:r>
          </w:p>
        </w:tc>
        <w:tc>
          <w:tcPr>
            <w:tcW w:w="2187" w:type="dxa"/>
            <w:shd w:val="clear" w:color="auto" w:fill="auto"/>
            <w:noWrap/>
            <w:vAlign w:val="center"/>
          </w:tcPr>
          <w:p w14:paraId="0F386A91" w14:textId="77777777" w:rsidR="00572B16" w:rsidRPr="002F7F43" w:rsidRDefault="00572B16">
            <w:pPr>
              <w:widowControl/>
              <w:spacing w:line="400" w:lineRule="exact"/>
              <w:jc w:val="right"/>
              <w:rPr>
                <w:rFonts w:ascii="Arial" w:eastAsiaTheme="minorEastAsia" w:hAnsi="Arial" w:cs="Arial"/>
                <w:kern w:val="0"/>
                <w:szCs w:val="21"/>
              </w:rPr>
            </w:pPr>
          </w:p>
        </w:tc>
        <w:tc>
          <w:tcPr>
            <w:tcW w:w="1843" w:type="dxa"/>
            <w:shd w:val="clear" w:color="auto" w:fill="auto"/>
            <w:noWrap/>
            <w:vAlign w:val="center"/>
          </w:tcPr>
          <w:p w14:paraId="025CE43E" w14:textId="77777777" w:rsidR="00572B16" w:rsidRPr="002F7F43" w:rsidRDefault="00572B16">
            <w:pPr>
              <w:widowControl/>
              <w:spacing w:line="400" w:lineRule="exact"/>
              <w:jc w:val="right"/>
              <w:rPr>
                <w:rFonts w:ascii="Arial" w:eastAsiaTheme="minorEastAsia" w:hAnsi="Arial" w:cs="Arial"/>
                <w:kern w:val="0"/>
                <w:szCs w:val="21"/>
              </w:rPr>
            </w:pPr>
          </w:p>
        </w:tc>
      </w:tr>
    </w:tbl>
    <w:p w14:paraId="407721E2"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Derivative Financial Liabilities</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317"/>
        <w:gridCol w:w="3145"/>
        <w:gridCol w:w="3007"/>
      </w:tblGrid>
      <w:tr w:rsidR="00572B16" w:rsidRPr="002F7F43" w14:paraId="44EA01BF" w14:textId="77777777">
        <w:trPr>
          <w:trHeight w:val="283"/>
          <w:tblHeader/>
        </w:trPr>
        <w:tc>
          <w:tcPr>
            <w:tcW w:w="3317" w:type="dxa"/>
            <w:tcBorders>
              <w:top w:val="single" w:sz="12" w:space="0" w:color="auto"/>
            </w:tcBorders>
            <w:vAlign w:val="center"/>
          </w:tcPr>
          <w:p w14:paraId="355BAB2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Items</w:t>
            </w:r>
          </w:p>
        </w:tc>
        <w:tc>
          <w:tcPr>
            <w:tcW w:w="3145" w:type="dxa"/>
            <w:tcBorders>
              <w:top w:val="single" w:sz="12" w:space="0" w:color="auto"/>
            </w:tcBorders>
            <w:vAlign w:val="center"/>
          </w:tcPr>
          <w:p w14:paraId="18C0C42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Closing balance</w:t>
            </w:r>
          </w:p>
        </w:tc>
        <w:tc>
          <w:tcPr>
            <w:tcW w:w="3007" w:type="dxa"/>
            <w:tcBorders>
              <w:top w:val="single" w:sz="12" w:space="0" w:color="auto"/>
            </w:tcBorders>
            <w:vAlign w:val="center"/>
          </w:tcPr>
          <w:p w14:paraId="36325B6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Opening balance</w:t>
            </w:r>
          </w:p>
        </w:tc>
      </w:tr>
      <w:tr w:rsidR="00572B16" w:rsidRPr="002F7F43" w14:paraId="2FC6E740" w14:textId="77777777">
        <w:trPr>
          <w:trHeight w:val="283"/>
        </w:trPr>
        <w:tc>
          <w:tcPr>
            <w:tcW w:w="3317" w:type="dxa"/>
            <w:vAlign w:val="center"/>
          </w:tcPr>
          <w:p w14:paraId="6051C91D" w14:textId="77777777" w:rsidR="00572B16" w:rsidRPr="002F7F43" w:rsidRDefault="00572B16">
            <w:pPr>
              <w:widowControl/>
              <w:spacing w:line="400" w:lineRule="exact"/>
              <w:jc w:val="left"/>
              <w:rPr>
                <w:rFonts w:ascii="Arial" w:eastAsia="宋体" w:hAnsi="Arial" w:cs="Arial"/>
                <w:kern w:val="0"/>
                <w:szCs w:val="21"/>
              </w:rPr>
            </w:pPr>
          </w:p>
        </w:tc>
        <w:tc>
          <w:tcPr>
            <w:tcW w:w="3145" w:type="dxa"/>
            <w:vAlign w:val="center"/>
          </w:tcPr>
          <w:p w14:paraId="3C9D3760"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3007" w:type="dxa"/>
            <w:vAlign w:val="center"/>
          </w:tcPr>
          <w:p w14:paraId="76622F8B"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r>
      <w:tr w:rsidR="00572B16" w:rsidRPr="002F7F43" w14:paraId="1C57C0E7" w14:textId="77777777">
        <w:trPr>
          <w:trHeight w:val="283"/>
        </w:trPr>
        <w:tc>
          <w:tcPr>
            <w:tcW w:w="3317" w:type="dxa"/>
            <w:vAlign w:val="center"/>
          </w:tcPr>
          <w:p w14:paraId="7CA2508C" w14:textId="77777777" w:rsidR="00572B16" w:rsidRPr="002F7F43" w:rsidRDefault="00572B16">
            <w:pPr>
              <w:widowControl/>
              <w:spacing w:line="400" w:lineRule="exact"/>
              <w:jc w:val="left"/>
              <w:rPr>
                <w:rFonts w:ascii="Arial" w:eastAsia="宋体" w:hAnsi="Arial" w:cs="Arial"/>
                <w:kern w:val="0"/>
                <w:szCs w:val="21"/>
              </w:rPr>
            </w:pPr>
          </w:p>
        </w:tc>
        <w:tc>
          <w:tcPr>
            <w:tcW w:w="3145" w:type="dxa"/>
            <w:vAlign w:val="center"/>
          </w:tcPr>
          <w:p w14:paraId="79F903F1"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3007" w:type="dxa"/>
            <w:vAlign w:val="center"/>
          </w:tcPr>
          <w:p w14:paraId="611922C5"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r>
      <w:tr w:rsidR="00572B16" w:rsidRPr="002F7F43" w14:paraId="47628560" w14:textId="77777777">
        <w:trPr>
          <w:trHeight w:val="283"/>
        </w:trPr>
        <w:tc>
          <w:tcPr>
            <w:tcW w:w="3317" w:type="dxa"/>
            <w:vAlign w:val="center"/>
          </w:tcPr>
          <w:p w14:paraId="6D900F85" w14:textId="77777777" w:rsidR="00572B16" w:rsidRPr="002F7F43" w:rsidRDefault="00572B16">
            <w:pPr>
              <w:widowControl/>
              <w:spacing w:line="400" w:lineRule="exact"/>
              <w:jc w:val="left"/>
              <w:rPr>
                <w:rFonts w:ascii="Arial" w:eastAsia="宋体" w:hAnsi="Arial" w:cs="Arial"/>
                <w:kern w:val="0"/>
                <w:szCs w:val="21"/>
              </w:rPr>
            </w:pPr>
          </w:p>
        </w:tc>
        <w:tc>
          <w:tcPr>
            <w:tcW w:w="3145" w:type="dxa"/>
            <w:vAlign w:val="center"/>
          </w:tcPr>
          <w:p w14:paraId="4AB04499" w14:textId="77777777" w:rsidR="00572B16" w:rsidRPr="002F7F43" w:rsidRDefault="00572B16">
            <w:pPr>
              <w:widowControl/>
              <w:spacing w:line="400" w:lineRule="exact"/>
              <w:jc w:val="right"/>
              <w:rPr>
                <w:rFonts w:ascii="Arial" w:eastAsia="宋体" w:hAnsi="Arial" w:cs="Arial"/>
                <w:kern w:val="0"/>
                <w:szCs w:val="21"/>
              </w:rPr>
            </w:pPr>
          </w:p>
        </w:tc>
        <w:tc>
          <w:tcPr>
            <w:tcW w:w="3007" w:type="dxa"/>
            <w:vAlign w:val="center"/>
          </w:tcPr>
          <w:p w14:paraId="67446EFB"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F7E2586" w14:textId="77777777">
        <w:trPr>
          <w:trHeight w:val="283"/>
        </w:trPr>
        <w:tc>
          <w:tcPr>
            <w:tcW w:w="3317" w:type="dxa"/>
            <w:vAlign w:val="center"/>
          </w:tcPr>
          <w:p w14:paraId="29A386D3" w14:textId="77777777" w:rsidR="00572B16" w:rsidRPr="002F7F43" w:rsidRDefault="00572B16">
            <w:pPr>
              <w:widowControl/>
              <w:spacing w:line="400" w:lineRule="exact"/>
              <w:jc w:val="left"/>
              <w:rPr>
                <w:rFonts w:ascii="Arial" w:eastAsia="宋体" w:hAnsi="Arial" w:cs="Arial"/>
                <w:kern w:val="0"/>
                <w:szCs w:val="21"/>
              </w:rPr>
            </w:pPr>
          </w:p>
        </w:tc>
        <w:tc>
          <w:tcPr>
            <w:tcW w:w="3145" w:type="dxa"/>
            <w:vAlign w:val="center"/>
          </w:tcPr>
          <w:p w14:paraId="0178030E" w14:textId="77777777" w:rsidR="00572B16" w:rsidRPr="002F7F43" w:rsidRDefault="00572B16">
            <w:pPr>
              <w:widowControl/>
              <w:spacing w:line="400" w:lineRule="exact"/>
              <w:jc w:val="right"/>
              <w:rPr>
                <w:rFonts w:ascii="Arial" w:eastAsia="宋体" w:hAnsi="Arial" w:cs="Arial"/>
                <w:kern w:val="0"/>
                <w:szCs w:val="21"/>
              </w:rPr>
            </w:pPr>
          </w:p>
        </w:tc>
        <w:tc>
          <w:tcPr>
            <w:tcW w:w="3007" w:type="dxa"/>
            <w:vAlign w:val="center"/>
          </w:tcPr>
          <w:p w14:paraId="7419DE9D"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9DC60B7" w14:textId="77777777">
        <w:trPr>
          <w:trHeight w:val="283"/>
        </w:trPr>
        <w:tc>
          <w:tcPr>
            <w:tcW w:w="3317" w:type="dxa"/>
            <w:tcBorders>
              <w:bottom w:val="single" w:sz="12" w:space="0" w:color="auto"/>
            </w:tcBorders>
            <w:vAlign w:val="center"/>
          </w:tcPr>
          <w:p w14:paraId="457247B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3145" w:type="dxa"/>
            <w:tcBorders>
              <w:bottom w:val="single" w:sz="12" w:space="0" w:color="auto"/>
            </w:tcBorders>
            <w:vAlign w:val="center"/>
          </w:tcPr>
          <w:p w14:paraId="4C352C1D" w14:textId="77777777" w:rsidR="00572B16" w:rsidRPr="002F7F43" w:rsidRDefault="00572B16">
            <w:pPr>
              <w:widowControl/>
              <w:spacing w:line="400" w:lineRule="exact"/>
              <w:jc w:val="right"/>
              <w:rPr>
                <w:rFonts w:ascii="Arial" w:eastAsia="宋体" w:hAnsi="Arial" w:cs="Arial"/>
                <w:kern w:val="0"/>
                <w:szCs w:val="21"/>
              </w:rPr>
            </w:pPr>
          </w:p>
        </w:tc>
        <w:tc>
          <w:tcPr>
            <w:tcW w:w="3007" w:type="dxa"/>
            <w:tcBorders>
              <w:bottom w:val="single" w:sz="12" w:space="0" w:color="auto"/>
            </w:tcBorders>
            <w:vAlign w:val="center"/>
          </w:tcPr>
          <w:p w14:paraId="2EEA3412" w14:textId="77777777" w:rsidR="00572B16" w:rsidRPr="002F7F43" w:rsidRDefault="00572B16">
            <w:pPr>
              <w:widowControl/>
              <w:spacing w:line="400" w:lineRule="exact"/>
              <w:jc w:val="right"/>
              <w:rPr>
                <w:rFonts w:ascii="Arial" w:eastAsia="宋体" w:hAnsi="Arial" w:cs="Arial"/>
                <w:kern w:val="0"/>
                <w:szCs w:val="21"/>
              </w:rPr>
            </w:pPr>
          </w:p>
        </w:tc>
      </w:tr>
    </w:tbl>
    <w:p w14:paraId="467745F0"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Notes Payable</w:t>
      </w:r>
    </w:p>
    <w:tbl>
      <w:tblPr>
        <w:tblW w:w="9469" w:type="dxa"/>
        <w:tblInd w:w="1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317"/>
        <w:gridCol w:w="3145"/>
        <w:gridCol w:w="3007"/>
      </w:tblGrid>
      <w:tr w:rsidR="00572B16" w:rsidRPr="002F7F43" w14:paraId="28689B5C" w14:textId="77777777" w:rsidTr="00BC250E">
        <w:trPr>
          <w:trHeight w:val="283"/>
        </w:trPr>
        <w:tc>
          <w:tcPr>
            <w:tcW w:w="3317" w:type="dxa"/>
            <w:tcBorders>
              <w:top w:val="single" w:sz="12" w:space="0" w:color="auto"/>
            </w:tcBorders>
            <w:vAlign w:val="center"/>
          </w:tcPr>
          <w:p w14:paraId="68C2F2E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Items</w:t>
            </w:r>
          </w:p>
        </w:tc>
        <w:tc>
          <w:tcPr>
            <w:tcW w:w="3145" w:type="dxa"/>
            <w:tcBorders>
              <w:top w:val="single" w:sz="12" w:space="0" w:color="auto"/>
            </w:tcBorders>
            <w:vAlign w:val="center"/>
          </w:tcPr>
          <w:p w14:paraId="19ECBB1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Closing balance</w:t>
            </w:r>
          </w:p>
        </w:tc>
        <w:tc>
          <w:tcPr>
            <w:tcW w:w="3007" w:type="dxa"/>
            <w:tcBorders>
              <w:top w:val="single" w:sz="12" w:space="0" w:color="auto"/>
            </w:tcBorders>
            <w:vAlign w:val="center"/>
          </w:tcPr>
          <w:p w14:paraId="29D340C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Opening balance</w:t>
            </w:r>
          </w:p>
        </w:tc>
      </w:tr>
      <w:tr w:rsidR="00572B16" w:rsidRPr="002F7F43" w14:paraId="30F3DCAE" w14:textId="77777777" w:rsidTr="00BC250E">
        <w:trPr>
          <w:trHeight w:val="283"/>
        </w:trPr>
        <w:tc>
          <w:tcPr>
            <w:tcW w:w="3317" w:type="dxa"/>
            <w:vAlign w:val="center"/>
          </w:tcPr>
          <w:p w14:paraId="501CF170"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Commercial acceptance </w:t>
            </w:r>
            <w:r w:rsidR="00D640C2" w:rsidRPr="002F7F43">
              <w:rPr>
                <w:rFonts w:ascii="Arial" w:eastAsia="宋体" w:hAnsi="Arial" w:cs="Arial"/>
                <w:kern w:val="0"/>
                <w:szCs w:val="21"/>
              </w:rPr>
              <w:t>draft</w:t>
            </w:r>
          </w:p>
        </w:tc>
        <w:tc>
          <w:tcPr>
            <w:tcW w:w="3145" w:type="dxa"/>
            <w:vAlign w:val="center"/>
          </w:tcPr>
          <w:p w14:paraId="01672770"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3007" w:type="dxa"/>
            <w:vAlign w:val="center"/>
          </w:tcPr>
          <w:p w14:paraId="6D60ADAE"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r>
      <w:tr w:rsidR="00572B16" w:rsidRPr="002F7F43" w14:paraId="7D1ADB2C" w14:textId="77777777" w:rsidTr="00BC250E">
        <w:trPr>
          <w:trHeight w:val="283"/>
        </w:trPr>
        <w:tc>
          <w:tcPr>
            <w:tcW w:w="3317" w:type="dxa"/>
            <w:vAlign w:val="center"/>
          </w:tcPr>
          <w:p w14:paraId="1665D6F4" w14:textId="77777777" w:rsidR="00572B16" w:rsidRPr="002F7F43" w:rsidRDefault="00A07645" w:rsidP="002733D7">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Bank acceptance </w:t>
            </w:r>
            <w:r w:rsidR="00A809A9" w:rsidRPr="002F7F43">
              <w:rPr>
                <w:rFonts w:ascii="Arial" w:eastAsia="宋体" w:hAnsi="Arial" w:cs="Arial"/>
                <w:kern w:val="0"/>
                <w:szCs w:val="21"/>
              </w:rPr>
              <w:t>draft</w:t>
            </w:r>
          </w:p>
        </w:tc>
        <w:tc>
          <w:tcPr>
            <w:tcW w:w="3145" w:type="dxa"/>
            <w:vAlign w:val="center"/>
          </w:tcPr>
          <w:p w14:paraId="5BF41D04"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3007" w:type="dxa"/>
            <w:vAlign w:val="center"/>
          </w:tcPr>
          <w:p w14:paraId="3F09FC25"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r>
      <w:tr w:rsidR="00572B16" w:rsidRPr="002F7F43" w14:paraId="72557E83" w14:textId="77777777" w:rsidTr="00BC250E">
        <w:trPr>
          <w:trHeight w:val="283"/>
        </w:trPr>
        <w:tc>
          <w:tcPr>
            <w:tcW w:w="3317" w:type="dxa"/>
            <w:tcBorders>
              <w:bottom w:val="single" w:sz="12" w:space="0" w:color="auto"/>
            </w:tcBorders>
            <w:vAlign w:val="center"/>
          </w:tcPr>
          <w:p w14:paraId="0A572EF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3145" w:type="dxa"/>
            <w:tcBorders>
              <w:bottom w:val="single" w:sz="12" w:space="0" w:color="auto"/>
            </w:tcBorders>
            <w:vAlign w:val="center"/>
          </w:tcPr>
          <w:p w14:paraId="4DB220BC" w14:textId="77777777" w:rsidR="00572B16" w:rsidRPr="002F7F43" w:rsidRDefault="00572B16">
            <w:pPr>
              <w:widowControl/>
              <w:spacing w:line="400" w:lineRule="exact"/>
              <w:jc w:val="right"/>
              <w:rPr>
                <w:rFonts w:ascii="Arial" w:eastAsia="宋体" w:hAnsi="Arial" w:cs="Arial"/>
                <w:kern w:val="0"/>
                <w:szCs w:val="21"/>
              </w:rPr>
            </w:pPr>
          </w:p>
        </w:tc>
        <w:tc>
          <w:tcPr>
            <w:tcW w:w="3007" w:type="dxa"/>
            <w:tcBorders>
              <w:bottom w:val="single" w:sz="12" w:space="0" w:color="auto"/>
            </w:tcBorders>
            <w:vAlign w:val="center"/>
          </w:tcPr>
          <w:p w14:paraId="459EA610" w14:textId="77777777" w:rsidR="00572B16" w:rsidRPr="002F7F43" w:rsidRDefault="00572B16">
            <w:pPr>
              <w:widowControl/>
              <w:spacing w:line="400" w:lineRule="exact"/>
              <w:jc w:val="right"/>
              <w:rPr>
                <w:rFonts w:ascii="Arial" w:eastAsia="宋体" w:hAnsi="Arial" w:cs="Arial"/>
                <w:kern w:val="0"/>
                <w:szCs w:val="21"/>
              </w:rPr>
            </w:pPr>
          </w:p>
        </w:tc>
      </w:tr>
    </w:tbl>
    <w:p w14:paraId="54E36B76" w14:textId="77777777" w:rsidR="00572B16" w:rsidRPr="002F7F43" w:rsidRDefault="00A07645">
      <w:pPr>
        <w:tabs>
          <w:tab w:val="left" w:pos="630"/>
          <w:tab w:val="left" w:pos="9000"/>
        </w:tabs>
        <w:spacing w:line="400" w:lineRule="exact"/>
        <w:ind w:firstLineChars="200" w:firstLine="480"/>
        <w:rPr>
          <w:rFonts w:ascii="Arial" w:eastAsiaTheme="minorEastAsia" w:hAnsi="Arial" w:cs="Arial"/>
          <w:sz w:val="24"/>
        </w:rPr>
      </w:pPr>
      <w:r w:rsidRPr="002F7F43">
        <w:rPr>
          <w:rFonts w:ascii="Arial" w:eastAsiaTheme="minorEastAsia" w:hAnsi="Arial" w:cs="Arial" w:hint="eastAsia"/>
          <w:bCs/>
          <w:sz w:val="24"/>
        </w:rPr>
        <w:t xml:space="preserve">Note: </w:t>
      </w:r>
      <w:r w:rsidRPr="002F7F43">
        <w:rPr>
          <w:rFonts w:ascii="Arial" w:eastAsiaTheme="minorEastAsia" w:hAnsi="Arial" w:cs="Arial"/>
          <w:bCs/>
          <w:sz w:val="24"/>
          <w:szCs w:val="24"/>
        </w:rPr>
        <w:t>The total closing balance of unpaid note payables</w:t>
      </w:r>
      <w:bookmarkStart w:id="38" w:name="OLE_LINK48"/>
      <w:bookmarkStart w:id="39" w:name="OLE_LINK47"/>
      <w:r w:rsidRPr="002F7F43">
        <w:rPr>
          <w:rFonts w:ascii="Arial" w:eastAsiaTheme="minorEastAsia" w:hAnsi="Arial" w:cs="Arial"/>
          <w:bCs/>
          <w:sz w:val="24"/>
          <w:szCs w:val="24"/>
        </w:rPr>
        <w:t xml:space="preserve"> </w:t>
      </w:r>
      <w:bookmarkEnd w:id="38"/>
      <w:bookmarkEnd w:id="39"/>
      <w:r w:rsidRPr="002F7F43">
        <w:rPr>
          <w:rFonts w:ascii="Arial" w:eastAsiaTheme="minorEastAsia" w:hAnsi="Arial" w:cs="Arial"/>
          <w:bCs/>
          <w:sz w:val="24"/>
          <w:szCs w:val="24"/>
        </w:rPr>
        <w:t xml:space="preserve">is CNY XXX (The closing </w:t>
      </w:r>
      <w:r w:rsidRPr="002F7F43">
        <w:rPr>
          <w:rFonts w:ascii="Arial" w:eastAsiaTheme="minorEastAsia" w:hAnsi="Arial" w:cs="Arial"/>
          <w:bCs/>
          <w:sz w:val="24"/>
          <w:szCs w:val="24"/>
        </w:rPr>
        <w:lastRenderedPageBreak/>
        <w:t>balance of the prior year is CNY XXX)</w:t>
      </w:r>
      <w:r w:rsidRPr="002F7F43">
        <w:rPr>
          <w:rFonts w:ascii="Arial" w:eastAsiaTheme="minorEastAsia" w:hAnsi="Arial" w:cs="Arial" w:hint="eastAsia"/>
          <w:bCs/>
          <w:sz w:val="24"/>
          <w:szCs w:val="24"/>
        </w:rPr>
        <w:t xml:space="preserve">. </w:t>
      </w:r>
    </w:p>
    <w:p w14:paraId="339E8215" w14:textId="77777777" w:rsidR="00572B16" w:rsidRPr="000D4D99" w:rsidRDefault="00A07645" w:rsidP="000D4D99">
      <w:pPr>
        <w:pStyle w:val="ListParagraph"/>
        <w:numPr>
          <w:ilvl w:val="0"/>
          <w:numId w:val="32"/>
        </w:numPr>
        <w:spacing w:line="400" w:lineRule="exact"/>
        <w:ind w:firstLineChars="0"/>
        <w:outlineLvl w:val="1"/>
        <w:rPr>
          <w:rFonts w:ascii="Arial" w:eastAsia="宋体" w:hAnsi="Arial" w:cs="Arial"/>
          <w:b/>
          <w:bCs/>
          <w:sz w:val="24"/>
          <w:szCs w:val="24"/>
        </w:rPr>
      </w:pPr>
      <w:r w:rsidRPr="000D4D99">
        <w:rPr>
          <w:rFonts w:ascii="Arial" w:eastAsia="宋体" w:hAnsi="Arial" w:cs="Arial"/>
          <w:b/>
          <w:bCs/>
          <w:sz w:val="24"/>
          <w:szCs w:val="24"/>
        </w:rPr>
        <w:t>Trade Payables</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317"/>
        <w:gridCol w:w="3151"/>
        <w:gridCol w:w="3001"/>
      </w:tblGrid>
      <w:tr w:rsidR="00572B16" w:rsidRPr="002F7F43" w14:paraId="66A8EE5A" w14:textId="77777777">
        <w:trPr>
          <w:trHeight w:val="283"/>
          <w:tblHeader/>
        </w:trPr>
        <w:tc>
          <w:tcPr>
            <w:tcW w:w="3317" w:type="dxa"/>
            <w:tcBorders>
              <w:top w:val="single" w:sz="12" w:space="0" w:color="auto"/>
            </w:tcBorders>
            <w:vAlign w:val="center"/>
          </w:tcPr>
          <w:p w14:paraId="62F12EE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Aging</w:t>
            </w:r>
          </w:p>
        </w:tc>
        <w:tc>
          <w:tcPr>
            <w:tcW w:w="3151" w:type="dxa"/>
            <w:tcBorders>
              <w:top w:val="single" w:sz="12" w:space="0" w:color="auto"/>
            </w:tcBorders>
            <w:vAlign w:val="center"/>
          </w:tcPr>
          <w:p w14:paraId="59A1348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Closing balance</w:t>
            </w:r>
          </w:p>
        </w:tc>
        <w:tc>
          <w:tcPr>
            <w:tcW w:w="3001" w:type="dxa"/>
            <w:tcBorders>
              <w:top w:val="single" w:sz="12" w:space="0" w:color="auto"/>
            </w:tcBorders>
            <w:vAlign w:val="center"/>
          </w:tcPr>
          <w:p w14:paraId="1867F18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Opening balance</w:t>
            </w:r>
          </w:p>
        </w:tc>
      </w:tr>
      <w:tr w:rsidR="001B4B97" w:rsidRPr="002F7F43" w14:paraId="04D68DF7" w14:textId="77777777" w:rsidTr="002A5CA0">
        <w:trPr>
          <w:trHeight w:val="283"/>
        </w:trPr>
        <w:tc>
          <w:tcPr>
            <w:tcW w:w="3317" w:type="dxa"/>
          </w:tcPr>
          <w:p w14:paraId="79CCE2A3" w14:textId="77777777" w:rsidR="001B4B97" w:rsidRPr="002F7F43" w:rsidRDefault="001B4B97">
            <w:pPr>
              <w:widowControl/>
              <w:spacing w:line="400" w:lineRule="exact"/>
              <w:rPr>
                <w:rFonts w:ascii="Arial" w:eastAsia="宋体" w:hAnsi="Arial" w:cs="Arial"/>
                <w:bCs/>
                <w:kern w:val="0"/>
                <w:szCs w:val="21"/>
              </w:rPr>
            </w:pPr>
            <w:r w:rsidRPr="002F7F43">
              <w:rPr>
                <w:rFonts w:ascii="Arial" w:hAnsi="Arial" w:cs="Arial"/>
              </w:rPr>
              <w:t>Within 1 year (including 1 year)</w:t>
            </w:r>
          </w:p>
        </w:tc>
        <w:tc>
          <w:tcPr>
            <w:tcW w:w="3151" w:type="dxa"/>
            <w:vAlign w:val="center"/>
          </w:tcPr>
          <w:p w14:paraId="441F6F4A" w14:textId="77777777" w:rsidR="001B4B97" w:rsidRPr="002F7F43" w:rsidRDefault="001B4B97">
            <w:pPr>
              <w:widowControl/>
              <w:spacing w:line="400" w:lineRule="exact"/>
              <w:jc w:val="right"/>
              <w:rPr>
                <w:rFonts w:ascii="Arial" w:eastAsia="宋体" w:hAnsi="Arial" w:cs="Arial"/>
                <w:kern w:val="0"/>
                <w:szCs w:val="21"/>
              </w:rPr>
            </w:pPr>
          </w:p>
        </w:tc>
        <w:tc>
          <w:tcPr>
            <w:tcW w:w="3001" w:type="dxa"/>
            <w:vAlign w:val="center"/>
          </w:tcPr>
          <w:p w14:paraId="04FD4F44" w14:textId="77777777" w:rsidR="001B4B97" w:rsidRPr="002F7F43" w:rsidRDefault="001B4B97">
            <w:pPr>
              <w:widowControl/>
              <w:spacing w:line="400" w:lineRule="exact"/>
              <w:jc w:val="right"/>
              <w:rPr>
                <w:rFonts w:ascii="Arial" w:eastAsia="宋体" w:hAnsi="Arial" w:cs="Arial"/>
                <w:kern w:val="0"/>
                <w:szCs w:val="21"/>
              </w:rPr>
            </w:pPr>
          </w:p>
        </w:tc>
      </w:tr>
      <w:tr w:rsidR="001B4B97" w:rsidRPr="002F7F43" w14:paraId="07D1C2DF" w14:textId="77777777" w:rsidTr="002A5CA0">
        <w:trPr>
          <w:trHeight w:val="283"/>
        </w:trPr>
        <w:tc>
          <w:tcPr>
            <w:tcW w:w="3317" w:type="dxa"/>
          </w:tcPr>
          <w:p w14:paraId="3611014A" w14:textId="77777777" w:rsidR="001B4B97" w:rsidRPr="002F7F43" w:rsidRDefault="001B4B97">
            <w:pPr>
              <w:widowControl/>
              <w:spacing w:line="400" w:lineRule="exact"/>
              <w:rPr>
                <w:rFonts w:ascii="Arial" w:eastAsia="宋体" w:hAnsi="Arial" w:cs="Arial"/>
                <w:bCs/>
                <w:kern w:val="0"/>
                <w:szCs w:val="21"/>
              </w:rPr>
            </w:pPr>
            <w:r w:rsidRPr="002F7F43">
              <w:rPr>
                <w:rFonts w:ascii="Arial" w:hAnsi="Arial" w:cs="Arial"/>
              </w:rPr>
              <w:t>1-2 years (including 2 years)</w:t>
            </w:r>
          </w:p>
        </w:tc>
        <w:tc>
          <w:tcPr>
            <w:tcW w:w="3151" w:type="dxa"/>
            <w:vAlign w:val="center"/>
          </w:tcPr>
          <w:p w14:paraId="456B5570" w14:textId="77777777" w:rsidR="001B4B97" w:rsidRPr="002F7F43" w:rsidRDefault="001B4B97">
            <w:pPr>
              <w:widowControl/>
              <w:spacing w:line="400" w:lineRule="exact"/>
              <w:jc w:val="right"/>
              <w:rPr>
                <w:rFonts w:ascii="Arial" w:eastAsia="宋体" w:hAnsi="Arial" w:cs="Arial"/>
                <w:kern w:val="0"/>
                <w:szCs w:val="21"/>
              </w:rPr>
            </w:pPr>
          </w:p>
        </w:tc>
        <w:tc>
          <w:tcPr>
            <w:tcW w:w="3001" w:type="dxa"/>
            <w:vAlign w:val="center"/>
          </w:tcPr>
          <w:p w14:paraId="41B9968F" w14:textId="77777777" w:rsidR="001B4B97" w:rsidRPr="002F7F43" w:rsidRDefault="001B4B97">
            <w:pPr>
              <w:widowControl/>
              <w:spacing w:line="400" w:lineRule="exact"/>
              <w:jc w:val="right"/>
              <w:rPr>
                <w:rFonts w:ascii="Arial" w:eastAsia="宋体" w:hAnsi="Arial" w:cs="Arial"/>
                <w:kern w:val="0"/>
                <w:szCs w:val="21"/>
              </w:rPr>
            </w:pPr>
          </w:p>
        </w:tc>
      </w:tr>
      <w:tr w:rsidR="001B4B97" w:rsidRPr="002F7F43" w14:paraId="74EA3F38" w14:textId="77777777" w:rsidTr="002A5CA0">
        <w:trPr>
          <w:trHeight w:val="283"/>
        </w:trPr>
        <w:tc>
          <w:tcPr>
            <w:tcW w:w="3317" w:type="dxa"/>
          </w:tcPr>
          <w:p w14:paraId="152D8D1A" w14:textId="77777777" w:rsidR="001B4B97" w:rsidRPr="002F7F43" w:rsidRDefault="001B4B97">
            <w:pPr>
              <w:widowControl/>
              <w:spacing w:line="400" w:lineRule="exact"/>
              <w:rPr>
                <w:rFonts w:ascii="Arial" w:eastAsia="宋体" w:hAnsi="Arial" w:cs="Arial"/>
                <w:bCs/>
                <w:kern w:val="0"/>
                <w:szCs w:val="21"/>
              </w:rPr>
            </w:pPr>
            <w:r w:rsidRPr="002F7F43">
              <w:rPr>
                <w:rFonts w:ascii="Arial" w:hAnsi="Arial" w:cs="Arial"/>
              </w:rPr>
              <w:t xml:space="preserve">2-3 years (including 3 years) </w:t>
            </w:r>
          </w:p>
        </w:tc>
        <w:tc>
          <w:tcPr>
            <w:tcW w:w="3151" w:type="dxa"/>
            <w:vAlign w:val="center"/>
          </w:tcPr>
          <w:p w14:paraId="0F8AD8BE" w14:textId="77777777" w:rsidR="001B4B97" w:rsidRPr="002F7F43" w:rsidRDefault="001B4B97">
            <w:pPr>
              <w:widowControl/>
              <w:spacing w:line="400" w:lineRule="exact"/>
              <w:jc w:val="right"/>
              <w:rPr>
                <w:rFonts w:ascii="Arial" w:eastAsia="宋体" w:hAnsi="Arial" w:cs="Arial"/>
                <w:kern w:val="0"/>
                <w:szCs w:val="21"/>
              </w:rPr>
            </w:pPr>
          </w:p>
        </w:tc>
        <w:tc>
          <w:tcPr>
            <w:tcW w:w="3001" w:type="dxa"/>
            <w:vAlign w:val="center"/>
          </w:tcPr>
          <w:p w14:paraId="5CA9B0A3" w14:textId="77777777" w:rsidR="001B4B97" w:rsidRPr="002F7F43" w:rsidRDefault="001B4B97">
            <w:pPr>
              <w:widowControl/>
              <w:spacing w:line="400" w:lineRule="exact"/>
              <w:jc w:val="right"/>
              <w:rPr>
                <w:rFonts w:ascii="Arial" w:eastAsia="宋体" w:hAnsi="Arial" w:cs="Arial"/>
                <w:kern w:val="0"/>
                <w:szCs w:val="21"/>
              </w:rPr>
            </w:pPr>
          </w:p>
        </w:tc>
      </w:tr>
      <w:tr w:rsidR="001B4B97" w:rsidRPr="002F7F43" w14:paraId="4934003D" w14:textId="77777777" w:rsidTr="002A5CA0">
        <w:trPr>
          <w:trHeight w:val="283"/>
        </w:trPr>
        <w:tc>
          <w:tcPr>
            <w:tcW w:w="3317" w:type="dxa"/>
          </w:tcPr>
          <w:p w14:paraId="598837A9" w14:textId="77777777" w:rsidR="001B4B97" w:rsidRPr="002F7F43" w:rsidRDefault="001B4B97">
            <w:pPr>
              <w:widowControl/>
              <w:spacing w:line="400" w:lineRule="exact"/>
              <w:rPr>
                <w:rFonts w:ascii="Arial" w:eastAsia="宋体" w:hAnsi="Arial" w:cs="Arial"/>
                <w:bCs/>
                <w:kern w:val="0"/>
                <w:szCs w:val="21"/>
              </w:rPr>
            </w:pPr>
            <w:r w:rsidRPr="002F7F43">
              <w:rPr>
                <w:rFonts w:ascii="Arial" w:hAnsi="Arial" w:cs="Arial"/>
              </w:rPr>
              <w:t>Over 3 years</w:t>
            </w:r>
          </w:p>
        </w:tc>
        <w:tc>
          <w:tcPr>
            <w:tcW w:w="3151" w:type="dxa"/>
            <w:vAlign w:val="center"/>
          </w:tcPr>
          <w:p w14:paraId="59CC3306" w14:textId="77777777" w:rsidR="001B4B97" w:rsidRPr="002F7F43" w:rsidRDefault="001B4B97">
            <w:pPr>
              <w:widowControl/>
              <w:spacing w:line="400" w:lineRule="exact"/>
              <w:jc w:val="right"/>
              <w:rPr>
                <w:rFonts w:ascii="Arial" w:eastAsia="宋体" w:hAnsi="Arial" w:cs="Arial"/>
                <w:kern w:val="0"/>
                <w:szCs w:val="21"/>
              </w:rPr>
            </w:pPr>
          </w:p>
        </w:tc>
        <w:tc>
          <w:tcPr>
            <w:tcW w:w="3001" w:type="dxa"/>
            <w:vAlign w:val="center"/>
          </w:tcPr>
          <w:p w14:paraId="09CE44D9" w14:textId="77777777" w:rsidR="001B4B97" w:rsidRPr="002F7F43" w:rsidRDefault="001B4B97">
            <w:pPr>
              <w:widowControl/>
              <w:spacing w:line="400" w:lineRule="exact"/>
              <w:jc w:val="right"/>
              <w:rPr>
                <w:rFonts w:ascii="Arial" w:eastAsia="宋体" w:hAnsi="Arial" w:cs="Arial"/>
                <w:kern w:val="0"/>
                <w:szCs w:val="21"/>
              </w:rPr>
            </w:pPr>
          </w:p>
        </w:tc>
      </w:tr>
      <w:tr w:rsidR="00572B16" w:rsidRPr="002F7F43" w14:paraId="444EAC38" w14:textId="77777777">
        <w:trPr>
          <w:trHeight w:val="283"/>
        </w:trPr>
        <w:tc>
          <w:tcPr>
            <w:tcW w:w="3317" w:type="dxa"/>
            <w:tcBorders>
              <w:bottom w:val="single" w:sz="12" w:space="0" w:color="auto"/>
            </w:tcBorders>
            <w:vAlign w:val="center"/>
          </w:tcPr>
          <w:p w14:paraId="6AFA01F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3151" w:type="dxa"/>
            <w:tcBorders>
              <w:bottom w:val="single" w:sz="12" w:space="0" w:color="auto"/>
            </w:tcBorders>
            <w:vAlign w:val="center"/>
          </w:tcPr>
          <w:p w14:paraId="142A70D2" w14:textId="77777777" w:rsidR="00572B16" w:rsidRPr="002F7F43" w:rsidRDefault="00572B16">
            <w:pPr>
              <w:widowControl/>
              <w:spacing w:line="400" w:lineRule="exact"/>
              <w:jc w:val="right"/>
              <w:rPr>
                <w:rFonts w:ascii="Arial" w:eastAsia="宋体" w:hAnsi="Arial" w:cs="Arial"/>
                <w:kern w:val="0"/>
                <w:szCs w:val="21"/>
              </w:rPr>
            </w:pPr>
          </w:p>
        </w:tc>
        <w:tc>
          <w:tcPr>
            <w:tcW w:w="3001" w:type="dxa"/>
            <w:tcBorders>
              <w:bottom w:val="single" w:sz="12" w:space="0" w:color="auto"/>
            </w:tcBorders>
            <w:vAlign w:val="center"/>
          </w:tcPr>
          <w:p w14:paraId="3B36E728" w14:textId="77777777" w:rsidR="00572B16" w:rsidRPr="002F7F43" w:rsidRDefault="00572B16">
            <w:pPr>
              <w:widowControl/>
              <w:spacing w:line="400" w:lineRule="exact"/>
              <w:jc w:val="right"/>
              <w:rPr>
                <w:rFonts w:ascii="Arial" w:eastAsia="宋体" w:hAnsi="Arial" w:cs="Arial"/>
                <w:kern w:val="0"/>
                <w:szCs w:val="21"/>
              </w:rPr>
            </w:pPr>
          </w:p>
        </w:tc>
      </w:tr>
    </w:tbl>
    <w:p w14:paraId="1931AD26" w14:textId="77777777" w:rsidR="00572B16" w:rsidRPr="002F7F43" w:rsidRDefault="00A07645">
      <w:pPr>
        <w:widowControl/>
        <w:spacing w:line="400" w:lineRule="exact"/>
        <w:ind w:firstLineChars="200" w:firstLine="480"/>
        <w:jc w:val="left"/>
        <w:rPr>
          <w:rFonts w:ascii="Arial" w:eastAsia="宋体" w:hAnsi="Arial" w:cs="Arial"/>
          <w:kern w:val="0"/>
          <w:sz w:val="24"/>
          <w:szCs w:val="24"/>
        </w:rPr>
      </w:pPr>
      <w:r w:rsidRPr="002F7F43">
        <w:rPr>
          <w:rFonts w:ascii="Arial" w:eastAsia="宋体" w:hAnsi="Arial" w:cs="Arial" w:hint="eastAsia"/>
          <w:kern w:val="0"/>
          <w:sz w:val="24"/>
          <w:szCs w:val="24"/>
        </w:rPr>
        <w:t xml:space="preserve">Including: Significant Trade Payables </w:t>
      </w:r>
      <w:r w:rsidR="00E77C0D" w:rsidRPr="002F7F43">
        <w:rPr>
          <w:rFonts w:ascii="Arial" w:eastAsia="宋体" w:hAnsi="Arial" w:cs="Arial" w:hint="eastAsia"/>
          <w:kern w:val="0"/>
          <w:sz w:val="24"/>
          <w:szCs w:val="24"/>
        </w:rPr>
        <w:t xml:space="preserve">Aged </w:t>
      </w:r>
      <w:r w:rsidRPr="002F7F43">
        <w:rPr>
          <w:rFonts w:ascii="Arial" w:eastAsia="宋体" w:hAnsi="Arial" w:cs="Arial" w:hint="eastAsia"/>
          <w:kern w:val="0"/>
          <w:sz w:val="24"/>
          <w:szCs w:val="24"/>
        </w:rPr>
        <w:t xml:space="preserve">Over </w:t>
      </w:r>
      <w:r w:rsidR="00766824" w:rsidRPr="002F7F43">
        <w:rPr>
          <w:rFonts w:ascii="Arial" w:eastAsia="宋体" w:hAnsi="Arial" w:cs="Arial" w:hint="eastAsia"/>
          <w:kern w:val="0"/>
          <w:sz w:val="24"/>
          <w:szCs w:val="24"/>
        </w:rPr>
        <w:t>One</w:t>
      </w:r>
      <w:r w:rsidRPr="002F7F43">
        <w:rPr>
          <w:rFonts w:ascii="Arial" w:eastAsia="宋体" w:hAnsi="Arial" w:cs="Arial" w:hint="eastAsia"/>
          <w:kern w:val="0"/>
          <w:sz w:val="24"/>
          <w:szCs w:val="24"/>
        </w:rPr>
        <w:t xml:space="preserve"> Year</w:t>
      </w:r>
    </w:p>
    <w:tbl>
      <w:tblPr>
        <w:tblW w:w="951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369"/>
        <w:gridCol w:w="3167"/>
        <w:gridCol w:w="2977"/>
      </w:tblGrid>
      <w:tr w:rsidR="00572B16" w:rsidRPr="002F7F43" w14:paraId="77E3D5DC" w14:textId="77777777">
        <w:trPr>
          <w:trHeight w:val="283"/>
          <w:tblHeader/>
        </w:trPr>
        <w:tc>
          <w:tcPr>
            <w:tcW w:w="3369" w:type="dxa"/>
            <w:tcBorders>
              <w:top w:val="single" w:sz="12" w:space="0" w:color="auto"/>
            </w:tcBorders>
            <w:noWrap/>
          </w:tcPr>
          <w:p w14:paraId="21CC454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Creditor</w:t>
            </w:r>
          </w:p>
        </w:tc>
        <w:tc>
          <w:tcPr>
            <w:tcW w:w="3167" w:type="dxa"/>
            <w:tcBorders>
              <w:top w:val="single" w:sz="12" w:space="0" w:color="auto"/>
            </w:tcBorders>
            <w:noWrap/>
          </w:tcPr>
          <w:p w14:paraId="348975C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Closing balance</w:t>
            </w:r>
          </w:p>
        </w:tc>
        <w:tc>
          <w:tcPr>
            <w:tcW w:w="2977" w:type="dxa"/>
            <w:tcBorders>
              <w:top w:val="single" w:sz="12" w:space="0" w:color="auto"/>
            </w:tcBorders>
            <w:noWrap/>
          </w:tcPr>
          <w:p w14:paraId="1879133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Reason for unpaid</w:t>
            </w:r>
          </w:p>
        </w:tc>
      </w:tr>
      <w:tr w:rsidR="00572B16" w:rsidRPr="002F7F43" w14:paraId="179E3309" w14:textId="77777777">
        <w:trPr>
          <w:trHeight w:val="283"/>
        </w:trPr>
        <w:tc>
          <w:tcPr>
            <w:tcW w:w="3369" w:type="dxa"/>
            <w:noWrap/>
          </w:tcPr>
          <w:p w14:paraId="7A905CCB"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 xml:space="preserve">　</w:t>
            </w:r>
          </w:p>
        </w:tc>
        <w:tc>
          <w:tcPr>
            <w:tcW w:w="3167" w:type="dxa"/>
            <w:noWrap/>
          </w:tcPr>
          <w:p w14:paraId="0F44CBF7"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2977" w:type="dxa"/>
            <w:noWrap/>
          </w:tcPr>
          <w:p w14:paraId="5D516BB7"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 xml:space="preserve">　</w:t>
            </w:r>
          </w:p>
        </w:tc>
      </w:tr>
      <w:tr w:rsidR="00572B16" w:rsidRPr="002F7F43" w14:paraId="49AEB92B" w14:textId="77777777">
        <w:trPr>
          <w:trHeight w:val="283"/>
        </w:trPr>
        <w:tc>
          <w:tcPr>
            <w:tcW w:w="3369" w:type="dxa"/>
            <w:noWrap/>
          </w:tcPr>
          <w:p w14:paraId="2B1894CC"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 xml:space="preserve">　</w:t>
            </w:r>
          </w:p>
        </w:tc>
        <w:tc>
          <w:tcPr>
            <w:tcW w:w="3167" w:type="dxa"/>
            <w:noWrap/>
          </w:tcPr>
          <w:p w14:paraId="6911163F"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2977" w:type="dxa"/>
            <w:noWrap/>
          </w:tcPr>
          <w:p w14:paraId="4F8F5B4F"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 xml:space="preserve">　</w:t>
            </w:r>
          </w:p>
        </w:tc>
      </w:tr>
      <w:tr w:rsidR="00572B16" w:rsidRPr="002F7F43" w14:paraId="09E7B200" w14:textId="77777777">
        <w:trPr>
          <w:trHeight w:val="283"/>
        </w:trPr>
        <w:tc>
          <w:tcPr>
            <w:tcW w:w="3369" w:type="dxa"/>
            <w:tcBorders>
              <w:bottom w:val="single" w:sz="12" w:space="0" w:color="auto"/>
            </w:tcBorders>
            <w:noWrap/>
          </w:tcPr>
          <w:p w14:paraId="4F028DC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3167" w:type="dxa"/>
            <w:tcBorders>
              <w:bottom w:val="single" w:sz="12" w:space="0" w:color="auto"/>
            </w:tcBorders>
            <w:noWrap/>
          </w:tcPr>
          <w:p w14:paraId="3006A985" w14:textId="77777777" w:rsidR="00572B16" w:rsidRPr="002F7F43" w:rsidRDefault="00572B16">
            <w:pPr>
              <w:widowControl/>
              <w:spacing w:line="400" w:lineRule="exact"/>
              <w:jc w:val="right"/>
              <w:rPr>
                <w:rFonts w:ascii="Arial" w:eastAsia="宋体" w:hAnsi="Arial" w:cs="Arial"/>
                <w:kern w:val="0"/>
                <w:szCs w:val="21"/>
              </w:rPr>
            </w:pPr>
          </w:p>
        </w:tc>
        <w:tc>
          <w:tcPr>
            <w:tcW w:w="2977" w:type="dxa"/>
            <w:tcBorders>
              <w:bottom w:val="single" w:sz="12" w:space="0" w:color="auto"/>
            </w:tcBorders>
            <w:noWrap/>
          </w:tcPr>
          <w:p w14:paraId="0AA2281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r>
    </w:tbl>
    <w:p w14:paraId="18A468B8"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Advances from Customers</w:t>
      </w:r>
    </w:p>
    <w:p w14:paraId="76520F97" w14:textId="77777777" w:rsidR="00572B16" w:rsidRPr="002F7F43" w:rsidRDefault="00A07645">
      <w:pPr>
        <w:pStyle w:val="ListParagraph"/>
        <w:numPr>
          <w:ilvl w:val="0"/>
          <w:numId w:val="59"/>
        </w:numPr>
        <w:spacing w:line="400" w:lineRule="exact"/>
        <w:ind w:firstLineChars="0"/>
        <w:rPr>
          <w:rFonts w:ascii="Arial" w:eastAsia="宋体" w:hAnsi="Arial" w:cs="Arial"/>
          <w:bCs/>
          <w:kern w:val="0"/>
          <w:sz w:val="24"/>
          <w:szCs w:val="24"/>
        </w:rPr>
      </w:pPr>
      <w:r w:rsidRPr="002F7F43">
        <w:rPr>
          <w:rFonts w:ascii="Arial" w:eastAsia="宋体" w:hAnsi="Arial" w:cs="Arial" w:hint="eastAsia"/>
          <w:sz w:val="24"/>
          <w:szCs w:val="24"/>
        </w:rPr>
        <w:t xml:space="preserve"> Aging Analysis</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256"/>
        <w:gridCol w:w="3256"/>
        <w:gridCol w:w="2957"/>
      </w:tblGrid>
      <w:tr w:rsidR="00572B16" w:rsidRPr="002F7F43" w14:paraId="3F49B4F5" w14:textId="77777777">
        <w:trPr>
          <w:trHeight w:val="283"/>
        </w:trPr>
        <w:tc>
          <w:tcPr>
            <w:tcW w:w="3256" w:type="dxa"/>
            <w:tcBorders>
              <w:top w:val="single" w:sz="12" w:space="0" w:color="auto"/>
            </w:tcBorders>
            <w:vAlign w:val="center"/>
          </w:tcPr>
          <w:p w14:paraId="452D0F4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Aging</w:t>
            </w:r>
          </w:p>
        </w:tc>
        <w:tc>
          <w:tcPr>
            <w:tcW w:w="3256" w:type="dxa"/>
            <w:tcBorders>
              <w:top w:val="single" w:sz="12" w:space="0" w:color="auto"/>
            </w:tcBorders>
            <w:vAlign w:val="center"/>
          </w:tcPr>
          <w:p w14:paraId="6CAF5D7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Closing balance</w:t>
            </w:r>
          </w:p>
        </w:tc>
        <w:tc>
          <w:tcPr>
            <w:tcW w:w="2957" w:type="dxa"/>
            <w:tcBorders>
              <w:top w:val="single" w:sz="12" w:space="0" w:color="auto"/>
            </w:tcBorders>
            <w:vAlign w:val="center"/>
          </w:tcPr>
          <w:p w14:paraId="1EA1C68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Opening balance</w:t>
            </w:r>
          </w:p>
        </w:tc>
      </w:tr>
      <w:tr w:rsidR="00572B16" w:rsidRPr="002F7F43" w14:paraId="22BEA774" w14:textId="77777777">
        <w:trPr>
          <w:trHeight w:val="283"/>
        </w:trPr>
        <w:tc>
          <w:tcPr>
            <w:tcW w:w="3256" w:type="dxa"/>
            <w:vAlign w:val="center"/>
          </w:tcPr>
          <w:p w14:paraId="09AFF047" w14:textId="77777777" w:rsidR="00572B16" w:rsidRPr="002F7F43" w:rsidRDefault="00A07645" w:rsidP="001B4B97">
            <w:pPr>
              <w:widowControl/>
              <w:spacing w:line="400" w:lineRule="exact"/>
              <w:jc w:val="left"/>
              <w:rPr>
                <w:rFonts w:ascii="Arial" w:eastAsia="宋体" w:hAnsi="Arial" w:cs="Arial"/>
                <w:kern w:val="0"/>
                <w:szCs w:val="21"/>
              </w:rPr>
            </w:pPr>
            <w:r w:rsidRPr="002F7F43">
              <w:rPr>
                <w:rFonts w:ascii="Arial" w:eastAsia="宋体" w:hAnsi="Arial" w:cs="Arial"/>
                <w:kern w:val="0"/>
                <w:szCs w:val="21"/>
              </w:rPr>
              <w:t>Within 1 year (</w:t>
            </w:r>
            <w:r w:rsidR="001B4B97" w:rsidRPr="002F7F43">
              <w:rPr>
                <w:rFonts w:ascii="Arial" w:eastAsia="宋体" w:hAnsi="Arial" w:cs="Arial" w:hint="eastAsia"/>
                <w:kern w:val="0"/>
                <w:szCs w:val="21"/>
              </w:rPr>
              <w:t>including 1 year</w:t>
            </w:r>
            <w:r w:rsidRPr="002F7F43">
              <w:rPr>
                <w:rFonts w:ascii="Arial" w:eastAsia="宋体" w:hAnsi="Arial" w:cs="Arial"/>
                <w:kern w:val="0"/>
                <w:szCs w:val="21"/>
              </w:rPr>
              <w:t>)</w:t>
            </w:r>
          </w:p>
        </w:tc>
        <w:tc>
          <w:tcPr>
            <w:tcW w:w="3256" w:type="dxa"/>
            <w:vAlign w:val="center"/>
          </w:tcPr>
          <w:p w14:paraId="3DA17C08"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2957" w:type="dxa"/>
            <w:vAlign w:val="center"/>
          </w:tcPr>
          <w:p w14:paraId="77200722"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r>
      <w:tr w:rsidR="00572B16" w:rsidRPr="002F7F43" w14:paraId="167E0705" w14:textId="77777777">
        <w:trPr>
          <w:trHeight w:val="283"/>
        </w:trPr>
        <w:tc>
          <w:tcPr>
            <w:tcW w:w="3256" w:type="dxa"/>
            <w:vAlign w:val="center"/>
          </w:tcPr>
          <w:p w14:paraId="072AC99D"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Over 1 year</w:t>
            </w:r>
          </w:p>
        </w:tc>
        <w:tc>
          <w:tcPr>
            <w:tcW w:w="3256" w:type="dxa"/>
            <w:vAlign w:val="center"/>
          </w:tcPr>
          <w:p w14:paraId="0F852F8E"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2957" w:type="dxa"/>
            <w:vAlign w:val="center"/>
          </w:tcPr>
          <w:p w14:paraId="037E11D0"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r>
      <w:tr w:rsidR="00572B16" w:rsidRPr="002F7F43" w14:paraId="6E418AE1" w14:textId="77777777">
        <w:trPr>
          <w:trHeight w:val="283"/>
        </w:trPr>
        <w:tc>
          <w:tcPr>
            <w:tcW w:w="3256" w:type="dxa"/>
            <w:tcBorders>
              <w:bottom w:val="single" w:sz="12" w:space="0" w:color="auto"/>
            </w:tcBorders>
            <w:vAlign w:val="center"/>
          </w:tcPr>
          <w:p w14:paraId="7BE015F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3256" w:type="dxa"/>
            <w:tcBorders>
              <w:bottom w:val="single" w:sz="12" w:space="0" w:color="auto"/>
            </w:tcBorders>
            <w:vAlign w:val="center"/>
          </w:tcPr>
          <w:p w14:paraId="5EB7AC0D" w14:textId="77777777" w:rsidR="00572B16" w:rsidRPr="002F7F43" w:rsidRDefault="00572B16">
            <w:pPr>
              <w:widowControl/>
              <w:spacing w:line="400" w:lineRule="exact"/>
              <w:jc w:val="right"/>
              <w:rPr>
                <w:rFonts w:ascii="Arial" w:eastAsia="宋体" w:hAnsi="Arial" w:cs="Arial"/>
                <w:kern w:val="0"/>
                <w:szCs w:val="21"/>
              </w:rPr>
            </w:pPr>
          </w:p>
        </w:tc>
        <w:tc>
          <w:tcPr>
            <w:tcW w:w="2957" w:type="dxa"/>
            <w:tcBorders>
              <w:bottom w:val="single" w:sz="12" w:space="0" w:color="auto"/>
            </w:tcBorders>
            <w:vAlign w:val="center"/>
          </w:tcPr>
          <w:p w14:paraId="47504A5C" w14:textId="77777777" w:rsidR="00572B16" w:rsidRPr="002F7F43" w:rsidRDefault="00572B16">
            <w:pPr>
              <w:widowControl/>
              <w:spacing w:line="400" w:lineRule="exact"/>
              <w:jc w:val="right"/>
              <w:rPr>
                <w:rFonts w:ascii="Arial" w:eastAsia="宋体" w:hAnsi="Arial" w:cs="Arial"/>
                <w:kern w:val="0"/>
                <w:szCs w:val="21"/>
              </w:rPr>
            </w:pPr>
          </w:p>
        </w:tc>
      </w:tr>
    </w:tbl>
    <w:p w14:paraId="6379C34F" w14:textId="77777777" w:rsidR="00572B16" w:rsidRPr="002F7F43" w:rsidRDefault="00A07645">
      <w:pPr>
        <w:pStyle w:val="ListParagraph"/>
        <w:numPr>
          <w:ilvl w:val="0"/>
          <w:numId w:val="59"/>
        </w:numPr>
        <w:spacing w:line="400" w:lineRule="exact"/>
        <w:ind w:firstLineChars="0"/>
        <w:rPr>
          <w:rFonts w:ascii="Arial" w:eastAsia="宋体" w:hAnsi="Arial" w:cs="Arial"/>
          <w:kern w:val="0"/>
          <w:sz w:val="24"/>
          <w:szCs w:val="24"/>
        </w:rPr>
      </w:pPr>
      <w:r w:rsidRPr="002F7F43">
        <w:rPr>
          <w:rFonts w:ascii="Arial" w:eastAsia="宋体" w:hAnsi="Arial" w:cs="Arial" w:hint="eastAsia"/>
          <w:sz w:val="24"/>
          <w:szCs w:val="24"/>
        </w:rPr>
        <w:t xml:space="preserve">Significant Advances from Customers </w:t>
      </w:r>
      <w:r w:rsidR="00857C6C" w:rsidRPr="002F7F43">
        <w:rPr>
          <w:rFonts w:ascii="Arial" w:eastAsia="宋体" w:hAnsi="Arial" w:cs="Arial" w:hint="eastAsia"/>
          <w:sz w:val="24"/>
          <w:szCs w:val="24"/>
        </w:rPr>
        <w:t xml:space="preserve">Aged </w:t>
      </w:r>
      <w:r w:rsidRPr="002F7F43">
        <w:rPr>
          <w:rFonts w:ascii="Arial" w:eastAsia="宋体" w:hAnsi="Arial" w:cs="Arial" w:hint="eastAsia"/>
          <w:sz w:val="24"/>
          <w:szCs w:val="24"/>
        </w:rPr>
        <w:t xml:space="preserve">Over </w:t>
      </w:r>
      <w:r w:rsidR="00766824" w:rsidRPr="002F7F43">
        <w:rPr>
          <w:rFonts w:ascii="Arial" w:eastAsia="宋体" w:hAnsi="Arial" w:cs="Arial" w:hint="eastAsia"/>
          <w:sz w:val="24"/>
          <w:szCs w:val="24"/>
        </w:rPr>
        <w:t>One</w:t>
      </w:r>
      <w:r w:rsidRPr="002F7F43">
        <w:rPr>
          <w:rFonts w:ascii="Arial" w:eastAsia="宋体" w:hAnsi="Arial" w:cs="Arial" w:hint="eastAsia"/>
          <w:sz w:val="24"/>
          <w:szCs w:val="24"/>
        </w:rPr>
        <w:t xml:space="preserve"> Year</w:t>
      </w:r>
    </w:p>
    <w:tbl>
      <w:tblPr>
        <w:tblW w:w="9513"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256"/>
        <w:gridCol w:w="3280"/>
        <w:gridCol w:w="2977"/>
      </w:tblGrid>
      <w:tr w:rsidR="00572B16" w:rsidRPr="002F7F43" w14:paraId="5DAD7237" w14:textId="77777777">
        <w:trPr>
          <w:trHeight w:val="283"/>
          <w:tblHeader/>
        </w:trPr>
        <w:tc>
          <w:tcPr>
            <w:tcW w:w="3256" w:type="dxa"/>
            <w:tcBorders>
              <w:top w:val="single" w:sz="12" w:space="0" w:color="auto"/>
            </w:tcBorders>
            <w:noWrap/>
            <w:vAlign w:val="center"/>
          </w:tcPr>
          <w:p w14:paraId="5146AB5A" w14:textId="77777777" w:rsidR="00572B16" w:rsidRPr="002F7F43" w:rsidRDefault="00A07645" w:rsidP="00AB3592">
            <w:pPr>
              <w:spacing w:line="400" w:lineRule="exact"/>
              <w:jc w:val="center"/>
              <w:rPr>
                <w:rFonts w:ascii="Arial" w:hAnsi="Arial" w:cs="Arial"/>
              </w:rPr>
            </w:pPr>
            <w:r w:rsidRPr="002F7F43">
              <w:rPr>
                <w:rFonts w:ascii="Arial" w:hAnsi="Arial" w:cs="Arial"/>
              </w:rPr>
              <w:t>Creditor</w:t>
            </w:r>
          </w:p>
        </w:tc>
        <w:tc>
          <w:tcPr>
            <w:tcW w:w="3280" w:type="dxa"/>
            <w:tcBorders>
              <w:top w:val="single" w:sz="12" w:space="0" w:color="auto"/>
            </w:tcBorders>
            <w:noWrap/>
            <w:vAlign w:val="center"/>
          </w:tcPr>
          <w:p w14:paraId="1F288CFD" w14:textId="77777777" w:rsidR="00572B16" w:rsidRPr="002F7F43" w:rsidRDefault="00A07645" w:rsidP="00AB3592">
            <w:pPr>
              <w:spacing w:line="400" w:lineRule="exact"/>
              <w:jc w:val="center"/>
              <w:rPr>
                <w:rFonts w:ascii="Arial" w:hAnsi="Arial" w:cs="Arial"/>
              </w:rPr>
            </w:pPr>
            <w:r w:rsidRPr="002F7F43">
              <w:rPr>
                <w:rFonts w:ascii="Arial" w:hAnsi="Arial" w:cs="Arial"/>
              </w:rPr>
              <w:t>Closing balance</w:t>
            </w:r>
          </w:p>
        </w:tc>
        <w:tc>
          <w:tcPr>
            <w:tcW w:w="2977" w:type="dxa"/>
            <w:tcBorders>
              <w:top w:val="single" w:sz="12" w:space="0" w:color="auto"/>
            </w:tcBorders>
            <w:noWrap/>
            <w:vAlign w:val="center"/>
          </w:tcPr>
          <w:p w14:paraId="71B591F6" w14:textId="77777777" w:rsidR="00572B16" w:rsidRPr="002F7F43" w:rsidRDefault="00A07645" w:rsidP="00AB3592">
            <w:pPr>
              <w:spacing w:line="400" w:lineRule="exact"/>
              <w:jc w:val="center"/>
              <w:rPr>
                <w:rFonts w:ascii="Arial" w:hAnsi="Arial" w:cs="Arial"/>
              </w:rPr>
            </w:pPr>
            <w:r w:rsidRPr="002F7F43">
              <w:rPr>
                <w:rFonts w:ascii="Arial" w:hAnsi="Arial" w:cs="Arial"/>
              </w:rPr>
              <w:t>Reason for not carried forward</w:t>
            </w:r>
          </w:p>
        </w:tc>
      </w:tr>
      <w:tr w:rsidR="00572B16" w:rsidRPr="002F7F43" w14:paraId="556A6360" w14:textId="77777777">
        <w:trPr>
          <w:trHeight w:val="283"/>
        </w:trPr>
        <w:tc>
          <w:tcPr>
            <w:tcW w:w="3256" w:type="dxa"/>
            <w:noWrap/>
            <w:vAlign w:val="center"/>
          </w:tcPr>
          <w:p w14:paraId="62039EE4" w14:textId="77777777" w:rsidR="00572B16" w:rsidRPr="002F7F43" w:rsidRDefault="00572B16" w:rsidP="00AB3592">
            <w:pPr>
              <w:spacing w:line="400" w:lineRule="exact"/>
              <w:jc w:val="center"/>
              <w:rPr>
                <w:rFonts w:ascii="Arial" w:hAnsi="Arial" w:cs="Arial"/>
              </w:rPr>
            </w:pPr>
          </w:p>
        </w:tc>
        <w:tc>
          <w:tcPr>
            <w:tcW w:w="3280" w:type="dxa"/>
            <w:noWrap/>
            <w:vAlign w:val="center"/>
          </w:tcPr>
          <w:p w14:paraId="3FF374C8" w14:textId="77777777" w:rsidR="00572B16" w:rsidRPr="002F7F43" w:rsidRDefault="00572B16" w:rsidP="00AB3592">
            <w:pPr>
              <w:spacing w:line="400" w:lineRule="exact"/>
              <w:jc w:val="center"/>
              <w:rPr>
                <w:rFonts w:ascii="Arial" w:hAnsi="Arial" w:cs="Arial"/>
              </w:rPr>
            </w:pPr>
          </w:p>
        </w:tc>
        <w:tc>
          <w:tcPr>
            <w:tcW w:w="2977" w:type="dxa"/>
            <w:noWrap/>
            <w:vAlign w:val="center"/>
          </w:tcPr>
          <w:p w14:paraId="79D40255" w14:textId="77777777" w:rsidR="00572B16" w:rsidRPr="002F7F43" w:rsidRDefault="00572B16" w:rsidP="00AB3592">
            <w:pPr>
              <w:spacing w:line="400" w:lineRule="exact"/>
              <w:jc w:val="center"/>
              <w:rPr>
                <w:rFonts w:ascii="Arial" w:hAnsi="Arial" w:cs="Arial"/>
              </w:rPr>
            </w:pPr>
          </w:p>
        </w:tc>
      </w:tr>
      <w:tr w:rsidR="00572B16" w:rsidRPr="002F7F43" w14:paraId="4811779D" w14:textId="77777777">
        <w:trPr>
          <w:trHeight w:val="283"/>
        </w:trPr>
        <w:tc>
          <w:tcPr>
            <w:tcW w:w="3256" w:type="dxa"/>
            <w:noWrap/>
            <w:vAlign w:val="center"/>
          </w:tcPr>
          <w:p w14:paraId="6D733450" w14:textId="77777777" w:rsidR="00572B16" w:rsidRPr="002F7F43" w:rsidRDefault="00572B16" w:rsidP="00AB3592">
            <w:pPr>
              <w:spacing w:line="400" w:lineRule="exact"/>
              <w:jc w:val="center"/>
              <w:rPr>
                <w:rFonts w:ascii="Arial" w:hAnsi="Arial" w:cs="Arial"/>
              </w:rPr>
            </w:pPr>
          </w:p>
        </w:tc>
        <w:tc>
          <w:tcPr>
            <w:tcW w:w="3280" w:type="dxa"/>
            <w:noWrap/>
            <w:vAlign w:val="center"/>
          </w:tcPr>
          <w:p w14:paraId="77AAC41D" w14:textId="77777777" w:rsidR="00572B16" w:rsidRPr="002F7F43" w:rsidRDefault="00572B16" w:rsidP="00AB3592">
            <w:pPr>
              <w:spacing w:line="400" w:lineRule="exact"/>
              <w:jc w:val="center"/>
              <w:rPr>
                <w:rFonts w:ascii="Arial" w:hAnsi="Arial" w:cs="Arial"/>
              </w:rPr>
            </w:pPr>
          </w:p>
        </w:tc>
        <w:tc>
          <w:tcPr>
            <w:tcW w:w="2977" w:type="dxa"/>
            <w:noWrap/>
            <w:vAlign w:val="center"/>
          </w:tcPr>
          <w:p w14:paraId="6D3291D5" w14:textId="77777777" w:rsidR="00572B16" w:rsidRPr="002F7F43" w:rsidRDefault="00572B16" w:rsidP="00AB3592">
            <w:pPr>
              <w:spacing w:line="400" w:lineRule="exact"/>
              <w:jc w:val="center"/>
              <w:rPr>
                <w:rFonts w:ascii="Arial" w:hAnsi="Arial" w:cs="Arial"/>
              </w:rPr>
            </w:pPr>
          </w:p>
        </w:tc>
      </w:tr>
      <w:tr w:rsidR="00572B16" w:rsidRPr="002F7F43" w14:paraId="7F0FF92F" w14:textId="77777777">
        <w:trPr>
          <w:trHeight w:val="283"/>
        </w:trPr>
        <w:tc>
          <w:tcPr>
            <w:tcW w:w="3256" w:type="dxa"/>
            <w:tcBorders>
              <w:bottom w:val="single" w:sz="12" w:space="0" w:color="auto"/>
            </w:tcBorders>
            <w:noWrap/>
            <w:vAlign w:val="center"/>
          </w:tcPr>
          <w:p w14:paraId="612696C7" w14:textId="77777777" w:rsidR="00572B16" w:rsidRPr="002F7F43" w:rsidRDefault="00A07645" w:rsidP="00AB3592">
            <w:pPr>
              <w:spacing w:line="400" w:lineRule="exact"/>
              <w:jc w:val="center"/>
              <w:rPr>
                <w:rFonts w:ascii="Arial" w:hAnsi="Arial" w:cs="Arial"/>
              </w:rPr>
            </w:pPr>
            <w:r w:rsidRPr="002F7F43">
              <w:rPr>
                <w:rFonts w:ascii="Arial" w:hAnsi="Arial" w:cs="Arial"/>
              </w:rPr>
              <w:t>Total</w:t>
            </w:r>
          </w:p>
        </w:tc>
        <w:tc>
          <w:tcPr>
            <w:tcW w:w="3280" w:type="dxa"/>
            <w:tcBorders>
              <w:bottom w:val="single" w:sz="12" w:space="0" w:color="auto"/>
            </w:tcBorders>
            <w:noWrap/>
            <w:vAlign w:val="center"/>
          </w:tcPr>
          <w:p w14:paraId="20733AD8" w14:textId="77777777" w:rsidR="00572B16" w:rsidRPr="002F7F43" w:rsidRDefault="00572B16" w:rsidP="00AB3592">
            <w:pPr>
              <w:spacing w:line="400" w:lineRule="exact"/>
              <w:jc w:val="center"/>
              <w:rPr>
                <w:rFonts w:ascii="Arial" w:hAnsi="Arial" w:cs="Arial"/>
              </w:rPr>
            </w:pPr>
          </w:p>
        </w:tc>
        <w:tc>
          <w:tcPr>
            <w:tcW w:w="2977" w:type="dxa"/>
            <w:tcBorders>
              <w:bottom w:val="single" w:sz="12" w:space="0" w:color="auto"/>
            </w:tcBorders>
            <w:noWrap/>
            <w:vAlign w:val="center"/>
          </w:tcPr>
          <w:p w14:paraId="7FA52F2E" w14:textId="77777777" w:rsidR="00572B16" w:rsidRPr="002F7F43" w:rsidRDefault="00A07645" w:rsidP="00AB3592">
            <w:pPr>
              <w:spacing w:line="400" w:lineRule="exact"/>
              <w:jc w:val="center"/>
              <w:rPr>
                <w:rFonts w:ascii="Arial" w:hAnsi="Arial" w:cs="Arial"/>
              </w:rPr>
            </w:pPr>
            <w:r w:rsidRPr="002F7F43">
              <w:rPr>
                <w:rFonts w:ascii="Arial" w:hAnsi="Arial" w:cs="Arial"/>
              </w:rPr>
              <w:t>—</w:t>
            </w:r>
          </w:p>
        </w:tc>
      </w:tr>
    </w:tbl>
    <w:p w14:paraId="22D77B7C"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Contract Liabilities</w:t>
      </w:r>
    </w:p>
    <w:tbl>
      <w:tblPr>
        <w:tblW w:w="9513"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256"/>
        <w:gridCol w:w="3280"/>
        <w:gridCol w:w="2977"/>
      </w:tblGrid>
      <w:tr w:rsidR="00572B16" w:rsidRPr="002F7F43" w14:paraId="7657123F" w14:textId="77777777">
        <w:trPr>
          <w:trHeight w:val="283"/>
          <w:tblHeader/>
        </w:trPr>
        <w:tc>
          <w:tcPr>
            <w:tcW w:w="3256" w:type="dxa"/>
            <w:tcBorders>
              <w:top w:val="single" w:sz="12" w:space="0" w:color="auto"/>
            </w:tcBorders>
            <w:noWrap/>
            <w:vAlign w:val="center"/>
          </w:tcPr>
          <w:p w14:paraId="3FA8FDD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Items</w:t>
            </w:r>
          </w:p>
        </w:tc>
        <w:tc>
          <w:tcPr>
            <w:tcW w:w="3280" w:type="dxa"/>
            <w:tcBorders>
              <w:top w:val="single" w:sz="12" w:space="0" w:color="auto"/>
            </w:tcBorders>
            <w:noWrap/>
            <w:vAlign w:val="center"/>
          </w:tcPr>
          <w:p w14:paraId="511E167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c>
          <w:tcPr>
            <w:tcW w:w="2977" w:type="dxa"/>
            <w:tcBorders>
              <w:top w:val="single" w:sz="12" w:space="0" w:color="auto"/>
            </w:tcBorders>
            <w:noWrap/>
            <w:vAlign w:val="center"/>
          </w:tcPr>
          <w:p w14:paraId="0A5191E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Opening balance</w:t>
            </w:r>
          </w:p>
        </w:tc>
      </w:tr>
      <w:tr w:rsidR="00572B16" w:rsidRPr="002F7F43" w14:paraId="7F99FCD3" w14:textId="77777777">
        <w:trPr>
          <w:trHeight w:val="283"/>
        </w:trPr>
        <w:tc>
          <w:tcPr>
            <w:tcW w:w="3256" w:type="dxa"/>
            <w:noWrap/>
            <w:vAlign w:val="center"/>
          </w:tcPr>
          <w:p w14:paraId="0563F819" w14:textId="77777777" w:rsidR="00572B16" w:rsidRPr="002F7F43" w:rsidRDefault="00572B16" w:rsidP="00AB3592">
            <w:pPr>
              <w:spacing w:line="400" w:lineRule="exact"/>
              <w:jc w:val="center"/>
              <w:rPr>
                <w:rFonts w:ascii="Arial" w:hAnsi="Arial" w:cs="Arial"/>
              </w:rPr>
            </w:pPr>
          </w:p>
        </w:tc>
        <w:tc>
          <w:tcPr>
            <w:tcW w:w="3280" w:type="dxa"/>
            <w:noWrap/>
            <w:vAlign w:val="center"/>
          </w:tcPr>
          <w:p w14:paraId="67317846" w14:textId="77777777" w:rsidR="00572B16" w:rsidRPr="002F7F43" w:rsidRDefault="00572B16" w:rsidP="00AB3592">
            <w:pPr>
              <w:spacing w:line="400" w:lineRule="exact"/>
              <w:jc w:val="center"/>
              <w:rPr>
                <w:rFonts w:ascii="Arial" w:hAnsi="Arial" w:cs="Arial"/>
              </w:rPr>
            </w:pPr>
          </w:p>
        </w:tc>
        <w:tc>
          <w:tcPr>
            <w:tcW w:w="2977" w:type="dxa"/>
            <w:noWrap/>
            <w:vAlign w:val="center"/>
          </w:tcPr>
          <w:p w14:paraId="6FE0012D" w14:textId="77777777" w:rsidR="00572B16" w:rsidRPr="002F7F43" w:rsidRDefault="00572B16" w:rsidP="00AB3592">
            <w:pPr>
              <w:spacing w:line="400" w:lineRule="exact"/>
              <w:jc w:val="center"/>
              <w:rPr>
                <w:rFonts w:ascii="Arial" w:hAnsi="Arial" w:cs="Arial"/>
              </w:rPr>
            </w:pPr>
          </w:p>
        </w:tc>
      </w:tr>
      <w:tr w:rsidR="00572B16" w:rsidRPr="002F7F43" w14:paraId="1254549F" w14:textId="77777777">
        <w:trPr>
          <w:trHeight w:val="283"/>
        </w:trPr>
        <w:tc>
          <w:tcPr>
            <w:tcW w:w="3256" w:type="dxa"/>
            <w:noWrap/>
            <w:vAlign w:val="center"/>
          </w:tcPr>
          <w:p w14:paraId="518536FE" w14:textId="77777777" w:rsidR="00572B16" w:rsidRPr="002F7F43" w:rsidRDefault="00572B16" w:rsidP="00AB3592">
            <w:pPr>
              <w:spacing w:line="400" w:lineRule="exact"/>
              <w:jc w:val="center"/>
              <w:rPr>
                <w:rFonts w:ascii="Arial" w:hAnsi="Arial" w:cs="Arial"/>
              </w:rPr>
            </w:pPr>
          </w:p>
        </w:tc>
        <w:tc>
          <w:tcPr>
            <w:tcW w:w="3280" w:type="dxa"/>
            <w:noWrap/>
            <w:vAlign w:val="center"/>
          </w:tcPr>
          <w:p w14:paraId="7E9B905A" w14:textId="77777777" w:rsidR="00572B16" w:rsidRPr="002F7F43" w:rsidRDefault="00572B16" w:rsidP="00AB3592">
            <w:pPr>
              <w:spacing w:line="400" w:lineRule="exact"/>
              <w:jc w:val="center"/>
              <w:rPr>
                <w:rFonts w:ascii="Arial" w:hAnsi="Arial" w:cs="Arial"/>
              </w:rPr>
            </w:pPr>
          </w:p>
        </w:tc>
        <w:tc>
          <w:tcPr>
            <w:tcW w:w="2977" w:type="dxa"/>
            <w:noWrap/>
            <w:vAlign w:val="center"/>
          </w:tcPr>
          <w:p w14:paraId="30FDC3FB" w14:textId="77777777" w:rsidR="00572B16" w:rsidRPr="002F7F43" w:rsidRDefault="00572B16" w:rsidP="00AB3592">
            <w:pPr>
              <w:spacing w:line="400" w:lineRule="exact"/>
              <w:jc w:val="center"/>
              <w:rPr>
                <w:rFonts w:ascii="Arial" w:hAnsi="Arial" w:cs="Arial"/>
              </w:rPr>
            </w:pPr>
          </w:p>
        </w:tc>
      </w:tr>
      <w:tr w:rsidR="00572B16" w:rsidRPr="002F7F43" w14:paraId="1D967412" w14:textId="77777777">
        <w:trPr>
          <w:trHeight w:val="283"/>
        </w:trPr>
        <w:tc>
          <w:tcPr>
            <w:tcW w:w="3256" w:type="dxa"/>
            <w:tcBorders>
              <w:bottom w:val="single" w:sz="12" w:space="0" w:color="auto"/>
            </w:tcBorders>
            <w:noWrap/>
            <w:vAlign w:val="center"/>
          </w:tcPr>
          <w:p w14:paraId="483F0278" w14:textId="77777777" w:rsidR="00572B16" w:rsidRPr="002F7F43" w:rsidRDefault="00A07645" w:rsidP="00AB3592">
            <w:pPr>
              <w:spacing w:line="400" w:lineRule="exact"/>
              <w:jc w:val="center"/>
              <w:rPr>
                <w:rFonts w:ascii="Arial" w:hAnsi="Arial" w:cs="Arial"/>
              </w:rPr>
            </w:pPr>
            <w:r w:rsidRPr="002F7F43">
              <w:rPr>
                <w:rFonts w:ascii="Arial" w:hAnsi="Arial" w:cs="Arial"/>
              </w:rPr>
              <w:t>Total</w:t>
            </w:r>
          </w:p>
        </w:tc>
        <w:tc>
          <w:tcPr>
            <w:tcW w:w="3280" w:type="dxa"/>
            <w:tcBorders>
              <w:bottom w:val="single" w:sz="12" w:space="0" w:color="auto"/>
            </w:tcBorders>
            <w:noWrap/>
            <w:vAlign w:val="center"/>
          </w:tcPr>
          <w:p w14:paraId="344EA3F7" w14:textId="77777777" w:rsidR="00572B16" w:rsidRPr="002F7F43" w:rsidRDefault="00572B16" w:rsidP="00AB3592">
            <w:pPr>
              <w:spacing w:line="400" w:lineRule="exact"/>
              <w:jc w:val="center"/>
              <w:rPr>
                <w:rFonts w:ascii="Arial" w:hAnsi="Arial" w:cs="Arial"/>
              </w:rPr>
            </w:pPr>
          </w:p>
        </w:tc>
        <w:tc>
          <w:tcPr>
            <w:tcW w:w="2977" w:type="dxa"/>
            <w:tcBorders>
              <w:bottom w:val="single" w:sz="12" w:space="0" w:color="auto"/>
            </w:tcBorders>
            <w:noWrap/>
            <w:vAlign w:val="center"/>
          </w:tcPr>
          <w:p w14:paraId="47F50390" w14:textId="77777777" w:rsidR="00572B16" w:rsidRPr="002F7F43" w:rsidRDefault="00572B16" w:rsidP="00AB3592">
            <w:pPr>
              <w:spacing w:line="400" w:lineRule="exact"/>
              <w:jc w:val="center"/>
              <w:rPr>
                <w:rFonts w:ascii="Arial" w:hAnsi="Arial" w:cs="Arial"/>
              </w:rPr>
            </w:pPr>
          </w:p>
        </w:tc>
      </w:tr>
    </w:tbl>
    <w:p w14:paraId="2FEF9854"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Employee Benefits Payable</w:t>
      </w:r>
    </w:p>
    <w:p w14:paraId="15B3946D" w14:textId="77777777" w:rsidR="00572B16" w:rsidRPr="002F7F43" w:rsidRDefault="00A07645">
      <w:pPr>
        <w:pStyle w:val="ListParagraph"/>
        <w:numPr>
          <w:ilvl w:val="0"/>
          <w:numId w:val="60"/>
        </w:numPr>
        <w:spacing w:line="400" w:lineRule="exact"/>
        <w:ind w:firstLineChars="0"/>
        <w:rPr>
          <w:rFonts w:ascii="Arial" w:eastAsia="宋体" w:hAnsi="Arial" w:cs="Arial"/>
          <w:sz w:val="24"/>
          <w:szCs w:val="24"/>
        </w:rPr>
      </w:pPr>
      <w:r w:rsidRPr="002F7F43">
        <w:rPr>
          <w:rFonts w:ascii="Arial" w:eastAsia="宋体" w:hAnsi="Arial" w:cs="Arial"/>
          <w:sz w:val="24"/>
          <w:szCs w:val="24"/>
        </w:rPr>
        <w:t>Employee Benefits Payable</w:t>
      </w:r>
    </w:p>
    <w:tbl>
      <w:tblPr>
        <w:tblW w:w="9526"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3289"/>
        <w:gridCol w:w="1701"/>
        <w:gridCol w:w="1559"/>
        <w:gridCol w:w="1417"/>
        <w:gridCol w:w="1560"/>
      </w:tblGrid>
      <w:tr w:rsidR="00572B16" w:rsidRPr="002F7F43" w14:paraId="5ADFC00C" w14:textId="77777777">
        <w:trPr>
          <w:trHeight w:val="345"/>
          <w:tblHeader/>
        </w:trPr>
        <w:tc>
          <w:tcPr>
            <w:tcW w:w="3289" w:type="dxa"/>
            <w:tcBorders>
              <w:top w:val="single" w:sz="12" w:space="0" w:color="auto"/>
            </w:tcBorders>
            <w:noWrap/>
            <w:vAlign w:val="center"/>
          </w:tcPr>
          <w:p w14:paraId="2551DF2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lastRenderedPageBreak/>
              <w:t>Items</w:t>
            </w:r>
          </w:p>
        </w:tc>
        <w:tc>
          <w:tcPr>
            <w:tcW w:w="1701" w:type="dxa"/>
            <w:tcBorders>
              <w:top w:val="single" w:sz="12" w:space="0" w:color="auto"/>
            </w:tcBorders>
            <w:noWrap/>
            <w:vAlign w:val="center"/>
          </w:tcPr>
          <w:p w14:paraId="50E9E46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Opening balance</w:t>
            </w:r>
          </w:p>
        </w:tc>
        <w:tc>
          <w:tcPr>
            <w:tcW w:w="1559" w:type="dxa"/>
            <w:tcBorders>
              <w:top w:val="single" w:sz="12" w:space="0" w:color="auto"/>
            </w:tcBorders>
            <w:noWrap/>
            <w:vAlign w:val="center"/>
          </w:tcPr>
          <w:p w14:paraId="37EC477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Increase in current year</w:t>
            </w:r>
          </w:p>
        </w:tc>
        <w:tc>
          <w:tcPr>
            <w:tcW w:w="1417" w:type="dxa"/>
            <w:tcBorders>
              <w:top w:val="single" w:sz="12" w:space="0" w:color="auto"/>
            </w:tcBorders>
            <w:vAlign w:val="center"/>
          </w:tcPr>
          <w:p w14:paraId="7E7D95D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Decrease in current year</w:t>
            </w:r>
          </w:p>
        </w:tc>
        <w:tc>
          <w:tcPr>
            <w:tcW w:w="1560" w:type="dxa"/>
            <w:tcBorders>
              <w:top w:val="single" w:sz="12" w:space="0" w:color="auto"/>
            </w:tcBorders>
            <w:noWrap/>
            <w:vAlign w:val="center"/>
          </w:tcPr>
          <w:p w14:paraId="32EA202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r>
      <w:tr w:rsidR="00572B16" w:rsidRPr="002F7F43" w14:paraId="6F835D6D" w14:textId="77777777">
        <w:trPr>
          <w:trHeight w:val="345"/>
        </w:trPr>
        <w:tc>
          <w:tcPr>
            <w:tcW w:w="3289" w:type="dxa"/>
          </w:tcPr>
          <w:p w14:paraId="54D76453"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I. Short-term employee benefits</w:t>
            </w:r>
          </w:p>
        </w:tc>
        <w:tc>
          <w:tcPr>
            <w:tcW w:w="1701" w:type="dxa"/>
            <w:noWrap/>
            <w:vAlign w:val="center"/>
          </w:tcPr>
          <w:p w14:paraId="6630A76E"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vAlign w:val="center"/>
          </w:tcPr>
          <w:p w14:paraId="73941AA6" w14:textId="77777777" w:rsidR="00572B16" w:rsidRPr="002F7F43" w:rsidRDefault="00572B16">
            <w:pPr>
              <w:widowControl/>
              <w:spacing w:line="400" w:lineRule="exact"/>
              <w:jc w:val="right"/>
              <w:rPr>
                <w:rFonts w:ascii="Arial" w:eastAsia="宋体" w:hAnsi="Arial" w:cs="Arial"/>
                <w:kern w:val="0"/>
                <w:szCs w:val="21"/>
              </w:rPr>
            </w:pPr>
          </w:p>
        </w:tc>
        <w:tc>
          <w:tcPr>
            <w:tcW w:w="1417" w:type="dxa"/>
            <w:noWrap/>
            <w:vAlign w:val="center"/>
          </w:tcPr>
          <w:p w14:paraId="13CF3D88" w14:textId="77777777" w:rsidR="00572B16" w:rsidRPr="002F7F43" w:rsidRDefault="00572B16">
            <w:pPr>
              <w:widowControl/>
              <w:spacing w:line="400" w:lineRule="exact"/>
              <w:jc w:val="right"/>
              <w:rPr>
                <w:rFonts w:ascii="Arial" w:eastAsia="宋体" w:hAnsi="Arial" w:cs="Arial"/>
                <w:kern w:val="0"/>
                <w:szCs w:val="21"/>
              </w:rPr>
            </w:pPr>
          </w:p>
        </w:tc>
        <w:tc>
          <w:tcPr>
            <w:tcW w:w="1560" w:type="dxa"/>
            <w:noWrap/>
            <w:vAlign w:val="center"/>
          </w:tcPr>
          <w:p w14:paraId="10783B30"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A528514" w14:textId="77777777">
        <w:trPr>
          <w:trHeight w:val="345"/>
        </w:trPr>
        <w:tc>
          <w:tcPr>
            <w:tcW w:w="3289" w:type="dxa"/>
          </w:tcPr>
          <w:p w14:paraId="1DA41942" w14:textId="77777777" w:rsidR="00572B16" w:rsidRPr="002F7F43" w:rsidRDefault="00A07645" w:rsidP="001A083A">
            <w:pPr>
              <w:spacing w:line="400" w:lineRule="exact"/>
              <w:rPr>
                <w:rFonts w:ascii="Arial" w:hAnsi="Arial" w:cs="Arial"/>
              </w:rPr>
            </w:pPr>
            <w:r w:rsidRPr="002F7F43">
              <w:rPr>
                <w:rFonts w:ascii="Arial" w:hAnsi="Arial" w:cs="Arial"/>
              </w:rPr>
              <w:t>II. Post-employment benefits – defined contribution plan</w:t>
            </w:r>
          </w:p>
        </w:tc>
        <w:tc>
          <w:tcPr>
            <w:tcW w:w="1701" w:type="dxa"/>
            <w:noWrap/>
            <w:vAlign w:val="center"/>
          </w:tcPr>
          <w:p w14:paraId="3B69B9CA"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vAlign w:val="center"/>
          </w:tcPr>
          <w:p w14:paraId="620958CA" w14:textId="77777777" w:rsidR="00572B16" w:rsidRPr="002F7F43" w:rsidRDefault="00572B16">
            <w:pPr>
              <w:widowControl/>
              <w:spacing w:line="400" w:lineRule="exact"/>
              <w:jc w:val="right"/>
              <w:rPr>
                <w:rFonts w:ascii="Arial" w:eastAsia="宋体" w:hAnsi="Arial" w:cs="Arial"/>
                <w:kern w:val="0"/>
                <w:szCs w:val="21"/>
              </w:rPr>
            </w:pPr>
          </w:p>
        </w:tc>
        <w:tc>
          <w:tcPr>
            <w:tcW w:w="1417" w:type="dxa"/>
            <w:noWrap/>
            <w:vAlign w:val="center"/>
          </w:tcPr>
          <w:p w14:paraId="1BA0387E" w14:textId="77777777" w:rsidR="00572B16" w:rsidRPr="002F7F43" w:rsidRDefault="00572B16">
            <w:pPr>
              <w:widowControl/>
              <w:spacing w:line="400" w:lineRule="exact"/>
              <w:jc w:val="right"/>
              <w:rPr>
                <w:rFonts w:ascii="Arial" w:eastAsia="宋体" w:hAnsi="Arial" w:cs="Arial"/>
                <w:kern w:val="0"/>
                <w:szCs w:val="21"/>
              </w:rPr>
            </w:pPr>
          </w:p>
        </w:tc>
        <w:tc>
          <w:tcPr>
            <w:tcW w:w="1560" w:type="dxa"/>
            <w:noWrap/>
            <w:vAlign w:val="center"/>
          </w:tcPr>
          <w:p w14:paraId="6CA3FDF5"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2EDB24E" w14:textId="77777777">
        <w:trPr>
          <w:trHeight w:val="345"/>
        </w:trPr>
        <w:tc>
          <w:tcPr>
            <w:tcW w:w="3289" w:type="dxa"/>
          </w:tcPr>
          <w:p w14:paraId="7AC851D0" w14:textId="77777777" w:rsidR="00572B16" w:rsidRPr="002F7F43" w:rsidRDefault="00A07645" w:rsidP="001A083A">
            <w:pPr>
              <w:spacing w:line="400" w:lineRule="exact"/>
              <w:rPr>
                <w:rFonts w:ascii="Arial" w:hAnsi="Arial" w:cs="Arial"/>
              </w:rPr>
            </w:pPr>
            <w:r w:rsidRPr="002F7F43">
              <w:rPr>
                <w:rFonts w:ascii="Arial" w:hAnsi="Arial" w:cs="Arial"/>
              </w:rPr>
              <w:t>III. Termination benefits</w:t>
            </w:r>
          </w:p>
        </w:tc>
        <w:tc>
          <w:tcPr>
            <w:tcW w:w="1701" w:type="dxa"/>
            <w:noWrap/>
            <w:vAlign w:val="center"/>
          </w:tcPr>
          <w:p w14:paraId="71F79AEF"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vAlign w:val="center"/>
          </w:tcPr>
          <w:p w14:paraId="42FFC520" w14:textId="77777777" w:rsidR="00572B16" w:rsidRPr="002F7F43" w:rsidRDefault="00572B16">
            <w:pPr>
              <w:widowControl/>
              <w:spacing w:line="400" w:lineRule="exact"/>
              <w:jc w:val="right"/>
              <w:rPr>
                <w:rFonts w:ascii="Arial" w:eastAsia="宋体" w:hAnsi="Arial" w:cs="Arial"/>
                <w:kern w:val="0"/>
                <w:szCs w:val="21"/>
              </w:rPr>
            </w:pPr>
          </w:p>
        </w:tc>
        <w:tc>
          <w:tcPr>
            <w:tcW w:w="1417" w:type="dxa"/>
            <w:noWrap/>
            <w:vAlign w:val="center"/>
          </w:tcPr>
          <w:p w14:paraId="693A31AB" w14:textId="77777777" w:rsidR="00572B16" w:rsidRPr="002F7F43" w:rsidRDefault="00572B16">
            <w:pPr>
              <w:widowControl/>
              <w:spacing w:line="400" w:lineRule="exact"/>
              <w:jc w:val="right"/>
              <w:rPr>
                <w:rFonts w:ascii="Arial" w:eastAsia="宋体" w:hAnsi="Arial" w:cs="Arial"/>
                <w:kern w:val="0"/>
                <w:szCs w:val="21"/>
              </w:rPr>
            </w:pPr>
          </w:p>
        </w:tc>
        <w:tc>
          <w:tcPr>
            <w:tcW w:w="1560" w:type="dxa"/>
            <w:noWrap/>
            <w:vAlign w:val="center"/>
          </w:tcPr>
          <w:p w14:paraId="78904D2D"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16DA700" w14:textId="77777777">
        <w:trPr>
          <w:trHeight w:val="345"/>
        </w:trPr>
        <w:tc>
          <w:tcPr>
            <w:tcW w:w="3289" w:type="dxa"/>
          </w:tcPr>
          <w:p w14:paraId="03DE3707" w14:textId="77777777" w:rsidR="00572B16" w:rsidRPr="002F7F43" w:rsidRDefault="00A07645" w:rsidP="001A083A">
            <w:pPr>
              <w:spacing w:line="400" w:lineRule="exact"/>
              <w:rPr>
                <w:rFonts w:ascii="Arial" w:hAnsi="Arial" w:cs="Arial"/>
              </w:rPr>
            </w:pPr>
            <w:r w:rsidRPr="002F7F43">
              <w:rPr>
                <w:rFonts w:ascii="Arial" w:hAnsi="Arial" w:cs="Arial"/>
              </w:rPr>
              <w:t xml:space="preserve">IV. Other benefits due within </w:t>
            </w:r>
            <w:r w:rsidR="00F52A61" w:rsidRPr="002F7F43">
              <w:rPr>
                <w:rFonts w:ascii="Arial" w:hAnsi="Arial" w:cs="Arial"/>
              </w:rPr>
              <w:t>one</w:t>
            </w:r>
            <w:r w:rsidRPr="002F7F43">
              <w:rPr>
                <w:rFonts w:ascii="Arial" w:hAnsi="Arial" w:cs="Arial"/>
              </w:rPr>
              <w:t xml:space="preserve"> year</w:t>
            </w:r>
          </w:p>
        </w:tc>
        <w:tc>
          <w:tcPr>
            <w:tcW w:w="1701" w:type="dxa"/>
            <w:noWrap/>
            <w:vAlign w:val="center"/>
          </w:tcPr>
          <w:p w14:paraId="7EF1AF1A"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vAlign w:val="center"/>
          </w:tcPr>
          <w:p w14:paraId="18D7750E" w14:textId="77777777" w:rsidR="00572B16" w:rsidRPr="002F7F43" w:rsidRDefault="00572B16">
            <w:pPr>
              <w:widowControl/>
              <w:spacing w:line="400" w:lineRule="exact"/>
              <w:jc w:val="right"/>
              <w:rPr>
                <w:rFonts w:ascii="Arial" w:eastAsia="宋体" w:hAnsi="Arial" w:cs="Arial"/>
                <w:kern w:val="0"/>
                <w:szCs w:val="21"/>
              </w:rPr>
            </w:pPr>
          </w:p>
        </w:tc>
        <w:tc>
          <w:tcPr>
            <w:tcW w:w="1417" w:type="dxa"/>
            <w:noWrap/>
            <w:vAlign w:val="center"/>
          </w:tcPr>
          <w:p w14:paraId="1CB25043" w14:textId="77777777" w:rsidR="00572B16" w:rsidRPr="002F7F43" w:rsidRDefault="00572B16">
            <w:pPr>
              <w:widowControl/>
              <w:spacing w:line="400" w:lineRule="exact"/>
              <w:jc w:val="right"/>
              <w:rPr>
                <w:rFonts w:ascii="Arial" w:eastAsia="宋体" w:hAnsi="Arial" w:cs="Arial"/>
                <w:kern w:val="0"/>
                <w:szCs w:val="21"/>
              </w:rPr>
            </w:pPr>
          </w:p>
        </w:tc>
        <w:tc>
          <w:tcPr>
            <w:tcW w:w="1560" w:type="dxa"/>
            <w:noWrap/>
            <w:vAlign w:val="center"/>
          </w:tcPr>
          <w:p w14:paraId="7FBDDA53"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8259F9E" w14:textId="77777777">
        <w:trPr>
          <w:trHeight w:val="345"/>
        </w:trPr>
        <w:tc>
          <w:tcPr>
            <w:tcW w:w="3289" w:type="dxa"/>
            <w:vAlign w:val="center"/>
          </w:tcPr>
          <w:p w14:paraId="56AC86C9" w14:textId="77777777" w:rsidR="00572B16" w:rsidRPr="002F7F43" w:rsidRDefault="00A07645" w:rsidP="001A083A">
            <w:pPr>
              <w:spacing w:line="400" w:lineRule="exact"/>
              <w:rPr>
                <w:rFonts w:ascii="Arial" w:hAnsi="Arial" w:cs="Arial"/>
              </w:rPr>
            </w:pPr>
            <w:r w:rsidRPr="002F7F43">
              <w:rPr>
                <w:rFonts w:ascii="Arial" w:hAnsi="Arial" w:cs="Arial"/>
              </w:rPr>
              <w:t>V. Others</w:t>
            </w:r>
          </w:p>
        </w:tc>
        <w:tc>
          <w:tcPr>
            <w:tcW w:w="1701" w:type="dxa"/>
            <w:noWrap/>
            <w:vAlign w:val="center"/>
          </w:tcPr>
          <w:p w14:paraId="33BBBA6A"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vAlign w:val="center"/>
          </w:tcPr>
          <w:p w14:paraId="43EB55D7" w14:textId="77777777" w:rsidR="00572B16" w:rsidRPr="002F7F43" w:rsidRDefault="00572B16">
            <w:pPr>
              <w:widowControl/>
              <w:spacing w:line="400" w:lineRule="exact"/>
              <w:jc w:val="right"/>
              <w:rPr>
                <w:rFonts w:ascii="Arial" w:eastAsia="宋体" w:hAnsi="Arial" w:cs="Arial"/>
                <w:kern w:val="0"/>
                <w:szCs w:val="21"/>
              </w:rPr>
            </w:pPr>
          </w:p>
        </w:tc>
        <w:tc>
          <w:tcPr>
            <w:tcW w:w="1417" w:type="dxa"/>
            <w:noWrap/>
            <w:vAlign w:val="center"/>
          </w:tcPr>
          <w:p w14:paraId="3648F112" w14:textId="77777777" w:rsidR="00572B16" w:rsidRPr="002F7F43" w:rsidRDefault="00572B16">
            <w:pPr>
              <w:widowControl/>
              <w:spacing w:line="400" w:lineRule="exact"/>
              <w:jc w:val="right"/>
              <w:rPr>
                <w:rFonts w:ascii="Arial" w:eastAsia="宋体" w:hAnsi="Arial" w:cs="Arial"/>
                <w:kern w:val="0"/>
                <w:szCs w:val="21"/>
              </w:rPr>
            </w:pPr>
          </w:p>
        </w:tc>
        <w:tc>
          <w:tcPr>
            <w:tcW w:w="1560" w:type="dxa"/>
            <w:noWrap/>
            <w:vAlign w:val="center"/>
          </w:tcPr>
          <w:p w14:paraId="275522D2"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1F74DAE" w14:textId="77777777">
        <w:trPr>
          <w:trHeight w:val="345"/>
        </w:trPr>
        <w:tc>
          <w:tcPr>
            <w:tcW w:w="3289" w:type="dxa"/>
            <w:tcBorders>
              <w:bottom w:val="single" w:sz="12" w:space="0" w:color="auto"/>
            </w:tcBorders>
            <w:vAlign w:val="center"/>
          </w:tcPr>
          <w:p w14:paraId="26693542" w14:textId="77777777" w:rsidR="00572B16" w:rsidRPr="002F7F43" w:rsidRDefault="00A07645" w:rsidP="001A083A">
            <w:pPr>
              <w:spacing w:line="400" w:lineRule="exact"/>
              <w:jc w:val="center"/>
              <w:rPr>
                <w:rFonts w:ascii="Arial" w:hAnsi="Arial" w:cs="Arial"/>
              </w:rPr>
            </w:pPr>
            <w:r w:rsidRPr="002F7F43">
              <w:rPr>
                <w:rFonts w:ascii="Arial" w:hAnsi="Arial" w:cs="Arial"/>
              </w:rPr>
              <w:t>Total</w:t>
            </w:r>
          </w:p>
        </w:tc>
        <w:tc>
          <w:tcPr>
            <w:tcW w:w="1701" w:type="dxa"/>
            <w:tcBorders>
              <w:bottom w:val="single" w:sz="12" w:space="0" w:color="auto"/>
            </w:tcBorders>
            <w:noWrap/>
            <w:vAlign w:val="center"/>
          </w:tcPr>
          <w:p w14:paraId="2D2CFC0B" w14:textId="77777777" w:rsidR="00572B16" w:rsidRPr="002F7F43" w:rsidRDefault="00572B16">
            <w:pPr>
              <w:widowControl/>
              <w:spacing w:line="400" w:lineRule="exact"/>
              <w:jc w:val="right"/>
              <w:rPr>
                <w:rFonts w:ascii="Arial" w:eastAsia="宋体" w:hAnsi="Arial" w:cs="Arial"/>
                <w:kern w:val="0"/>
                <w:szCs w:val="21"/>
              </w:rPr>
            </w:pPr>
          </w:p>
        </w:tc>
        <w:tc>
          <w:tcPr>
            <w:tcW w:w="1559" w:type="dxa"/>
            <w:tcBorders>
              <w:bottom w:val="single" w:sz="12" w:space="0" w:color="auto"/>
            </w:tcBorders>
            <w:noWrap/>
            <w:vAlign w:val="center"/>
          </w:tcPr>
          <w:p w14:paraId="31CE0E62" w14:textId="77777777" w:rsidR="00572B16" w:rsidRPr="002F7F43" w:rsidRDefault="00572B16">
            <w:pPr>
              <w:widowControl/>
              <w:spacing w:line="400" w:lineRule="exact"/>
              <w:jc w:val="right"/>
              <w:rPr>
                <w:rFonts w:ascii="Arial" w:eastAsia="宋体" w:hAnsi="Arial" w:cs="Arial"/>
                <w:kern w:val="0"/>
                <w:szCs w:val="21"/>
              </w:rPr>
            </w:pPr>
          </w:p>
        </w:tc>
        <w:tc>
          <w:tcPr>
            <w:tcW w:w="1417" w:type="dxa"/>
            <w:tcBorders>
              <w:bottom w:val="single" w:sz="12" w:space="0" w:color="auto"/>
            </w:tcBorders>
            <w:noWrap/>
            <w:vAlign w:val="center"/>
          </w:tcPr>
          <w:p w14:paraId="490A9E04" w14:textId="77777777" w:rsidR="00572B16" w:rsidRPr="002F7F43" w:rsidRDefault="00572B16">
            <w:pPr>
              <w:widowControl/>
              <w:spacing w:line="400" w:lineRule="exact"/>
              <w:jc w:val="right"/>
              <w:rPr>
                <w:rFonts w:ascii="Arial" w:eastAsia="宋体" w:hAnsi="Arial" w:cs="Arial"/>
                <w:kern w:val="0"/>
                <w:szCs w:val="21"/>
              </w:rPr>
            </w:pPr>
          </w:p>
        </w:tc>
        <w:tc>
          <w:tcPr>
            <w:tcW w:w="1560" w:type="dxa"/>
            <w:tcBorders>
              <w:bottom w:val="single" w:sz="12" w:space="0" w:color="auto"/>
            </w:tcBorders>
            <w:noWrap/>
            <w:vAlign w:val="center"/>
          </w:tcPr>
          <w:p w14:paraId="375CE62E" w14:textId="77777777" w:rsidR="00572B16" w:rsidRPr="002F7F43" w:rsidRDefault="00572B16">
            <w:pPr>
              <w:widowControl/>
              <w:spacing w:line="400" w:lineRule="exact"/>
              <w:jc w:val="right"/>
              <w:rPr>
                <w:rFonts w:ascii="Arial" w:eastAsia="宋体" w:hAnsi="Arial" w:cs="Arial"/>
                <w:kern w:val="0"/>
                <w:szCs w:val="21"/>
              </w:rPr>
            </w:pPr>
          </w:p>
        </w:tc>
      </w:tr>
    </w:tbl>
    <w:p w14:paraId="076BACF5" w14:textId="77777777" w:rsidR="00572B16" w:rsidRPr="002F7F43" w:rsidRDefault="00A07645">
      <w:pPr>
        <w:pStyle w:val="ListParagraph"/>
        <w:numPr>
          <w:ilvl w:val="0"/>
          <w:numId w:val="60"/>
        </w:numPr>
        <w:spacing w:line="400" w:lineRule="exact"/>
        <w:ind w:firstLineChars="0"/>
        <w:rPr>
          <w:rFonts w:ascii="Arial" w:eastAsia="宋体" w:hAnsi="Arial" w:cs="Arial"/>
          <w:sz w:val="24"/>
          <w:szCs w:val="24"/>
        </w:rPr>
      </w:pPr>
      <w:r w:rsidRPr="002F7F43">
        <w:rPr>
          <w:rFonts w:ascii="Arial" w:eastAsia="宋体" w:hAnsi="Arial" w:cs="Arial"/>
          <w:sz w:val="24"/>
          <w:szCs w:val="24"/>
        </w:rPr>
        <w:t>Short-term Employee Benefits</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276"/>
        <w:gridCol w:w="1701"/>
        <w:gridCol w:w="1559"/>
        <w:gridCol w:w="1468"/>
        <w:gridCol w:w="1465"/>
      </w:tblGrid>
      <w:tr w:rsidR="00572B16" w:rsidRPr="002F7F43" w14:paraId="245C10FF" w14:textId="77777777">
        <w:trPr>
          <w:trHeight w:val="283"/>
          <w:tblHeader/>
        </w:trPr>
        <w:tc>
          <w:tcPr>
            <w:tcW w:w="3276" w:type="dxa"/>
            <w:tcBorders>
              <w:top w:val="single" w:sz="12" w:space="0" w:color="auto"/>
            </w:tcBorders>
            <w:noWrap/>
            <w:vAlign w:val="center"/>
          </w:tcPr>
          <w:p w14:paraId="48D6F4F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 xml:space="preserve">  Items</w:t>
            </w:r>
          </w:p>
        </w:tc>
        <w:tc>
          <w:tcPr>
            <w:tcW w:w="1701" w:type="dxa"/>
            <w:tcBorders>
              <w:top w:val="single" w:sz="12" w:space="0" w:color="auto"/>
            </w:tcBorders>
            <w:noWrap/>
            <w:vAlign w:val="center"/>
          </w:tcPr>
          <w:p w14:paraId="797FAC6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Opening balance</w:t>
            </w:r>
          </w:p>
        </w:tc>
        <w:tc>
          <w:tcPr>
            <w:tcW w:w="1559" w:type="dxa"/>
            <w:tcBorders>
              <w:top w:val="single" w:sz="12" w:space="0" w:color="auto"/>
            </w:tcBorders>
            <w:noWrap/>
            <w:vAlign w:val="center"/>
          </w:tcPr>
          <w:p w14:paraId="320543A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 xml:space="preserve">Increase in current year </w:t>
            </w:r>
          </w:p>
        </w:tc>
        <w:tc>
          <w:tcPr>
            <w:tcW w:w="1468" w:type="dxa"/>
            <w:tcBorders>
              <w:top w:val="single" w:sz="12" w:space="0" w:color="auto"/>
            </w:tcBorders>
            <w:noWrap/>
            <w:vAlign w:val="center"/>
          </w:tcPr>
          <w:p w14:paraId="0F00667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 xml:space="preserve">Decrease in current year </w:t>
            </w:r>
          </w:p>
        </w:tc>
        <w:tc>
          <w:tcPr>
            <w:tcW w:w="1465" w:type="dxa"/>
            <w:tcBorders>
              <w:top w:val="single" w:sz="12" w:space="0" w:color="auto"/>
            </w:tcBorders>
            <w:noWrap/>
            <w:vAlign w:val="center"/>
          </w:tcPr>
          <w:p w14:paraId="1D6770B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r>
      <w:tr w:rsidR="00572B16" w:rsidRPr="002F7F43" w14:paraId="7124B5BD" w14:textId="77777777">
        <w:trPr>
          <w:trHeight w:val="283"/>
        </w:trPr>
        <w:tc>
          <w:tcPr>
            <w:tcW w:w="3276" w:type="dxa"/>
            <w:noWrap/>
            <w:vAlign w:val="center"/>
          </w:tcPr>
          <w:p w14:paraId="7B04CB6B"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I. Salaries, bonuses</w:t>
            </w:r>
            <w:r w:rsidR="0075107B" w:rsidRPr="002F7F43">
              <w:rPr>
                <w:rFonts w:ascii="Arial" w:eastAsia="宋体" w:hAnsi="Arial" w:cs="Arial"/>
                <w:kern w:val="0"/>
                <w:szCs w:val="21"/>
              </w:rPr>
              <w:t>,</w:t>
            </w:r>
            <w:r w:rsidRPr="002F7F43">
              <w:rPr>
                <w:rFonts w:ascii="Arial" w:eastAsia="宋体" w:hAnsi="Arial" w:cs="Arial"/>
                <w:kern w:val="0"/>
                <w:szCs w:val="21"/>
              </w:rPr>
              <w:t xml:space="preserve"> allowances and subsidies</w:t>
            </w:r>
          </w:p>
        </w:tc>
        <w:tc>
          <w:tcPr>
            <w:tcW w:w="1701" w:type="dxa"/>
            <w:noWrap/>
            <w:vAlign w:val="center"/>
          </w:tcPr>
          <w:p w14:paraId="01FCBE56"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vAlign w:val="center"/>
          </w:tcPr>
          <w:p w14:paraId="581EA376" w14:textId="77777777" w:rsidR="00572B16" w:rsidRPr="002F7F43" w:rsidRDefault="00572B16">
            <w:pPr>
              <w:widowControl/>
              <w:spacing w:line="400" w:lineRule="exact"/>
              <w:jc w:val="right"/>
              <w:rPr>
                <w:rFonts w:ascii="Arial" w:eastAsia="宋体" w:hAnsi="Arial" w:cs="Arial"/>
                <w:kern w:val="0"/>
                <w:szCs w:val="21"/>
              </w:rPr>
            </w:pPr>
          </w:p>
        </w:tc>
        <w:tc>
          <w:tcPr>
            <w:tcW w:w="1468" w:type="dxa"/>
            <w:noWrap/>
            <w:vAlign w:val="center"/>
          </w:tcPr>
          <w:p w14:paraId="2A71C4E1" w14:textId="77777777" w:rsidR="00572B16" w:rsidRPr="002F7F43" w:rsidRDefault="00572B16">
            <w:pPr>
              <w:widowControl/>
              <w:spacing w:line="400" w:lineRule="exact"/>
              <w:jc w:val="right"/>
              <w:rPr>
                <w:rFonts w:ascii="Arial" w:eastAsia="宋体" w:hAnsi="Arial" w:cs="Arial"/>
                <w:kern w:val="0"/>
                <w:szCs w:val="21"/>
              </w:rPr>
            </w:pPr>
          </w:p>
        </w:tc>
        <w:tc>
          <w:tcPr>
            <w:tcW w:w="1465" w:type="dxa"/>
            <w:noWrap/>
            <w:vAlign w:val="center"/>
          </w:tcPr>
          <w:p w14:paraId="699AC281"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F185CB3" w14:textId="77777777">
        <w:trPr>
          <w:trHeight w:val="283"/>
        </w:trPr>
        <w:tc>
          <w:tcPr>
            <w:tcW w:w="3276" w:type="dxa"/>
            <w:noWrap/>
            <w:vAlign w:val="center"/>
          </w:tcPr>
          <w:p w14:paraId="285CFC90" w14:textId="77777777" w:rsidR="00572B16" w:rsidRPr="002F7F43" w:rsidRDefault="00A07645" w:rsidP="001A083A">
            <w:pPr>
              <w:spacing w:line="400" w:lineRule="exact"/>
              <w:rPr>
                <w:rFonts w:ascii="Arial" w:hAnsi="Arial" w:cs="Arial"/>
              </w:rPr>
            </w:pPr>
            <w:r w:rsidRPr="002F7F43">
              <w:rPr>
                <w:rFonts w:ascii="Arial" w:hAnsi="Arial" w:cs="Arial"/>
              </w:rPr>
              <w:t>II. Welfare</w:t>
            </w:r>
          </w:p>
        </w:tc>
        <w:tc>
          <w:tcPr>
            <w:tcW w:w="1701" w:type="dxa"/>
            <w:noWrap/>
            <w:vAlign w:val="center"/>
          </w:tcPr>
          <w:p w14:paraId="1251DF2E"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vAlign w:val="center"/>
          </w:tcPr>
          <w:p w14:paraId="69EBAA65" w14:textId="77777777" w:rsidR="00572B16" w:rsidRPr="002F7F43" w:rsidRDefault="00572B16">
            <w:pPr>
              <w:widowControl/>
              <w:spacing w:line="400" w:lineRule="exact"/>
              <w:jc w:val="right"/>
              <w:rPr>
                <w:rFonts w:ascii="Arial" w:eastAsia="宋体" w:hAnsi="Arial" w:cs="Arial"/>
                <w:kern w:val="0"/>
                <w:szCs w:val="21"/>
              </w:rPr>
            </w:pPr>
          </w:p>
        </w:tc>
        <w:tc>
          <w:tcPr>
            <w:tcW w:w="1468" w:type="dxa"/>
            <w:noWrap/>
            <w:vAlign w:val="center"/>
          </w:tcPr>
          <w:p w14:paraId="10F4D7DC" w14:textId="77777777" w:rsidR="00572B16" w:rsidRPr="002F7F43" w:rsidRDefault="00572B16">
            <w:pPr>
              <w:widowControl/>
              <w:spacing w:line="400" w:lineRule="exact"/>
              <w:jc w:val="right"/>
              <w:rPr>
                <w:rFonts w:ascii="Arial" w:eastAsia="宋体" w:hAnsi="Arial" w:cs="Arial"/>
                <w:kern w:val="0"/>
                <w:szCs w:val="21"/>
              </w:rPr>
            </w:pPr>
          </w:p>
        </w:tc>
        <w:tc>
          <w:tcPr>
            <w:tcW w:w="1465" w:type="dxa"/>
            <w:noWrap/>
            <w:vAlign w:val="center"/>
          </w:tcPr>
          <w:p w14:paraId="1C09CD5E"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8AB9F7D" w14:textId="77777777">
        <w:trPr>
          <w:trHeight w:val="283"/>
        </w:trPr>
        <w:tc>
          <w:tcPr>
            <w:tcW w:w="3276" w:type="dxa"/>
            <w:noWrap/>
            <w:vAlign w:val="center"/>
          </w:tcPr>
          <w:p w14:paraId="24A918CB" w14:textId="77777777" w:rsidR="00572B16" w:rsidRPr="002F7F43" w:rsidRDefault="00A07645" w:rsidP="001A083A">
            <w:pPr>
              <w:spacing w:line="400" w:lineRule="exact"/>
              <w:rPr>
                <w:rFonts w:ascii="Arial" w:hAnsi="Arial" w:cs="Arial"/>
              </w:rPr>
            </w:pPr>
            <w:r w:rsidRPr="002F7F43">
              <w:rPr>
                <w:rFonts w:ascii="Arial" w:hAnsi="Arial" w:cs="Arial"/>
              </w:rPr>
              <w:t>III. Social Insurance</w:t>
            </w:r>
          </w:p>
        </w:tc>
        <w:tc>
          <w:tcPr>
            <w:tcW w:w="1701" w:type="dxa"/>
            <w:noWrap/>
            <w:vAlign w:val="center"/>
          </w:tcPr>
          <w:p w14:paraId="0628EE74"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vAlign w:val="center"/>
          </w:tcPr>
          <w:p w14:paraId="6B508F49" w14:textId="77777777" w:rsidR="00572B16" w:rsidRPr="002F7F43" w:rsidRDefault="00572B16">
            <w:pPr>
              <w:widowControl/>
              <w:spacing w:line="400" w:lineRule="exact"/>
              <w:jc w:val="right"/>
              <w:rPr>
                <w:rFonts w:ascii="Arial" w:eastAsia="宋体" w:hAnsi="Arial" w:cs="Arial"/>
                <w:kern w:val="0"/>
                <w:szCs w:val="21"/>
              </w:rPr>
            </w:pPr>
          </w:p>
        </w:tc>
        <w:tc>
          <w:tcPr>
            <w:tcW w:w="1468" w:type="dxa"/>
            <w:noWrap/>
            <w:vAlign w:val="center"/>
          </w:tcPr>
          <w:p w14:paraId="0C95D7BD" w14:textId="77777777" w:rsidR="00572B16" w:rsidRPr="002F7F43" w:rsidRDefault="00572B16">
            <w:pPr>
              <w:widowControl/>
              <w:spacing w:line="400" w:lineRule="exact"/>
              <w:jc w:val="right"/>
              <w:rPr>
                <w:rFonts w:ascii="Arial" w:eastAsia="宋体" w:hAnsi="Arial" w:cs="Arial"/>
                <w:kern w:val="0"/>
                <w:szCs w:val="21"/>
              </w:rPr>
            </w:pPr>
          </w:p>
        </w:tc>
        <w:tc>
          <w:tcPr>
            <w:tcW w:w="1465" w:type="dxa"/>
            <w:noWrap/>
            <w:vAlign w:val="center"/>
          </w:tcPr>
          <w:p w14:paraId="6B8216A5"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E838E2C" w14:textId="77777777">
        <w:trPr>
          <w:trHeight w:val="283"/>
        </w:trPr>
        <w:tc>
          <w:tcPr>
            <w:tcW w:w="3276" w:type="dxa"/>
            <w:noWrap/>
            <w:vAlign w:val="center"/>
          </w:tcPr>
          <w:p w14:paraId="6B127FCF" w14:textId="77777777" w:rsidR="00572B16" w:rsidRPr="002F7F43" w:rsidRDefault="00A07645" w:rsidP="001A083A">
            <w:pPr>
              <w:spacing w:line="400" w:lineRule="exact"/>
              <w:rPr>
                <w:rFonts w:ascii="Arial" w:hAnsi="Arial" w:cs="Arial"/>
              </w:rPr>
            </w:pPr>
            <w:r w:rsidRPr="002F7F43">
              <w:rPr>
                <w:rFonts w:ascii="Arial" w:hAnsi="Arial" w:cs="Arial"/>
              </w:rPr>
              <w:t>Including: Health insurance</w:t>
            </w:r>
          </w:p>
        </w:tc>
        <w:tc>
          <w:tcPr>
            <w:tcW w:w="1701" w:type="dxa"/>
            <w:noWrap/>
            <w:vAlign w:val="center"/>
          </w:tcPr>
          <w:p w14:paraId="3FBE1CB7"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vAlign w:val="center"/>
          </w:tcPr>
          <w:p w14:paraId="7B605D56" w14:textId="77777777" w:rsidR="00572B16" w:rsidRPr="002F7F43" w:rsidRDefault="00572B16">
            <w:pPr>
              <w:widowControl/>
              <w:spacing w:line="400" w:lineRule="exact"/>
              <w:jc w:val="right"/>
              <w:rPr>
                <w:rFonts w:ascii="Arial" w:eastAsia="宋体" w:hAnsi="Arial" w:cs="Arial"/>
                <w:kern w:val="0"/>
                <w:szCs w:val="21"/>
              </w:rPr>
            </w:pPr>
          </w:p>
        </w:tc>
        <w:tc>
          <w:tcPr>
            <w:tcW w:w="1468" w:type="dxa"/>
            <w:noWrap/>
            <w:vAlign w:val="center"/>
          </w:tcPr>
          <w:p w14:paraId="3AE9A9AC" w14:textId="77777777" w:rsidR="00572B16" w:rsidRPr="002F7F43" w:rsidRDefault="00572B16">
            <w:pPr>
              <w:widowControl/>
              <w:spacing w:line="400" w:lineRule="exact"/>
              <w:jc w:val="right"/>
              <w:rPr>
                <w:rFonts w:ascii="Arial" w:eastAsia="宋体" w:hAnsi="Arial" w:cs="Arial"/>
                <w:kern w:val="0"/>
                <w:szCs w:val="21"/>
              </w:rPr>
            </w:pPr>
          </w:p>
        </w:tc>
        <w:tc>
          <w:tcPr>
            <w:tcW w:w="1465" w:type="dxa"/>
            <w:noWrap/>
            <w:vAlign w:val="center"/>
          </w:tcPr>
          <w:p w14:paraId="311F0806"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6D48B85" w14:textId="77777777">
        <w:trPr>
          <w:trHeight w:val="283"/>
        </w:trPr>
        <w:tc>
          <w:tcPr>
            <w:tcW w:w="3276" w:type="dxa"/>
            <w:noWrap/>
            <w:vAlign w:val="center"/>
          </w:tcPr>
          <w:p w14:paraId="67F1E61B" w14:textId="77777777" w:rsidR="00572B16" w:rsidRPr="002F7F43" w:rsidRDefault="00A07645" w:rsidP="001A083A">
            <w:pPr>
              <w:spacing w:line="400" w:lineRule="exact"/>
              <w:rPr>
                <w:rFonts w:ascii="Arial" w:hAnsi="Arial" w:cs="Arial"/>
              </w:rPr>
            </w:pPr>
            <w:r w:rsidRPr="002F7F43">
              <w:rPr>
                <w:rFonts w:ascii="Arial" w:hAnsi="Arial" w:cs="Arial"/>
              </w:rPr>
              <w:t xml:space="preserve">      Work injury insurance</w:t>
            </w:r>
          </w:p>
        </w:tc>
        <w:tc>
          <w:tcPr>
            <w:tcW w:w="1701" w:type="dxa"/>
            <w:noWrap/>
            <w:vAlign w:val="center"/>
          </w:tcPr>
          <w:p w14:paraId="46157585"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vAlign w:val="center"/>
          </w:tcPr>
          <w:p w14:paraId="404A55BE" w14:textId="77777777" w:rsidR="00572B16" w:rsidRPr="002F7F43" w:rsidRDefault="00572B16">
            <w:pPr>
              <w:widowControl/>
              <w:spacing w:line="400" w:lineRule="exact"/>
              <w:jc w:val="right"/>
              <w:rPr>
                <w:rFonts w:ascii="Arial" w:eastAsia="宋体" w:hAnsi="Arial" w:cs="Arial"/>
                <w:kern w:val="0"/>
                <w:szCs w:val="21"/>
              </w:rPr>
            </w:pPr>
          </w:p>
        </w:tc>
        <w:tc>
          <w:tcPr>
            <w:tcW w:w="1468" w:type="dxa"/>
            <w:noWrap/>
            <w:vAlign w:val="center"/>
          </w:tcPr>
          <w:p w14:paraId="7EC83F79" w14:textId="77777777" w:rsidR="00572B16" w:rsidRPr="002F7F43" w:rsidRDefault="00572B16">
            <w:pPr>
              <w:widowControl/>
              <w:spacing w:line="400" w:lineRule="exact"/>
              <w:jc w:val="right"/>
              <w:rPr>
                <w:rFonts w:ascii="Arial" w:eastAsia="宋体" w:hAnsi="Arial" w:cs="Arial"/>
                <w:kern w:val="0"/>
                <w:szCs w:val="21"/>
              </w:rPr>
            </w:pPr>
          </w:p>
        </w:tc>
        <w:tc>
          <w:tcPr>
            <w:tcW w:w="1465" w:type="dxa"/>
            <w:noWrap/>
            <w:vAlign w:val="center"/>
          </w:tcPr>
          <w:p w14:paraId="633802E9"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BE19D1B" w14:textId="77777777">
        <w:trPr>
          <w:trHeight w:val="283"/>
        </w:trPr>
        <w:tc>
          <w:tcPr>
            <w:tcW w:w="3276" w:type="dxa"/>
            <w:noWrap/>
            <w:vAlign w:val="center"/>
          </w:tcPr>
          <w:p w14:paraId="52F95637" w14:textId="77777777" w:rsidR="00572B16" w:rsidRPr="002F7F43" w:rsidRDefault="00A07645" w:rsidP="001A083A">
            <w:pPr>
              <w:spacing w:line="400" w:lineRule="exact"/>
              <w:rPr>
                <w:rFonts w:ascii="Arial" w:hAnsi="Arial" w:cs="Arial"/>
              </w:rPr>
            </w:pPr>
            <w:r w:rsidRPr="002F7F43">
              <w:rPr>
                <w:rFonts w:ascii="Arial" w:hAnsi="Arial" w:cs="Arial"/>
              </w:rPr>
              <w:t xml:space="preserve">      Maternity insurance</w:t>
            </w:r>
          </w:p>
        </w:tc>
        <w:tc>
          <w:tcPr>
            <w:tcW w:w="1701" w:type="dxa"/>
            <w:noWrap/>
            <w:vAlign w:val="center"/>
          </w:tcPr>
          <w:p w14:paraId="426D6135"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vAlign w:val="center"/>
          </w:tcPr>
          <w:p w14:paraId="7937174D" w14:textId="77777777" w:rsidR="00572B16" w:rsidRPr="002F7F43" w:rsidRDefault="00572B16">
            <w:pPr>
              <w:widowControl/>
              <w:spacing w:line="400" w:lineRule="exact"/>
              <w:jc w:val="right"/>
              <w:rPr>
                <w:rFonts w:ascii="Arial" w:eastAsia="宋体" w:hAnsi="Arial" w:cs="Arial"/>
                <w:kern w:val="0"/>
                <w:szCs w:val="21"/>
              </w:rPr>
            </w:pPr>
          </w:p>
        </w:tc>
        <w:tc>
          <w:tcPr>
            <w:tcW w:w="1468" w:type="dxa"/>
            <w:noWrap/>
            <w:vAlign w:val="center"/>
          </w:tcPr>
          <w:p w14:paraId="5185D823" w14:textId="77777777" w:rsidR="00572B16" w:rsidRPr="002F7F43" w:rsidRDefault="00572B16">
            <w:pPr>
              <w:widowControl/>
              <w:spacing w:line="400" w:lineRule="exact"/>
              <w:jc w:val="right"/>
              <w:rPr>
                <w:rFonts w:ascii="Arial" w:eastAsia="宋体" w:hAnsi="Arial" w:cs="Arial"/>
                <w:kern w:val="0"/>
                <w:szCs w:val="21"/>
              </w:rPr>
            </w:pPr>
          </w:p>
        </w:tc>
        <w:tc>
          <w:tcPr>
            <w:tcW w:w="1465" w:type="dxa"/>
            <w:noWrap/>
            <w:vAlign w:val="center"/>
          </w:tcPr>
          <w:p w14:paraId="16C1979A"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82E59E8" w14:textId="77777777">
        <w:trPr>
          <w:trHeight w:val="283"/>
        </w:trPr>
        <w:tc>
          <w:tcPr>
            <w:tcW w:w="3276" w:type="dxa"/>
            <w:noWrap/>
            <w:vAlign w:val="center"/>
          </w:tcPr>
          <w:p w14:paraId="3954C417" w14:textId="77777777" w:rsidR="00572B16" w:rsidRPr="002F7F43" w:rsidRDefault="00A07645" w:rsidP="001A083A">
            <w:pPr>
              <w:spacing w:line="400" w:lineRule="exact"/>
              <w:rPr>
                <w:rFonts w:ascii="Arial" w:hAnsi="Arial" w:cs="Arial"/>
              </w:rPr>
            </w:pPr>
            <w:r w:rsidRPr="002F7F43">
              <w:rPr>
                <w:rFonts w:ascii="Arial" w:hAnsi="Arial" w:cs="Arial"/>
              </w:rPr>
              <w:t xml:space="preserve">      Others</w:t>
            </w:r>
          </w:p>
        </w:tc>
        <w:tc>
          <w:tcPr>
            <w:tcW w:w="1701" w:type="dxa"/>
            <w:noWrap/>
            <w:vAlign w:val="center"/>
          </w:tcPr>
          <w:p w14:paraId="03F37170"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vAlign w:val="center"/>
          </w:tcPr>
          <w:p w14:paraId="2D538951" w14:textId="77777777" w:rsidR="00572B16" w:rsidRPr="002F7F43" w:rsidRDefault="00572B16">
            <w:pPr>
              <w:widowControl/>
              <w:spacing w:line="400" w:lineRule="exact"/>
              <w:jc w:val="right"/>
              <w:rPr>
                <w:rFonts w:ascii="Arial" w:eastAsia="宋体" w:hAnsi="Arial" w:cs="Arial"/>
                <w:kern w:val="0"/>
                <w:szCs w:val="21"/>
              </w:rPr>
            </w:pPr>
          </w:p>
        </w:tc>
        <w:tc>
          <w:tcPr>
            <w:tcW w:w="1468" w:type="dxa"/>
            <w:noWrap/>
            <w:vAlign w:val="center"/>
          </w:tcPr>
          <w:p w14:paraId="78C7A1AB" w14:textId="77777777" w:rsidR="00572B16" w:rsidRPr="002F7F43" w:rsidRDefault="00572B16">
            <w:pPr>
              <w:widowControl/>
              <w:spacing w:line="400" w:lineRule="exact"/>
              <w:jc w:val="right"/>
              <w:rPr>
                <w:rFonts w:ascii="Arial" w:eastAsia="宋体" w:hAnsi="Arial" w:cs="Arial"/>
                <w:kern w:val="0"/>
                <w:szCs w:val="21"/>
              </w:rPr>
            </w:pPr>
          </w:p>
        </w:tc>
        <w:tc>
          <w:tcPr>
            <w:tcW w:w="1465" w:type="dxa"/>
            <w:noWrap/>
            <w:vAlign w:val="center"/>
          </w:tcPr>
          <w:p w14:paraId="1D9214A2"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DBFE77E" w14:textId="77777777">
        <w:trPr>
          <w:trHeight w:val="283"/>
        </w:trPr>
        <w:tc>
          <w:tcPr>
            <w:tcW w:w="3276" w:type="dxa"/>
            <w:noWrap/>
            <w:vAlign w:val="center"/>
          </w:tcPr>
          <w:p w14:paraId="753BBE98" w14:textId="77777777" w:rsidR="00572B16" w:rsidRPr="002F7F43" w:rsidRDefault="00A07645" w:rsidP="001A083A">
            <w:pPr>
              <w:spacing w:line="400" w:lineRule="exact"/>
              <w:rPr>
                <w:rFonts w:ascii="Arial" w:hAnsi="Arial" w:cs="Arial"/>
              </w:rPr>
            </w:pPr>
            <w:r w:rsidRPr="002F7F43">
              <w:rPr>
                <w:rFonts w:ascii="Arial" w:hAnsi="Arial" w:cs="Arial"/>
              </w:rPr>
              <w:t>IV. Housing funds</w:t>
            </w:r>
          </w:p>
        </w:tc>
        <w:tc>
          <w:tcPr>
            <w:tcW w:w="1701" w:type="dxa"/>
            <w:noWrap/>
            <w:vAlign w:val="center"/>
          </w:tcPr>
          <w:p w14:paraId="100BB898"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vAlign w:val="center"/>
          </w:tcPr>
          <w:p w14:paraId="2CB55DEF" w14:textId="77777777" w:rsidR="00572B16" w:rsidRPr="002F7F43" w:rsidRDefault="00572B16">
            <w:pPr>
              <w:widowControl/>
              <w:spacing w:line="400" w:lineRule="exact"/>
              <w:jc w:val="right"/>
              <w:rPr>
                <w:rFonts w:ascii="Arial" w:eastAsia="宋体" w:hAnsi="Arial" w:cs="Arial"/>
                <w:kern w:val="0"/>
                <w:szCs w:val="21"/>
              </w:rPr>
            </w:pPr>
          </w:p>
        </w:tc>
        <w:tc>
          <w:tcPr>
            <w:tcW w:w="1468" w:type="dxa"/>
            <w:noWrap/>
            <w:vAlign w:val="center"/>
          </w:tcPr>
          <w:p w14:paraId="44E174F0" w14:textId="77777777" w:rsidR="00572B16" w:rsidRPr="002F7F43" w:rsidRDefault="00572B16">
            <w:pPr>
              <w:widowControl/>
              <w:spacing w:line="400" w:lineRule="exact"/>
              <w:jc w:val="right"/>
              <w:rPr>
                <w:rFonts w:ascii="Arial" w:eastAsia="宋体" w:hAnsi="Arial" w:cs="Arial"/>
                <w:kern w:val="0"/>
                <w:szCs w:val="21"/>
              </w:rPr>
            </w:pPr>
          </w:p>
        </w:tc>
        <w:tc>
          <w:tcPr>
            <w:tcW w:w="1465" w:type="dxa"/>
            <w:noWrap/>
            <w:vAlign w:val="center"/>
          </w:tcPr>
          <w:p w14:paraId="184FF03C"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3B134E6" w14:textId="77777777">
        <w:trPr>
          <w:trHeight w:val="283"/>
        </w:trPr>
        <w:tc>
          <w:tcPr>
            <w:tcW w:w="3276" w:type="dxa"/>
            <w:noWrap/>
            <w:vAlign w:val="center"/>
          </w:tcPr>
          <w:p w14:paraId="5620A15E" w14:textId="77777777" w:rsidR="00572B16" w:rsidRPr="002F7F43" w:rsidRDefault="00A07645" w:rsidP="001A083A">
            <w:pPr>
              <w:spacing w:line="400" w:lineRule="exact"/>
              <w:rPr>
                <w:rFonts w:ascii="Arial" w:hAnsi="Arial" w:cs="Arial"/>
              </w:rPr>
            </w:pPr>
            <w:r w:rsidRPr="002F7F43">
              <w:rPr>
                <w:rFonts w:ascii="Arial" w:hAnsi="Arial" w:cs="Arial"/>
              </w:rPr>
              <w:t>V. Labor union funds and employee education funds</w:t>
            </w:r>
          </w:p>
        </w:tc>
        <w:tc>
          <w:tcPr>
            <w:tcW w:w="1701" w:type="dxa"/>
            <w:noWrap/>
            <w:vAlign w:val="center"/>
          </w:tcPr>
          <w:p w14:paraId="3CDB6FC3"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vAlign w:val="center"/>
          </w:tcPr>
          <w:p w14:paraId="495B52CC" w14:textId="77777777" w:rsidR="00572B16" w:rsidRPr="002F7F43" w:rsidRDefault="00572B16">
            <w:pPr>
              <w:widowControl/>
              <w:spacing w:line="400" w:lineRule="exact"/>
              <w:jc w:val="right"/>
              <w:rPr>
                <w:rFonts w:ascii="Arial" w:eastAsia="宋体" w:hAnsi="Arial" w:cs="Arial"/>
                <w:kern w:val="0"/>
                <w:szCs w:val="21"/>
              </w:rPr>
            </w:pPr>
          </w:p>
        </w:tc>
        <w:tc>
          <w:tcPr>
            <w:tcW w:w="1468" w:type="dxa"/>
            <w:noWrap/>
            <w:vAlign w:val="center"/>
          </w:tcPr>
          <w:p w14:paraId="4F843679" w14:textId="77777777" w:rsidR="00572B16" w:rsidRPr="002F7F43" w:rsidRDefault="00572B16">
            <w:pPr>
              <w:widowControl/>
              <w:spacing w:line="400" w:lineRule="exact"/>
              <w:jc w:val="right"/>
              <w:rPr>
                <w:rFonts w:ascii="Arial" w:eastAsia="宋体" w:hAnsi="Arial" w:cs="Arial"/>
                <w:kern w:val="0"/>
                <w:szCs w:val="21"/>
              </w:rPr>
            </w:pPr>
          </w:p>
        </w:tc>
        <w:tc>
          <w:tcPr>
            <w:tcW w:w="1465" w:type="dxa"/>
            <w:noWrap/>
            <w:vAlign w:val="center"/>
          </w:tcPr>
          <w:p w14:paraId="1E2A9C0C"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5044C98" w14:textId="77777777">
        <w:trPr>
          <w:trHeight w:val="283"/>
        </w:trPr>
        <w:tc>
          <w:tcPr>
            <w:tcW w:w="3276" w:type="dxa"/>
            <w:noWrap/>
            <w:vAlign w:val="center"/>
          </w:tcPr>
          <w:p w14:paraId="204752C5" w14:textId="77777777" w:rsidR="00572B16" w:rsidRPr="002F7F43" w:rsidRDefault="00A07645" w:rsidP="001A083A">
            <w:pPr>
              <w:spacing w:line="400" w:lineRule="exact"/>
              <w:rPr>
                <w:rFonts w:ascii="Arial" w:hAnsi="Arial" w:cs="Arial"/>
              </w:rPr>
            </w:pPr>
            <w:r w:rsidRPr="002F7F43">
              <w:rPr>
                <w:rFonts w:ascii="Arial" w:hAnsi="Arial" w:cs="Arial"/>
              </w:rPr>
              <w:t>VI. Short-term paid leave</w:t>
            </w:r>
          </w:p>
        </w:tc>
        <w:tc>
          <w:tcPr>
            <w:tcW w:w="1701" w:type="dxa"/>
            <w:noWrap/>
            <w:vAlign w:val="center"/>
          </w:tcPr>
          <w:p w14:paraId="6B3F02AA"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vAlign w:val="center"/>
          </w:tcPr>
          <w:p w14:paraId="6B562F50" w14:textId="77777777" w:rsidR="00572B16" w:rsidRPr="002F7F43" w:rsidRDefault="00572B16">
            <w:pPr>
              <w:widowControl/>
              <w:spacing w:line="400" w:lineRule="exact"/>
              <w:jc w:val="right"/>
              <w:rPr>
                <w:rFonts w:ascii="Arial" w:eastAsia="宋体" w:hAnsi="Arial" w:cs="Arial"/>
                <w:kern w:val="0"/>
                <w:szCs w:val="21"/>
              </w:rPr>
            </w:pPr>
          </w:p>
        </w:tc>
        <w:tc>
          <w:tcPr>
            <w:tcW w:w="1468" w:type="dxa"/>
            <w:noWrap/>
            <w:vAlign w:val="center"/>
          </w:tcPr>
          <w:p w14:paraId="6461FE21" w14:textId="77777777" w:rsidR="00572B16" w:rsidRPr="002F7F43" w:rsidRDefault="00572B16">
            <w:pPr>
              <w:widowControl/>
              <w:spacing w:line="400" w:lineRule="exact"/>
              <w:jc w:val="right"/>
              <w:rPr>
                <w:rFonts w:ascii="Arial" w:eastAsia="宋体" w:hAnsi="Arial" w:cs="Arial"/>
                <w:kern w:val="0"/>
                <w:szCs w:val="21"/>
              </w:rPr>
            </w:pPr>
          </w:p>
        </w:tc>
        <w:tc>
          <w:tcPr>
            <w:tcW w:w="1465" w:type="dxa"/>
            <w:noWrap/>
            <w:vAlign w:val="center"/>
          </w:tcPr>
          <w:p w14:paraId="1E5F31C0"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452D109" w14:textId="77777777">
        <w:trPr>
          <w:trHeight w:val="283"/>
        </w:trPr>
        <w:tc>
          <w:tcPr>
            <w:tcW w:w="3276" w:type="dxa"/>
            <w:noWrap/>
            <w:vAlign w:val="center"/>
          </w:tcPr>
          <w:p w14:paraId="50FB45C0" w14:textId="77777777" w:rsidR="00572B16" w:rsidRPr="002F7F43" w:rsidRDefault="00A07645" w:rsidP="001A083A">
            <w:pPr>
              <w:spacing w:line="400" w:lineRule="exact"/>
              <w:rPr>
                <w:rFonts w:ascii="Arial" w:hAnsi="Arial" w:cs="Arial"/>
              </w:rPr>
            </w:pPr>
            <w:r w:rsidRPr="002F7F43">
              <w:rPr>
                <w:rFonts w:ascii="Arial" w:hAnsi="Arial" w:cs="Arial"/>
              </w:rPr>
              <w:t xml:space="preserve">VII. Short-term </w:t>
            </w:r>
            <w:proofErr w:type="gramStart"/>
            <w:r w:rsidRPr="002F7F43">
              <w:rPr>
                <w:rFonts w:ascii="Arial" w:hAnsi="Arial" w:cs="Arial"/>
              </w:rPr>
              <w:t>profit sharing</w:t>
            </w:r>
            <w:proofErr w:type="gramEnd"/>
            <w:r w:rsidRPr="002F7F43">
              <w:rPr>
                <w:rFonts w:ascii="Arial" w:hAnsi="Arial" w:cs="Arial"/>
              </w:rPr>
              <w:t xml:space="preserve"> plan</w:t>
            </w:r>
          </w:p>
        </w:tc>
        <w:tc>
          <w:tcPr>
            <w:tcW w:w="1701" w:type="dxa"/>
            <w:noWrap/>
            <w:vAlign w:val="center"/>
          </w:tcPr>
          <w:p w14:paraId="52AFAB1E"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vAlign w:val="center"/>
          </w:tcPr>
          <w:p w14:paraId="38448BF8" w14:textId="77777777" w:rsidR="00572B16" w:rsidRPr="002F7F43" w:rsidRDefault="00572B16">
            <w:pPr>
              <w:widowControl/>
              <w:spacing w:line="400" w:lineRule="exact"/>
              <w:jc w:val="right"/>
              <w:rPr>
                <w:rFonts w:ascii="Arial" w:eastAsia="宋体" w:hAnsi="Arial" w:cs="Arial"/>
                <w:kern w:val="0"/>
                <w:szCs w:val="21"/>
              </w:rPr>
            </w:pPr>
          </w:p>
        </w:tc>
        <w:tc>
          <w:tcPr>
            <w:tcW w:w="1468" w:type="dxa"/>
            <w:noWrap/>
            <w:vAlign w:val="center"/>
          </w:tcPr>
          <w:p w14:paraId="38BA7C6A" w14:textId="77777777" w:rsidR="00572B16" w:rsidRPr="002F7F43" w:rsidRDefault="00572B16">
            <w:pPr>
              <w:widowControl/>
              <w:spacing w:line="400" w:lineRule="exact"/>
              <w:jc w:val="right"/>
              <w:rPr>
                <w:rFonts w:ascii="Arial" w:eastAsia="宋体" w:hAnsi="Arial" w:cs="Arial"/>
                <w:kern w:val="0"/>
                <w:szCs w:val="21"/>
              </w:rPr>
            </w:pPr>
          </w:p>
        </w:tc>
        <w:tc>
          <w:tcPr>
            <w:tcW w:w="1465" w:type="dxa"/>
            <w:noWrap/>
            <w:vAlign w:val="center"/>
          </w:tcPr>
          <w:p w14:paraId="6543C7BF"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EF96390" w14:textId="77777777">
        <w:trPr>
          <w:trHeight w:val="283"/>
        </w:trPr>
        <w:tc>
          <w:tcPr>
            <w:tcW w:w="3276" w:type="dxa"/>
            <w:noWrap/>
            <w:vAlign w:val="center"/>
          </w:tcPr>
          <w:p w14:paraId="282A40A1" w14:textId="77777777" w:rsidR="00572B16" w:rsidRPr="002F7F43" w:rsidRDefault="00A07645" w:rsidP="001A083A">
            <w:pPr>
              <w:spacing w:line="400" w:lineRule="exact"/>
              <w:rPr>
                <w:rFonts w:ascii="Arial" w:hAnsi="Arial" w:cs="Arial"/>
              </w:rPr>
            </w:pPr>
            <w:r w:rsidRPr="002F7F43">
              <w:rPr>
                <w:rFonts w:ascii="Arial" w:hAnsi="Arial" w:cs="Arial"/>
              </w:rPr>
              <w:t>VIII. Others</w:t>
            </w:r>
          </w:p>
        </w:tc>
        <w:tc>
          <w:tcPr>
            <w:tcW w:w="1701" w:type="dxa"/>
            <w:noWrap/>
            <w:vAlign w:val="center"/>
          </w:tcPr>
          <w:p w14:paraId="77FE2BCA"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vAlign w:val="center"/>
          </w:tcPr>
          <w:p w14:paraId="6CE2D346" w14:textId="77777777" w:rsidR="00572B16" w:rsidRPr="002F7F43" w:rsidRDefault="00572B16">
            <w:pPr>
              <w:widowControl/>
              <w:spacing w:line="400" w:lineRule="exact"/>
              <w:jc w:val="right"/>
              <w:rPr>
                <w:rFonts w:ascii="Arial" w:eastAsia="宋体" w:hAnsi="Arial" w:cs="Arial"/>
                <w:kern w:val="0"/>
                <w:szCs w:val="21"/>
              </w:rPr>
            </w:pPr>
          </w:p>
        </w:tc>
        <w:tc>
          <w:tcPr>
            <w:tcW w:w="1468" w:type="dxa"/>
            <w:noWrap/>
            <w:vAlign w:val="center"/>
          </w:tcPr>
          <w:p w14:paraId="54D01E0A" w14:textId="77777777" w:rsidR="00572B16" w:rsidRPr="002F7F43" w:rsidRDefault="00572B16">
            <w:pPr>
              <w:widowControl/>
              <w:spacing w:line="400" w:lineRule="exact"/>
              <w:jc w:val="right"/>
              <w:rPr>
                <w:rFonts w:ascii="Arial" w:eastAsia="宋体" w:hAnsi="Arial" w:cs="Arial"/>
                <w:kern w:val="0"/>
                <w:szCs w:val="21"/>
              </w:rPr>
            </w:pPr>
          </w:p>
        </w:tc>
        <w:tc>
          <w:tcPr>
            <w:tcW w:w="1465" w:type="dxa"/>
            <w:noWrap/>
            <w:vAlign w:val="center"/>
          </w:tcPr>
          <w:p w14:paraId="4F1D37FA"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79396EA" w14:textId="77777777">
        <w:trPr>
          <w:trHeight w:val="283"/>
        </w:trPr>
        <w:tc>
          <w:tcPr>
            <w:tcW w:w="3276" w:type="dxa"/>
            <w:tcBorders>
              <w:bottom w:val="single" w:sz="12" w:space="0" w:color="auto"/>
            </w:tcBorders>
            <w:noWrap/>
            <w:vAlign w:val="center"/>
          </w:tcPr>
          <w:p w14:paraId="306D5AD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1701" w:type="dxa"/>
            <w:tcBorders>
              <w:bottom w:val="single" w:sz="12" w:space="0" w:color="auto"/>
            </w:tcBorders>
            <w:noWrap/>
            <w:vAlign w:val="center"/>
          </w:tcPr>
          <w:p w14:paraId="6E41ACAF" w14:textId="77777777" w:rsidR="00572B16" w:rsidRPr="002F7F43" w:rsidRDefault="00572B16">
            <w:pPr>
              <w:widowControl/>
              <w:spacing w:line="400" w:lineRule="exact"/>
              <w:jc w:val="right"/>
              <w:rPr>
                <w:rFonts w:ascii="Arial" w:eastAsia="宋体" w:hAnsi="Arial" w:cs="Arial"/>
                <w:kern w:val="0"/>
                <w:szCs w:val="21"/>
              </w:rPr>
            </w:pPr>
          </w:p>
        </w:tc>
        <w:tc>
          <w:tcPr>
            <w:tcW w:w="1559" w:type="dxa"/>
            <w:tcBorders>
              <w:bottom w:val="single" w:sz="12" w:space="0" w:color="auto"/>
            </w:tcBorders>
            <w:noWrap/>
            <w:vAlign w:val="center"/>
          </w:tcPr>
          <w:p w14:paraId="688AAE95" w14:textId="77777777" w:rsidR="00572B16" w:rsidRPr="002F7F43" w:rsidRDefault="00572B16">
            <w:pPr>
              <w:widowControl/>
              <w:spacing w:line="400" w:lineRule="exact"/>
              <w:jc w:val="right"/>
              <w:rPr>
                <w:rFonts w:ascii="Arial" w:eastAsia="宋体" w:hAnsi="Arial" w:cs="Arial"/>
                <w:kern w:val="0"/>
                <w:szCs w:val="21"/>
              </w:rPr>
            </w:pPr>
          </w:p>
        </w:tc>
        <w:tc>
          <w:tcPr>
            <w:tcW w:w="1468" w:type="dxa"/>
            <w:tcBorders>
              <w:bottom w:val="single" w:sz="12" w:space="0" w:color="auto"/>
            </w:tcBorders>
            <w:noWrap/>
            <w:vAlign w:val="center"/>
          </w:tcPr>
          <w:p w14:paraId="2B587175" w14:textId="77777777" w:rsidR="00572B16" w:rsidRPr="002F7F43" w:rsidRDefault="00572B16">
            <w:pPr>
              <w:widowControl/>
              <w:spacing w:line="400" w:lineRule="exact"/>
              <w:jc w:val="right"/>
              <w:rPr>
                <w:rFonts w:ascii="Arial" w:eastAsia="宋体" w:hAnsi="Arial" w:cs="Arial"/>
                <w:kern w:val="0"/>
                <w:szCs w:val="21"/>
              </w:rPr>
            </w:pPr>
          </w:p>
        </w:tc>
        <w:tc>
          <w:tcPr>
            <w:tcW w:w="1465" w:type="dxa"/>
            <w:tcBorders>
              <w:bottom w:val="single" w:sz="12" w:space="0" w:color="auto"/>
            </w:tcBorders>
            <w:noWrap/>
            <w:vAlign w:val="center"/>
          </w:tcPr>
          <w:p w14:paraId="7B055B7C" w14:textId="77777777" w:rsidR="00572B16" w:rsidRPr="002F7F43" w:rsidRDefault="00572B16">
            <w:pPr>
              <w:widowControl/>
              <w:spacing w:line="400" w:lineRule="exact"/>
              <w:jc w:val="right"/>
              <w:rPr>
                <w:rFonts w:ascii="Arial" w:eastAsia="宋体" w:hAnsi="Arial" w:cs="Arial"/>
                <w:kern w:val="0"/>
                <w:szCs w:val="21"/>
              </w:rPr>
            </w:pPr>
          </w:p>
        </w:tc>
      </w:tr>
    </w:tbl>
    <w:p w14:paraId="14115405" w14:textId="77777777" w:rsidR="00572B16" w:rsidRPr="002F7F43" w:rsidRDefault="00A07645">
      <w:pPr>
        <w:pStyle w:val="ListParagraph"/>
        <w:numPr>
          <w:ilvl w:val="0"/>
          <w:numId w:val="60"/>
        </w:numPr>
        <w:spacing w:line="400" w:lineRule="exact"/>
        <w:ind w:firstLineChars="0"/>
        <w:rPr>
          <w:rFonts w:ascii="Arial" w:eastAsia="宋体" w:hAnsi="Arial" w:cs="Arial"/>
          <w:sz w:val="24"/>
          <w:szCs w:val="24"/>
        </w:rPr>
      </w:pPr>
      <w:r w:rsidRPr="002F7F43">
        <w:rPr>
          <w:rFonts w:ascii="Arial" w:eastAsia="宋体" w:hAnsi="Arial" w:cs="Arial" w:hint="eastAsia"/>
          <w:sz w:val="24"/>
          <w:szCs w:val="24"/>
        </w:rPr>
        <w:t>Defined Contribution Plan</w:t>
      </w:r>
    </w:p>
    <w:tbl>
      <w:tblPr>
        <w:tblW w:w="9526"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3289"/>
        <w:gridCol w:w="1701"/>
        <w:gridCol w:w="1559"/>
        <w:gridCol w:w="1417"/>
        <w:gridCol w:w="1560"/>
      </w:tblGrid>
      <w:tr w:rsidR="00572B16" w:rsidRPr="002F7F43" w14:paraId="06373AB4" w14:textId="77777777">
        <w:trPr>
          <w:trHeight w:val="345"/>
          <w:tblHeader/>
        </w:trPr>
        <w:tc>
          <w:tcPr>
            <w:tcW w:w="3289" w:type="dxa"/>
            <w:tcBorders>
              <w:top w:val="single" w:sz="12" w:space="0" w:color="auto"/>
            </w:tcBorders>
            <w:noWrap/>
            <w:vAlign w:val="center"/>
          </w:tcPr>
          <w:p w14:paraId="77D1027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Items</w:t>
            </w:r>
          </w:p>
        </w:tc>
        <w:tc>
          <w:tcPr>
            <w:tcW w:w="1701" w:type="dxa"/>
            <w:tcBorders>
              <w:top w:val="single" w:sz="12" w:space="0" w:color="auto"/>
            </w:tcBorders>
            <w:noWrap/>
            <w:vAlign w:val="center"/>
          </w:tcPr>
          <w:p w14:paraId="285816A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Opening balance</w:t>
            </w:r>
          </w:p>
        </w:tc>
        <w:tc>
          <w:tcPr>
            <w:tcW w:w="1559" w:type="dxa"/>
            <w:tcBorders>
              <w:top w:val="single" w:sz="12" w:space="0" w:color="auto"/>
            </w:tcBorders>
            <w:noWrap/>
            <w:vAlign w:val="center"/>
          </w:tcPr>
          <w:p w14:paraId="5669B78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Increase in current year</w:t>
            </w:r>
          </w:p>
        </w:tc>
        <w:tc>
          <w:tcPr>
            <w:tcW w:w="1417" w:type="dxa"/>
            <w:tcBorders>
              <w:top w:val="single" w:sz="12" w:space="0" w:color="auto"/>
            </w:tcBorders>
            <w:vAlign w:val="center"/>
          </w:tcPr>
          <w:p w14:paraId="30B3362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Decrease in current year</w:t>
            </w:r>
          </w:p>
        </w:tc>
        <w:tc>
          <w:tcPr>
            <w:tcW w:w="1560" w:type="dxa"/>
            <w:tcBorders>
              <w:top w:val="single" w:sz="12" w:space="0" w:color="auto"/>
            </w:tcBorders>
            <w:noWrap/>
            <w:vAlign w:val="center"/>
          </w:tcPr>
          <w:p w14:paraId="663123C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Closing balance</w:t>
            </w:r>
          </w:p>
        </w:tc>
      </w:tr>
      <w:tr w:rsidR="00572B16" w:rsidRPr="002F7F43" w14:paraId="488BD2F0" w14:textId="77777777">
        <w:trPr>
          <w:trHeight w:val="345"/>
        </w:trPr>
        <w:tc>
          <w:tcPr>
            <w:tcW w:w="3289" w:type="dxa"/>
            <w:vAlign w:val="center"/>
          </w:tcPr>
          <w:p w14:paraId="0FD3CCF5" w14:textId="77777777" w:rsidR="00572B16" w:rsidRPr="002F7F43" w:rsidRDefault="00A07645">
            <w:pPr>
              <w:rPr>
                <w:rFonts w:ascii="Arial" w:eastAsia="宋体" w:hAnsi="Arial" w:cs="Arial"/>
                <w:kern w:val="0"/>
                <w:szCs w:val="21"/>
              </w:rPr>
            </w:pPr>
            <w:r w:rsidRPr="002F7F43">
              <w:rPr>
                <w:rFonts w:ascii="Arial" w:eastAsia="宋体" w:hAnsi="Arial" w:cs="Arial" w:hint="eastAsia"/>
                <w:kern w:val="0"/>
                <w:szCs w:val="21"/>
              </w:rPr>
              <w:t>I. Basic Pensions</w:t>
            </w:r>
          </w:p>
        </w:tc>
        <w:tc>
          <w:tcPr>
            <w:tcW w:w="1701" w:type="dxa"/>
            <w:noWrap/>
            <w:vAlign w:val="center"/>
          </w:tcPr>
          <w:p w14:paraId="4B6A8402"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vAlign w:val="center"/>
          </w:tcPr>
          <w:p w14:paraId="5057129F" w14:textId="77777777" w:rsidR="00572B16" w:rsidRPr="002F7F43" w:rsidRDefault="00572B16">
            <w:pPr>
              <w:widowControl/>
              <w:spacing w:line="400" w:lineRule="exact"/>
              <w:jc w:val="right"/>
              <w:rPr>
                <w:rFonts w:ascii="Arial" w:eastAsia="宋体" w:hAnsi="Arial" w:cs="Arial"/>
                <w:kern w:val="0"/>
                <w:szCs w:val="21"/>
              </w:rPr>
            </w:pPr>
          </w:p>
        </w:tc>
        <w:tc>
          <w:tcPr>
            <w:tcW w:w="1417" w:type="dxa"/>
            <w:noWrap/>
            <w:vAlign w:val="center"/>
          </w:tcPr>
          <w:p w14:paraId="37724C0F" w14:textId="77777777" w:rsidR="00572B16" w:rsidRPr="002F7F43" w:rsidRDefault="00572B16">
            <w:pPr>
              <w:widowControl/>
              <w:spacing w:line="400" w:lineRule="exact"/>
              <w:jc w:val="right"/>
              <w:rPr>
                <w:rFonts w:ascii="Arial" w:eastAsia="宋体" w:hAnsi="Arial" w:cs="Arial"/>
                <w:kern w:val="0"/>
                <w:szCs w:val="21"/>
              </w:rPr>
            </w:pPr>
          </w:p>
        </w:tc>
        <w:tc>
          <w:tcPr>
            <w:tcW w:w="1560" w:type="dxa"/>
            <w:noWrap/>
            <w:vAlign w:val="center"/>
          </w:tcPr>
          <w:p w14:paraId="36DC9D50"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164BB16" w14:textId="77777777">
        <w:trPr>
          <w:trHeight w:val="345"/>
        </w:trPr>
        <w:tc>
          <w:tcPr>
            <w:tcW w:w="3289" w:type="dxa"/>
            <w:vAlign w:val="center"/>
          </w:tcPr>
          <w:p w14:paraId="372828F7" w14:textId="77777777" w:rsidR="00572B16" w:rsidRPr="002F7F43" w:rsidRDefault="00A07645">
            <w:pPr>
              <w:rPr>
                <w:rFonts w:ascii="Arial" w:eastAsia="宋体" w:hAnsi="Arial" w:cs="Arial"/>
                <w:kern w:val="0"/>
                <w:szCs w:val="21"/>
              </w:rPr>
            </w:pPr>
            <w:r w:rsidRPr="002F7F43">
              <w:rPr>
                <w:rFonts w:ascii="Arial" w:eastAsia="宋体" w:hAnsi="Arial" w:cs="Arial" w:hint="eastAsia"/>
                <w:kern w:val="0"/>
                <w:szCs w:val="21"/>
              </w:rPr>
              <w:t>II. Unemployment insurance</w:t>
            </w:r>
          </w:p>
        </w:tc>
        <w:tc>
          <w:tcPr>
            <w:tcW w:w="1701" w:type="dxa"/>
            <w:noWrap/>
            <w:vAlign w:val="center"/>
          </w:tcPr>
          <w:p w14:paraId="1AB8552A"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vAlign w:val="center"/>
          </w:tcPr>
          <w:p w14:paraId="2CA7E009" w14:textId="77777777" w:rsidR="00572B16" w:rsidRPr="002F7F43" w:rsidRDefault="00572B16">
            <w:pPr>
              <w:widowControl/>
              <w:spacing w:line="400" w:lineRule="exact"/>
              <w:jc w:val="right"/>
              <w:rPr>
                <w:rFonts w:ascii="Arial" w:eastAsia="宋体" w:hAnsi="Arial" w:cs="Arial"/>
                <w:kern w:val="0"/>
                <w:szCs w:val="21"/>
              </w:rPr>
            </w:pPr>
          </w:p>
        </w:tc>
        <w:tc>
          <w:tcPr>
            <w:tcW w:w="1417" w:type="dxa"/>
            <w:noWrap/>
            <w:vAlign w:val="center"/>
          </w:tcPr>
          <w:p w14:paraId="3F4A8074" w14:textId="77777777" w:rsidR="00572B16" w:rsidRPr="002F7F43" w:rsidRDefault="00572B16">
            <w:pPr>
              <w:widowControl/>
              <w:spacing w:line="400" w:lineRule="exact"/>
              <w:jc w:val="right"/>
              <w:rPr>
                <w:rFonts w:ascii="Arial" w:eastAsia="宋体" w:hAnsi="Arial" w:cs="Arial"/>
                <w:kern w:val="0"/>
                <w:szCs w:val="21"/>
              </w:rPr>
            </w:pPr>
          </w:p>
        </w:tc>
        <w:tc>
          <w:tcPr>
            <w:tcW w:w="1560" w:type="dxa"/>
            <w:noWrap/>
            <w:vAlign w:val="center"/>
          </w:tcPr>
          <w:p w14:paraId="282EAB0C"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CB7CF43" w14:textId="77777777">
        <w:trPr>
          <w:trHeight w:val="345"/>
        </w:trPr>
        <w:tc>
          <w:tcPr>
            <w:tcW w:w="3289" w:type="dxa"/>
            <w:vAlign w:val="center"/>
          </w:tcPr>
          <w:p w14:paraId="3069F8A9" w14:textId="77777777" w:rsidR="00572B16" w:rsidRPr="002F7F43" w:rsidRDefault="00A07645">
            <w:pPr>
              <w:rPr>
                <w:rFonts w:ascii="Arial" w:eastAsia="宋体" w:hAnsi="Arial" w:cs="Arial"/>
                <w:kern w:val="0"/>
                <w:szCs w:val="21"/>
              </w:rPr>
            </w:pPr>
            <w:r w:rsidRPr="002F7F43">
              <w:rPr>
                <w:rFonts w:ascii="Arial" w:eastAsia="宋体" w:hAnsi="Arial" w:cs="Arial"/>
                <w:kern w:val="0"/>
                <w:szCs w:val="21"/>
              </w:rPr>
              <w:t xml:space="preserve">III. </w:t>
            </w:r>
            <w:r w:rsidR="0075107B" w:rsidRPr="002F7F43">
              <w:rPr>
                <w:rFonts w:ascii="Arial" w:eastAsia="宋体" w:hAnsi="Arial" w:cs="Arial"/>
                <w:kern w:val="0"/>
                <w:szCs w:val="21"/>
              </w:rPr>
              <w:t>Enterpr</w:t>
            </w:r>
            <w:r w:rsidR="0075107B" w:rsidRPr="002F7F43">
              <w:rPr>
                <w:rFonts w:ascii="Arial" w:eastAsia="宋体" w:hAnsi="Arial" w:cs="Arial" w:hint="eastAsia"/>
                <w:kern w:val="0"/>
                <w:szCs w:val="21"/>
              </w:rPr>
              <w:t>ise annuity contribution</w:t>
            </w:r>
          </w:p>
        </w:tc>
        <w:tc>
          <w:tcPr>
            <w:tcW w:w="1701" w:type="dxa"/>
            <w:noWrap/>
            <w:vAlign w:val="center"/>
          </w:tcPr>
          <w:p w14:paraId="6C7531AD"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vAlign w:val="center"/>
          </w:tcPr>
          <w:p w14:paraId="66FFA239" w14:textId="77777777" w:rsidR="00572B16" w:rsidRPr="002F7F43" w:rsidRDefault="00572B16">
            <w:pPr>
              <w:widowControl/>
              <w:spacing w:line="400" w:lineRule="exact"/>
              <w:jc w:val="right"/>
              <w:rPr>
                <w:rFonts w:ascii="Arial" w:eastAsia="宋体" w:hAnsi="Arial" w:cs="Arial"/>
                <w:kern w:val="0"/>
                <w:szCs w:val="21"/>
              </w:rPr>
            </w:pPr>
          </w:p>
        </w:tc>
        <w:tc>
          <w:tcPr>
            <w:tcW w:w="1417" w:type="dxa"/>
            <w:noWrap/>
            <w:vAlign w:val="center"/>
          </w:tcPr>
          <w:p w14:paraId="77FF3F98" w14:textId="77777777" w:rsidR="00572B16" w:rsidRPr="002F7F43" w:rsidRDefault="00572B16">
            <w:pPr>
              <w:widowControl/>
              <w:spacing w:line="400" w:lineRule="exact"/>
              <w:jc w:val="right"/>
              <w:rPr>
                <w:rFonts w:ascii="Arial" w:eastAsia="宋体" w:hAnsi="Arial" w:cs="Arial"/>
                <w:kern w:val="0"/>
                <w:szCs w:val="21"/>
              </w:rPr>
            </w:pPr>
          </w:p>
        </w:tc>
        <w:tc>
          <w:tcPr>
            <w:tcW w:w="1560" w:type="dxa"/>
            <w:noWrap/>
            <w:vAlign w:val="center"/>
          </w:tcPr>
          <w:p w14:paraId="163790B9"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75C5A53" w14:textId="77777777">
        <w:trPr>
          <w:trHeight w:val="345"/>
        </w:trPr>
        <w:tc>
          <w:tcPr>
            <w:tcW w:w="3289" w:type="dxa"/>
            <w:vAlign w:val="center"/>
          </w:tcPr>
          <w:p w14:paraId="6297372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lastRenderedPageBreak/>
              <w:t>……</w:t>
            </w:r>
          </w:p>
        </w:tc>
        <w:tc>
          <w:tcPr>
            <w:tcW w:w="1701" w:type="dxa"/>
            <w:noWrap/>
            <w:vAlign w:val="center"/>
          </w:tcPr>
          <w:p w14:paraId="5E2C7A4F"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vAlign w:val="center"/>
          </w:tcPr>
          <w:p w14:paraId="6B5D150B" w14:textId="77777777" w:rsidR="00572B16" w:rsidRPr="002F7F43" w:rsidRDefault="00572B16">
            <w:pPr>
              <w:widowControl/>
              <w:spacing w:line="400" w:lineRule="exact"/>
              <w:jc w:val="right"/>
              <w:rPr>
                <w:rFonts w:ascii="Arial" w:eastAsia="宋体" w:hAnsi="Arial" w:cs="Arial"/>
                <w:kern w:val="0"/>
                <w:szCs w:val="21"/>
              </w:rPr>
            </w:pPr>
          </w:p>
        </w:tc>
        <w:tc>
          <w:tcPr>
            <w:tcW w:w="1417" w:type="dxa"/>
            <w:noWrap/>
            <w:vAlign w:val="center"/>
          </w:tcPr>
          <w:p w14:paraId="6CFD39DC" w14:textId="77777777" w:rsidR="00572B16" w:rsidRPr="002F7F43" w:rsidRDefault="00572B16">
            <w:pPr>
              <w:widowControl/>
              <w:spacing w:line="400" w:lineRule="exact"/>
              <w:jc w:val="right"/>
              <w:rPr>
                <w:rFonts w:ascii="Arial" w:eastAsia="宋体" w:hAnsi="Arial" w:cs="Arial"/>
                <w:kern w:val="0"/>
                <w:szCs w:val="21"/>
              </w:rPr>
            </w:pPr>
          </w:p>
        </w:tc>
        <w:tc>
          <w:tcPr>
            <w:tcW w:w="1560" w:type="dxa"/>
            <w:noWrap/>
            <w:vAlign w:val="center"/>
          </w:tcPr>
          <w:p w14:paraId="49A1984B"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0AF388F" w14:textId="77777777">
        <w:trPr>
          <w:trHeight w:val="345"/>
        </w:trPr>
        <w:tc>
          <w:tcPr>
            <w:tcW w:w="3289" w:type="dxa"/>
            <w:tcBorders>
              <w:bottom w:val="single" w:sz="12" w:space="0" w:color="auto"/>
            </w:tcBorders>
            <w:vAlign w:val="center"/>
          </w:tcPr>
          <w:p w14:paraId="0D01FD4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1701" w:type="dxa"/>
            <w:tcBorders>
              <w:bottom w:val="single" w:sz="12" w:space="0" w:color="auto"/>
            </w:tcBorders>
            <w:noWrap/>
            <w:vAlign w:val="center"/>
          </w:tcPr>
          <w:p w14:paraId="205DEEC0" w14:textId="77777777" w:rsidR="00572B16" w:rsidRPr="002F7F43" w:rsidRDefault="00572B16">
            <w:pPr>
              <w:widowControl/>
              <w:spacing w:line="400" w:lineRule="exact"/>
              <w:jc w:val="right"/>
              <w:rPr>
                <w:rFonts w:ascii="Arial" w:eastAsia="宋体" w:hAnsi="Arial" w:cs="Arial"/>
                <w:kern w:val="0"/>
                <w:szCs w:val="21"/>
              </w:rPr>
            </w:pPr>
          </w:p>
        </w:tc>
        <w:tc>
          <w:tcPr>
            <w:tcW w:w="1559" w:type="dxa"/>
            <w:tcBorders>
              <w:bottom w:val="single" w:sz="12" w:space="0" w:color="auto"/>
            </w:tcBorders>
            <w:noWrap/>
            <w:vAlign w:val="center"/>
          </w:tcPr>
          <w:p w14:paraId="4E9CF572" w14:textId="77777777" w:rsidR="00572B16" w:rsidRPr="002F7F43" w:rsidRDefault="00572B16">
            <w:pPr>
              <w:widowControl/>
              <w:spacing w:line="400" w:lineRule="exact"/>
              <w:jc w:val="right"/>
              <w:rPr>
                <w:rFonts w:ascii="Arial" w:eastAsia="宋体" w:hAnsi="Arial" w:cs="Arial"/>
                <w:kern w:val="0"/>
                <w:szCs w:val="21"/>
              </w:rPr>
            </w:pPr>
          </w:p>
        </w:tc>
        <w:tc>
          <w:tcPr>
            <w:tcW w:w="1417" w:type="dxa"/>
            <w:tcBorders>
              <w:bottom w:val="single" w:sz="12" w:space="0" w:color="auto"/>
            </w:tcBorders>
            <w:noWrap/>
            <w:vAlign w:val="center"/>
          </w:tcPr>
          <w:p w14:paraId="7680EB01" w14:textId="77777777" w:rsidR="00572B16" w:rsidRPr="002F7F43" w:rsidRDefault="00572B16">
            <w:pPr>
              <w:widowControl/>
              <w:spacing w:line="400" w:lineRule="exact"/>
              <w:jc w:val="right"/>
              <w:rPr>
                <w:rFonts w:ascii="Arial" w:eastAsia="宋体" w:hAnsi="Arial" w:cs="Arial"/>
                <w:kern w:val="0"/>
                <w:szCs w:val="21"/>
              </w:rPr>
            </w:pPr>
          </w:p>
        </w:tc>
        <w:tc>
          <w:tcPr>
            <w:tcW w:w="1560" w:type="dxa"/>
            <w:tcBorders>
              <w:bottom w:val="single" w:sz="12" w:space="0" w:color="auto"/>
            </w:tcBorders>
            <w:noWrap/>
            <w:vAlign w:val="center"/>
          </w:tcPr>
          <w:p w14:paraId="4AC48856" w14:textId="77777777" w:rsidR="00572B16" w:rsidRPr="002F7F43" w:rsidRDefault="00572B16">
            <w:pPr>
              <w:widowControl/>
              <w:spacing w:line="400" w:lineRule="exact"/>
              <w:jc w:val="right"/>
              <w:rPr>
                <w:rFonts w:ascii="Arial" w:eastAsia="宋体" w:hAnsi="Arial" w:cs="Arial"/>
                <w:kern w:val="0"/>
                <w:szCs w:val="21"/>
              </w:rPr>
            </w:pPr>
          </w:p>
        </w:tc>
      </w:tr>
    </w:tbl>
    <w:p w14:paraId="0D19C6AE"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Tax and Surcharge Payable</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276"/>
        <w:gridCol w:w="1728"/>
        <w:gridCol w:w="1532"/>
        <w:gridCol w:w="1412"/>
        <w:gridCol w:w="1521"/>
      </w:tblGrid>
      <w:tr w:rsidR="00572B16" w:rsidRPr="002F7F43" w14:paraId="58F7D8F2" w14:textId="77777777">
        <w:trPr>
          <w:trHeight w:val="283"/>
          <w:tblHeader/>
        </w:trPr>
        <w:tc>
          <w:tcPr>
            <w:tcW w:w="3276" w:type="dxa"/>
            <w:tcBorders>
              <w:top w:val="single" w:sz="12" w:space="0" w:color="auto"/>
            </w:tcBorders>
            <w:noWrap/>
            <w:vAlign w:val="center"/>
          </w:tcPr>
          <w:p w14:paraId="30E7B71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Items</w:t>
            </w:r>
          </w:p>
        </w:tc>
        <w:tc>
          <w:tcPr>
            <w:tcW w:w="1728" w:type="dxa"/>
            <w:tcBorders>
              <w:top w:val="single" w:sz="12" w:space="0" w:color="auto"/>
            </w:tcBorders>
            <w:noWrap/>
            <w:vAlign w:val="center"/>
          </w:tcPr>
          <w:p w14:paraId="4467917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Opening balance</w:t>
            </w:r>
          </w:p>
        </w:tc>
        <w:tc>
          <w:tcPr>
            <w:tcW w:w="1532" w:type="dxa"/>
            <w:tcBorders>
              <w:top w:val="single" w:sz="12" w:space="0" w:color="auto"/>
            </w:tcBorders>
            <w:noWrap/>
            <w:vAlign w:val="center"/>
          </w:tcPr>
          <w:p w14:paraId="5444979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Payable in current year</w:t>
            </w:r>
          </w:p>
        </w:tc>
        <w:tc>
          <w:tcPr>
            <w:tcW w:w="1412" w:type="dxa"/>
            <w:tcBorders>
              <w:top w:val="single" w:sz="12" w:space="0" w:color="auto"/>
            </w:tcBorders>
            <w:noWrap/>
            <w:vAlign w:val="center"/>
          </w:tcPr>
          <w:p w14:paraId="6677498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w:t>
            </w:r>
            <w:r w:rsidRPr="002F7F43">
              <w:rPr>
                <w:rFonts w:ascii="Arial" w:eastAsia="宋体" w:hAnsi="Arial" w:cs="Arial" w:hint="eastAsia"/>
                <w:kern w:val="0"/>
                <w:szCs w:val="21"/>
              </w:rPr>
              <w:t>aid in current year</w:t>
            </w:r>
          </w:p>
        </w:tc>
        <w:tc>
          <w:tcPr>
            <w:tcW w:w="1521" w:type="dxa"/>
            <w:tcBorders>
              <w:top w:val="single" w:sz="12" w:space="0" w:color="auto"/>
            </w:tcBorders>
            <w:noWrap/>
            <w:vAlign w:val="center"/>
          </w:tcPr>
          <w:p w14:paraId="094C8E3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Closing balance</w:t>
            </w:r>
          </w:p>
        </w:tc>
      </w:tr>
      <w:tr w:rsidR="00572B16" w:rsidRPr="002F7F43" w14:paraId="26282AF1" w14:textId="77777777">
        <w:trPr>
          <w:trHeight w:val="283"/>
        </w:trPr>
        <w:tc>
          <w:tcPr>
            <w:tcW w:w="3276" w:type="dxa"/>
            <w:noWrap/>
            <w:vAlign w:val="center"/>
          </w:tcPr>
          <w:p w14:paraId="374AB260"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VAT</w:t>
            </w:r>
          </w:p>
        </w:tc>
        <w:tc>
          <w:tcPr>
            <w:tcW w:w="1728" w:type="dxa"/>
            <w:noWrap/>
            <w:vAlign w:val="center"/>
          </w:tcPr>
          <w:p w14:paraId="47A9ED62" w14:textId="77777777" w:rsidR="00572B16" w:rsidRPr="002F7F43" w:rsidRDefault="00572B16">
            <w:pPr>
              <w:widowControl/>
              <w:spacing w:line="400" w:lineRule="exact"/>
              <w:jc w:val="right"/>
              <w:rPr>
                <w:rFonts w:ascii="Arial" w:eastAsia="宋体" w:hAnsi="Arial" w:cs="Arial"/>
                <w:kern w:val="0"/>
                <w:szCs w:val="21"/>
              </w:rPr>
            </w:pPr>
          </w:p>
        </w:tc>
        <w:tc>
          <w:tcPr>
            <w:tcW w:w="1532" w:type="dxa"/>
            <w:noWrap/>
            <w:vAlign w:val="center"/>
          </w:tcPr>
          <w:p w14:paraId="5D04A0A4" w14:textId="77777777" w:rsidR="00572B16" w:rsidRPr="002F7F43" w:rsidRDefault="00572B16">
            <w:pPr>
              <w:widowControl/>
              <w:spacing w:line="400" w:lineRule="exact"/>
              <w:jc w:val="right"/>
              <w:rPr>
                <w:rFonts w:ascii="Arial" w:eastAsia="宋体" w:hAnsi="Arial" w:cs="Arial"/>
                <w:kern w:val="0"/>
                <w:szCs w:val="21"/>
              </w:rPr>
            </w:pPr>
          </w:p>
        </w:tc>
        <w:tc>
          <w:tcPr>
            <w:tcW w:w="1412" w:type="dxa"/>
            <w:noWrap/>
            <w:vAlign w:val="center"/>
          </w:tcPr>
          <w:p w14:paraId="15939DD4" w14:textId="77777777" w:rsidR="00572B16" w:rsidRPr="002F7F43" w:rsidRDefault="00572B16">
            <w:pPr>
              <w:widowControl/>
              <w:spacing w:line="400" w:lineRule="exact"/>
              <w:jc w:val="right"/>
              <w:rPr>
                <w:rFonts w:ascii="Arial" w:eastAsia="宋体" w:hAnsi="Arial" w:cs="Arial"/>
                <w:kern w:val="0"/>
                <w:szCs w:val="21"/>
              </w:rPr>
            </w:pPr>
          </w:p>
        </w:tc>
        <w:tc>
          <w:tcPr>
            <w:tcW w:w="1521" w:type="dxa"/>
            <w:noWrap/>
            <w:vAlign w:val="center"/>
          </w:tcPr>
          <w:p w14:paraId="5B1A9738"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C72F296" w14:textId="77777777">
        <w:trPr>
          <w:trHeight w:val="283"/>
        </w:trPr>
        <w:tc>
          <w:tcPr>
            <w:tcW w:w="3276" w:type="dxa"/>
            <w:noWrap/>
            <w:vAlign w:val="center"/>
          </w:tcPr>
          <w:p w14:paraId="6E043318" w14:textId="77777777" w:rsidR="00572B16" w:rsidRPr="002F7F43" w:rsidRDefault="00A07645" w:rsidP="001A083A">
            <w:pPr>
              <w:spacing w:line="400" w:lineRule="exact"/>
              <w:jc w:val="left"/>
              <w:rPr>
                <w:rFonts w:ascii="Arial" w:hAnsi="Arial" w:cs="Arial"/>
              </w:rPr>
            </w:pPr>
            <w:r w:rsidRPr="002F7F43">
              <w:rPr>
                <w:rFonts w:ascii="Arial" w:hAnsi="Arial" w:cs="Arial"/>
              </w:rPr>
              <w:t>Consumption taxes</w:t>
            </w:r>
          </w:p>
        </w:tc>
        <w:tc>
          <w:tcPr>
            <w:tcW w:w="1728" w:type="dxa"/>
            <w:noWrap/>
            <w:vAlign w:val="center"/>
          </w:tcPr>
          <w:p w14:paraId="32290DDD" w14:textId="77777777" w:rsidR="00572B16" w:rsidRPr="002F7F43" w:rsidRDefault="00572B16">
            <w:pPr>
              <w:widowControl/>
              <w:spacing w:line="400" w:lineRule="exact"/>
              <w:jc w:val="right"/>
              <w:rPr>
                <w:rFonts w:ascii="Arial" w:eastAsia="宋体" w:hAnsi="Arial" w:cs="Arial"/>
                <w:kern w:val="0"/>
                <w:szCs w:val="21"/>
              </w:rPr>
            </w:pPr>
          </w:p>
        </w:tc>
        <w:tc>
          <w:tcPr>
            <w:tcW w:w="1532" w:type="dxa"/>
            <w:noWrap/>
            <w:vAlign w:val="center"/>
          </w:tcPr>
          <w:p w14:paraId="6C05B1B9" w14:textId="77777777" w:rsidR="00572B16" w:rsidRPr="002F7F43" w:rsidRDefault="00572B16">
            <w:pPr>
              <w:widowControl/>
              <w:spacing w:line="400" w:lineRule="exact"/>
              <w:jc w:val="right"/>
              <w:rPr>
                <w:rFonts w:ascii="Arial" w:eastAsia="宋体" w:hAnsi="Arial" w:cs="Arial"/>
                <w:kern w:val="0"/>
                <w:szCs w:val="21"/>
              </w:rPr>
            </w:pPr>
          </w:p>
        </w:tc>
        <w:tc>
          <w:tcPr>
            <w:tcW w:w="1412" w:type="dxa"/>
            <w:noWrap/>
            <w:vAlign w:val="center"/>
          </w:tcPr>
          <w:p w14:paraId="317FE943" w14:textId="77777777" w:rsidR="00572B16" w:rsidRPr="002F7F43" w:rsidRDefault="00572B16">
            <w:pPr>
              <w:widowControl/>
              <w:spacing w:line="400" w:lineRule="exact"/>
              <w:jc w:val="right"/>
              <w:rPr>
                <w:rFonts w:ascii="Arial" w:eastAsia="宋体" w:hAnsi="Arial" w:cs="Arial"/>
                <w:kern w:val="0"/>
                <w:szCs w:val="21"/>
              </w:rPr>
            </w:pPr>
          </w:p>
        </w:tc>
        <w:tc>
          <w:tcPr>
            <w:tcW w:w="1521" w:type="dxa"/>
            <w:noWrap/>
            <w:vAlign w:val="center"/>
          </w:tcPr>
          <w:p w14:paraId="13248E47"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E0F6679" w14:textId="77777777">
        <w:trPr>
          <w:trHeight w:val="283"/>
        </w:trPr>
        <w:tc>
          <w:tcPr>
            <w:tcW w:w="3276" w:type="dxa"/>
            <w:noWrap/>
            <w:vAlign w:val="center"/>
          </w:tcPr>
          <w:p w14:paraId="60D1588E" w14:textId="77777777" w:rsidR="00572B16" w:rsidRPr="002F7F43" w:rsidRDefault="00A07645" w:rsidP="001A083A">
            <w:pPr>
              <w:spacing w:line="400" w:lineRule="exact"/>
              <w:jc w:val="left"/>
              <w:rPr>
                <w:rFonts w:ascii="Arial" w:hAnsi="Arial" w:cs="Arial"/>
              </w:rPr>
            </w:pPr>
            <w:r w:rsidRPr="002F7F43">
              <w:rPr>
                <w:rFonts w:ascii="Arial" w:hAnsi="Arial" w:cs="Arial"/>
              </w:rPr>
              <w:t>Resource taxes</w:t>
            </w:r>
          </w:p>
        </w:tc>
        <w:tc>
          <w:tcPr>
            <w:tcW w:w="1728" w:type="dxa"/>
            <w:noWrap/>
            <w:vAlign w:val="center"/>
          </w:tcPr>
          <w:p w14:paraId="5A3F275C" w14:textId="77777777" w:rsidR="00572B16" w:rsidRPr="002F7F43" w:rsidRDefault="00572B16">
            <w:pPr>
              <w:widowControl/>
              <w:spacing w:line="400" w:lineRule="exact"/>
              <w:jc w:val="right"/>
              <w:rPr>
                <w:rFonts w:ascii="Arial" w:eastAsia="宋体" w:hAnsi="Arial" w:cs="Arial"/>
                <w:kern w:val="0"/>
                <w:szCs w:val="21"/>
              </w:rPr>
            </w:pPr>
          </w:p>
        </w:tc>
        <w:tc>
          <w:tcPr>
            <w:tcW w:w="1532" w:type="dxa"/>
            <w:noWrap/>
            <w:vAlign w:val="center"/>
          </w:tcPr>
          <w:p w14:paraId="43D5E437" w14:textId="77777777" w:rsidR="00572B16" w:rsidRPr="002F7F43" w:rsidRDefault="00572B16">
            <w:pPr>
              <w:widowControl/>
              <w:spacing w:line="400" w:lineRule="exact"/>
              <w:jc w:val="right"/>
              <w:rPr>
                <w:rFonts w:ascii="Arial" w:eastAsia="宋体" w:hAnsi="Arial" w:cs="Arial"/>
                <w:kern w:val="0"/>
                <w:szCs w:val="21"/>
              </w:rPr>
            </w:pPr>
          </w:p>
        </w:tc>
        <w:tc>
          <w:tcPr>
            <w:tcW w:w="1412" w:type="dxa"/>
            <w:noWrap/>
            <w:vAlign w:val="center"/>
          </w:tcPr>
          <w:p w14:paraId="7FA0EC1E" w14:textId="77777777" w:rsidR="00572B16" w:rsidRPr="002F7F43" w:rsidRDefault="00572B16">
            <w:pPr>
              <w:widowControl/>
              <w:spacing w:line="400" w:lineRule="exact"/>
              <w:jc w:val="right"/>
              <w:rPr>
                <w:rFonts w:ascii="Arial" w:eastAsia="宋体" w:hAnsi="Arial" w:cs="Arial"/>
                <w:kern w:val="0"/>
                <w:szCs w:val="21"/>
              </w:rPr>
            </w:pPr>
          </w:p>
        </w:tc>
        <w:tc>
          <w:tcPr>
            <w:tcW w:w="1521" w:type="dxa"/>
            <w:noWrap/>
            <w:vAlign w:val="center"/>
          </w:tcPr>
          <w:p w14:paraId="5B8F2871"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ADA3ADE" w14:textId="77777777">
        <w:trPr>
          <w:trHeight w:val="283"/>
        </w:trPr>
        <w:tc>
          <w:tcPr>
            <w:tcW w:w="3276" w:type="dxa"/>
            <w:noWrap/>
            <w:vAlign w:val="center"/>
          </w:tcPr>
          <w:p w14:paraId="4FDAE741" w14:textId="77777777" w:rsidR="00572B16" w:rsidRPr="002F7F43" w:rsidRDefault="00A07645" w:rsidP="001A083A">
            <w:pPr>
              <w:spacing w:line="400" w:lineRule="exact"/>
              <w:jc w:val="left"/>
              <w:rPr>
                <w:rFonts w:ascii="Arial" w:hAnsi="Arial" w:cs="Arial"/>
              </w:rPr>
            </w:pPr>
            <w:r w:rsidRPr="002F7F43">
              <w:rPr>
                <w:rFonts w:ascii="Arial" w:hAnsi="Arial" w:cs="Arial"/>
              </w:rPr>
              <w:t>Corporate income taxes</w:t>
            </w:r>
          </w:p>
        </w:tc>
        <w:tc>
          <w:tcPr>
            <w:tcW w:w="1728" w:type="dxa"/>
            <w:noWrap/>
            <w:vAlign w:val="center"/>
          </w:tcPr>
          <w:p w14:paraId="1BE68467" w14:textId="77777777" w:rsidR="00572B16" w:rsidRPr="002F7F43" w:rsidRDefault="00572B16">
            <w:pPr>
              <w:widowControl/>
              <w:spacing w:line="400" w:lineRule="exact"/>
              <w:jc w:val="right"/>
              <w:rPr>
                <w:rFonts w:ascii="Arial" w:eastAsia="宋体" w:hAnsi="Arial" w:cs="Arial"/>
                <w:kern w:val="0"/>
                <w:szCs w:val="21"/>
              </w:rPr>
            </w:pPr>
          </w:p>
        </w:tc>
        <w:tc>
          <w:tcPr>
            <w:tcW w:w="1532" w:type="dxa"/>
            <w:noWrap/>
            <w:vAlign w:val="center"/>
          </w:tcPr>
          <w:p w14:paraId="75722A72" w14:textId="77777777" w:rsidR="00572B16" w:rsidRPr="002F7F43" w:rsidRDefault="00572B16">
            <w:pPr>
              <w:widowControl/>
              <w:spacing w:line="400" w:lineRule="exact"/>
              <w:jc w:val="right"/>
              <w:rPr>
                <w:rFonts w:ascii="Arial" w:eastAsia="宋体" w:hAnsi="Arial" w:cs="Arial"/>
                <w:kern w:val="0"/>
                <w:szCs w:val="21"/>
              </w:rPr>
            </w:pPr>
          </w:p>
        </w:tc>
        <w:tc>
          <w:tcPr>
            <w:tcW w:w="1412" w:type="dxa"/>
            <w:noWrap/>
            <w:vAlign w:val="center"/>
          </w:tcPr>
          <w:p w14:paraId="37D35F1C" w14:textId="77777777" w:rsidR="00572B16" w:rsidRPr="002F7F43" w:rsidRDefault="00572B16">
            <w:pPr>
              <w:widowControl/>
              <w:spacing w:line="400" w:lineRule="exact"/>
              <w:jc w:val="right"/>
              <w:rPr>
                <w:rFonts w:ascii="Arial" w:eastAsia="宋体" w:hAnsi="Arial" w:cs="Arial"/>
                <w:kern w:val="0"/>
                <w:szCs w:val="21"/>
              </w:rPr>
            </w:pPr>
          </w:p>
        </w:tc>
        <w:tc>
          <w:tcPr>
            <w:tcW w:w="1521" w:type="dxa"/>
            <w:noWrap/>
            <w:vAlign w:val="center"/>
          </w:tcPr>
          <w:p w14:paraId="42F48D36"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3299F7F" w14:textId="77777777">
        <w:trPr>
          <w:trHeight w:val="283"/>
        </w:trPr>
        <w:tc>
          <w:tcPr>
            <w:tcW w:w="3276" w:type="dxa"/>
            <w:noWrap/>
            <w:vAlign w:val="center"/>
          </w:tcPr>
          <w:p w14:paraId="61111FDA" w14:textId="77777777" w:rsidR="00572B16" w:rsidRPr="002F7F43" w:rsidRDefault="00A07645" w:rsidP="001A083A">
            <w:pPr>
              <w:spacing w:line="400" w:lineRule="exact"/>
              <w:jc w:val="left"/>
              <w:rPr>
                <w:rFonts w:ascii="Arial" w:hAnsi="Arial" w:cs="Arial"/>
              </w:rPr>
            </w:pPr>
            <w:r w:rsidRPr="002F7F43">
              <w:rPr>
                <w:rFonts w:ascii="Arial" w:hAnsi="Arial" w:cs="Arial"/>
              </w:rPr>
              <w:t>City construction taxes</w:t>
            </w:r>
          </w:p>
        </w:tc>
        <w:tc>
          <w:tcPr>
            <w:tcW w:w="1728" w:type="dxa"/>
            <w:noWrap/>
            <w:vAlign w:val="center"/>
          </w:tcPr>
          <w:p w14:paraId="68FFD9CA" w14:textId="77777777" w:rsidR="00572B16" w:rsidRPr="002F7F43" w:rsidRDefault="00572B16">
            <w:pPr>
              <w:widowControl/>
              <w:spacing w:line="400" w:lineRule="exact"/>
              <w:jc w:val="right"/>
              <w:rPr>
                <w:rFonts w:ascii="Arial" w:eastAsia="宋体" w:hAnsi="Arial" w:cs="Arial"/>
                <w:kern w:val="0"/>
                <w:szCs w:val="21"/>
              </w:rPr>
            </w:pPr>
          </w:p>
        </w:tc>
        <w:tc>
          <w:tcPr>
            <w:tcW w:w="1532" w:type="dxa"/>
            <w:noWrap/>
            <w:vAlign w:val="center"/>
          </w:tcPr>
          <w:p w14:paraId="3A53144B" w14:textId="77777777" w:rsidR="00572B16" w:rsidRPr="002F7F43" w:rsidRDefault="00572B16">
            <w:pPr>
              <w:widowControl/>
              <w:spacing w:line="400" w:lineRule="exact"/>
              <w:jc w:val="right"/>
              <w:rPr>
                <w:rFonts w:ascii="Arial" w:eastAsia="宋体" w:hAnsi="Arial" w:cs="Arial"/>
                <w:kern w:val="0"/>
                <w:szCs w:val="21"/>
              </w:rPr>
            </w:pPr>
          </w:p>
        </w:tc>
        <w:tc>
          <w:tcPr>
            <w:tcW w:w="1412" w:type="dxa"/>
            <w:noWrap/>
            <w:vAlign w:val="center"/>
          </w:tcPr>
          <w:p w14:paraId="203E4908" w14:textId="77777777" w:rsidR="00572B16" w:rsidRPr="002F7F43" w:rsidRDefault="00572B16">
            <w:pPr>
              <w:widowControl/>
              <w:spacing w:line="400" w:lineRule="exact"/>
              <w:jc w:val="right"/>
              <w:rPr>
                <w:rFonts w:ascii="Arial" w:eastAsia="宋体" w:hAnsi="Arial" w:cs="Arial"/>
                <w:kern w:val="0"/>
                <w:szCs w:val="21"/>
              </w:rPr>
            </w:pPr>
          </w:p>
        </w:tc>
        <w:tc>
          <w:tcPr>
            <w:tcW w:w="1521" w:type="dxa"/>
            <w:noWrap/>
            <w:vAlign w:val="center"/>
          </w:tcPr>
          <w:p w14:paraId="10846BD6"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74E480F" w14:textId="77777777">
        <w:trPr>
          <w:trHeight w:val="283"/>
        </w:trPr>
        <w:tc>
          <w:tcPr>
            <w:tcW w:w="3276" w:type="dxa"/>
            <w:noWrap/>
            <w:vAlign w:val="center"/>
          </w:tcPr>
          <w:p w14:paraId="2ED8B22A" w14:textId="77777777" w:rsidR="00572B16" w:rsidRPr="002F7F43" w:rsidRDefault="00A07645" w:rsidP="001A083A">
            <w:pPr>
              <w:spacing w:line="400" w:lineRule="exact"/>
              <w:jc w:val="left"/>
              <w:rPr>
                <w:rFonts w:ascii="Arial" w:hAnsi="Arial" w:cs="Arial"/>
              </w:rPr>
            </w:pPr>
            <w:r w:rsidRPr="002F7F43">
              <w:rPr>
                <w:rFonts w:ascii="Arial" w:hAnsi="Arial" w:cs="Arial"/>
              </w:rPr>
              <w:t>Property taxes</w:t>
            </w:r>
          </w:p>
        </w:tc>
        <w:tc>
          <w:tcPr>
            <w:tcW w:w="1728" w:type="dxa"/>
            <w:noWrap/>
            <w:vAlign w:val="center"/>
          </w:tcPr>
          <w:p w14:paraId="4A37C5BB" w14:textId="77777777" w:rsidR="00572B16" w:rsidRPr="002F7F43" w:rsidRDefault="00572B16">
            <w:pPr>
              <w:widowControl/>
              <w:spacing w:line="400" w:lineRule="exact"/>
              <w:jc w:val="right"/>
              <w:rPr>
                <w:rFonts w:ascii="Arial" w:eastAsia="宋体" w:hAnsi="Arial" w:cs="Arial"/>
                <w:kern w:val="0"/>
                <w:szCs w:val="21"/>
              </w:rPr>
            </w:pPr>
          </w:p>
        </w:tc>
        <w:tc>
          <w:tcPr>
            <w:tcW w:w="1532" w:type="dxa"/>
            <w:noWrap/>
            <w:vAlign w:val="center"/>
          </w:tcPr>
          <w:p w14:paraId="58A973EB" w14:textId="77777777" w:rsidR="00572B16" w:rsidRPr="002F7F43" w:rsidRDefault="00572B16">
            <w:pPr>
              <w:widowControl/>
              <w:spacing w:line="400" w:lineRule="exact"/>
              <w:jc w:val="right"/>
              <w:rPr>
                <w:rFonts w:ascii="Arial" w:eastAsia="宋体" w:hAnsi="Arial" w:cs="Arial"/>
                <w:kern w:val="0"/>
                <w:szCs w:val="21"/>
              </w:rPr>
            </w:pPr>
          </w:p>
        </w:tc>
        <w:tc>
          <w:tcPr>
            <w:tcW w:w="1412" w:type="dxa"/>
            <w:noWrap/>
            <w:vAlign w:val="center"/>
          </w:tcPr>
          <w:p w14:paraId="77D0E82B" w14:textId="77777777" w:rsidR="00572B16" w:rsidRPr="002F7F43" w:rsidRDefault="00572B16">
            <w:pPr>
              <w:widowControl/>
              <w:spacing w:line="400" w:lineRule="exact"/>
              <w:jc w:val="right"/>
              <w:rPr>
                <w:rFonts w:ascii="Arial" w:eastAsia="宋体" w:hAnsi="Arial" w:cs="Arial"/>
                <w:kern w:val="0"/>
                <w:szCs w:val="21"/>
              </w:rPr>
            </w:pPr>
          </w:p>
        </w:tc>
        <w:tc>
          <w:tcPr>
            <w:tcW w:w="1521" w:type="dxa"/>
            <w:noWrap/>
            <w:vAlign w:val="center"/>
          </w:tcPr>
          <w:p w14:paraId="2467A5BF"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3F64179" w14:textId="77777777">
        <w:trPr>
          <w:trHeight w:val="283"/>
        </w:trPr>
        <w:tc>
          <w:tcPr>
            <w:tcW w:w="3276" w:type="dxa"/>
            <w:noWrap/>
            <w:vAlign w:val="center"/>
          </w:tcPr>
          <w:p w14:paraId="512F3FB7" w14:textId="77777777" w:rsidR="00572B16" w:rsidRPr="002F7F43" w:rsidRDefault="00A07645" w:rsidP="001A083A">
            <w:pPr>
              <w:spacing w:line="400" w:lineRule="exact"/>
              <w:jc w:val="left"/>
              <w:rPr>
                <w:rFonts w:ascii="Arial" w:hAnsi="Arial" w:cs="Arial"/>
              </w:rPr>
            </w:pPr>
            <w:r w:rsidRPr="002F7F43">
              <w:rPr>
                <w:rFonts w:ascii="Arial" w:hAnsi="Arial" w:cs="Arial"/>
              </w:rPr>
              <w:t>Land use taxes</w:t>
            </w:r>
          </w:p>
        </w:tc>
        <w:tc>
          <w:tcPr>
            <w:tcW w:w="1728" w:type="dxa"/>
            <w:noWrap/>
            <w:vAlign w:val="center"/>
          </w:tcPr>
          <w:p w14:paraId="1CAC2846" w14:textId="77777777" w:rsidR="00572B16" w:rsidRPr="002F7F43" w:rsidRDefault="00572B16">
            <w:pPr>
              <w:widowControl/>
              <w:spacing w:line="400" w:lineRule="exact"/>
              <w:jc w:val="right"/>
              <w:rPr>
                <w:rFonts w:ascii="Arial" w:eastAsia="宋体" w:hAnsi="Arial" w:cs="Arial"/>
                <w:kern w:val="0"/>
                <w:szCs w:val="21"/>
              </w:rPr>
            </w:pPr>
          </w:p>
        </w:tc>
        <w:tc>
          <w:tcPr>
            <w:tcW w:w="1532" w:type="dxa"/>
            <w:noWrap/>
            <w:vAlign w:val="center"/>
          </w:tcPr>
          <w:p w14:paraId="1391C246" w14:textId="77777777" w:rsidR="00572B16" w:rsidRPr="002F7F43" w:rsidRDefault="00572B16">
            <w:pPr>
              <w:widowControl/>
              <w:spacing w:line="400" w:lineRule="exact"/>
              <w:jc w:val="right"/>
              <w:rPr>
                <w:rFonts w:ascii="Arial" w:eastAsia="宋体" w:hAnsi="Arial" w:cs="Arial"/>
                <w:kern w:val="0"/>
                <w:szCs w:val="21"/>
              </w:rPr>
            </w:pPr>
          </w:p>
        </w:tc>
        <w:tc>
          <w:tcPr>
            <w:tcW w:w="1412" w:type="dxa"/>
            <w:noWrap/>
            <w:vAlign w:val="center"/>
          </w:tcPr>
          <w:p w14:paraId="59D6BDC9" w14:textId="77777777" w:rsidR="00572B16" w:rsidRPr="002F7F43" w:rsidRDefault="00572B16">
            <w:pPr>
              <w:widowControl/>
              <w:spacing w:line="400" w:lineRule="exact"/>
              <w:jc w:val="right"/>
              <w:rPr>
                <w:rFonts w:ascii="Arial" w:eastAsia="宋体" w:hAnsi="Arial" w:cs="Arial"/>
                <w:kern w:val="0"/>
                <w:szCs w:val="21"/>
              </w:rPr>
            </w:pPr>
          </w:p>
        </w:tc>
        <w:tc>
          <w:tcPr>
            <w:tcW w:w="1521" w:type="dxa"/>
            <w:noWrap/>
            <w:vAlign w:val="center"/>
          </w:tcPr>
          <w:p w14:paraId="1E3BB75E"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8E7092A" w14:textId="77777777">
        <w:trPr>
          <w:trHeight w:val="283"/>
        </w:trPr>
        <w:tc>
          <w:tcPr>
            <w:tcW w:w="3276" w:type="dxa"/>
            <w:noWrap/>
            <w:vAlign w:val="center"/>
          </w:tcPr>
          <w:p w14:paraId="493AC53A" w14:textId="77777777" w:rsidR="00572B16" w:rsidRPr="002F7F43" w:rsidRDefault="00A07645" w:rsidP="001A083A">
            <w:pPr>
              <w:spacing w:line="400" w:lineRule="exact"/>
              <w:jc w:val="left"/>
              <w:rPr>
                <w:rFonts w:ascii="Arial" w:hAnsi="Arial" w:cs="Arial"/>
              </w:rPr>
            </w:pPr>
            <w:r w:rsidRPr="002F7F43">
              <w:rPr>
                <w:rFonts w:ascii="Arial" w:hAnsi="Arial" w:cs="Arial"/>
              </w:rPr>
              <w:t>Individual income taxes</w:t>
            </w:r>
          </w:p>
        </w:tc>
        <w:tc>
          <w:tcPr>
            <w:tcW w:w="1728" w:type="dxa"/>
            <w:noWrap/>
            <w:vAlign w:val="center"/>
          </w:tcPr>
          <w:p w14:paraId="6EAD2F17" w14:textId="77777777" w:rsidR="00572B16" w:rsidRPr="002F7F43" w:rsidRDefault="00572B16">
            <w:pPr>
              <w:widowControl/>
              <w:spacing w:line="400" w:lineRule="exact"/>
              <w:jc w:val="right"/>
              <w:rPr>
                <w:rFonts w:ascii="Arial" w:eastAsia="宋体" w:hAnsi="Arial" w:cs="Arial"/>
                <w:kern w:val="0"/>
                <w:szCs w:val="21"/>
              </w:rPr>
            </w:pPr>
          </w:p>
        </w:tc>
        <w:tc>
          <w:tcPr>
            <w:tcW w:w="1532" w:type="dxa"/>
            <w:noWrap/>
            <w:vAlign w:val="center"/>
          </w:tcPr>
          <w:p w14:paraId="04F46A37" w14:textId="77777777" w:rsidR="00572B16" w:rsidRPr="002F7F43" w:rsidRDefault="00572B16">
            <w:pPr>
              <w:widowControl/>
              <w:spacing w:line="400" w:lineRule="exact"/>
              <w:jc w:val="right"/>
              <w:rPr>
                <w:rFonts w:ascii="Arial" w:eastAsia="宋体" w:hAnsi="Arial" w:cs="Arial"/>
                <w:kern w:val="0"/>
                <w:szCs w:val="21"/>
              </w:rPr>
            </w:pPr>
          </w:p>
        </w:tc>
        <w:tc>
          <w:tcPr>
            <w:tcW w:w="1412" w:type="dxa"/>
            <w:noWrap/>
            <w:vAlign w:val="center"/>
          </w:tcPr>
          <w:p w14:paraId="2F9B5FFA" w14:textId="77777777" w:rsidR="00572B16" w:rsidRPr="002F7F43" w:rsidRDefault="00572B16">
            <w:pPr>
              <w:widowControl/>
              <w:spacing w:line="400" w:lineRule="exact"/>
              <w:jc w:val="right"/>
              <w:rPr>
                <w:rFonts w:ascii="Arial" w:eastAsia="宋体" w:hAnsi="Arial" w:cs="Arial"/>
                <w:kern w:val="0"/>
                <w:szCs w:val="21"/>
              </w:rPr>
            </w:pPr>
          </w:p>
        </w:tc>
        <w:tc>
          <w:tcPr>
            <w:tcW w:w="1521" w:type="dxa"/>
            <w:noWrap/>
            <w:vAlign w:val="center"/>
          </w:tcPr>
          <w:p w14:paraId="76BDC2CC"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F63F4EA" w14:textId="77777777">
        <w:trPr>
          <w:trHeight w:val="283"/>
        </w:trPr>
        <w:tc>
          <w:tcPr>
            <w:tcW w:w="3276" w:type="dxa"/>
            <w:noWrap/>
            <w:vAlign w:val="center"/>
          </w:tcPr>
          <w:p w14:paraId="0257703F" w14:textId="77777777" w:rsidR="00572B16" w:rsidRPr="002F7F43" w:rsidRDefault="00A07645" w:rsidP="001A083A">
            <w:pPr>
              <w:spacing w:line="400" w:lineRule="exact"/>
              <w:jc w:val="left"/>
              <w:rPr>
                <w:rFonts w:ascii="Arial" w:hAnsi="Arial" w:cs="Arial"/>
              </w:rPr>
            </w:pPr>
            <w:r w:rsidRPr="002F7F43">
              <w:rPr>
                <w:rFonts w:ascii="Arial" w:hAnsi="Arial" w:cs="Arial"/>
              </w:rPr>
              <w:t>Education surcharges</w:t>
            </w:r>
            <w:r w:rsidR="00BC250E" w:rsidRPr="002F7F43">
              <w:rPr>
                <w:rFonts w:ascii="Arial" w:hAnsi="Arial" w:cs="Arial" w:hint="eastAsia"/>
              </w:rPr>
              <w:t xml:space="preserve"> (including local education surcharges)</w:t>
            </w:r>
          </w:p>
        </w:tc>
        <w:tc>
          <w:tcPr>
            <w:tcW w:w="1728" w:type="dxa"/>
            <w:noWrap/>
            <w:vAlign w:val="center"/>
          </w:tcPr>
          <w:p w14:paraId="6F79C826" w14:textId="77777777" w:rsidR="00572B16" w:rsidRPr="002F7F43" w:rsidRDefault="00572B16">
            <w:pPr>
              <w:widowControl/>
              <w:spacing w:line="400" w:lineRule="exact"/>
              <w:jc w:val="right"/>
              <w:rPr>
                <w:rFonts w:ascii="Arial" w:eastAsia="宋体" w:hAnsi="Arial" w:cs="Arial"/>
                <w:kern w:val="0"/>
                <w:szCs w:val="21"/>
              </w:rPr>
            </w:pPr>
          </w:p>
        </w:tc>
        <w:tc>
          <w:tcPr>
            <w:tcW w:w="1532" w:type="dxa"/>
            <w:noWrap/>
            <w:vAlign w:val="center"/>
          </w:tcPr>
          <w:p w14:paraId="2E003A8A" w14:textId="77777777" w:rsidR="00572B16" w:rsidRPr="002F7F43" w:rsidRDefault="00572B16">
            <w:pPr>
              <w:widowControl/>
              <w:spacing w:line="400" w:lineRule="exact"/>
              <w:jc w:val="right"/>
              <w:rPr>
                <w:rFonts w:ascii="Arial" w:eastAsia="宋体" w:hAnsi="Arial" w:cs="Arial"/>
                <w:kern w:val="0"/>
                <w:szCs w:val="21"/>
              </w:rPr>
            </w:pPr>
          </w:p>
        </w:tc>
        <w:tc>
          <w:tcPr>
            <w:tcW w:w="1412" w:type="dxa"/>
            <w:noWrap/>
            <w:vAlign w:val="center"/>
          </w:tcPr>
          <w:p w14:paraId="59D29DB8" w14:textId="77777777" w:rsidR="00572B16" w:rsidRPr="002F7F43" w:rsidRDefault="00572B16">
            <w:pPr>
              <w:widowControl/>
              <w:spacing w:line="400" w:lineRule="exact"/>
              <w:jc w:val="right"/>
              <w:rPr>
                <w:rFonts w:ascii="Arial" w:eastAsia="宋体" w:hAnsi="Arial" w:cs="Arial"/>
                <w:kern w:val="0"/>
                <w:szCs w:val="21"/>
              </w:rPr>
            </w:pPr>
          </w:p>
        </w:tc>
        <w:tc>
          <w:tcPr>
            <w:tcW w:w="1521" w:type="dxa"/>
            <w:noWrap/>
            <w:vAlign w:val="center"/>
          </w:tcPr>
          <w:p w14:paraId="7FF970A9"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683D6D2" w14:textId="77777777">
        <w:trPr>
          <w:trHeight w:val="283"/>
        </w:trPr>
        <w:tc>
          <w:tcPr>
            <w:tcW w:w="3276" w:type="dxa"/>
            <w:noWrap/>
            <w:vAlign w:val="center"/>
          </w:tcPr>
          <w:p w14:paraId="58B76FAD" w14:textId="77777777" w:rsidR="00572B16" w:rsidRPr="002F7F43" w:rsidRDefault="00A07645" w:rsidP="001A083A">
            <w:pPr>
              <w:spacing w:line="400" w:lineRule="exact"/>
              <w:jc w:val="left"/>
              <w:rPr>
                <w:rFonts w:ascii="Arial" w:hAnsi="Arial" w:cs="Arial"/>
              </w:rPr>
            </w:pPr>
            <w:r w:rsidRPr="002F7F43">
              <w:rPr>
                <w:rFonts w:ascii="Arial" w:hAnsi="Arial" w:cs="Arial"/>
              </w:rPr>
              <w:t>Others</w:t>
            </w:r>
          </w:p>
        </w:tc>
        <w:tc>
          <w:tcPr>
            <w:tcW w:w="1728" w:type="dxa"/>
            <w:noWrap/>
            <w:vAlign w:val="center"/>
          </w:tcPr>
          <w:p w14:paraId="1044224F" w14:textId="77777777" w:rsidR="00572B16" w:rsidRPr="002F7F43" w:rsidRDefault="00572B16">
            <w:pPr>
              <w:widowControl/>
              <w:spacing w:line="400" w:lineRule="exact"/>
              <w:jc w:val="right"/>
              <w:rPr>
                <w:rFonts w:ascii="Arial" w:eastAsia="宋体" w:hAnsi="Arial" w:cs="Arial"/>
                <w:kern w:val="0"/>
                <w:szCs w:val="21"/>
              </w:rPr>
            </w:pPr>
          </w:p>
        </w:tc>
        <w:tc>
          <w:tcPr>
            <w:tcW w:w="1532" w:type="dxa"/>
            <w:noWrap/>
            <w:vAlign w:val="center"/>
          </w:tcPr>
          <w:p w14:paraId="20E4D7BD" w14:textId="77777777" w:rsidR="00572B16" w:rsidRPr="002F7F43" w:rsidRDefault="00572B16">
            <w:pPr>
              <w:widowControl/>
              <w:spacing w:line="400" w:lineRule="exact"/>
              <w:jc w:val="right"/>
              <w:rPr>
                <w:rFonts w:ascii="Arial" w:eastAsia="宋体" w:hAnsi="Arial" w:cs="Arial"/>
                <w:kern w:val="0"/>
                <w:szCs w:val="21"/>
              </w:rPr>
            </w:pPr>
          </w:p>
        </w:tc>
        <w:tc>
          <w:tcPr>
            <w:tcW w:w="1412" w:type="dxa"/>
            <w:noWrap/>
            <w:vAlign w:val="center"/>
          </w:tcPr>
          <w:p w14:paraId="0635397E" w14:textId="77777777" w:rsidR="00572B16" w:rsidRPr="002F7F43" w:rsidRDefault="00572B16">
            <w:pPr>
              <w:widowControl/>
              <w:spacing w:line="400" w:lineRule="exact"/>
              <w:jc w:val="right"/>
              <w:rPr>
                <w:rFonts w:ascii="Arial" w:eastAsia="宋体" w:hAnsi="Arial" w:cs="Arial"/>
                <w:kern w:val="0"/>
                <w:szCs w:val="21"/>
              </w:rPr>
            </w:pPr>
          </w:p>
        </w:tc>
        <w:tc>
          <w:tcPr>
            <w:tcW w:w="1521" w:type="dxa"/>
            <w:noWrap/>
            <w:vAlign w:val="center"/>
          </w:tcPr>
          <w:p w14:paraId="42EB435B"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7CE297E" w14:textId="77777777">
        <w:trPr>
          <w:trHeight w:val="283"/>
        </w:trPr>
        <w:tc>
          <w:tcPr>
            <w:tcW w:w="3276" w:type="dxa"/>
            <w:tcBorders>
              <w:bottom w:val="single" w:sz="12" w:space="0" w:color="auto"/>
            </w:tcBorders>
            <w:noWrap/>
            <w:vAlign w:val="center"/>
          </w:tcPr>
          <w:p w14:paraId="1AD50B2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1728" w:type="dxa"/>
            <w:tcBorders>
              <w:bottom w:val="single" w:sz="12" w:space="0" w:color="auto"/>
            </w:tcBorders>
            <w:noWrap/>
            <w:vAlign w:val="center"/>
          </w:tcPr>
          <w:p w14:paraId="7A1ADC31" w14:textId="77777777" w:rsidR="00572B16" w:rsidRPr="002F7F43" w:rsidRDefault="00572B16">
            <w:pPr>
              <w:widowControl/>
              <w:spacing w:line="400" w:lineRule="exact"/>
              <w:jc w:val="right"/>
              <w:rPr>
                <w:rFonts w:ascii="Arial" w:eastAsia="宋体" w:hAnsi="Arial" w:cs="Arial"/>
                <w:kern w:val="0"/>
                <w:szCs w:val="21"/>
              </w:rPr>
            </w:pPr>
          </w:p>
        </w:tc>
        <w:tc>
          <w:tcPr>
            <w:tcW w:w="1532" w:type="dxa"/>
            <w:tcBorders>
              <w:bottom w:val="single" w:sz="12" w:space="0" w:color="auto"/>
            </w:tcBorders>
            <w:noWrap/>
            <w:vAlign w:val="center"/>
          </w:tcPr>
          <w:p w14:paraId="737E46FF" w14:textId="77777777" w:rsidR="00572B16" w:rsidRPr="002F7F43" w:rsidRDefault="00572B16">
            <w:pPr>
              <w:widowControl/>
              <w:spacing w:line="400" w:lineRule="exact"/>
              <w:jc w:val="right"/>
              <w:rPr>
                <w:rFonts w:ascii="Arial" w:eastAsia="宋体" w:hAnsi="Arial" w:cs="Arial"/>
                <w:kern w:val="0"/>
                <w:szCs w:val="21"/>
              </w:rPr>
            </w:pPr>
          </w:p>
        </w:tc>
        <w:tc>
          <w:tcPr>
            <w:tcW w:w="1412" w:type="dxa"/>
            <w:tcBorders>
              <w:bottom w:val="single" w:sz="12" w:space="0" w:color="auto"/>
            </w:tcBorders>
            <w:noWrap/>
            <w:vAlign w:val="center"/>
          </w:tcPr>
          <w:p w14:paraId="4E76A6F0" w14:textId="77777777" w:rsidR="00572B16" w:rsidRPr="002F7F43" w:rsidRDefault="00572B16">
            <w:pPr>
              <w:widowControl/>
              <w:spacing w:line="400" w:lineRule="exact"/>
              <w:jc w:val="right"/>
              <w:rPr>
                <w:rFonts w:ascii="Arial" w:eastAsia="宋体" w:hAnsi="Arial" w:cs="Arial"/>
                <w:kern w:val="0"/>
                <w:szCs w:val="21"/>
              </w:rPr>
            </w:pPr>
          </w:p>
        </w:tc>
        <w:tc>
          <w:tcPr>
            <w:tcW w:w="1521" w:type="dxa"/>
            <w:tcBorders>
              <w:bottom w:val="single" w:sz="12" w:space="0" w:color="auto"/>
            </w:tcBorders>
            <w:noWrap/>
            <w:vAlign w:val="center"/>
          </w:tcPr>
          <w:p w14:paraId="38EF1A3B" w14:textId="77777777" w:rsidR="00572B16" w:rsidRPr="002F7F43" w:rsidRDefault="00572B16">
            <w:pPr>
              <w:widowControl/>
              <w:spacing w:line="400" w:lineRule="exact"/>
              <w:jc w:val="right"/>
              <w:rPr>
                <w:rFonts w:ascii="Arial" w:eastAsia="宋体" w:hAnsi="Arial" w:cs="Arial"/>
                <w:kern w:val="0"/>
                <w:szCs w:val="21"/>
              </w:rPr>
            </w:pPr>
          </w:p>
        </w:tc>
      </w:tr>
    </w:tbl>
    <w:p w14:paraId="4B1A9B5E"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Other Payables</w:t>
      </w:r>
    </w:p>
    <w:tbl>
      <w:tblPr>
        <w:tblW w:w="9469"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042"/>
        <w:gridCol w:w="3072"/>
        <w:gridCol w:w="3355"/>
      </w:tblGrid>
      <w:tr w:rsidR="00572B16" w:rsidRPr="002F7F43" w14:paraId="71D5B60B" w14:textId="77777777">
        <w:trPr>
          <w:trHeight w:val="283"/>
          <w:tblHeader/>
        </w:trPr>
        <w:tc>
          <w:tcPr>
            <w:tcW w:w="3042" w:type="dxa"/>
            <w:tcBorders>
              <w:top w:val="single" w:sz="12" w:space="0" w:color="auto"/>
            </w:tcBorders>
          </w:tcPr>
          <w:p w14:paraId="56C741C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Items</w:t>
            </w:r>
          </w:p>
        </w:tc>
        <w:tc>
          <w:tcPr>
            <w:tcW w:w="3072" w:type="dxa"/>
            <w:tcBorders>
              <w:top w:val="single" w:sz="12" w:space="0" w:color="auto"/>
            </w:tcBorders>
            <w:noWrap/>
          </w:tcPr>
          <w:p w14:paraId="35329CC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Closing balance</w:t>
            </w:r>
          </w:p>
        </w:tc>
        <w:tc>
          <w:tcPr>
            <w:tcW w:w="3355" w:type="dxa"/>
            <w:tcBorders>
              <w:top w:val="single" w:sz="12" w:space="0" w:color="auto"/>
            </w:tcBorders>
          </w:tcPr>
          <w:p w14:paraId="71B6187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Opening balance</w:t>
            </w:r>
          </w:p>
        </w:tc>
      </w:tr>
      <w:tr w:rsidR="00572B16" w:rsidRPr="002F7F43" w14:paraId="430F2368" w14:textId="77777777">
        <w:tblPrEx>
          <w:jc w:val="center"/>
          <w:tblCellMar>
            <w:left w:w="28" w:type="dxa"/>
            <w:right w:w="28" w:type="dxa"/>
          </w:tblCellMar>
        </w:tblPrEx>
        <w:trPr>
          <w:trHeight w:val="283"/>
          <w:jc w:val="center"/>
        </w:trPr>
        <w:tc>
          <w:tcPr>
            <w:tcW w:w="3042" w:type="dxa"/>
            <w:vAlign w:val="center"/>
          </w:tcPr>
          <w:p w14:paraId="2EB5A6FA"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Interest payable</w:t>
            </w:r>
          </w:p>
        </w:tc>
        <w:tc>
          <w:tcPr>
            <w:tcW w:w="3072" w:type="dxa"/>
            <w:noWrap/>
            <w:vAlign w:val="center"/>
          </w:tcPr>
          <w:p w14:paraId="09D39CB7" w14:textId="77777777" w:rsidR="00572B16" w:rsidRPr="002F7F43" w:rsidRDefault="00572B16">
            <w:pPr>
              <w:widowControl/>
              <w:spacing w:line="400" w:lineRule="exact"/>
              <w:jc w:val="right"/>
              <w:rPr>
                <w:rFonts w:ascii="Arial" w:eastAsia="宋体" w:hAnsi="Arial" w:cs="Arial"/>
                <w:kern w:val="0"/>
                <w:szCs w:val="21"/>
              </w:rPr>
            </w:pPr>
          </w:p>
        </w:tc>
        <w:tc>
          <w:tcPr>
            <w:tcW w:w="3355" w:type="dxa"/>
            <w:vAlign w:val="center"/>
          </w:tcPr>
          <w:p w14:paraId="162FCE6F"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C1852BC" w14:textId="77777777">
        <w:tblPrEx>
          <w:jc w:val="center"/>
          <w:tblCellMar>
            <w:left w:w="28" w:type="dxa"/>
            <w:right w:w="28" w:type="dxa"/>
          </w:tblCellMar>
        </w:tblPrEx>
        <w:trPr>
          <w:trHeight w:val="283"/>
          <w:jc w:val="center"/>
        </w:trPr>
        <w:tc>
          <w:tcPr>
            <w:tcW w:w="3042" w:type="dxa"/>
            <w:vAlign w:val="center"/>
          </w:tcPr>
          <w:p w14:paraId="36CE37A1" w14:textId="77777777" w:rsidR="00572B16" w:rsidRPr="002F7F43" w:rsidRDefault="00A07645">
            <w:pPr>
              <w:spacing w:line="400" w:lineRule="exact"/>
              <w:rPr>
                <w:rFonts w:ascii="Arial" w:eastAsia="宋体" w:hAnsi="Arial" w:cs="Arial"/>
                <w:kern w:val="0"/>
                <w:szCs w:val="21"/>
              </w:rPr>
            </w:pPr>
            <w:r w:rsidRPr="002F7F43">
              <w:rPr>
                <w:rFonts w:ascii="Arial" w:eastAsia="宋体" w:hAnsi="Arial" w:cs="Arial"/>
                <w:kern w:val="0"/>
                <w:szCs w:val="21"/>
              </w:rPr>
              <w:t>D</w:t>
            </w:r>
            <w:r w:rsidRPr="002F7F43">
              <w:rPr>
                <w:rFonts w:ascii="Arial" w:eastAsia="宋体" w:hAnsi="Arial" w:cs="Arial" w:hint="eastAsia"/>
                <w:kern w:val="0"/>
                <w:szCs w:val="21"/>
              </w:rPr>
              <w:t>ividend payable</w:t>
            </w:r>
          </w:p>
        </w:tc>
        <w:tc>
          <w:tcPr>
            <w:tcW w:w="3072" w:type="dxa"/>
            <w:noWrap/>
            <w:vAlign w:val="center"/>
          </w:tcPr>
          <w:p w14:paraId="2038F614" w14:textId="77777777" w:rsidR="00572B16" w:rsidRPr="002F7F43" w:rsidRDefault="00572B16">
            <w:pPr>
              <w:widowControl/>
              <w:spacing w:line="400" w:lineRule="exact"/>
              <w:jc w:val="right"/>
              <w:rPr>
                <w:rFonts w:ascii="Arial" w:eastAsia="宋体" w:hAnsi="Arial" w:cs="Arial"/>
                <w:kern w:val="0"/>
                <w:szCs w:val="21"/>
              </w:rPr>
            </w:pPr>
          </w:p>
        </w:tc>
        <w:tc>
          <w:tcPr>
            <w:tcW w:w="3355" w:type="dxa"/>
            <w:vAlign w:val="center"/>
          </w:tcPr>
          <w:p w14:paraId="444527E5"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C2ABEFE" w14:textId="77777777">
        <w:tblPrEx>
          <w:jc w:val="center"/>
          <w:tblCellMar>
            <w:left w:w="28" w:type="dxa"/>
            <w:right w:w="28" w:type="dxa"/>
          </w:tblCellMar>
        </w:tblPrEx>
        <w:trPr>
          <w:trHeight w:val="283"/>
          <w:jc w:val="center"/>
        </w:trPr>
        <w:tc>
          <w:tcPr>
            <w:tcW w:w="3042" w:type="dxa"/>
            <w:vAlign w:val="center"/>
          </w:tcPr>
          <w:p w14:paraId="3C2AC845"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Others</w:t>
            </w:r>
          </w:p>
        </w:tc>
        <w:tc>
          <w:tcPr>
            <w:tcW w:w="3072" w:type="dxa"/>
            <w:noWrap/>
            <w:vAlign w:val="center"/>
          </w:tcPr>
          <w:p w14:paraId="5051CDF7" w14:textId="77777777" w:rsidR="00572B16" w:rsidRPr="002F7F43" w:rsidRDefault="00572B16">
            <w:pPr>
              <w:widowControl/>
              <w:spacing w:line="400" w:lineRule="exact"/>
              <w:jc w:val="right"/>
              <w:rPr>
                <w:rFonts w:ascii="Arial" w:eastAsia="宋体" w:hAnsi="Arial" w:cs="Arial"/>
                <w:kern w:val="0"/>
                <w:szCs w:val="21"/>
              </w:rPr>
            </w:pPr>
          </w:p>
        </w:tc>
        <w:tc>
          <w:tcPr>
            <w:tcW w:w="3355" w:type="dxa"/>
            <w:vAlign w:val="center"/>
          </w:tcPr>
          <w:p w14:paraId="6D5760D5"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60C708D" w14:textId="77777777">
        <w:tblPrEx>
          <w:jc w:val="center"/>
          <w:tblCellMar>
            <w:left w:w="28" w:type="dxa"/>
            <w:right w:w="28" w:type="dxa"/>
          </w:tblCellMar>
        </w:tblPrEx>
        <w:trPr>
          <w:trHeight w:val="283"/>
          <w:jc w:val="center"/>
        </w:trPr>
        <w:tc>
          <w:tcPr>
            <w:tcW w:w="3042" w:type="dxa"/>
            <w:tcBorders>
              <w:bottom w:val="single" w:sz="12" w:space="0" w:color="auto"/>
            </w:tcBorders>
            <w:vAlign w:val="center"/>
          </w:tcPr>
          <w:p w14:paraId="1EEDFA9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3072" w:type="dxa"/>
            <w:tcBorders>
              <w:bottom w:val="single" w:sz="12" w:space="0" w:color="auto"/>
            </w:tcBorders>
            <w:noWrap/>
            <w:vAlign w:val="center"/>
          </w:tcPr>
          <w:p w14:paraId="2AB3C81A" w14:textId="77777777" w:rsidR="00572B16" w:rsidRPr="002F7F43" w:rsidRDefault="00572B16">
            <w:pPr>
              <w:widowControl/>
              <w:spacing w:line="400" w:lineRule="exact"/>
              <w:jc w:val="right"/>
              <w:rPr>
                <w:rFonts w:ascii="Arial" w:eastAsia="宋体" w:hAnsi="Arial" w:cs="Arial"/>
                <w:kern w:val="0"/>
                <w:szCs w:val="21"/>
              </w:rPr>
            </w:pPr>
          </w:p>
        </w:tc>
        <w:tc>
          <w:tcPr>
            <w:tcW w:w="3355" w:type="dxa"/>
            <w:tcBorders>
              <w:bottom w:val="single" w:sz="12" w:space="0" w:color="auto"/>
            </w:tcBorders>
            <w:vAlign w:val="center"/>
          </w:tcPr>
          <w:p w14:paraId="4E106556" w14:textId="77777777" w:rsidR="00572B16" w:rsidRPr="002F7F43" w:rsidRDefault="00572B16">
            <w:pPr>
              <w:widowControl/>
              <w:spacing w:line="400" w:lineRule="exact"/>
              <w:jc w:val="right"/>
              <w:rPr>
                <w:rFonts w:ascii="Arial" w:eastAsia="宋体" w:hAnsi="Arial" w:cs="Arial"/>
                <w:kern w:val="0"/>
                <w:szCs w:val="21"/>
              </w:rPr>
            </w:pPr>
          </w:p>
        </w:tc>
      </w:tr>
    </w:tbl>
    <w:p w14:paraId="0646C909" w14:textId="77777777" w:rsidR="00572B16" w:rsidRPr="002F7F43" w:rsidRDefault="00A07645">
      <w:pPr>
        <w:pStyle w:val="ListParagraph"/>
        <w:numPr>
          <w:ilvl w:val="0"/>
          <w:numId w:val="61"/>
        </w:numPr>
        <w:spacing w:line="400" w:lineRule="exact"/>
        <w:ind w:firstLineChars="0"/>
        <w:rPr>
          <w:rFonts w:ascii="Arial" w:eastAsia="宋体" w:hAnsi="Arial" w:cs="Arial"/>
          <w:sz w:val="24"/>
          <w:szCs w:val="24"/>
        </w:rPr>
      </w:pPr>
      <w:r w:rsidRPr="002F7F43">
        <w:rPr>
          <w:rFonts w:ascii="Arial" w:eastAsia="宋体" w:hAnsi="Arial" w:cs="Arial" w:hint="eastAsia"/>
          <w:sz w:val="24"/>
          <w:szCs w:val="24"/>
        </w:rPr>
        <w:t>Interest Payable</w:t>
      </w:r>
    </w:p>
    <w:tbl>
      <w:tblPr>
        <w:tblW w:w="9498" w:type="dxa"/>
        <w:tblInd w:w="108"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4111"/>
        <w:gridCol w:w="2693"/>
        <w:gridCol w:w="2694"/>
      </w:tblGrid>
      <w:tr w:rsidR="00572B16" w:rsidRPr="002F7F43" w14:paraId="7429EA5B" w14:textId="77777777">
        <w:trPr>
          <w:trHeight w:val="283"/>
          <w:tblHeader/>
        </w:trPr>
        <w:tc>
          <w:tcPr>
            <w:tcW w:w="4111" w:type="dxa"/>
            <w:tcBorders>
              <w:top w:val="single" w:sz="12" w:space="0" w:color="auto"/>
            </w:tcBorders>
            <w:noWrap/>
          </w:tcPr>
          <w:p w14:paraId="649B22C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Items</w:t>
            </w:r>
          </w:p>
        </w:tc>
        <w:tc>
          <w:tcPr>
            <w:tcW w:w="2693" w:type="dxa"/>
            <w:tcBorders>
              <w:top w:val="single" w:sz="12" w:space="0" w:color="auto"/>
            </w:tcBorders>
            <w:noWrap/>
          </w:tcPr>
          <w:p w14:paraId="2E9120B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Closing balance</w:t>
            </w:r>
          </w:p>
        </w:tc>
        <w:tc>
          <w:tcPr>
            <w:tcW w:w="2694" w:type="dxa"/>
            <w:tcBorders>
              <w:top w:val="single" w:sz="12" w:space="0" w:color="auto"/>
            </w:tcBorders>
            <w:noWrap/>
          </w:tcPr>
          <w:p w14:paraId="10A0640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Opening balance</w:t>
            </w:r>
          </w:p>
        </w:tc>
      </w:tr>
      <w:tr w:rsidR="00572B16" w:rsidRPr="002F7F43" w14:paraId="5715BC66" w14:textId="77777777">
        <w:trPr>
          <w:trHeight w:val="283"/>
        </w:trPr>
        <w:tc>
          <w:tcPr>
            <w:tcW w:w="4111" w:type="dxa"/>
            <w:noWrap/>
            <w:vAlign w:val="center"/>
          </w:tcPr>
          <w:p w14:paraId="07109D66" w14:textId="77777777" w:rsidR="00572B16" w:rsidRPr="002F7F43" w:rsidRDefault="00A07645">
            <w:pPr>
              <w:widowControl/>
              <w:spacing w:line="400" w:lineRule="exact"/>
              <w:rPr>
                <w:rFonts w:ascii="Arial" w:eastAsia="宋体" w:hAnsi="Arial" w:cs="Arial"/>
                <w:spacing w:val="-6"/>
                <w:kern w:val="0"/>
                <w:szCs w:val="21"/>
              </w:rPr>
            </w:pPr>
            <w:r w:rsidRPr="002F7F43">
              <w:rPr>
                <w:rFonts w:ascii="Arial" w:eastAsia="宋体" w:hAnsi="Arial" w:cs="Arial"/>
                <w:spacing w:val="-6"/>
                <w:kern w:val="0"/>
                <w:szCs w:val="21"/>
              </w:rPr>
              <w:t xml:space="preserve">Interests of long-term borrowings </w:t>
            </w:r>
            <w:r w:rsidR="000F4558" w:rsidRPr="002F7F43">
              <w:rPr>
                <w:rFonts w:ascii="Arial" w:eastAsia="宋体" w:hAnsi="Arial" w:cs="Arial"/>
                <w:spacing w:val="-6"/>
                <w:kern w:val="0"/>
                <w:szCs w:val="21"/>
              </w:rPr>
              <w:t xml:space="preserve">with interests payable by installment and principal payable </w:t>
            </w:r>
            <w:r w:rsidRPr="002F7F43">
              <w:rPr>
                <w:rFonts w:ascii="Arial" w:eastAsia="宋体" w:hAnsi="Arial" w:cs="Arial"/>
                <w:spacing w:val="-6"/>
                <w:kern w:val="0"/>
                <w:szCs w:val="21"/>
              </w:rPr>
              <w:t>upon maturity</w:t>
            </w:r>
          </w:p>
        </w:tc>
        <w:tc>
          <w:tcPr>
            <w:tcW w:w="2693" w:type="dxa"/>
            <w:noWrap/>
            <w:vAlign w:val="center"/>
          </w:tcPr>
          <w:p w14:paraId="2372FABE" w14:textId="77777777" w:rsidR="00572B16" w:rsidRPr="002F7F43" w:rsidRDefault="00572B16">
            <w:pPr>
              <w:widowControl/>
              <w:spacing w:line="400" w:lineRule="exact"/>
              <w:rPr>
                <w:rFonts w:ascii="Arial" w:eastAsia="宋体" w:hAnsi="Arial" w:cs="Arial"/>
                <w:kern w:val="0"/>
                <w:szCs w:val="21"/>
              </w:rPr>
            </w:pPr>
          </w:p>
        </w:tc>
        <w:tc>
          <w:tcPr>
            <w:tcW w:w="2694" w:type="dxa"/>
            <w:noWrap/>
            <w:vAlign w:val="center"/>
          </w:tcPr>
          <w:p w14:paraId="0D0A16B4"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r>
      <w:tr w:rsidR="00572B16" w:rsidRPr="002F7F43" w14:paraId="1A8BDC29" w14:textId="77777777">
        <w:trPr>
          <w:trHeight w:val="283"/>
        </w:trPr>
        <w:tc>
          <w:tcPr>
            <w:tcW w:w="4111" w:type="dxa"/>
            <w:noWrap/>
            <w:vAlign w:val="center"/>
          </w:tcPr>
          <w:p w14:paraId="77E97A0E"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Bond interests</w:t>
            </w:r>
          </w:p>
        </w:tc>
        <w:tc>
          <w:tcPr>
            <w:tcW w:w="2693" w:type="dxa"/>
            <w:noWrap/>
            <w:vAlign w:val="center"/>
          </w:tcPr>
          <w:p w14:paraId="52FC6598" w14:textId="77777777" w:rsidR="00572B16" w:rsidRPr="002F7F43" w:rsidRDefault="00572B16">
            <w:pPr>
              <w:widowControl/>
              <w:spacing w:line="400" w:lineRule="exact"/>
              <w:rPr>
                <w:rFonts w:ascii="Arial" w:eastAsia="宋体" w:hAnsi="Arial" w:cs="Arial"/>
                <w:kern w:val="0"/>
                <w:szCs w:val="21"/>
              </w:rPr>
            </w:pPr>
          </w:p>
        </w:tc>
        <w:tc>
          <w:tcPr>
            <w:tcW w:w="2694" w:type="dxa"/>
            <w:noWrap/>
            <w:vAlign w:val="center"/>
          </w:tcPr>
          <w:p w14:paraId="37D25176"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r>
      <w:tr w:rsidR="00572B16" w:rsidRPr="002F7F43" w14:paraId="5154F0A4" w14:textId="77777777">
        <w:trPr>
          <w:trHeight w:val="283"/>
        </w:trPr>
        <w:tc>
          <w:tcPr>
            <w:tcW w:w="4111" w:type="dxa"/>
            <w:noWrap/>
            <w:vAlign w:val="center"/>
          </w:tcPr>
          <w:p w14:paraId="0289BE88"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 xml:space="preserve">Interests of short-term borrowings </w:t>
            </w:r>
          </w:p>
        </w:tc>
        <w:tc>
          <w:tcPr>
            <w:tcW w:w="2693" w:type="dxa"/>
            <w:noWrap/>
            <w:vAlign w:val="center"/>
          </w:tcPr>
          <w:p w14:paraId="795F0C45" w14:textId="77777777" w:rsidR="00572B16" w:rsidRPr="002F7F43" w:rsidRDefault="00572B16">
            <w:pPr>
              <w:widowControl/>
              <w:spacing w:line="400" w:lineRule="exact"/>
              <w:rPr>
                <w:rFonts w:ascii="Arial" w:eastAsia="宋体" w:hAnsi="Arial" w:cs="Arial"/>
                <w:kern w:val="0"/>
                <w:szCs w:val="21"/>
              </w:rPr>
            </w:pPr>
          </w:p>
        </w:tc>
        <w:tc>
          <w:tcPr>
            <w:tcW w:w="2694" w:type="dxa"/>
            <w:noWrap/>
            <w:vAlign w:val="center"/>
          </w:tcPr>
          <w:p w14:paraId="4E669AFE"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r>
      <w:tr w:rsidR="00572B16" w:rsidRPr="002F7F43" w14:paraId="0D72307B" w14:textId="77777777">
        <w:trPr>
          <w:trHeight w:val="283"/>
        </w:trPr>
        <w:tc>
          <w:tcPr>
            <w:tcW w:w="4111" w:type="dxa"/>
            <w:noWrap/>
            <w:vAlign w:val="center"/>
          </w:tcPr>
          <w:p w14:paraId="42A0B2C6" w14:textId="77777777" w:rsidR="00572B16" w:rsidRPr="002F7F43" w:rsidRDefault="00A07645">
            <w:pPr>
              <w:widowControl/>
              <w:spacing w:line="400" w:lineRule="exact"/>
              <w:ind w:left="105" w:hangingChars="50" w:hanging="105"/>
              <w:rPr>
                <w:rFonts w:ascii="Arial" w:eastAsia="宋体" w:hAnsi="Arial" w:cs="Arial"/>
                <w:kern w:val="0"/>
                <w:szCs w:val="21"/>
              </w:rPr>
            </w:pPr>
            <w:r w:rsidRPr="002F7F43">
              <w:rPr>
                <w:rFonts w:ascii="Arial" w:eastAsia="宋体" w:hAnsi="Arial" w:cs="Arial" w:hint="eastAsia"/>
                <w:kern w:val="0"/>
                <w:szCs w:val="21"/>
              </w:rPr>
              <w:t xml:space="preserve">Interests of preference shares/ perpetual debts </w:t>
            </w:r>
            <w:r w:rsidRPr="002F7F43">
              <w:rPr>
                <w:rFonts w:ascii="Arial" w:eastAsia="宋体" w:hAnsi="Arial" w:cs="Arial"/>
                <w:kern w:val="0"/>
                <w:szCs w:val="21"/>
              </w:rPr>
              <w:t>classified</w:t>
            </w:r>
            <w:r w:rsidRPr="002F7F43">
              <w:rPr>
                <w:rFonts w:ascii="Arial" w:eastAsia="宋体" w:hAnsi="Arial" w:cs="Arial" w:hint="eastAsia"/>
                <w:kern w:val="0"/>
                <w:szCs w:val="21"/>
              </w:rPr>
              <w:t xml:space="preserve"> as </w:t>
            </w:r>
            <w:r w:rsidRPr="002F7F43">
              <w:rPr>
                <w:rFonts w:ascii="Arial" w:eastAsia="宋体" w:hAnsi="Arial" w:cs="Arial"/>
                <w:kern w:val="0"/>
                <w:szCs w:val="21"/>
              </w:rPr>
              <w:t>financial</w:t>
            </w:r>
            <w:r w:rsidRPr="002F7F43">
              <w:rPr>
                <w:rFonts w:ascii="Arial" w:eastAsia="宋体" w:hAnsi="Arial" w:cs="Arial" w:hint="eastAsia"/>
                <w:kern w:val="0"/>
                <w:szCs w:val="21"/>
              </w:rPr>
              <w:t xml:space="preserve"> liabilities </w:t>
            </w:r>
          </w:p>
        </w:tc>
        <w:tc>
          <w:tcPr>
            <w:tcW w:w="2693" w:type="dxa"/>
            <w:noWrap/>
            <w:vAlign w:val="center"/>
          </w:tcPr>
          <w:p w14:paraId="29F71EB0" w14:textId="77777777" w:rsidR="00572B16" w:rsidRPr="002F7F43" w:rsidRDefault="00572B16">
            <w:pPr>
              <w:widowControl/>
              <w:spacing w:line="400" w:lineRule="exact"/>
              <w:rPr>
                <w:rFonts w:ascii="Arial" w:eastAsia="宋体" w:hAnsi="Arial" w:cs="Arial"/>
                <w:kern w:val="0"/>
                <w:szCs w:val="21"/>
              </w:rPr>
            </w:pPr>
          </w:p>
        </w:tc>
        <w:tc>
          <w:tcPr>
            <w:tcW w:w="2694" w:type="dxa"/>
            <w:noWrap/>
            <w:vAlign w:val="center"/>
          </w:tcPr>
          <w:p w14:paraId="086107BA"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r>
      <w:tr w:rsidR="00572B16" w:rsidRPr="002F7F43" w14:paraId="4AA77F23" w14:textId="77777777">
        <w:trPr>
          <w:trHeight w:val="283"/>
        </w:trPr>
        <w:tc>
          <w:tcPr>
            <w:tcW w:w="4111" w:type="dxa"/>
            <w:noWrap/>
            <w:vAlign w:val="center"/>
          </w:tcPr>
          <w:p w14:paraId="70BAA437"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lastRenderedPageBreak/>
              <w:t>Other interests</w:t>
            </w:r>
          </w:p>
        </w:tc>
        <w:tc>
          <w:tcPr>
            <w:tcW w:w="2693" w:type="dxa"/>
            <w:noWrap/>
            <w:vAlign w:val="center"/>
          </w:tcPr>
          <w:p w14:paraId="433AC166" w14:textId="77777777" w:rsidR="00572B16" w:rsidRPr="002F7F43" w:rsidRDefault="00572B16">
            <w:pPr>
              <w:widowControl/>
              <w:spacing w:line="400" w:lineRule="exact"/>
              <w:rPr>
                <w:rFonts w:ascii="Arial" w:eastAsia="宋体" w:hAnsi="Arial" w:cs="Arial"/>
                <w:kern w:val="0"/>
                <w:szCs w:val="21"/>
              </w:rPr>
            </w:pPr>
          </w:p>
        </w:tc>
        <w:tc>
          <w:tcPr>
            <w:tcW w:w="2694" w:type="dxa"/>
            <w:noWrap/>
            <w:vAlign w:val="center"/>
          </w:tcPr>
          <w:p w14:paraId="401A43CA"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400DF25" w14:textId="77777777">
        <w:trPr>
          <w:trHeight w:val="283"/>
        </w:trPr>
        <w:tc>
          <w:tcPr>
            <w:tcW w:w="4111" w:type="dxa"/>
            <w:tcBorders>
              <w:bottom w:val="single" w:sz="12" w:space="0" w:color="auto"/>
            </w:tcBorders>
            <w:noWrap/>
            <w:vAlign w:val="center"/>
          </w:tcPr>
          <w:p w14:paraId="16C54AF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2693" w:type="dxa"/>
            <w:tcBorders>
              <w:bottom w:val="single" w:sz="12" w:space="0" w:color="auto"/>
            </w:tcBorders>
            <w:noWrap/>
            <w:vAlign w:val="center"/>
          </w:tcPr>
          <w:p w14:paraId="29DAAD9E" w14:textId="77777777" w:rsidR="00572B16" w:rsidRPr="002F7F43" w:rsidRDefault="00572B16">
            <w:pPr>
              <w:widowControl/>
              <w:spacing w:line="400" w:lineRule="exact"/>
              <w:rPr>
                <w:rFonts w:ascii="Arial" w:eastAsia="宋体" w:hAnsi="Arial" w:cs="Arial"/>
                <w:kern w:val="0"/>
                <w:szCs w:val="21"/>
              </w:rPr>
            </w:pPr>
          </w:p>
        </w:tc>
        <w:tc>
          <w:tcPr>
            <w:tcW w:w="2694" w:type="dxa"/>
            <w:tcBorders>
              <w:bottom w:val="single" w:sz="12" w:space="0" w:color="auto"/>
            </w:tcBorders>
            <w:noWrap/>
            <w:vAlign w:val="center"/>
          </w:tcPr>
          <w:p w14:paraId="45435AD8" w14:textId="77777777" w:rsidR="00572B16" w:rsidRPr="002F7F43" w:rsidRDefault="00572B16">
            <w:pPr>
              <w:widowControl/>
              <w:spacing w:line="400" w:lineRule="exact"/>
              <w:jc w:val="right"/>
              <w:rPr>
                <w:rFonts w:ascii="Arial" w:eastAsia="宋体" w:hAnsi="Arial" w:cs="Arial"/>
                <w:kern w:val="0"/>
                <w:szCs w:val="21"/>
              </w:rPr>
            </w:pPr>
          </w:p>
        </w:tc>
      </w:tr>
    </w:tbl>
    <w:p w14:paraId="707D5DA3" w14:textId="77777777" w:rsidR="00572B16" w:rsidRPr="002F7F43" w:rsidRDefault="00A01586">
      <w:pPr>
        <w:tabs>
          <w:tab w:val="left" w:pos="1440"/>
          <w:tab w:val="left" w:pos="1620"/>
          <w:tab w:val="left" w:pos="1800"/>
        </w:tabs>
        <w:spacing w:line="400" w:lineRule="exact"/>
        <w:ind w:firstLineChars="200" w:firstLine="480"/>
        <w:rPr>
          <w:rFonts w:ascii="Arial" w:eastAsia="宋体" w:hAnsi="Arial" w:cs="Arial"/>
          <w:bCs/>
          <w:kern w:val="0"/>
          <w:sz w:val="24"/>
          <w:szCs w:val="24"/>
        </w:rPr>
      </w:pPr>
      <w:r w:rsidRPr="002F7F43">
        <w:rPr>
          <w:rFonts w:ascii="Arial" w:eastAsia="宋体" w:hAnsi="Arial" w:cs="Arial" w:hint="eastAsia"/>
          <w:bCs/>
          <w:kern w:val="0"/>
          <w:sz w:val="24"/>
          <w:szCs w:val="24"/>
        </w:rPr>
        <w:t>I</w:t>
      </w:r>
      <w:r w:rsidRPr="002F7F43">
        <w:rPr>
          <w:rFonts w:ascii="Arial" w:eastAsia="宋体" w:hAnsi="Arial" w:cs="Arial"/>
          <w:bCs/>
          <w:kern w:val="0"/>
          <w:sz w:val="24"/>
          <w:szCs w:val="24"/>
        </w:rPr>
        <w:t>n</w:t>
      </w:r>
      <w:r w:rsidRPr="002F7F43">
        <w:rPr>
          <w:rFonts w:ascii="Arial" w:eastAsia="宋体" w:hAnsi="Arial" w:cs="Arial" w:hint="eastAsia"/>
          <w:bCs/>
          <w:kern w:val="0"/>
          <w:sz w:val="24"/>
          <w:szCs w:val="24"/>
        </w:rPr>
        <w:t xml:space="preserve">cluding: Significant overdue interests: </w:t>
      </w:r>
    </w:p>
    <w:tbl>
      <w:tblPr>
        <w:tblW w:w="9498" w:type="dxa"/>
        <w:tblInd w:w="108"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4111"/>
        <w:gridCol w:w="2693"/>
        <w:gridCol w:w="2694"/>
      </w:tblGrid>
      <w:tr w:rsidR="00572B16" w:rsidRPr="002F7F43" w14:paraId="2B73F315" w14:textId="77777777">
        <w:trPr>
          <w:trHeight w:val="283"/>
          <w:tblHeader/>
        </w:trPr>
        <w:tc>
          <w:tcPr>
            <w:tcW w:w="4111" w:type="dxa"/>
            <w:tcBorders>
              <w:top w:val="single" w:sz="12" w:space="0" w:color="auto"/>
            </w:tcBorders>
            <w:noWrap/>
          </w:tcPr>
          <w:p w14:paraId="147E363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Creditor</w:t>
            </w:r>
          </w:p>
        </w:tc>
        <w:tc>
          <w:tcPr>
            <w:tcW w:w="2693" w:type="dxa"/>
            <w:tcBorders>
              <w:top w:val="single" w:sz="12" w:space="0" w:color="auto"/>
            </w:tcBorders>
            <w:noWrap/>
          </w:tcPr>
          <w:p w14:paraId="48F1D8E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Amount overdue</w:t>
            </w:r>
          </w:p>
        </w:tc>
        <w:tc>
          <w:tcPr>
            <w:tcW w:w="2694" w:type="dxa"/>
            <w:tcBorders>
              <w:top w:val="single" w:sz="12" w:space="0" w:color="auto"/>
            </w:tcBorders>
            <w:noWrap/>
          </w:tcPr>
          <w:p w14:paraId="011C083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Reason for overdue</w:t>
            </w:r>
          </w:p>
        </w:tc>
      </w:tr>
      <w:tr w:rsidR="00572B16" w:rsidRPr="002F7F43" w14:paraId="119F2099" w14:textId="77777777">
        <w:trPr>
          <w:trHeight w:val="283"/>
        </w:trPr>
        <w:tc>
          <w:tcPr>
            <w:tcW w:w="4111" w:type="dxa"/>
            <w:noWrap/>
            <w:vAlign w:val="center"/>
          </w:tcPr>
          <w:p w14:paraId="1A4142F3" w14:textId="77777777" w:rsidR="00572B16" w:rsidRPr="002F7F43" w:rsidRDefault="00572B16">
            <w:pPr>
              <w:widowControl/>
              <w:spacing w:line="400" w:lineRule="exact"/>
              <w:rPr>
                <w:rFonts w:ascii="Arial" w:eastAsia="宋体" w:hAnsi="Arial" w:cs="Arial"/>
                <w:spacing w:val="-6"/>
                <w:kern w:val="0"/>
                <w:szCs w:val="21"/>
              </w:rPr>
            </w:pPr>
          </w:p>
        </w:tc>
        <w:tc>
          <w:tcPr>
            <w:tcW w:w="2693" w:type="dxa"/>
            <w:noWrap/>
            <w:vAlign w:val="center"/>
          </w:tcPr>
          <w:p w14:paraId="54B22CD8" w14:textId="77777777" w:rsidR="00572B16" w:rsidRPr="002F7F43" w:rsidRDefault="00572B16">
            <w:pPr>
              <w:widowControl/>
              <w:spacing w:line="400" w:lineRule="exact"/>
              <w:rPr>
                <w:rFonts w:ascii="Arial" w:eastAsia="宋体" w:hAnsi="Arial" w:cs="Arial"/>
                <w:kern w:val="0"/>
                <w:szCs w:val="21"/>
              </w:rPr>
            </w:pPr>
          </w:p>
        </w:tc>
        <w:tc>
          <w:tcPr>
            <w:tcW w:w="2694" w:type="dxa"/>
            <w:noWrap/>
            <w:vAlign w:val="center"/>
          </w:tcPr>
          <w:p w14:paraId="526F4461"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r>
      <w:tr w:rsidR="00572B16" w:rsidRPr="002F7F43" w14:paraId="1BCA09F7" w14:textId="77777777">
        <w:trPr>
          <w:trHeight w:val="283"/>
        </w:trPr>
        <w:tc>
          <w:tcPr>
            <w:tcW w:w="4111" w:type="dxa"/>
            <w:noWrap/>
            <w:vAlign w:val="center"/>
          </w:tcPr>
          <w:p w14:paraId="20B23B84" w14:textId="77777777" w:rsidR="00572B16" w:rsidRPr="002F7F43" w:rsidRDefault="00572B16">
            <w:pPr>
              <w:widowControl/>
              <w:spacing w:line="400" w:lineRule="exact"/>
              <w:rPr>
                <w:rFonts w:ascii="Arial" w:eastAsia="宋体" w:hAnsi="Arial" w:cs="Arial"/>
                <w:kern w:val="0"/>
                <w:szCs w:val="21"/>
              </w:rPr>
            </w:pPr>
          </w:p>
        </w:tc>
        <w:tc>
          <w:tcPr>
            <w:tcW w:w="2693" w:type="dxa"/>
            <w:noWrap/>
            <w:vAlign w:val="center"/>
          </w:tcPr>
          <w:p w14:paraId="70A1F7B0" w14:textId="77777777" w:rsidR="00572B16" w:rsidRPr="002F7F43" w:rsidRDefault="00572B16">
            <w:pPr>
              <w:widowControl/>
              <w:spacing w:line="400" w:lineRule="exact"/>
              <w:rPr>
                <w:rFonts w:ascii="Arial" w:eastAsia="宋体" w:hAnsi="Arial" w:cs="Arial"/>
                <w:kern w:val="0"/>
                <w:szCs w:val="21"/>
              </w:rPr>
            </w:pPr>
          </w:p>
        </w:tc>
        <w:tc>
          <w:tcPr>
            <w:tcW w:w="2694" w:type="dxa"/>
            <w:noWrap/>
            <w:vAlign w:val="center"/>
          </w:tcPr>
          <w:p w14:paraId="10A818BF"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r>
      <w:tr w:rsidR="00572B16" w:rsidRPr="002F7F43" w14:paraId="4D3BFFB2" w14:textId="77777777">
        <w:trPr>
          <w:trHeight w:val="283"/>
        </w:trPr>
        <w:tc>
          <w:tcPr>
            <w:tcW w:w="4111" w:type="dxa"/>
            <w:tcBorders>
              <w:bottom w:val="single" w:sz="12" w:space="0" w:color="auto"/>
            </w:tcBorders>
            <w:noWrap/>
            <w:vAlign w:val="center"/>
          </w:tcPr>
          <w:p w14:paraId="30ED138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2693" w:type="dxa"/>
            <w:tcBorders>
              <w:bottom w:val="single" w:sz="12" w:space="0" w:color="auto"/>
            </w:tcBorders>
            <w:noWrap/>
            <w:vAlign w:val="center"/>
          </w:tcPr>
          <w:p w14:paraId="121246B5" w14:textId="77777777" w:rsidR="00572B16" w:rsidRPr="002F7F43" w:rsidRDefault="00572B16">
            <w:pPr>
              <w:widowControl/>
              <w:spacing w:line="400" w:lineRule="exact"/>
              <w:rPr>
                <w:rFonts w:ascii="Arial" w:eastAsia="宋体" w:hAnsi="Arial" w:cs="Arial"/>
                <w:kern w:val="0"/>
                <w:szCs w:val="21"/>
              </w:rPr>
            </w:pPr>
          </w:p>
        </w:tc>
        <w:tc>
          <w:tcPr>
            <w:tcW w:w="2694" w:type="dxa"/>
            <w:tcBorders>
              <w:bottom w:val="single" w:sz="12" w:space="0" w:color="auto"/>
            </w:tcBorders>
            <w:noWrap/>
            <w:vAlign w:val="center"/>
          </w:tcPr>
          <w:p w14:paraId="622F577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r>
    </w:tbl>
    <w:p w14:paraId="11CD2CBA" w14:textId="77777777" w:rsidR="00572B16" w:rsidRPr="002F7F43" w:rsidRDefault="00A07645">
      <w:pPr>
        <w:pStyle w:val="ListParagraph"/>
        <w:numPr>
          <w:ilvl w:val="0"/>
          <w:numId w:val="61"/>
        </w:numPr>
        <w:spacing w:line="400" w:lineRule="exact"/>
        <w:ind w:firstLineChars="0"/>
        <w:rPr>
          <w:rFonts w:ascii="Arial" w:eastAsia="宋体" w:hAnsi="Arial" w:cs="Arial"/>
          <w:sz w:val="24"/>
          <w:szCs w:val="24"/>
        </w:rPr>
      </w:pPr>
      <w:r w:rsidRPr="002F7F43">
        <w:rPr>
          <w:rFonts w:ascii="Arial" w:eastAsia="宋体" w:hAnsi="Arial" w:cs="Arial" w:hint="eastAsia"/>
          <w:sz w:val="24"/>
          <w:szCs w:val="24"/>
        </w:rPr>
        <w:t>Dividend Payable</w:t>
      </w:r>
    </w:p>
    <w:tbl>
      <w:tblPr>
        <w:tblW w:w="9513"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4126"/>
        <w:gridCol w:w="2693"/>
        <w:gridCol w:w="2694"/>
      </w:tblGrid>
      <w:tr w:rsidR="00572B16" w:rsidRPr="002F7F43" w14:paraId="5A2A44E1" w14:textId="77777777">
        <w:trPr>
          <w:trHeight w:val="283"/>
          <w:tblHeader/>
        </w:trPr>
        <w:tc>
          <w:tcPr>
            <w:tcW w:w="4126" w:type="dxa"/>
            <w:noWrap/>
            <w:vAlign w:val="center"/>
          </w:tcPr>
          <w:p w14:paraId="0739A5F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Items</w:t>
            </w:r>
          </w:p>
        </w:tc>
        <w:tc>
          <w:tcPr>
            <w:tcW w:w="2693" w:type="dxa"/>
            <w:noWrap/>
            <w:vAlign w:val="center"/>
          </w:tcPr>
          <w:p w14:paraId="49A1297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Closing balance</w:t>
            </w:r>
          </w:p>
        </w:tc>
        <w:tc>
          <w:tcPr>
            <w:tcW w:w="2694" w:type="dxa"/>
            <w:noWrap/>
            <w:vAlign w:val="center"/>
          </w:tcPr>
          <w:p w14:paraId="46C04BD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Opening balance</w:t>
            </w:r>
          </w:p>
        </w:tc>
      </w:tr>
      <w:tr w:rsidR="00572B16" w:rsidRPr="002F7F43" w14:paraId="5F8A4FDC" w14:textId="77777777">
        <w:trPr>
          <w:trHeight w:val="283"/>
        </w:trPr>
        <w:tc>
          <w:tcPr>
            <w:tcW w:w="4126" w:type="dxa"/>
            <w:noWrap/>
            <w:vAlign w:val="center"/>
          </w:tcPr>
          <w:p w14:paraId="22A15A69"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Dividends for ordinary shares</w:t>
            </w:r>
          </w:p>
        </w:tc>
        <w:tc>
          <w:tcPr>
            <w:tcW w:w="2693" w:type="dxa"/>
            <w:noWrap/>
            <w:vAlign w:val="center"/>
          </w:tcPr>
          <w:p w14:paraId="23162C7D" w14:textId="77777777" w:rsidR="00572B16" w:rsidRPr="002F7F43" w:rsidRDefault="00572B16">
            <w:pPr>
              <w:widowControl/>
              <w:spacing w:line="400" w:lineRule="exact"/>
              <w:jc w:val="right"/>
              <w:rPr>
                <w:rFonts w:ascii="Arial" w:eastAsia="宋体" w:hAnsi="Arial" w:cs="Arial"/>
                <w:kern w:val="0"/>
                <w:szCs w:val="21"/>
              </w:rPr>
            </w:pPr>
          </w:p>
        </w:tc>
        <w:tc>
          <w:tcPr>
            <w:tcW w:w="2694" w:type="dxa"/>
            <w:noWrap/>
            <w:vAlign w:val="center"/>
          </w:tcPr>
          <w:p w14:paraId="24B56FAF"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6A9572B" w14:textId="77777777">
        <w:trPr>
          <w:trHeight w:val="283"/>
        </w:trPr>
        <w:tc>
          <w:tcPr>
            <w:tcW w:w="4126" w:type="dxa"/>
            <w:noWrap/>
            <w:vAlign w:val="center"/>
          </w:tcPr>
          <w:p w14:paraId="5826891B"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D</w:t>
            </w:r>
            <w:r w:rsidRPr="002F7F43">
              <w:rPr>
                <w:rFonts w:ascii="Arial" w:eastAsia="宋体" w:hAnsi="Arial" w:cs="Arial" w:hint="eastAsia"/>
                <w:kern w:val="0"/>
                <w:szCs w:val="21"/>
              </w:rPr>
              <w:t xml:space="preserve">ividends for preference shares or perpetual debts </w:t>
            </w:r>
            <w:r w:rsidRPr="002F7F43">
              <w:rPr>
                <w:rFonts w:ascii="Arial" w:eastAsia="宋体" w:hAnsi="Arial" w:cs="Arial"/>
                <w:kern w:val="0"/>
                <w:szCs w:val="21"/>
              </w:rPr>
              <w:t>classified</w:t>
            </w:r>
            <w:r w:rsidRPr="002F7F43">
              <w:rPr>
                <w:rFonts w:ascii="Arial" w:eastAsia="宋体" w:hAnsi="Arial" w:cs="Arial" w:hint="eastAsia"/>
                <w:kern w:val="0"/>
                <w:szCs w:val="21"/>
              </w:rPr>
              <w:t xml:space="preserve"> as equity instruments</w:t>
            </w:r>
          </w:p>
        </w:tc>
        <w:tc>
          <w:tcPr>
            <w:tcW w:w="2693" w:type="dxa"/>
            <w:noWrap/>
            <w:vAlign w:val="center"/>
          </w:tcPr>
          <w:p w14:paraId="5966B702" w14:textId="77777777" w:rsidR="00572B16" w:rsidRPr="002F7F43" w:rsidRDefault="00572B16">
            <w:pPr>
              <w:widowControl/>
              <w:spacing w:line="400" w:lineRule="exact"/>
              <w:jc w:val="right"/>
              <w:rPr>
                <w:rFonts w:ascii="Arial" w:eastAsia="宋体" w:hAnsi="Arial" w:cs="Arial"/>
                <w:kern w:val="0"/>
                <w:szCs w:val="21"/>
              </w:rPr>
            </w:pPr>
          </w:p>
        </w:tc>
        <w:tc>
          <w:tcPr>
            <w:tcW w:w="2694" w:type="dxa"/>
            <w:noWrap/>
            <w:vAlign w:val="center"/>
          </w:tcPr>
          <w:p w14:paraId="5487BEA3"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464D5D6" w14:textId="77777777">
        <w:trPr>
          <w:trHeight w:val="283"/>
        </w:trPr>
        <w:tc>
          <w:tcPr>
            <w:tcW w:w="4126" w:type="dxa"/>
            <w:noWrap/>
          </w:tcPr>
          <w:p w14:paraId="5981F24C"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Others</w:t>
            </w:r>
          </w:p>
        </w:tc>
        <w:tc>
          <w:tcPr>
            <w:tcW w:w="2693" w:type="dxa"/>
            <w:noWrap/>
          </w:tcPr>
          <w:p w14:paraId="69393A2E" w14:textId="77777777" w:rsidR="00572B16" w:rsidRPr="002F7F43" w:rsidRDefault="00572B16">
            <w:pPr>
              <w:widowControl/>
              <w:spacing w:line="400" w:lineRule="exact"/>
              <w:jc w:val="right"/>
              <w:rPr>
                <w:rFonts w:ascii="Arial" w:eastAsia="宋体" w:hAnsi="Arial" w:cs="Arial"/>
                <w:kern w:val="0"/>
                <w:szCs w:val="21"/>
              </w:rPr>
            </w:pPr>
          </w:p>
        </w:tc>
        <w:tc>
          <w:tcPr>
            <w:tcW w:w="2694" w:type="dxa"/>
            <w:noWrap/>
          </w:tcPr>
          <w:p w14:paraId="5379D81E"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777F917" w14:textId="77777777">
        <w:trPr>
          <w:trHeight w:val="283"/>
        </w:trPr>
        <w:tc>
          <w:tcPr>
            <w:tcW w:w="4126" w:type="dxa"/>
            <w:noWrap/>
            <w:vAlign w:val="center"/>
          </w:tcPr>
          <w:p w14:paraId="2B6C2B8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2693" w:type="dxa"/>
            <w:noWrap/>
            <w:vAlign w:val="center"/>
          </w:tcPr>
          <w:p w14:paraId="6FCF1AD5" w14:textId="77777777" w:rsidR="00572B16" w:rsidRPr="002F7F43" w:rsidRDefault="00572B16">
            <w:pPr>
              <w:widowControl/>
              <w:spacing w:line="400" w:lineRule="exact"/>
              <w:jc w:val="right"/>
              <w:rPr>
                <w:rFonts w:ascii="Arial" w:eastAsia="宋体" w:hAnsi="Arial" w:cs="Arial"/>
                <w:kern w:val="0"/>
                <w:szCs w:val="21"/>
              </w:rPr>
            </w:pPr>
          </w:p>
        </w:tc>
        <w:tc>
          <w:tcPr>
            <w:tcW w:w="2694" w:type="dxa"/>
            <w:noWrap/>
            <w:vAlign w:val="center"/>
          </w:tcPr>
          <w:p w14:paraId="77454514" w14:textId="77777777" w:rsidR="00572B16" w:rsidRPr="002F7F43" w:rsidRDefault="00572B16">
            <w:pPr>
              <w:widowControl/>
              <w:spacing w:line="400" w:lineRule="exact"/>
              <w:jc w:val="right"/>
              <w:rPr>
                <w:rFonts w:ascii="Arial" w:eastAsia="宋体" w:hAnsi="Arial" w:cs="Arial"/>
                <w:kern w:val="0"/>
                <w:szCs w:val="21"/>
              </w:rPr>
            </w:pPr>
          </w:p>
        </w:tc>
      </w:tr>
    </w:tbl>
    <w:p w14:paraId="109BC5B2" w14:textId="77777777" w:rsidR="00572B16" w:rsidRPr="002F7F43" w:rsidRDefault="00A07645">
      <w:pPr>
        <w:pStyle w:val="ListParagraph"/>
        <w:numPr>
          <w:ilvl w:val="0"/>
          <w:numId w:val="61"/>
        </w:numPr>
        <w:spacing w:line="400" w:lineRule="exact"/>
        <w:ind w:firstLineChars="0"/>
        <w:rPr>
          <w:rFonts w:ascii="Arial" w:eastAsia="宋体" w:hAnsi="Arial" w:cs="Arial"/>
          <w:sz w:val="24"/>
          <w:szCs w:val="24"/>
        </w:rPr>
      </w:pPr>
      <w:r w:rsidRPr="002F7F43">
        <w:rPr>
          <w:rFonts w:ascii="Arial" w:eastAsia="宋体" w:hAnsi="Arial" w:cs="Arial" w:hint="eastAsia"/>
          <w:sz w:val="24"/>
          <w:szCs w:val="24"/>
        </w:rPr>
        <w:t>Others</w:t>
      </w:r>
    </w:p>
    <w:p w14:paraId="42FBE514" w14:textId="77777777" w:rsidR="00572B16" w:rsidRPr="002F7F43" w:rsidRDefault="00A07645">
      <w:pPr>
        <w:widowControl/>
        <w:spacing w:line="400" w:lineRule="exact"/>
        <w:ind w:firstLineChars="200" w:firstLine="480"/>
        <w:jc w:val="left"/>
        <w:rPr>
          <w:rFonts w:ascii="Arial" w:eastAsia="宋体" w:hAnsi="Arial" w:cs="Arial"/>
          <w:bCs/>
          <w:kern w:val="0"/>
          <w:sz w:val="24"/>
          <w:szCs w:val="24"/>
        </w:rPr>
      </w:pPr>
      <w:r w:rsidRPr="002F7F43">
        <w:rPr>
          <w:rFonts w:ascii="Arial" w:eastAsia="宋体" w:hAnsi="Arial" w:cs="Arial"/>
          <w:bCs/>
          <w:kern w:val="0"/>
          <w:sz w:val="24"/>
          <w:szCs w:val="24"/>
        </w:rPr>
        <w:fldChar w:fldCharType="begin"/>
      </w:r>
      <w:r w:rsidRPr="002F7F43">
        <w:rPr>
          <w:rFonts w:ascii="Arial" w:eastAsia="宋体" w:hAnsi="Arial" w:cs="Arial"/>
          <w:bCs/>
          <w:kern w:val="0"/>
          <w:sz w:val="24"/>
          <w:szCs w:val="24"/>
        </w:rPr>
        <w:instrText xml:space="preserve"> </w:instrText>
      </w:r>
      <w:r w:rsidRPr="002F7F43">
        <w:rPr>
          <w:rFonts w:ascii="Arial" w:eastAsia="宋体" w:hAnsi="Arial" w:cs="Arial" w:hint="eastAsia"/>
          <w:bCs/>
          <w:kern w:val="0"/>
          <w:sz w:val="24"/>
          <w:szCs w:val="24"/>
        </w:rPr>
        <w:instrText>= 1 \* GB3</w:instrText>
      </w:r>
      <w:r w:rsidRPr="002F7F43">
        <w:rPr>
          <w:rFonts w:ascii="Arial" w:eastAsia="宋体" w:hAnsi="Arial" w:cs="Arial"/>
          <w:bCs/>
          <w:kern w:val="0"/>
          <w:sz w:val="24"/>
          <w:szCs w:val="24"/>
        </w:rPr>
        <w:instrText xml:space="preserve"> </w:instrText>
      </w:r>
      <w:r w:rsidRPr="002F7F43">
        <w:rPr>
          <w:rFonts w:ascii="Arial" w:eastAsia="宋体" w:hAnsi="Arial" w:cs="Arial"/>
          <w:bCs/>
          <w:kern w:val="0"/>
          <w:sz w:val="24"/>
          <w:szCs w:val="24"/>
        </w:rPr>
        <w:fldChar w:fldCharType="separate"/>
      </w:r>
      <w:r w:rsidRPr="002F7F43">
        <w:rPr>
          <w:rFonts w:ascii="Arial" w:eastAsia="宋体" w:hAnsi="Arial" w:cs="Arial" w:hint="eastAsia"/>
          <w:bCs/>
          <w:kern w:val="0"/>
          <w:sz w:val="24"/>
          <w:szCs w:val="24"/>
        </w:rPr>
        <w:t>①</w:t>
      </w:r>
      <w:r w:rsidRPr="002F7F43">
        <w:rPr>
          <w:rFonts w:ascii="Arial" w:eastAsia="宋体" w:hAnsi="Arial" w:cs="Arial"/>
          <w:bCs/>
          <w:kern w:val="0"/>
          <w:sz w:val="24"/>
          <w:szCs w:val="24"/>
        </w:rPr>
        <w:fldChar w:fldCharType="end"/>
      </w:r>
      <w:r w:rsidRPr="002F7F43">
        <w:rPr>
          <w:rFonts w:ascii="Arial" w:eastAsia="宋体" w:hAnsi="Arial" w:cs="Arial" w:hint="eastAsia"/>
          <w:bCs/>
          <w:kern w:val="0"/>
          <w:sz w:val="24"/>
          <w:szCs w:val="24"/>
        </w:rPr>
        <w:t xml:space="preserve"> Other </w:t>
      </w:r>
      <w:r w:rsidRPr="002F7F43">
        <w:rPr>
          <w:rFonts w:ascii="Arial" w:eastAsia="宋体" w:hAnsi="Arial" w:cs="Arial"/>
          <w:bCs/>
          <w:kern w:val="0"/>
          <w:sz w:val="24"/>
          <w:szCs w:val="24"/>
        </w:rPr>
        <w:t xml:space="preserve">Payables Presented </w:t>
      </w:r>
      <w:r w:rsidRPr="002F7F43">
        <w:rPr>
          <w:rFonts w:ascii="Arial" w:eastAsia="宋体" w:hAnsi="Arial" w:cs="Arial" w:hint="eastAsia"/>
          <w:bCs/>
          <w:kern w:val="0"/>
          <w:sz w:val="24"/>
          <w:szCs w:val="24"/>
        </w:rPr>
        <w:t>b</w:t>
      </w:r>
      <w:r w:rsidRPr="002F7F43">
        <w:rPr>
          <w:rFonts w:ascii="Arial" w:eastAsia="宋体" w:hAnsi="Arial" w:cs="Arial"/>
          <w:bCs/>
          <w:kern w:val="0"/>
          <w:sz w:val="24"/>
          <w:szCs w:val="24"/>
        </w:rPr>
        <w:t>y Nature</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4126"/>
        <w:gridCol w:w="2693"/>
        <w:gridCol w:w="2650"/>
      </w:tblGrid>
      <w:tr w:rsidR="00572B16" w:rsidRPr="002F7F43" w14:paraId="196236AF" w14:textId="77777777">
        <w:trPr>
          <w:trHeight w:val="283"/>
          <w:tblHeader/>
        </w:trPr>
        <w:tc>
          <w:tcPr>
            <w:tcW w:w="4126" w:type="dxa"/>
            <w:tcBorders>
              <w:top w:val="single" w:sz="12" w:space="0" w:color="auto"/>
            </w:tcBorders>
            <w:vAlign w:val="center"/>
          </w:tcPr>
          <w:p w14:paraId="548FF89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Items</w:t>
            </w:r>
          </w:p>
        </w:tc>
        <w:tc>
          <w:tcPr>
            <w:tcW w:w="2693" w:type="dxa"/>
            <w:tcBorders>
              <w:top w:val="single" w:sz="12" w:space="0" w:color="auto"/>
            </w:tcBorders>
            <w:vAlign w:val="center"/>
          </w:tcPr>
          <w:p w14:paraId="323FDDB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Closing balance</w:t>
            </w:r>
          </w:p>
        </w:tc>
        <w:tc>
          <w:tcPr>
            <w:tcW w:w="2650" w:type="dxa"/>
            <w:tcBorders>
              <w:top w:val="single" w:sz="12" w:space="0" w:color="auto"/>
            </w:tcBorders>
            <w:vAlign w:val="center"/>
          </w:tcPr>
          <w:p w14:paraId="572AA0A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Opening balance</w:t>
            </w:r>
          </w:p>
        </w:tc>
      </w:tr>
      <w:tr w:rsidR="00572B16" w:rsidRPr="002F7F43" w14:paraId="010B46B2" w14:textId="77777777">
        <w:trPr>
          <w:trHeight w:val="283"/>
        </w:trPr>
        <w:tc>
          <w:tcPr>
            <w:tcW w:w="4126" w:type="dxa"/>
            <w:vAlign w:val="center"/>
          </w:tcPr>
          <w:p w14:paraId="67D88F65" w14:textId="77777777" w:rsidR="00572B16" w:rsidRPr="002F7F43" w:rsidRDefault="00572B16">
            <w:pPr>
              <w:widowControl/>
              <w:spacing w:line="400" w:lineRule="exact"/>
              <w:jc w:val="left"/>
              <w:rPr>
                <w:rFonts w:ascii="Arial" w:eastAsia="宋体" w:hAnsi="Arial" w:cs="Arial"/>
                <w:kern w:val="0"/>
                <w:szCs w:val="21"/>
              </w:rPr>
            </w:pPr>
          </w:p>
        </w:tc>
        <w:tc>
          <w:tcPr>
            <w:tcW w:w="2693" w:type="dxa"/>
            <w:vAlign w:val="center"/>
          </w:tcPr>
          <w:p w14:paraId="7A01FBE4"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2650" w:type="dxa"/>
            <w:vAlign w:val="center"/>
          </w:tcPr>
          <w:p w14:paraId="392950BD"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r>
      <w:tr w:rsidR="00572B16" w:rsidRPr="002F7F43" w14:paraId="5703D987" w14:textId="77777777">
        <w:trPr>
          <w:trHeight w:val="283"/>
        </w:trPr>
        <w:tc>
          <w:tcPr>
            <w:tcW w:w="4126" w:type="dxa"/>
            <w:vAlign w:val="center"/>
          </w:tcPr>
          <w:p w14:paraId="28A3BA96" w14:textId="77777777" w:rsidR="00572B16" w:rsidRPr="002F7F43" w:rsidRDefault="00572B16">
            <w:pPr>
              <w:widowControl/>
              <w:spacing w:line="400" w:lineRule="exact"/>
              <w:jc w:val="left"/>
              <w:rPr>
                <w:rFonts w:ascii="Arial" w:eastAsia="宋体" w:hAnsi="Arial" w:cs="Arial"/>
                <w:kern w:val="0"/>
                <w:szCs w:val="21"/>
              </w:rPr>
            </w:pPr>
          </w:p>
        </w:tc>
        <w:tc>
          <w:tcPr>
            <w:tcW w:w="2693" w:type="dxa"/>
            <w:vAlign w:val="center"/>
          </w:tcPr>
          <w:p w14:paraId="2C39CE82"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2650" w:type="dxa"/>
            <w:vAlign w:val="center"/>
          </w:tcPr>
          <w:p w14:paraId="40B4112E"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r>
      <w:tr w:rsidR="00572B16" w:rsidRPr="002F7F43" w14:paraId="35F92BD2" w14:textId="77777777">
        <w:trPr>
          <w:trHeight w:val="283"/>
        </w:trPr>
        <w:tc>
          <w:tcPr>
            <w:tcW w:w="4126" w:type="dxa"/>
            <w:vAlign w:val="center"/>
          </w:tcPr>
          <w:p w14:paraId="49BD0109" w14:textId="77777777" w:rsidR="00572B16" w:rsidRPr="002F7F43" w:rsidRDefault="00572B16">
            <w:pPr>
              <w:widowControl/>
              <w:spacing w:line="400" w:lineRule="exact"/>
              <w:jc w:val="left"/>
              <w:rPr>
                <w:rFonts w:ascii="Arial" w:eastAsia="宋体" w:hAnsi="Arial" w:cs="Arial"/>
                <w:kern w:val="0"/>
                <w:szCs w:val="21"/>
              </w:rPr>
            </w:pPr>
          </w:p>
        </w:tc>
        <w:tc>
          <w:tcPr>
            <w:tcW w:w="2693" w:type="dxa"/>
            <w:vAlign w:val="center"/>
          </w:tcPr>
          <w:p w14:paraId="72DD8CCF"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2650" w:type="dxa"/>
            <w:vAlign w:val="center"/>
          </w:tcPr>
          <w:p w14:paraId="386FD989"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r>
      <w:tr w:rsidR="00572B16" w:rsidRPr="002F7F43" w14:paraId="7CC982EB" w14:textId="77777777">
        <w:trPr>
          <w:trHeight w:val="283"/>
        </w:trPr>
        <w:tc>
          <w:tcPr>
            <w:tcW w:w="4126" w:type="dxa"/>
            <w:vAlign w:val="center"/>
          </w:tcPr>
          <w:p w14:paraId="3312E2F8" w14:textId="77777777" w:rsidR="00572B16" w:rsidRPr="002F7F43" w:rsidRDefault="00572B16">
            <w:pPr>
              <w:widowControl/>
              <w:spacing w:line="400" w:lineRule="exact"/>
              <w:jc w:val="left"/>
              <w:rPr>
                <w:rFonts w:ascii="Arial" w:eastAsia="宋体" w:hAnsi="Arial" w:cs="Arial"/>
                <w:kern w:val="0"/>
                <w:szCs w:val="21"/>
              </w:rPr>
            </w:pPr>
          </w:p>
        </w:tc>
        <w:tc>
          <w:tcPr>
            <w:tcW w:w="2693" w:type="dxa"/>
            <w:vAlign w:val="center"/>
          </w:tcPr>
          <w:p w14:paraId="769A091A"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2650" w:type="dxa"/>
            <w:vAlign w:val="center"/>
          </w:tcPr>
          <w:p w14:paraId="0E5C0F74"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r>
      <w:tr w:rsidR="00572B16" w:rsidRPr="002F7F43" w14:paraId="2E614D6E" w14:textId="77777777">
        <w:trPr>
          <w:trHeight w:val="283"/>
        </w:trPr>
        <w:tc>
          <w:tcPr>
            <w:tcW w:w="4126" w:type="dxa"/>
            <w:tcBorders>
              <w:bottom w:val="single" w:sz="12" w:space="0" w:color="auto"/>
            </w:tcBorders>
            <w:vAlign w:val="center"/>
          </w:tcPr>
          <w:p w14:paraId="59B070E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2693" w:type="dxa"/>
            <w:tcBorders>
              <w:bottom w:val="single" w:sz="12" w:space="0" w:color="auto"/>
            </w:tcBorders>
            <w:vAlign w:val="center"/>
          </w:tcPr>
          <w:p w14:paraId="60E80763" w14:textId="77777777" w:rsidR="00572B16" w:rsidRPr="002F7F43" w:rsidRDefault="00572B16">
            <w:pPr>
              <w:widowControl/>
              <w:spacing w:line="400" w:lineRule="exact"/>
              <w:jc w:val="right"/>
              <w:rPr>
                <w:rFonts w:ascii="Arial" w:eastAsia="宋体" w:hAnsi="Arial" w:cs="Arial"/>
                <w:kern w:val="0"/>
                <w:szCs w:val="21"/>
              </w:rPr>
            </w:pPr>
          </w:p>
        </w:tc>
        <w:tc>
          <w:tcPr>
            <w:tcW w:w="2650" w:type="dxa"/>
            <w:tcBorders>
              <w:bottom w:val="single" w:sz="12" w:space="0" w:color="auto"/>
            </w:tcBorders>
            <w:vAlign w:val="center"/>
          </w:tcPr>
          <w:p w14:paraId="40704704" w14:textId="77777777" w:rsidR="00572B16" w:rsidRPr="002F7F43" w:rsidRDefault="00572B16">
            <w:pPr>
              <w:widowControl/>
              <w:spacing w:line="400" w:lineRule="exact"/>
              <w:jc w:val="right"/>
              <w:rPr>
                <w:rFonts w:ascii="Arial" w:eastAsia="宋体" w:hAnsi="Arial" w:cs="Arial"/>
                <w:kern w:val="0"/>
                <w:szCs w:val="21"/>
              </w:rPr>
            </w:pPr>
          </w:p>
        </w:tc>
      </w:tr>
    </w:tbl>
    <w:p w14:paraId="65E43ACB" w14:textId="77777777" w:rsidR="00572B16" w:rsidRPr="002F7F43" w:rsidRDefault="00A07645">
      <w:pPr>
        <w:widowControl/>
        <w:spacing w:line="400" w:lineRule="exact"/>
        <w:ind w:firstLineChars="200" w:firstLine="480"/>
        <w:jc w:val="left"/>
        <w:rPr>
          <w:rFonts w:ascii="Arial" w:eastAsia="宋体" w:hAnsi="Arial" w:cs="Arial"/>
          <w:kern w:val="0"/>
          <w:sz w:val="24"/>
          <w:szCs w:val="24"/>
        </w:rPr>
      </w:pPr>
      <w:r w:rsidRPr="002F7F43">
        <w:rPr>
          <w:rFonts w:ascii="Arial" w:eastAsia="宋体" w:hAnsi="Arial" w:cs="Arial"/>
          <w:kern w:val="0"/>
          <w:sz w:val="24"/>
          <w:szCs w:val="24"/>
        </w:rPr>
        <w:fldChar w:fldCharType="begin"/>
      </w:r>
      <w:r w:rsidRPr="002F7F43">
        <w:rPr>
          <w:rFonts w:ascii="Arial" w:eastAsia="宋体" w:hAnsi="Arial" w:cs="Arial"/>
          <w:kern w:val="0"/>
          <w:sz w:val="24"/>
          <w:szCs w:val="24"/>
        </w:rPr>
        <w:instrText xml:space="preserve"> </w:instrText>
      </w:r>
      <w:r w:rsidRPr="002F7F43">
        <w:rPr>
          <w:rFonts w:ascii="Arial" w:eastAsia="宋体" w:hAnsi="Arial" w:cs="Arial" w:hint="eastAsia"/>
          <w:kern w:val="0"/>
          <w:sz w:val="24"/>
          <w:szCs w:val="24"/>
        </w:rPr>
        <w:instrText>= 2 \* GB3</w:instrText>
      </w:r>
      <w:r w:rsidRPr="002F7F43">
        <w:rPr>
          <w:rFonts w:ascii="Arial" w:eastAsia="宋体" w:hAnsi="Arial" w:cs="Arial"/>
          <w:kern w:val="0"/>
          <w:sz w:val="24"/>
          <w:szCs w:val="24"/>
        </w:rPr>
        <w:instrText xml:space="preserve"> </w:instrText>
      </w:r>
      <w:r w:rsidRPr="002F7F43">
        <w:rPr>
          <w:rFonts w:ascii="Arial" w:eastAsia="宋体" w:hAnsi="Arial" w:cs="Arial"/>
          <w:kern w:val="0"/>
          <w:sz w:val="24"/>
          <w:szCs w:val="24"/>
        </w:rPr>
        <w:fldChar w:fldCharType="separate"/>
      </w:r>
      <w:r w:rsidRPr="002F7F43">
        <w:rPr>
          <w:rFonts w:ascii="Arial" w:eastAsia="宋体" w:hAnsi="Arial" w:cs="Arial" w:hint="eastAsia"/>
          <w:kern w:val="0"/>
          <w:sz w:val="24"/>
          <w:szCs w:val="24"/>
        </w:rPr>
        <w:t>②</w:t>
      </w:r>
      <w:r w:rsidRPr="002F7F43">
        <w:rPr>
          <w:rFonts w:ascii="Arial" w:eastAsia="宋体" w:hAnsi="Arial" w:cs="Arial"/>
          <w:kern w:val="0"/>
          <w:sz w:val="24"/>
          <w:szCs w:val="24"/>
        </w:rPr>
        <w:fldChar w:fldCharType="end"/>
      </w:r>
      <w:r w:rsidRPr="002F7F43">
        <w:rPr>
          <w:rFonts w:ascii="Arial" w:eastAsia="宋体" w:hAnsi="Arial" w:cs="Arial" w:hint="eastAsia"/>
          <w:kern w:val="0"/>
          <w:sz w:val="24"/>
          <w:szCs w:val="24"/>
        </w:rPr>
        <w:t xml:space="preserve"> Significant </w:t>
      </w:r>
      <w:r w:rsidRPr="002F7F43">
        <w:rPr>
          <w:rFonts w:ascii="Arial" w:eastAsia="宋体" w:hAnsi="Arial" w:cs="Arial"/>
          <w:kern w:val="0"/>
          <w:sz w:val="24"/>
          <w:szCs w:val="24"/>
        </w:rPr>
        <w:t xml:space="preserve">Other Payables </w:t>
      </w:r>
      <w:r w:rsidR="007379D3" w:rsidRPr="002F7F43">
        <w:rPr>
          <w:rFonts w:ascii="Arial" w:eastAsia="宋体" w:hAnsi="Arial" w:cs="Arial"/>
          <w:kern w:val="0"/>
          <w:sz w:val="24"/>
          <w:szCs w:val="24"/>
        </w:rPr>
        <w:t>Ag</w:t>
      </w:r>
      <w:r w:rsidR="007379D3" w:rsidRPr="002F7F43">
        <w:rPr>
          <w:rFonts w:ascii="Arial" w:eastAsia="宋体" w:hAnsi="Arial" w:cs="Arial" w:hint="eastAsia"/>
          <w:kern w:val="0"/>
          <w:sz w:val="24"/>
          <w:szCs w:val="24"/>
        </w:rPr>
        <w:t>ed</w:t>
      </w:r>
      <w:r w:rsidR="007379D3" w:rsidRPr="002F7F43">
        <w:rPr>
          <w:rFonts w:ascii="Arial" w:eastAsia="宋体" w:hAnsi="Arial" w:cs="Arial"/>
          <w:kern w:val="0"/>
          <w:sz w:val="24"/>
          <w:szCs w:val="24"/>
        </w:rPr>
        <w:t xml:space="preserve"> </w:t>
      </w:r>
      <w:r w:rsidRPr="002F7F43">
        <w:rPr>
          <w:rFonts w:ascii="Arial" w:eastAsia="宋体" w:hAnsi="Arial" w:cs="Arial"/>
          <w:kern w:val="0"/>
          <w:sz w:val="24"/>
          <w:szCs w:val="24"/>
        </w:rPr>
        <w:t xml:space="preserve">Over </w:t>
      </w:r>
      <w:r w:rsidR="00766824" w:rsidRPr="002F7F43">
        <w:rPr>
          <w:rFonts w:ascii="Arial" w:eastAsia="宋体" w:hAnsi="Arial" w:cs="Arial" w:hint="eastAsia"/>
          <w:kern w:val="0"/>
          <w:sz w:val="24"/>
          <w:szCs w:val="24"/>
        </w:rPr>
        <w:t>One</w:t>
      </w:r>
      <w:r w:rsidRPr="002F7F43">
        <w:rPr>
          <w:rFonts w:ascii="Arial" w:eastAsia="宋体" w:hAnsi="Arial" w:cs="Arial"/>
          <w:kern w:val="0"/>
          <w:sz w:val="24"/>
          <w:szCs w:val="24"/>
        </w:rPr>
        <w:t xml:space="preserve"> Year</w:t>
      </w:r>
    </w:p>
    <w:tbl>
      <w:tblPr>
        <w:tblW w:w="9513"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156"/>
        <w:gridCol w:w="1962"/>
        <w:gridCol w:w="4395"/>
      </w:tblGrid>
      <w:tr w:rsidR="00572B16" w:rsidRPr="002F7F43" w14:paraId="39D23F48" w14:textId="77777777">
        <w:trPr>
          <w:trHeight w:val="367"/>
          <w:tblHeader/>
        </w:trPr>
        <w:tc>
          <w:tcPr>
            <w:tcW w:w="3156" w:type="dxa"/>
            <w:tcBorders>
              <w:top w:val="single" w:sz="12" w:space="0" w:color="auto"/>
            </w:tcBorders>
            <w:noWrap/>
            <w:vAlign w:val="center"/>
          </w:tcPr>
          <w:p w14:paraId="7FB062A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Creditor</w:t>
            </w:r>
          </w:p>
        </w:tc>
        <w:tc>
          <w:tcPr>
            <w:tcW w:w="1962" w:type="dxa"/>
            <w:tcBorders>
              <w:top w:val="single" w:sz="12" w:space="0" w:color="auto"/>
            </w:tcBorders>
            <w:noWrap/>
            <w:vAlign w:val="center"/>
          </w:tcPr>
          <w:p w14:paraId="2CC6540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Closing balance</w:t>
            </w:r>
          </w:p>
        </w:tc>
        <w:tc>
          <w:tcPr>
            <w:tcW w:w="4395" w:type="dxa"/>
            <w:tcBorders>
              <w:top w:val="single" w:sz="12" w:space="0" w:color="auto"/>
            </w:tcBorders>
            <w:noWrap/>
            <w:vAlign w:val="center"/>
          </w:tcPr>
          <w:p w14:paraId="4F92479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Reason for unpaid</w:t>
            </w:r>
          </w:p>
        </w:tc>
      </w:tr>
      <w:tr w:rsidR="00572B16" w:rsidRPr="002F7F43" w14:paraId="054B2526" w14:textId="77777777">
        <w:trPr>
          <w:trHeight w:val="330"/>
        </w:trPr>
        <w:tc>
          <w:tcPr>
            <w:tcW w:w="3156" w:type="dxa"/>
            <w:noWrap/>
            <w:vAlign w:val="center"/>
          </w:tcPr>
          <w:p w14:paraId="51D2808D" w14:textId="77777777" w:rsidR="00572B16" w:rsidRPr="002F7F43" w:rsidRDefault="00572B16">
            <w:pPr>
              <w:widowControl/>
              <w:spacing w:line="400" w:lineRule="exact"/>
              <w:rPr>
                <w:rFonts w:ascii="Arial" w:eastAsia="宋体" w:hAnsi="Arial" w:cs="Arial"/>
                <w:kern w:val="0"/>
                <w:szCs w:val="21"/>
              </w:rPr>
            </w:pPr>
          </w:p>
        </w:tc>
        <w:tc>
          <w:tcPr>
            <w:tcW w:w="1962" w:type="dxa"/>
            <w:noWrap/>
            <w:vAlign w:val="center"/>
          </w:tcPr>
          <w:p w14:paraId="139A816F" w14:textId="77777777" w:rsidR="00572B16" w:rsidRPr="002F7F43" w:rsidRDefault="00572B16">
            <w:pPr>
              <w:widowControl/>
              <w:spacing w:line="400" w:lineRule="exact"/>
              <w:jc w:val="right"/>
              <w:rPr>
                <w:rFonts w:ascii="Arial" w:eastAsia="宋体" w:hAnsi="Arial" w:cs="Arial"/>
                <w:kern w:val="0"/>
                <w:szCs w:val="21"/>
              </w:rPr>
            </w:pPr>
          </w:p>
        </w:tc>
        <w:tc>
          <w:tcPr>
            <w:tcW w:w="4395" w:type="dxa"/>
            <w:noWrap/>
            <w:vAlign w:val="center"/>
          </w:tcPr>
          <w:p w14:paraId="29643B7E" w14:textId="77777777" w:rsidR="00572B16" w:rsidRPr="002F7F43" w:rsidRDefault="00572B16">
            <w:pPr>
              <w:widowControl/>
              <w:spacing w:line="400" w:lineRule="exact"/>
              <w:rPr>
                <w:rFonts w:ascii="Arial" w:eastAsia="宋体" w:hAnsi="Arial" w:cs="Arial"/>
                <w:kern w:val="0"/>
                <w:szCs w:val="21"/>
              </w:rPr>
            </w:pPr>
          </w:p>
        </w:tc>
      </w:tr>
      <w:tr w:rsidR="00572B16" w:rsidRPr="002F7F43" w14:paraId="2719D9F0" w14:textId="77777777">
        <w:trPr>
          <w:trHeight w:val="330"/>
        </w:trPr>
        <w:tc>
          <w:tcPr>
            <w:tcW w:w="3156" w:type="dxa"/>
            <w:noWrap/>
            <w:vAlign w:val="center"/>
          </w:tcPr>
          <w:p w14:paraId="2EDCC426" w14:textId="77777777" w:rsidR="00572B16" w:rsidRPr="002F7F43" w:rsidRDefault="00572B16">
            <w:pPr>
              <w:widowControl/>
              <w:spacing w:line="400" w:lineRule="exact"/>
              <w:rPr>
                <w:rFonts w:ascii="Arial" w:eastAsia="宋体" w:hAnsi="Arial" w:cs="Arial"/>
                <w:kern w:val="0"/>
                <w:szCs w:val="21"/>
              </w:rPr>
            </w:pPr>
          </w:p>
        </w:tc>
        <w:tc>
          <w:tcPr>
            <w:tcW w:w="1962" w:type="dxa"/>
            <w:noWrap/>
            <w:vAlign w:val="center"/>
          </w:tcPr>
          <w:p w14:paraId="665DB91F" w14:textId="77777777" w:rsidR="00572B16" w:rsidRPr="002F7F43" w:rsidRDefault="00572B16">
            <w:pPr>
              <w:widowControl/>
              <w:spacing w:line="400" w:lineRule="exact"/>
              <w:jc w:val="right"/>
              <w:rPr>
                <w:rFonts w:ascii="Arial" w:eastAsia="宋体" w:hAnsi="Arial" w:cs="Arial"/>
                <w:kern w:val="0"/>
                <w:szCs w:val="21"/>
              </w:rPr>
            </w:pPr>
          </w:p>
        </w:tc>
        <w:tc>
          <w:tcPr>
            <w:tcW w:w="4395" w:type="dxa"/>
            <w:noWrap/>
            <w:vAlign w:val="center"/>
          </w:tcPr>
          <w:p w14:paraId="3493D9DE" w14:textId="77777777" w:rsidR="00572B16" w:rsidRPr="002F7F43" w:rsidRDefault="00572B16">
            <w:pPr>
              <w:widowControl/>
              <w:spacing w:line="400" w:lineRule="exact"/>
              <w:rPr>
                <w:rFonts w:ascii="Arial" w:eastAsia="宋体" w:hAnsi="Arial" w:cs="Arial"/>
                <w:kern w:val="0"/>
                <w:szCs w:val="21"/>
              </w:rPr>
            </w:pPr>
          </w:p>
        </w:tc>
      </w:tr>
      <w:tr w:rsidR="00572B16" w:rsidRPr="002F7F43" w14:paraId="0F5C81ED" w14:textId="77777777">
        <w:trPr>
          <w:trHeight w:val="330"/>
        </w:trPr>
        <w:tc>
          <w:tcPr>
            <w:tcW w:w="3156" w:type="dxa"/>
            <w:tcBorders>
              <w:bottom w:val="single" w:sz="12" w:space="0" w:color="auto"/>
            </w:tcBorders>
            <w:noWrap/>
            <w:vAlign w:val="center"/>
          </w:tcPr>
          <w:p w14:paraId="25CAA02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1962" w:type="dxa"/>
            <w:tcBorders>
              <w:bottom w:val="single" w:sz="12" w:space="0" w:color="auto"/>
            </w:tcBorders>
            <w:noWrap/>
            <w:vAlign w:val="center"/>
          </w:tcPr>
          <w:p w14:paraId="696FF64D" w14:textId="77777777" w:rsidR="00572B16" w:rsidRPr="002F7F43" w:rsidRDefault="00572B16">
            <w:pPr>
              <w:widowControl/>
              <w:spacing w:line="400" w:lineRule="exact"/>
              <w:jc w:val="right"/>
              <w:rPr>
                <w:rFonts w:ascii="Arial" w:eastAsia="宋体" w:hAnsi="Arial" w:cs="Arial"/>
                <w:kern w:val="0"/>
                <w:szCs w:val="21"/>
              </w:rPr>
            </w:pPr>
          </w:p>
        </w:tc>
        <w:tc>
          <w:tcPr>
            <w:tcW w:w="4395" w:type="dxa"/>
            <w:tcBorders>
              <w:bottom w:val="single" w:sz="12" w:space="0" w:color="auto"/>
            </w:tcBorders>
            <w:noWrap/>
            <w:vAlign w:val="center"/>
          </w:tcPr>
          <w:p w14:paraId="0748CFE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r>
    </w:tbl>
    <w:p w14:paraId="6AF10CA1"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Liabilities Held for Sale</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850"/>
        <w:gridCol w:w="1560"/>
        <w:gridCol w:w="1559"/>
        <w:gridCol w:w="1559"/>
        <w:gridCol w:w="1941"/>
      </w:tblGrid>
      <w:tr w:rsidR="00572B16" w:rsidRPr="002F7F43" w14:paraId="5BDCEA3A" w14:textId="77777777">
        <w:trPr>
          <w:trHeight w:val="283"/>
          <w:tblHeader/>
        </w:trPr>
        <w:tc>
          <w:tcPr>
            <w:tcW w:w="2850" w:type="dxa"/>
            <w:noWrap/>
            <w:vAlign w:val="center"/>
          </w:tcPr>
          <w:p w14:paraId="3C7E6AC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Items</w:t>
            </w:r>
          </w:p>
        </w:tc>
        <w:tc>
          <w:tcPr>
            <w:tcW w:w="1560" w:type="dxa"/>
            <w:noWrap/>
            <w:vAlign w:val="center"/>
          </w:tcPr>
          <w:p w14:paraId="58D362E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Carrying amount at year end</w:t>
            </w:r>
          </w:p>
        </w:tc>
        <w:tc>
          <w:tcPr>
            <w:tcW w:w="1559" w:type="dxa"/>
            <w:vAlign w:val="center"/>
          </w:tcPr>
          <w:p w14:paraId="408544F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 xml:space="preserve">Fair </w:t>
            </w:r>
            <w:r w:rsidRPr="002F7F43">
              <w:rPr>
                <w:rFonts w:ascii="Arial" w:eastAsia="宋体" w:hAnsi="Arial" w:cs="Arial"/>
                <w:kern w:val="0"/>
                <w:szCs w:val="21"/>
              </w:rPr>
              <w:t>value</w:t>
            </w:r>
            <w:r w:rsidRPr="002F7F43">
              <w:rPr>
                <w:rFonts w:ascii="Arial" w:eastAsia="宋体" w:hAnsi="Arial" w:cs="Arial" w:hint="eastAsia"/>
                <w:kern w:val="0"/>
                <w:szCs w:val="21"/>
              </w:rPr>
              <w:t xml:space="preserve"> at year end</w:t>
            </w:r>
          </w:p>
        </w:tc>
        <w:tc>
          <w:tcPr>
            <w:tcW w:w="1559" w:type="dxa"/>
            <w:noWrap/>
            <w:vAlign w:val="center"/>
          </w:tcPr>
          <w:p w14:paraId="53B41298" w14:textId="77777777" w:rsidR="00572B16" w:rsidRPr="002F7F43" w:rsidRDefault="000E19DA">
            <w:pPr>
              <w:widowControl/>
              <w:spacing w:line="400" w:lineRule="exact"/>
              <w:jc w:val="center"/>
              <w:rPr>
                <w:rFonts w:ascii="Arial" w:eastAsia="宋体" w:hAnsi="Arial" w:cs="Arial"/>
                <w:kern w:val="0"/>
                <w:szCs w:val="21"/>
              </w:rPr>
            </w:pPr>
            <w:r w:rsidRPr="002F7F43">
              <w:rPr>
                <w:rFonts w:ascii="Arial" w:eastAsia="宋体" w:hAnsi="Arial" w:cs="Arial"/>
                <w:kern w:val="0"/>
                <w:szCs w:val="21"/>
              </w:rPr>
              <w:t>E</w:t>
            </w:r>
            <w:r w:rsidRPr="002F7F43">
              <w:rPr>
                <w:rFonts w:ascii="Arial" w:eastAsia="宋体" w:hAnsi="Arial" w:cs="Arial" w:hint="eastAsia"/>
                <w:kern w:val="0"/>
                <w:szCs w:val="21"/>
              </w:rPr>
              <w:t xml:space="preserve">stimated </w:t>
            </w:r>
            <w:r w:rsidR="00A07645" w:rsidRPr="002F7F43">
              <w:rPr>
                <w:rFonts w:ascii="Arial" w:eastAsia="宋体" w:hAnsi="Arial" w:cs="Arial" w:hint="eastAsia"/>
                <w:kern w:val="0"/>
                <w:szCs w:val="21"/>
              </w:rPr>
              <w:t>costs of disposal</w:t>
            </w:r>
          </w:p>
        </w:tc>
        <w:tc>
          <w:tcPr>
            <w:tcW w:w="1941" w:type="dxa"/>
            <w:vAlign w:val="center"/>
          </w:tcPr>
          <w:p w14:paraId="3E3A4103" w14:textId="77777777" w:rsidR="00572B16" w:rsidRPr="002F7F43" w:rsidRDefault="00040B3F">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Schedule</w:t>
            </w:r>
          </w:p>
        </w:tc>
      </w:tr>
      <w:tr w:rsidR="00572B16" w:rsidRPr="002F7F43" w14:paraId="3F70411B" w14:textId="77777777">
        <w:trPr>
          <w:trHeight w:val="283"/>
        </w:trPr>
        <w:tc>
          <w:tcPr>
            <w:tcW w:w="2850" w:type="dxa"/>
            <w:vAlign w:val="center"/>
          </w:tcPr>
          <w:p w14:paraId="4512A09E" w14:textId="77777777" w:rsidR="00572B16" w:rsidRPr="002F7F43" w:rsidRDefault="00572B16">
            <w:pPr>
              <w:widowControl/>
              <w:spacing w:line="400" w:lineRule="exact"/>
              <w:rPr>
                <w:rFonts w:ascii="Arial" w:eastAsia="宋体" w:hAnsi="Arial" w:cs="Arial"/>
                <w:kern w:val="0"/>
                <w:szCs w:val="21"/>
              </w:rPr>
            </w:pPr>
          </w:p>
        </w:tc>
        <w:tc>
          <w:tcPr>
            <w:tcW w:w="1560" w:type="dxa"/>
            <w:noWrap/>
            <w:vAlign w:val="center"/>
          </w:tcPr>
          <w:p w14:paraId="76A8964D" w14:textId="77777777" w:rsidR="00572B16" w:rsidRPr="002F7F43" w:rsidRDefault="00572B16">
            <w:pPr>
              <w:widowControl/>
              <w:spacing w:line="400" w:lineRule="exact"/>
              <w:jc w:val="right"/>
              <w:rPr>
                <w:rFonts w:ascii="Arial" w:eastAsia="宋体" w:hAnsi="Arial" w:cs="Arial"/>
                <w:kern w:val="0"/>
                <w:szCs w:val="21"/>
              </w:rPr>
            </w:pPr>
          </w:p>
        </w:tc>
        <w:tc>
          <w:tcPr>
            <w:tcW w:w="1559" w:type="dxa"/>
            <w:vAlign w:val="center"/>
          </w:tcPr>
          <w:p w14:paraId="3C9AFE0F"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vAlign w:val="center"/>
          </w:tcPr>
          <w:p w14:paraId="2111697B" w14:textId="77777777" w:rsidR="00572B16" w:rsidRPr="002F7F43" w:rsidRDefault="00572B16">
            <w:pPr>
              <w:widowControl/>
              <w:spacing w:line="400" w:lineRule="exact"/>
              <w:jc w:val="right"/>
              <w:rPr>
                <w:rFonts w:ascii="Arial" w:eastAsia="宋体" w:hAnsi="Arial" w:cs="Arial"/>
                <w:kern w:val="0"/>
                <w:szCs w:val="21"/>
              </w:rPr>
            </w:pPr>
          </w:p>
        </w:tc>
        <w:tc>
          <w:tcPr>
            <w:tcW w:w="1941" w:type="dxa"/>
            <w:vAlign w:val="center"/>
          </w:tcPr>
          <w:p w14:paraId="340859F8"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A723677" w14:textId="77777777">
        <w:trPr>
          <w:trHeight w:val="283"/>
        </w:trPr>
        <w:tc>
          <w:tcPr>
            <w:tcW w:w="2850" w:type="dxa"/>
            <w:vAlign w:val="center"/>
          </w:tcPr>
          <w:p w14:paraId="507E839F" w14:textId="77777777" w:rsidR="00572B16" w:rsidRPr="002F7F43" w:rsidRDefault="00572B16">
            <w:pPr>
              <w:widowControl/>
              <w:spacing w:line="400" w:lineRule="exact"/>
              <w:rPr>
                <w:rFonts w:ascii="Arial" w:eastAsia="宋体" w:hAnsi="Arial" w:cs="Arial"/>
                <w:kern w:val="0"/>
                <w:szCs w:val="21"/>
              </w:rPr>
            </w:pPr>
          </w:p>
        </w:tc>
        <w:tc>
          <w:tcPr>
            <w:tcW w:w="1560" w:type="dxa"/>
            <w:noWrap/>
            <w:vAlign w:val="center"/>
          </w:tcPr>
          <w:p w14:paraId="208C4A4C" w14:textId="77777777" w:rsidR="00572B16" w:rsidRPr="002F7F43" w:rsidRDefault="00572B16">
            <w:pPr>
              <w:widowControl/>
              <w:spacing w:line="400" w:lineRule="exact"/>
              <w:jc w:val="right"/>
              <w:rPr>
                <w:rFonts w:ascii="Arial" w:eastAsia="宋体" w:hAnsi="Arial" w:cs="Arial"/>
                <w:kern w:val="0"/>
                <w:szCs w:val="21"/>
              </w:rPr>
            </w:pPr>
          </w:p>
        </w:tc>
        <w:tc>
          <w:tcPr>
            <w:tcW w:w="1559" w:type="dxa"/>
            <w:vAlign w:val="center"/>
          </w:tcPr>
          <w:p w14:paraId="410B0FCA"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vAlign w:val="center"/>
          </w:tcPr>
          <w:p w14:paraId="60698B7A" w14:textId="77777777" w:rsidR="00572B16" w:rsidRPr="002F7F43" w:rsidRDefault="00572B16">
            <w:pPr>
              <w:widowControl/>
              <w:spacing w:line="400" w:lineRule="exact"/>
              <w:jc w:val="right"/>
              <w:rPr>
                <w:rFonts w:ascii="Arial" w:eastAsia="宋体" w:hAnsi="Arial" w:cs="Arial"/>
                <w:kern w:val="0"/>
                <w:szCs w:val="21"/>
              </w:rPr>
            </w:pPr>
          </w:p>
        </w:tc>
        <w:tc>
          <w:tcPr>
            <w:tcW w:w="1941" w:type="dxa"/>
            <w:vAlign w:val="center"/>
          </w:tcPr>
          <w:p w14:paraId="4C18B205"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FF8089E" w14:textId="77777777">
        <w:trPr>
          <w:trHeight w:val="283"/>
        </w:trPr>
        <w:tc>
          <w:tcPr>
            <w:tcW w:w="2850" w:type="dxa"/>
            <w:vAlign w:val="center"/>
          </w:tcPr>
          <w:p w14:paraId="3AA06C77" w14:textId="77777777" w:rsidR="00572B16" w:rsidRPr="002F7F43" w:rsidRDefault="00572B16">
            <w:pPr>
              <w:widowControl/>
              <w:spacing w:line="400" w:lineRule="exact"/>
              <w:rPr>
                <w:rFonts w:ascii="Arial" w:eastAsia="宋体" w:hAnsi="Arial" w:cs="Arial"/>
                <w:kern w:val="0"/>
                <w:szCs w:val="21"/>
              </w:rPr>
            </w:pPr>
          </w:p>
        </w:tc>
        <w:tc>
          <w:tcPr>
            <w:tcW w:w="1560" w:type="dxa"/>
            <w:noWrap/>
            <w:vAlign w:val="center"/>
          </w:tcPr>
          <w:p w14:paraId="376DE706" w14:textId="77777777" w:rsidR="00572B16" w:rsidRPr="002F7F43" w:rsidRDefault="00572B16">
            <w:pPr>
              <w:widowControl/>
              <w:spacing w:line="400" w:lineRule="exact"/>
              <w:jc w:val="right"/>
              <w:rPr>
                <w:rFonts w:ascii="Arial" w:eastAsia="宋体" w:hAnsi="Arial" w:cs="Arial"/>
                <w:kern w:val="0"/>
                <w:szCs w:val="21"/>
              </w:rPr>
            </w:pPr>
          </w:p>
        </w:tc>
        <w:tc>
          <w:tcPr>
            <w:tcW w:w="1559" w:type="dxa"/>
            <w:vAlign w:val="center"/>
          </w:tcPr>
          <w:p w14:paraId="0E44AA33"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vAlign w:val="center"/>
          </w:tcPr>
          <w:p w14:paraId="7B4211E8" w14:textId="77777777" w:rsidR="00572B16" w:rsidRPr="002F7F43" w:rsidRDefault="00572B16">
            <w:pPr>
              <w:widowControl/>
              <w:spacing w:line="400" w:lineRule="exact"/>
              <w:jc w:val="right"/>
              <w:rPr>
                <w:rFonts w:ascii="Arial" w:eastAsia="宋体" w:hAnsi="Arial" w:cs="Arial"/>
                <w:kern w:val="0"/>
                <w:szCs w:val="21"/>
              </w:rPr>
            </w:pPr>
          </w:p>
        </w:tc>
        <w:tc>
          <w:tcPr>
            <w:tcW w:w="1941" w:type="dxa"/>
            <w:vAlign w:val="center"/>
          </w:tcPr>
          <w:p w14:paraId="30B5F801"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42BD567" w14:textId="77777777">
        <w:trPr>
          <w:trHeight w:val="283"/>
        </w:trPr>
        <w:tc>
          <w:tcPr>
            <w:tcW w:w="2850" w:type="dxa"/>
            <w:noWrap/>
            <w:vAlign w:val="center"/>
          </w:tcPr>
          <w:p w14:paraId="796F6F7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1560" w:type="dxa"/>
            <w:noWrap/>
            <w:vAlign w:val="center"/>
          </w:tcPr>
          <w:p w14:paraId="4313E872" w14:textId="77777777" w:rsidR="00572B16" w:rsidRPr="002F7F43" w:rsidRDefault="00572B16">
            <w:pPr>
              <w:widowControl/>
              <w:spacing w:line="400" w:lineRule="exact"/>
              <w:jc w:val="right"/>
              <w:rPr>
                <w:rFonts w:ascii="Arial" w:eastAsia="宋体" w:hAnsi="Arial" w:cs="Arial"/>
                <w:kern w:val="0"/>
                <w:szCs w:val="21"/>
              </w:rPr>
            </w:pPr>
          </w:p>
        </w:tc>
        <w:tc>
          <w:tcPr>
            <w:tcW w:w="1559" w:type="dxa"/>
            <w:vAlign w:val="center"/>
          </w:tcPr>
          <w:p w14:paraId="6DC92A83"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vAlign w:val="center"/>
          </w:tcPr>
          <w:p w14:paraId="5970E045" w14:textId="77777777" w:rsidR="00572B16" w:rsidRPr="002F7F43" w:rsidRDefault="00572B16">
            <w:pPr>
              <w:widowControl/>
              <w:spacing w:line="400" w:lineRule="exact"/>
              <w:jc w:val="right"/>
              <w:rPr>
                <w:rFonts w:ascii="Arial" w:eastAsia="宋体" w:hAnsi="Arial" w:cs="Arial"/>
                <w:kern w:val="0"/>
                <w:szCs w:val="21"/>
              </w:rPr>
            </w:pPr>
          </w:p>
        </w:tc>
        <w:tc>
          <w:tcPr>
            <w:tcW w:w="1941" w:type="dxa"/>
            <w:vAlign w:val="center"/>
          </w:tcPr>
          <w:p w14:paraId="5A589A7F" w14:textId="77777777" w:rsidR="00572B16" w:rsidRPr="002F7F43" w:rsidRDefault="00572B16">
            <w:pPr>
              <w:widowControl/>
              <w:spacing w:line="400" w:lineRule="exact"/>
              <w:jc w:val="right"/>
              <w:rPr>
                <w:rFonts w:ascii="Arial" w:eastAsia="宋体" w:hAnsi="Arial" w:cs="Arial"/>
                <w:kern w:val="0"/>
                <w:szCs w:val="21"/>
              </w:rPr>
            </w:pPr>
          </w:p>
        </w:tc>
      </w:tr>
    </w:tbl>
    <w:p w14:paraId="70A68D08"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Non-current Liabilities</w:t>
      </w:r>
      <w:r w:rsidR="00F52A61" w:rsidRPr="002F7F43">
        <w:rPr>
          <w:rFonts w:ascii="Arial" w:eastAsia="宋体" w:hAnsi="Arial" w:cs="Arial" w:hint="eastAsia"/>
          <w:b/>
          <w:bCs/>
          <w:sz w:val="24"/>
          <w:szCs w:val="24"/>
        </w:rPr>
        <w:t xml:space="preserve"> </w:t>
      </w:r>
      <w:bookmarkStart w:id="40" w:name="OLE_LINK6"/>
      <w:bookmarkStart w:id="41" w:name="OLE_LINK7"/>
      <w:r w:rsidR="00F52A61" w:rsidRPr="002F7F43">
        <w:rPr>
          <w:rFonts w:ascii="Arial" w:eastAsia="宋体" w:hAnsi="Arial" w:cs="Arial" w:hint="eastAsia"/>
          <w:b/>
          <w:bCs/>
          <w:sz w:val="24"/>
          <w:szCs w:val="24"/>
        </w:rPr>
        <w:t xml:space="preserve">Due </w:t>
      </w:r>
      <w:r w:rsidR="005D5FEF" w:rsidRPr="002F7F43">
        <w:rPr>
          <w:rFonts w:ascii="Arial" w:eastAsia="宋体" w:hAnsi="Arial" w:cs="Arial"/>
          <w:b/>
          <w:bCs/>
          <w:sz w:val="24"/>
          <w:szCs w:val="24"/>
        </w:rPr>
        <w:t>Within</w:t>
      </w:r>
      <w:r w:rsidR="00F52A61" w:rsidRPr="002F7F43">
        <w:rPr>
          <w:rFonts w:ascii="Arial" w:eastAsia="宋体" w:hAnsi="Arial" w:cs="Arial" w:hint="eastAsia"/>
          <w:b/>
          <w:bCs/>
          <w:sz w:val="24"/>
          <w:szCs w:val="24"/>
        </w:rPr>
        <w:t xml:space="preserve"> O</w:t>
      </w:r>
      <w:r w:rsidR="00F52A61" w:rsidRPr="002F7F43">
        <w:rPr>
          <w:rFonts w:ascii="Arial" w:eastAsia="宋体" w:hAnsi="Arial" w:cs="Arial"/>
          <w:b/>
          <w:bCs/>
          <w:sz w:val="24"/>
          <w:szCs w:val="24"/>
        </w:rPr>
        <w:t>n</w:t>
      </w:r>
      <w:r w:rsidR="00F52A61" w:rsidRPr="002F7F43">
        <w:rPr>
          <w:rFonts w:ascii="Arial" w:eastAsia="宋体" w:hAnsi="Arial" w:cs="Arial" w:hint="eastAsia"/>
          <w:b/>
          <w:bCs/>
          <w:sz w:val="24"/>
          <w:szCs w:val="24"/>
        </w:rPr>
        <w:t>e Year</w:t>
      </w:r>
      <w:bookmarkEnd w:id="40"/>
      <w:bookmarkEnd w:id="41"/>
    </w:p>
    <w:tbl>
      <w:tblPr>
        <w:tblW w:w="9464"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4361"/>
        <w:gridCol w:w="2508"/>
        <w:gridCol w:w="2595"/>
      </w:tblGrid>
      <w:tr w:rsidR="00572B16" w:rsidRPr="002F7F43" w14:paraId="271DC2AD" w14:textId="77777777">
        <w:trPr>
          <w:trHeight w:val="283"/>
          <w:tblHeader/>
        </w:trPr>
        <w:tc>
          <w:tcPr>
            <w:tcW w:w="4361" w:type="dxa"/>
            <w:tcBorders>
              <w:top w:val="single" w:sz="12" w:space="0" w:color="auto"/>
            </w:tcBorders>
            <w:noWrap/>
          </w:tcPr>
          <w:p w14:paraId="407D6A1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Items</w:t>
            </w:r>
          </w:p>
        </w:tc>
        <w:tc>
          <w:tcPr>
            <w:tcW w:w="2508" w:type="dxa"/>
            <w:tcBorders>
              <w:top w:val="single" w:sz="12" w:space="0" w:color="auto"/>
            </w:tcBorders>
            <w:noWrap/>
          </w:tcPr>
          <w:p w14:paraId="265BA35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Closing balance</w:t>
            </w:r>
          </w:p>
        </w:tc>
        <w:tc>
          <w:tcPr>
            <w:tcW w:w="2595" w:type="dxa"/>
            <w:tcBorders>
              <w:top w:val="single" w:sz="12" w:space="0" w:color="auto"/>
            </w:tcBorders>
            <w:noWrap/>
          </w:tcPr>
          <w:p w14:paraId="2495EFD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Opening balance</w:t>
            </w:r>
          </w:p>
        </w:tc>
      </w:tr>
      <w:tr w:rsidR="00572B16" w:rsidRPr="002F7F43" w14:paraId="77EF72C7" w14:textId="77777777">
        <w:trPr>
          <w:trHeight w:val="283"/>
        </w:trPr>
        <w:tc>
          <w:tcPr>
            <w:tcW w:w="4361" w:type="dxa"/>
            <w:vAlign w:val="center"/>
          </w:tcPr>
          <w:p w14:paraId="3BC21E98" w14:textId="77777777" w:rsidR="00572B16" w:rsidRPr="002F7F43" w:rsidRDefault="00F52A61" w:rsidP="00BF0C9D">
            <w:pPr>
              <w:widowControl/>
              <w:spacing w:line="400" w:lineRule="exact"/>
              <w:rPr>
                <w:rFonts w:ascii="Arial" w:eastAsia="宋体" w:hAnsi="Arial" w:cs="Arial"/>
                <w:kern w:val="0"/>
                <w:szCs w:val="21"/>
              </w:rPr>
            </w:pPr>
            <w:r w:rsidRPr="002F7F43">
              <w:rPr>
                <w:rFonts w:ascii="Arial" w:eastAsia="宋体" w:hAnsi="Arial" w:cs="Arial" w:hint="eastAsia"/>
                <w:kern w:val="0"/>
                <w:szCs w:val="21"/>
              </w:rPr>
              <w:t>L</w:t>
            </w:r>
            <w:r w:rsidR="00A07645" w:rsidRPr="002F7F43">
              <w:rPr>
                <w:rFonts w:ascii="Arial" w:eastAsia="宋体" w:hAnsi="Arial" w:cs="Arial" w:hint="eastAsia"/>
                <w:kern w:val="0"/>
                <w:szCs w:val="21"/>
              </w:rPr>
              <w:t xml:space="preserve">ong-term borrowings </w:t>
            </w:r>
            <w:bookmarkStart w:id="42" w:name="OLE_LINK9"/>
            <w:r w:rsidRPr="002F7F43">
              <w:rPr>
                <w:rFonts w:ascii="Arial" w:eastAsia="宋体" w:hAnsi="Arial" w:cs="Arial"/>
                <w:kern w:val="0"/>
                <w:szCs w:val="21"/>
              </w:rPr>
              <w:t xml:space="preserve">due </w:t>
            </w:r>
            <w:r w:rsidR="005D5FEF" w:rsidRPr="002F7F43">
              <w:rPr>
                <w:rFonts w:ascii="Arial" w:eastAsia="宋体" w:hAnsi="Arial" w:cs="Arial"/>
                <w:kern w:val="0"/>
                <w:szCs w:val="21"/>
              </w:rPr>
              <w:t>within</w:t>
            </w:r>
            <w:r w:rsidRPr="002F7F43">
              <w:rPr>
                <w:rFonts w:ascii="Arial" w:eastAsia="宋体" w:hAnsi="Arial" w:cs="Arial"/>
                <w:kern w:val="0"/>
                <w:szCs w:val="21"/>
              </w:rPr>
              <w:t xml:space="preserve"> one year</w:t>
            </w:r>
            <w:bookmarkEnd w:id="42"/>
          </w:p>
        </w:tc>
        <w:tc>
          <w:tcPr>
            <w:tcW w:w="2508" w:type="dxa"/>
            <w:noWrap/>
            <w:vAlign w:val="center"/>
          </w:tcPr>
          <w:p w14:paraId="211C8C74" w14:textId="77777777" w:rsidR="00572B16" w:rsidRPr="002F7F43" w:rsidRDefault="00572B16">
            <w:pPr>
              <w:widowControl/>
              <w:spacing w:line="400" w:lineRule="exact"/>
              <w:jc w:val="right"/>
              <w:rPr>
                <w:rFonts w:ascii="Arial" w:eastAsia="宋体" w:hAnsi="Arial" w:cs="Arial"/>
                <w:kern w:val="0"/>
                <w:szCs w:val="21"/>
              </w:rPr>
            </w:pPr>
          </w:p>
        </w:tc>
        <w:tc>
          <w:tcPr>
            <w:tcW w:w="2595" w:type="dxa"/>
            <w:noWrap/>
            <w:vAlign w:val="center"/>
          </w:tcPr>
          <w:p w14:paraId="5F4512CF"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1F973D5" w14:textId="77777777">
        <w:trPr>
          <w:trHeight w:val="283"/>
        </w:trPr>
        <w:tc>
          <w:tcPr>
            <w:tcW w:w="4361" w:type="dxa"/>
            <w:vAlign w:val="center"/>
          </w:tcPr>
          <w:p w14:paraId="3813257E" w14:textId="77777777" w:rsidR="00572B16" w:rsidRPr="002F7F43" w:rsidRDefault="00F52A61" w:rsidP="00BF0C9D">
            <w:pPr>
              <w:widowControl/>
              <w:spacing w:line="400" w:lineRule="exact"/>
              <w:rPr>
                <w:rFonts w:ascii="Arial" w:eastAsia="宋体" w:hAnsi="Arial" w:cs="Arial"/>
                <w:kern w:val="0"/>
                <w:szCs w:val="21"/>
              </w:rPr>
            </w:pPr>
            <w:r w:rsidRPr="002F7F43">
              <w:rPr>
                <w:rFonts w:ascii="Arial" w:eastAsia="宋体" w:hAnsi="Arial" w:cs="Arial" w:hint="eastAsia"/>
                <w:kern w:val="0"/>
                <w:szCs w:val="21"/>
              </w:rPr>
              <w:t>B</w:t>
            </w:r>
            <w:r w:rsidR="00A07645" w:rsidRPr="002F7F43">
              <w:rPr>
                <w:rFonts w:ascii="Arial" w:eastAsia="宋体" w:hAnsi="Arial" w:cs="Arial" w:hint="eastAsia"/>
                <w:kern w:val="0"/>
                <w:szCs w:val="21"/>
              </w:rPr>
              <w:t xml:space="preserve">onds payable </w:t>
            </w:r>
            <w:r w:rsidRPr="002F7F43">
              <w:rPr>
                <w:rFonts w:ascii="Arial" w:eastAsia="宋体" w:hAnsi="Arial" w:cs="Arial"/>
                <w:kern w:val="0"/>
                <w:szCs w:val="21"/>
              </w:rPr>
              <w:t xml:space="preserve">due </w:t>
            </w:r>
            <w:r w:rsidR="005D5FEF" w:rsidRPr="002F7F43">
              <w:rPr>
                <w:rFonts w:ascii="Arial" w:eastAsia="宋体" w:hAnsi="Arial" w:cs="Arial"/>
                <w:kern w:val="0"/>
                <w:szCs w:val="21"/>
              </w:rPr>
              <w:t>within</w:t>
            </w:r>
            <w:r w:rsidRPr="002F7F43">
              <w:rPr>
                <w:rFonts w:ascii="Arial" w:eastAsia="宋体" w:hAnsi="Arial" w:cs="Arial"/>
                <w:kern w:val="0"/>
                <w:szCs w:val="21"/>
              </w:rPr>
              <w:t xml:space="preserve"> one year</w:t>
            </w:r>
          </w:p>
        </w:tc>
        <w:tc>
          <w:tcPr>
            <w:tcW w:w="2508" w:type="dxa"/>
            <w:noWrap/>
            <w:vAlign w:val="center"/>
          </w:tcPr>
          <w:p w14:paraId="51922D83" w14:textId="77777777" w:rsidR="00572B16" w:rsidRPr="002F7F43" w:rsidRDefault="00572B16">
            <w:pPr>
              <w:widowControl/>
              <w:spacing w:line="400" w:lineRule="exact"/>
              <w:jc w:val="right"/>
              <w:rPr>
                <w:rFonts w:ascii="Arial" w:eastAsia="宋体" w:hAnsi="Arial" w:cs="Arial"/>
                <w:kern w:val="0"/>
                <w:szCs w:val="21"/>
              </w:rPr>
            </w:pPr>
          </w:p>
        </w:tc>
        <w:tc>
          <w:tcPr>
            <w:tcW w:w="2595" w:type="dxa"/>
            <w:noWrap/>
            <w:vAlign w:val="center"/>
          </w:tcPr>
          <w:p w14:paraId="6FE8D327" w14:textId="77777777" w:rsidR="00572B16" w:rsidRPr="002F7F43" w:rsidRDefault="00572B16">
            <w:pPr>
              <w:widowControl/>
              <w:spacing w:line="400" w:lineRule="exact"/>
              <w:jc w:val="right"/>
              <w:rPr>
                <w:rFonts w:ascii="Arial" w:eastAsia="宋体" w:hAnsi="Arial" w:cs="Arial"/>
                <w:kern w:val="0"/>
                <w:szCs w:val="21"/>
              </w:rPr>
            </w:pPr>
          </w:p>
        </w:tc>
      </w:tr>
      <w:tr w:rsidR="00B51C90" w:rsidRPr="002F7F43" w14:paraId="792F45B5" w14:textId="77777777">
        <w:trPr>
          <w:trHeight w:val="283"/>
        </w:trPr>
        <w:tc>
          <w:tcPr>
            <w:tcW w:w="4361" w:type="dxa"/>
            <w:vAlign w:val="center"/>
          </w:tcPr>
          <w:p w14:paraId="69DD852C" w14:textId="77777777" w:rsidR="00B51C90" w:rsidRPr="002F7F43" w:rsidRDefault="00B51C90" w:rsidP="00BF0C9D">
            <w:pPr>
              <w:widowControl/>
              <w:spacing w:line="400" w:lineRule="exact"/>
              <w:rPr>
                <w:rFonts w:ascii="Arial" w:eastAsia="宋体" w:hAnsi="Arial" w:cs="Arial"/>
                <w:kern w:val="0"/>
                <w:szCs w:val="21"/>
              </w:rPr>
            </w:pPr>
            <w:r w:rsidRPr="002F7F43">
              <w:rPr>
                <w:rFonts w:ascii="Arial" w:eastAsia="宋体" w:hAnsi="Arial" w:cs="Arial" w:hint="eastAsia"/>
                <w:kern w:val="0"/>
                <w:szCs w:val="21"/>
              </w:rPr>
              <w:t>Lease liabilities due within one year</w:t>
            </w:r>
          </w:p>
        </w:tc>
        <w:tc>
          <w:tcPr>
            <w:tcW w:w="2508" w:type="dxa"/>
            <w:noWrap/>
            <w:vAlign w:val="center"/>
          </w:tcPr>
          <w:p w14:paraId="724ADE2B" w14:textId="77777777" w:rsidR="00B51C90" w:rsidRPr="002F7F43" w:rsidRDefault="00B51C90">
            <w:pPr>
              <w:widowControl/>
              <w:spacing w:line="400" w:lineRule="exact"/>
              <w:jc w:val="right"/>
              <w:rPr>
                <w:rFonts w:ascii="Arial" w:eastAsia="宋体" w:hAnsi="Arial" w:cs="Arial"/>
                <w:kern w:val="0"/>
                <w:szCs w:val="21"/>
              </w:rPr>
            </w:pPr>
          </w:p>
        </w:tc>
        <w:tc>
          <w:tcPr>
            <w:tcW w:w="2595" w:type="dxa"/>
            <w:noWrap/>
            <w:vAlign w:val="center"/>
          </w:tcPr>
          <w:p w14:paraId="3D3A1B1F" w14:textId="77777777" w:rsidR="00B51C90" w:rsidRPr="002F7F43" w:rsidRDefault="00B51C90">
            <w:pPr>
              <w:widowControl/>
              <w:spacing w:line="400" w:lineRule="exact"/>
              <w:jc w:val="right"/>
              <w:rPr>
                <w:rFonts w:ascii="Arial" w:eastAsia="宋体" w:hAnsi="Arial" w:cs="Arial"/>
                <w:kern w:val="0"/>
                <w:szCs w:val="21"/>
              </w:rPr>
            </w:pPr>
          </w:p>
        </w:tc>
      </w:tr>
      <w:tr w:rsidR="00572B16" w:rsidRPr="002F7F43" w14:paraId="4ECE2287" w14:textId="77777777">
        <w:trPr>
          <w:trHeight w:val="283"/>
        </w:trPr>
        <w:tc>
          <w:tcPr>
            <w:tcW w:w="4361" w:type="dxa"/>
            <w:vAlign w:val="center"/>
          </w:tcPr>
          <w:p w14:paraId="25921B9B" w14:textId="77777777" w:rsidR="00572B16" w:rsidRPr="002F7F43" w:rsidRDefault="00F52A61" w:rsidP="00BF0C9D">
            <w:pPr>
              <w:widowControl/>
              <w:spacing w:line="400" w:lineRule="exact"/>
              <w:rPr>
                <w:rFonts w:ascii="Arial" w:eastAsia="宋体" w:hAnsi="Arial" w:cs="Arial"/>
                <w:kern w:val="0"/>
                <w:szCs w:val="21"/>
              </w:rPr>
            </w:pPr>
            <w:r w:rsidRPr="002F7F43">
              <w:rPr>
                <w:rFonts w:ascii="Arial" w:eastAsia="宋体" w:hAnsi="Arial" w:cs="Arial" w:hint="eastAsia"/>
                <w:kern w:val="0"/>
                <w:szCs w:val="21"/>
              </w:rPr>
              <w:t>L</w:t>
            </w:r>
            <w:r w:rsidR="00A07645" w:rsidRPr="002F7F43">
              <w:rPr>
                <w:rFonts w:ascii="Arial" w:eastAsia="宋体" w:hAnsi="Arial" w:cs="Arial" w:hint="eastAsia"/>
                <w:kern w:val="0"/>
                <w:szCs w:val="21"/>
              </w:rPr>
              <w:t xml:space="preserve">ong-term payables </w:t>
            </w:r>
            <w:r w:rsidRPr="002F7F43">
              <w:rPr>
                <w:rFonts w:ascii="Arial" w:eastAsia="宋体" w:hAnsi="Arial" w:cs="Arial"/>
                <w:kern w:val="0"/>
                <w:szCs w:val="21"/>
              </w:rPr>
              <w:t xml:space="preserve">due </w:t>
            </w:r>
            <w:r w:rsidR="005D5FEF" w:rsidRPr="002F7F43">
              <w:rPr>
                <w:rFonts w:ascii="Arial" w:eastAsia="宋体" w:hAnsi="Arial" w:cs="Arial"/>
                <w:kern w:val="0"/>
                <w:szCs w:val="21"/>
              </w:rPr>
              <w:t>within</w:t>
            </w:r>
            <w:r w:rsidRPr="002F7F43">
              <w:rPr>
                <w:rFonts w:ascii="Arial" w:eastAsia="宋体" w:hAnsi="Arial" w:cs="Arial"/>
                <w:kern w:val="0"/>
                <w:szCs w:val="21"/>
              </w:rPr>
              <w:t xml:space="preserve"> one year</w:t>
            </w:r>
          </w:p>
        </w:tc>
        <w:tc>
          <w:tcPr>
            <w:tcW w:w="2508" w:type="dxa"/>
            <w:noWrap/>
            <w:vAlign w:val="center"/>
          </w:tcPr>
          <w:p w14:paraId="7139BDAE" w14:textId="77777777" w:rsidR="00572B16" w:rsidRPr="002F7F43" w:rsidRDefault="00572B16">
            <w:pPr>
              <w:widowControl/>
              <w:spacing w:line="400" w:lineRule="exact"/>
              <w:jc w:val="right"/>
              <w:rPr>
                <w:rFonts w:ascii="Arial" w:eastAsia="宋体" w:hAnsi="Arial" w:cs="Arial"/>
                <w:kern w:val="0"/>
                <w:szCs w:val="21"/>
              </w:rPr>
            </w:pPr>
          </w:p>
        </w:tc>
        <w:tc>
          <w:tcPr>
            <w:tcW w:w="2595" w:type="dxa"/>
            <w:noWrap/>
            <w:vAlign w:val="center"/>
          </w:tcPr>
          <w:p w14:paraId="4F2EBB24"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6817878" w14:textId="77777777">
        <w:trPr>
          <w:trHeight w:val="283"/>
        </w:trPr>
        <w:tc>
          <w:tcPr>
            <w:tcW w:w="4361" w:type="dxa"/>
            <w:vAlign w:val="center"/>
          </w:tcPr>
          <w:p w14:paraId="550F75B3" w14:textId="77777777" w:rsidR="00572B16" w:rsidRPr="002F7F43" w:rsidRDefault="00F52A61">
            <w:pPr>
              <w:widowControl/>
              <w:spacing w:line="400" w:lineRule="exact"/>
              <w:rPr>
                <w:rFonts w:ascii="Arial" w:eastAsia="宋体" w:hAnsi="Arial" w:cs="Arial"/>
                <w:kern w:val="0"/>
                <w:szCs w:val="21"/>
              </w:rPr>
            </w:pPr>
            <w:r w:rsidRPr="002F7F43">
              <w:rPr>
                <w:rFonts w:ascii="Arial" w:eastAsia="宋体" w:hAnsi="Arial" w:cs="Arial" w:hint="eastAsia"/>
                <w:kern w:val="0"/>
                <w:szCs w:val="21"/>
              </w:rPr>
              <w:t>O</w:t>
            </w:r>
            <w:r w:rsidR="00A07645" w:rsidRPr="002F7F43">
              <w:rPr>
                <w:rFonts w:ascii="Arial" w:eastAsia="宋体" w:hAnsi="Arial" w:cs="Arial" w:hint="eastAsia"/>
                <w:kern w:val="0"/>
                <w:szCs w:val="21"/>
              </w:rPr>
              <w:t xml:space="preserve">ther long-term liabilities </w:t>
            </w:r>
            <w:r w:rsidRPr="002F7F43">
              <w:rPr>
                <w:rFonts w:ascii="Arial" w:eastAsia="宋体" w:hAnsi="Arial" w:cs="Arial"/>
                <w:kern w:val="0"/>
                <w:szCs w:val="21"/>
              </w:rPr>
              <w:t xml:space="preserve">due </w:t>
            </w:r>
            <w:r w:rsidR="005D5FEF" w:rsidRPr="002F7F43">
              <w:rPr>
                <w:rFonts w:ascii="Arial" w:eastAsia="宋体" w:hAnsi="Arial" w:cs="Arial"/>
                <w:kern w:val="0"/>
                <w:szCs w:val="21"/>
              </w:rPr>
              <w:t>within</w:t>
            </w:r>
            <w:r w:rsidRPr="002F7F43">
              <w:rPr>
                <w:rFonts w:ascii="Arial" w:eastAsia="宋体" w:hAnsi="Arial" w:cs="Arial"/>
                <w:kern w:val="0"/>
                <w:szCs w:val="21"/>
              </w:rPr>
              <w:t xml:space="preserve"> one year</w:t>
            </w:r>
            <w:r w:rsidR="00A07645" w:rsidRPr="002F7F43">
              <w:rPr>
                <w:rFonts w:ascii="Arial" w:eastAsia="宋体" w:hAnsi="Arial" w:cs="Arial" w:hint="eastAsia"/>
                <w:kern w:val="0"/>
                <w:szCs w:val="21"/>
              </w:rPr>
              <w:t xml:space="preserve"> </w:t>
            </w:r>
          </w:p>
        </w:tc>
        <w:tc>
          <w:tcPr>
            <w:tcW w:w="2508" w:type="dxa"/>
            <w:noWrap/>
            <w:vAlign w:val="center"/>
          </w:tcPr>
          <w:p w14:paraId="4D233A01" w14:textId="77777777" w:rsidR="00572B16" w:rsidRPr="002F7F43" w:rsidRDefault="00572B16">
            <w:pPr>
              <w:widowControl/>
              <w:spacing w:line="400" w:lineRule="exact"/>
              <w:jc w:val="right"/>
              <w:rPr>
                <w:rFonts w:ascii="Arial" w:eastAsia="宋体" w:hAnsi="Arial" w:cs="Arial"/>
                <w:kern w:val="0"/>
                <w:szCs w:val="21"/>
              </w:rPr>
            </w:pPr>
          </w:p>
        </w:tc>
        <w:tc>
          <w:tcPr>
            <w:tcW w:w="2595" w:type="dxa"/>
            <w:noWrap/>
            <w:vAlign w:val="center"/>
          </w:tcPr>
          <w:p w14:paraId="5B751A5E"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8FE7BF2" w14:textId="77777777">
        <w:trPr>
          <w:trHeight w:val="283"/>
        </w:trPr>
        <w:tc>
          <w:tcPr>
            <w:tcW w:w="4361" w:type="dxa"/>
            <w:tcBorders>
              <w:bottom w:val="single" w:sz="12" w:space="0" w:color="auto"/>
            </w:tcBorders>
            <w:noWrap/>
            <w:vAlign w:val="center"/>
          </w:tcPr>
          <w:p w14:paraId="1FF751C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2508" w:type="dxa"/>
            <w:tcBorders>
              <w:bottom w:val="single" w:sz="12" w:space="0" w:color="auto"/>
            </w:tcBorders>
            <w:noWrap/>
            <w:vAlign w:val="center"/>
          </w:tcPr>
          <w:p w14:paraId="6E095CB7" w14:textId="77777777" w:rsidR="00572B16" w:rsidRPr="002F7F43" w:rsidRDefault="00572B16">
            <w:pPr>
              <w:widowControl/>
              <w:spacing w:line="400" w:lineRule="exact"/>
              <w:jc w:val="right"/>
              <w:rPr>
                <w:rFonts w:ascii="Arial" w:eastAsia="宋体" w:hAnsi="Arial" w:cs="Arial"/>
                <w:kern w:val="0"/>
                <w:szCs w:val="21"/>
              </w:rPr>
            </w:pPr>
          </w:p>
        </w:tc>
        <w:tc>
          <w:tcPr>
            <w:tcW w:w="2595" w:type="dxa"/>
            <w:tcBorders>
              <w:bottom w:val="single" w:sz="12" w:space="0" w:color="auto"/>
            </w:tcBorders>
            <w:noWrap/>
            <w:vAlign w:val="center"/>
          </w:tcPr>
          <w:p w14:paraId="7836CA5E" w14:textId="77777777" w:rsidR="00572B16" w:rsidRPr="002F7F43" w:rsidRDefault="00572B16">
            <w:pPr>
              <w:widowControl/>
              <w:spacing w:line="400" w:lineRule="exact"/>
              <w:jc w:val="right"/>
              <w:rPr>
                <w:rFonts w:ascii="Arial" w:eastAsia="宋体" w:hAnsi="Arial" w:cs="Arial"/>
                <w:kern w:val="0"/>
                <w:szCs w:val="21"/>
              </w:rPr>
            </w:pPr>
          </w:p>
        </w:tc>
      </w:tr>
    </w:tbl>
    <w:p w14:paraId="05E5E03D"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Other Current Liabilities</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4268"/>
        <w:gridCol w:w="2551"/>
        <w:gridCol w:w="2650"/>
      </w:tblGrid>
      <w:tr w:rsidR="00572B16" w:rsidRPr="002F7F43" w14:paraId="324CDB34" w14:textId="77777777">
        <w:trPr>
          <w:trHeight w:val="300"/>
          <w:tblHeader/>
        </w:trPr>
        <w:tc>
          <w:tcPr>
            <w:tcW w:w="4268" w:type="dxa"/>
            <w:tcBorders>
              <w:top w:val="single" w:sz="12" w:space="0" w:color="auto"/>
            </w:tcBorders>
            <w:noWrap/>
            <w:vAlign w:val="center"/>
          </w:tcPr>
          <w:p w14:paraId="5ED8382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Items</w:t>
            </w:r>
          </w:p>
        </w:tc>
        <w:tc>
          <w:tcPr>
            <w:tcW w:w="2551" w:type="dxa"/>
            <w:tcBorders>
              <w:top w:val="single" w:sz="12" w:space="0" w:color="auto"/>
            </w:tcBorders>
            <w:noWrap/>
            <w:vAlign w:val="center"/>
          </w:tcPr>
          <w:p w14:paraId="27EF58F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Closing balance</w:t>
            </w:r>
          </w:p>
        </w:tc>
        <w:tc>
          <w:tcPr>
            <w:tcW w:w="2650" w:type="dxa"/>
            <w:tcBorders>
              <w:top w:val="single" w:sz="12" w:space="0" w:color="auto"/>
            </w:tcBorders>
            <w:noWrap/>
            <w:vAlign w:val="center"/>
          </w:tcPr>
          <w:p w14:paraId="2435781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Opening balance</w:t>
            </w:r>
          </w:p>
        </w:tc>
      </w:tr>
      <w:tr w:rsidR="00572B16" w:rsidRPr="002F7F43" w14:paraId="54C5C53D" w14:textId="77777777">
        <w:trPr>
          <w:trHeight w:val="300"/>
        </w:trPr>
        <w:tc>
          <w:tcPr>
            <w:tcW w:w="4268" w:type="dxa"/>
            <w:vAlign w:val="center"/>
          </w:tcPr>
          <w:p w14:paraId="4982335B"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Short-term bonds payable</w:t>
            </w:r>
          </w:p>
        </w:tc>
        <w:tc>
          <w:tcPr>
            <w:tcW w:w="2551" w:type="dxa"/>
            <w:noWrap/>
            <w:vAlign w:val="center"/>
          </w:tcPr>
          <w:p w14:paraId="22F8FF41" w14:textId="77777777" w:rsidR="00572B16" w:rsidRPr="002F7F43" w:rsidRDefault="00572B16">
            <w:pPr>
              <w:widowControl/>
              <w:spacing w:line="400" w:lineRule="exact"/>
              <w:jc w:val="right"/>
              <w:rPr>
                <w:rFonts w:ascii="Arial" w:eastAsia="宋体" w:hAnsi="Arial" w:cs="Arial"/>
                <w:kern w:val="0"/>
                <w:szCs w:val="21"/>
              </w:rPr>
            </w:pPr>
          </w:p>
        </w:tc>
        <w:tc>
          <w:tcPr>
            <w:tcW w:w="2650" w:type="dxa"/>
            <w:noWrap/>
            <w:vAlign w:val="center"/>
          </w:tcPr>
          <w:p w14:paraId="4565283F"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8C6C021" w14:textId="77777777">
        <w:trPr>
          <w:trHeight w:val="300"/>
        </w:trPr>
        <w:tc>
          <w:tcPr>
            <w:tcW w:w="4268" w:type="dxa"/>
            <w:vAlign w:val="center"/>
          </w:tcPr>
          <w:p w14:paraId="422C9285" w14:textId="77777777" w:rsidR="00572B16" w:rsidRPr="002F7F43" w:rsidRDefault="00572B16">
            <w:pPr>
              <w:widowControl/>
              <w:spacing w:line="400" w:lineRule="exact"/>
              <w:rPr>
                <w:rFonts w:ascii="Arial" w:eastAsia="宋体" w:hAnsi="Arial" w:cs="Arial"/>
                <w:kern w:val="0"/>
                <w:szCs w:val="21"/>
              </w:rPr>
            </w:pPr>
          </w:p>
        </w:tc>
        <w:tc>
          <w:tcPr>
            <w:tcW w:w="2551" w:type="dxa"/>
            <w:noWrap/>
            <w:vAlign w:val="center"/>
          </w:tcPr>
          <w:p w14:paraId="42FDDE98" w14:textId="77777777" w:rsidR="00572B16" w:rsidRPr="002F7F43" w:rsidRDefault="00572B16">
            <w:pPr>
              <w:widowControl/>
              <w:spacing w:line="400" w:lineRule="exact"/>
              <w:jc w:val="right"/>
              <w:rPr>
                <w:rFonts w:ascii="Arial" w:eastAsia="宋体" w:hAnsi="Arial" w:cs="Arial"/>
                <w:kern w:val="0"/>
                <w:szCs w:val="21"/>
              </w:rPr>
            </w:pPr>
          </w:p>
        </w:tc>
        <w:tc>
          <w:tcPr>
            <w:tcW w:w="2650" w:type="dxa"/>
            <w:noWrap/>
            <w:vAlign w:val="center"/>
          </w:tcPr>
          <w:p w14:paraId="205144BD"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F99A7CB" w14:textId="77777777">
        <w:trPr>
          <w:trHeight w:val="300"/>
        </w:trPr>
        <w:tc>
          <w:tcPr>
            <w:tcW w:w="4268" w:type="dxa"/>
            <w:vAlign w:val="center"/>
          </w:tcPr>
          <w:p w14:paraId="2BC5980B"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w:t>
            </w:r>
          </w:p>
        </w:tc>
        <w:tc>
          <w:tcPr>
            <w:tcW w:w="2551" w:type="dxa"/>
            <w:noWrap/>
            <w:vAlign w:val="center"/>
          </w:tcPr>
          <w:p w14:paraId="5666A09B" w14:textId="77777777" w:rsidR="00572B16" w:rsidRPr="002F7F43" w:rsidRDefault="00572B16">
            <w:pPr>
              <w:widowControl/>
              <w:spacing w:line="400" w:lineRule="exact"/>
              <w:jc w:val="right"/>
              <w:rPr>
                <w:rFonts w:ascii="Arial" w:eastAsia="宋体" w:hAnsi="Arial" w:cs="Arial"/>
                <w:kern w:val="0"/>
                <w:szCs w:val="21"/>
              </w:rPr>
            </w:pPr>
          </w:p>
        </w:tc>
        <w:tc>
          <w:tcPr>
            <w:tcW w:w="2650" w:type="dxa"/>
            <w:noWrap/>
            <w:vAlign w:val="center"/>
          </w:tcPr>
          <w:p w14:paraId="3A2C4681"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0462C44" w14:textId="77777777">
        <w:trPr>
          <w:trHeight w:val="300"/>
        </w:trPr>
        <w:tc>
          <w:tcPr>
            <w:tcW w:w="4268" w:type="dxa"/>
            <w:tcBorders>
              <w:bottom w:val="single" w:sz="12" w:space="0" w:color="auto"/>
            </w:tcBorders>
            <w:noWrap/>
            <w:vAlign w:val="center"/>
          </w:tcPr>
          <w:p w14:paraId="54C6E3E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2551" w:type="dxa"/>
            <w:tcBorders>
              <w:bottom w:val="single" w:sz="12" w:space="0" w:color="auto"/>
            </w:tcBorders>
            <w:noWrap/>
            <w:vAlign w:val="center"/>
          </w:tcPr>
          <w:p w14:paraId="6D22B205" w14:textId="77777777" w:rsidR="00572B16" w:rsidRPr="002F7F43" w:rsidRDefault="00572B16">
            <w:pPr>
              <w:widowControl/>
              <w:spacing w:line="400" w:lineRule="exact"/>
              <w:jc w:val="right"/>
              <w:rPr>
                <w:rFonts w:ascii="Arial" w:eastAsia="宋体" w:hAnsi="Arial" w:cs="Arial"/>
                <w:kern w:val="0"/>
                <w:szCs w:val="21"/>
              </w:rPr>
            </w:pPr>
          </w:p>
        </w:tc>
        <w:tc>
          <w:tcPr>
            <w:tcW w:w="2650" w:type="dxa"/>
            <w:tcBorders>
              <w:bottom w:val="single" w:sz="12" w:space="0" w:color="auto"/>
            </w:tcBorders>
            <w:noWrap/>
            <w:vAlign w:val="center"/>
          </w:tcPr>
          <w:p w14:paraId="67144920" w14:textId="77777777" w:rsidR="00572B16" w:rsidRPr="002F7F43" w:rsidRDefault="00572B16">
            <w:pPr>
              <w:widowControl/>
              <w:spacing w:line="400" w:lineRule="exact"/>
              <w:jc w:val="right"/>
              <w:rPr>
                <w:rFonts w:ascii="Arial" w:eastAsia="宋体" w:hAnsi="Arial" w:cs="Arial"/>
                <w:kern w:val="0"/>
                <w:szCs w:val="21"/>
              </w:rPr>
            </w:pPr>
          </w:p>
        </w:tc>
      </w:tr>
    </w:tbl>
    <w:p w14:paraId="6F1CE5CC" w14:textId="77777777" w:rsidR="00572B16" w:rsidRPr="002F7F43" w:rsidRDefault="00753BCE">
      <w:pPr>
        <w:overflowPunct w:val="0"/>
        <w:autoSpaceDE w:val="0"/>
        <w:autoSpaceDN w:val="0"/>
        <w:adjustRightInd w:val="0"/>
        <w:snapToGrid w:val="0"/>
        <w:spacing w:line="400" w:lineRule="exact"/>
        <w:ind w:firstLineChars="200" w:firstLine="480"/>
        <w:textAlignment w:val="bottom"/>
        <w:rPr>
          <w:rFonts w:ascii="Arial" w:hAnsi="Arial" w:cs="Arial"/>
          <w:sz w:val="24"/>
          <w:szCs w:val="22"/>
        </w:rPr>
      </w:pPr>
      <w:r w:rsidRPr="002F7F43">
        <w:rPr>
          <w:rFonts w:ascii="Arial" w:hAnsi="Arial" w:cs="Arial" w:hint="eastAsia"/>
          <w:sz w:val="24"/>
          <w:szCs w:val="22"/>
        </w:rPr>
        <w:t>Including</w:t>
      </w:r>
      <w:r w:rsidR="00A07645" w:rsidRPr="002F7F43">
        <w:rPr>
          <w:rFonts w:ascii="Arial" w:hAnsi="Arial" w:cs="Arial" w:hint="eastAsia"/>
          <w:sz w:val="24"/>
          <w:szCs w:val="22"/>
        </w:rPr>
        <w:t>: changes (increase/decrease) of short-term bonds payable</w:t>
      </w:r>
    </w:p>
    <w:tbl>
      <w:tblPr>
        <w:tblW w:w="9498" w:type="dxa"/>
        <w:tblInd w:w="28"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1843"/>
        <w:gridCol w:w="1701"/>
        <w:gridCol w:w="1418"/>
        <w:gridCol w:w="1275"/>
        <w:gridCol w:w="1560"/>
        <w:gridCol w:w="1701"/>
      </w:tblGrid>
      <w:tr w:rsidR="00572B16" w:rsidRPr="002F7F43" w14:paraId="09C11936" w14:textId="77777777">
        <w:trPr>
          <w:trHeight w:val="580"/>
          <w:tblHeader/>
        </w:trPr>
        <w:tc>
          <w:tcPr>
            <w:tcW w:w="1843" w:type="dxa"/>
            <w:shd w:val="clear" w:color="auto" w:fill="auto"/>
            <w:vAlign w:val="center"/>
          </w:tcPr>
          <w:p w14:paraId="42A8ACA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Bond name</w:t>
            </w:r>
          </w:p>
        </w:tc>
        <w:tc>
          <w:tcPr>
            <w:tcW w:w="1701" w:type="dxa"/>
            <w:shd w:val="clear" w:color="auto" w:fill="auto"/>
            <w:vAlign w:val="center"/>
          </w:tcPr>
          <w:p w14:paraId="5BF58CDD" w14:textId="77777777" w:rsidR="00572B16" w:rsidRPr="002F7F43" w:rsidRDefault="00423277">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Par value</w:t>
            </w:r>
          </w:p>
        </w:tc>
        <w:tc>
          <w:tcPr>
            <w:tcW w:w="1418" w:type="dxa"/>
            <w:shd w:val="clear" w:color="auto" w:fill="auto"/>
            <w:vAlign w:val="center"/>
          </w:tcPr>
          <w:p w14:paraId="7629EB93"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hint="eastAsia"/>
                <w:kern w:val="0"/>
                <w:szCs w:val="21"/>
              </w:rPr>
              <w:t>Issue date</w:t>
            </w:r>
          </w:p>
        </w:tc>
        <w:tc>
          <w:tcPr>
            <w:tcW w:w="1275" w:type="dxa"/>
            <w:shd w:val="clear" w:color="auto" w:fill="auto"/>
            <w:vAlign w:val="center"/>
          </w:tcPr>
          <w:p w14:paraId="413F58D1"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B</w:t>
            </w:r>
            <w:r w:rsidRPr="002F7F43">
              <w:rPr>
                <w:rFonts w:ascii="Arial" w:eastAsia="宋体" w:hAnsi="Arial" w:cs="Arial" w:hint="eastAsia"/>
                <w:kern w:val="0"/>
                <w:szCs w:val="21"/>
              </w:rPr>
              <w:t>ond term</w:t>
            </w:r>
          </w:p>
        </w:tc>
        <w:tc>
          <w:tcPr>
            <w:tcW w:w="1560" w:type="dxa"/>
            <w:vAlign w:val="center"/>
          </w:tcPr>
          <w:p w14:paraId="363F31DA"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hint="eastAsia"/>
                <w:kern w:val="0"/>
                <w:szCs w:val="21"/>
              </w:rPr>
              <w:t>Amount issued</w:t>
            </w:r>
          </w:p>
        </w:tc>
        <w:tc>
          <w:tcPr>
            <w:tcW w:w="1701" w:type="dxa"/>
            <w:vAlign w:val="center"/>
          </w:tcPr>
          <w:p w14:paraId="31684F90"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Opening balance</w:t>
            </w:r>
          </w:p>
        </w:tc>
      </w:tr>
      <w:tr w:rsidR="00572B16" w:rsidRPr="002F7F43" w14:paraId="7E0554C1" w14:textId="77777777">
        <w:trPr>
          <w:trHeight w:val="345"/>
        </w:trPr>
        <w:tc>
          <w:tcPr>
            <w:tcW w:w="1843" w:type="dxa"/>
            <w:shd w:val="clear" w:color="auto" w:fill="auto"/>
            <w:vAlign w:val="bottom"/>
          </w:tcPr>
          <w:p w14:paraId="4FF0F48C" w14:textId="77777777" w:rsidR="00572B16" w:rsidRPr="002F7F43" w:rsidRDefault="00572B16">
            <w:pPr>
              <w:widowControl/>
              <w:spacing w:line="400" w:lineRule="exact"/>
              <w:jc w:val="right"/>
              <w:rPr>
                <w:rFonts w:ascii="Arial" w:eastAsia="宋体" w:hAnsi="Arial" w:cs="Arial"/>
                <w:kern w:val="0"/>
                <w:szCs w:val="21"/>
              </w:rPr>
            </w:pPr>
          </w:p>
        </w:tc>
        <w:tc>
          <w:tcPr>
            <w:tcW w:w="1701" w:type="dxa"/>
            <w:shd w:val="clear" w:color="auto" w:fill="auto"/>
            <w:vAlign w:val="center"/>
          </w:tcPr>
          <w:p w14:paraId="69E28715" w14:textId="77777777" w:rsidR="00572B16" w:rsidRPr="002F7F43" w:rsidRDefault="00572B16">
            <w:pPr>
              <w:widowControl/>
              <w:spacing w:line="400" w:lineRule="exact"/>
              <w:jc w:val="right"/>
              <w:rPr>
                <w:rFonts w:ascii="Arial" w:eastAsia="宋体" w:hAnsi="Arial" w:cs="Arial"/>
                <w:kern w:val="0"/>
                <w:szCs w:val="21"/>
              </w:rPr>
            </w:pPr>
          </w:p>
        </w:tc>
        <w:tc>
          <w:tcPr>
            <w:tcW w:w="1418" w:type="dxa"/>
            <w:shd w:val="clear" w:color="auto" w:fill="auto"/>
            <w:vAlign w:val="center"/>
          </w:tcPr>
          <w:p w14:paraId="326523DF" w14:textId="77777777" w:rsidR="00572B16" w:rsidRPr="002F7F43" w:rsidRDefault="00572B16">
            <w:pPr>
              <w:widowControl/>
              <w:spacing w:line="400" w:lineRule="exact"/>
              <w:jc w:val="center"/>
              <w:rPr>
                <w:rFonts w:ascii="Arial" w:eastAsia="宋体" w:hAnsi="Arial" w:cs="Arial"/>
                <w:kern w:val="0"/>
                <w:szCs w:val="21"/>
              </w:rPr>
            </w:pPr>
          </w:p>
        </w:tc>
        <w:tc>
          <w:tcPr>
            <w:tcW w:w="1275" w:type="dxa"/>
            <w:shd w:val="clear" w:color="auto" w:fill="auto"/>
            <w:vAlign w:val="center"/>
          </w:tcPr>
          <w:p w14:paraId="6D1DE36C" w14:textId="77777777" w:rsidR="00572B16" w:rsidRPr="002F7F43" w:rsidRDefault="00572B16">
            <w:pPr>
              <w:widowControl/>
              <w:spacing w:line="400" w:lineRule="exact"/>
              <w:rPr>
                <w:rFonts w:ascii="Arial" w:eastAsia="宋体" w:hAnsi="Arial" w:cs="Arial"/>
                <w:kern w:val="0"/>
                <w:szCs w:val="21"/>
              </w:rPr>
            </w:pPr>
          </w:p>
        </w:tc>
        <w:tc>
          <w:tcPr>
            <w:tcW w:w="1560" w:type="dxa"/>
          </w:tcPr>
          <w:p w14:paraId="2EAA9607" w14:textId="77777777" w:rsidR="00572B16" w:rsidRPr="002F7F43" w:rsidRDefault="00572B16">
            <w:pPr>
              <w:widowControl/>
              <w:spacing w:line="400" w:lineRule="exact"/>
              <w:rPr>
                <w:rFonts w:ascii="Arial" w:eastAsia="宋体" w:hAnsi="Arial" w:cs="Arial"/>
                <w:kern w:val="0"/>
                <w:szCs w:val="21"/>
              </w:rPr>
            </w:pPr>
          </w:p>
        </w:tc>
        <w:tc>
          <w:tcPr>
            <w:tcW w:w="1701" w:type="dxa"/>
          </w:tcPr>
          <w:p w14:paraId="614A64AE" w14:textId="77777777" w:rsidR="00572B16" w:rsidRPr="002F7F43" w:rsidRDefault="00572B16">
            <w:pPr>
              <w:widowControl/>
              <w:spacing w:line="400" w:lineRule="exact"/>
              <w:rPr>
                <w:rFonts w:ascii="Arial" w:eastAsia="宋体" w:hAnsi="Arial" w:cs="Arial"/>
                <w:kern w:val="0"/>
                <w:szCs w:val="21"/>
              </w:rPr>
            </w:pPr>
          </w:p>
        </w:tc>
      </w:tr>
      <w:tr w:rsidR="00572B16" w:rsidRPr="002F7F43" w14:paraId="50727027" w14:textId="77777777">
        <w:trPr>
          <w:trHeight w:val="345"/>
        </w:trPr>
        <w:tc>
          <w:tcPr>
            <w:tcW w:w="1843" w:type="dxa"/>
            <w:shd w:val="clear" w:color="auto" w:fill="auto"/>
            <w:vAlign w:val="bottom"/>
          </w:tcPr>
          <w:p w14:paraId="2D915F62" w14:textId="77777777" w:rsidR="00572B16" w:rsidRPr="002F7F43" w:rsidRDefault="00572B16">
            <w:pPr>
              <w:widowControl/>
              <w:spacing w:line="400" w:lineRule="exact"/>
              <w:jc w:val="right"/>
              <w:rPr>
                <w:rFonts w:ascii="Arial" w:eastAsia="宋体" w:hAnsi="Arial" w:cs="Arial"/>
                <w:kern w:val="0"/>
                <w:szCs w:val="21"/>
              </w:rPr>
            </w:pPr>
          </w:p>
        </w:tc>
        <w:tc>
          <w:tcPr>
            <w:tcW w:w="1701" w:type="dxa"/>
            <w:shd w:val="clear" w:color="auto" w:fill="auto"/>
            <w:vAlign w:val="center"/>
          </w:tcPr>
          <w:p w14:paraId="3D050267" w14:textId="77777777" w:rsidR="00572B16" w:rsidRPr="002F7F43" w:rsidRDefault="00572B16">
            <w:pPr>
              <w:widowControl/>
              <w:spacing w:line="400" w:lineRule="exact"/>
              <w:jc w:val="right"/>
              <w:rPr>
                <w:rFonts w:ascii="Arial" w:eastAsia="宋体" w:hAnsi="Arial" w:cs="Arial"/>
                <w:kern w:val="0"/>
                <w:szCs w:val="21"/>
              </w:rPr>
            </w:pPr>
          </w:p>
        </w:tc>
        <w:tc>
          <w:tcPr>
            <w:tcW w:w="1418" w:type="dxa"/>
            <w:shd w:val="clear" w:color="auto" w:fill="auto"/>
            <w:vAlign w:val="center"/>
          </w:tcPr>
          <w:p w14:paraId="0439EE0E" w14:textId="77777777" w:rsidR="00572B16" w:rsidRPr="002F7F43" w:rsidRDefault="00572B16">
            <w:pPr>
              <w:widowControl/>
              <w:spacing w:line="400" w:lineRule="exact"/>
              <w:jc w:val="center"/>
              <w:rPr>
                <w:rFonts w:ascii="Arial" w:eastAsia="宋体" w:hAnsi="Arial" w:cs="Arial"/>
                <w:kern w:val="0"/>
                <w:szCs w:val="21"/>
              </w:rPr>
            </w:pPr>
          </w:p>
        </w:tc>
        <w:tc>
          <w:tcPr>
            <w:tcW w:w="1275" w:type="dxa"/>
            <w:shd w:val="clear" w:color="auto" w:fill="auto"/>
            <w:vAlign w:val="center"/>
          </w:tcPr>
          <w:p w14:paraId="3D6E5140" w14:textId="77777777" w:rsidR="00572B16" w:rsidRPr="002F7F43" w:rsidRDefault="00572B16">
            <w:pPr>
              <w:widowControl/>
              <w:spacing w:line="400" w:lineRule="exact"/>
              <w:rPr>
                <w:rFonts w:ascii="Arial" w:eastAsia="宋体" w:hAnsi="Arial" w:cs="Arial"/>
                <w:kern w:val="0"/>
                <w:szCs w:val="21"/>
              </w:rPr>
            </w:pPr>
          </w:p>
        </w:tc>
        <w:tc>
          <w:tcPr>
            <w:tcW w:w="1560" w:type="dxa"/>
          </w:tcPr>
          <w:p w14:paraId="4C2FC6A3" w14:textId="77777777" w:rsidR="00572B16" w:rsidRPr="002F7F43" w:rsidRDefault="00572B16">
            <w:pPr>
              <w:widowControl/>
              <w:spacing w:line="400" w:lineRule="exact"/>
              <w:rPr>
                <w:rFonts w:ascii="Arial" w:eastAsia="宋体" w:hAnsi="Arial" w:cs="Arial"/>
                <w:kern w:val="0"/>
                <w:szCs w:val="21"/>
              </w:rPr>
            </w:pPr>
          </w:p>
        </w:tc>
        <w:tc>
          <w:tcPr>
            <w:tcW w:w="1701" w:type="dxa"/>
          </w:tcPr>
          <w:p w14:paraId="5FE43281" w14:textId="77777777" w:rsidR="00572B16" w:rsidRPr="002F7F43" w:rsidRDefault="00572B16">
            <w:pPr>
              <w:widowControl/>
              <w:spacing w:line="400" w:lineRule="exact"/>
              <w:rPr>
                <w:rFonts w:ascii="Arial" w:eastAsia="宋体" w:hAnsi="Arial" w:cs="Arial"/>
                <w:kern w:val="0"/>
                <w:szCs w:val="21"/>
              </w:rPr>
            </w:pPr>
          </w:p>
        </w:tc>
      </w:tr>
      <w:tr w:rsidR="00572B16" w:rsidRPr="002F7F43" w14:paraId="3427BD4E" w14:textId="77777777">
        <w:trPr>
          <w:trHeight w:val="345"/>
        </w:trPr>
        <w:tc>
          <w:tcPr>
            <w:tcW w:w="1843" w:type="dxa"/>
            <w:shd w:val="clear" w:color="auto" w:fill="auto"/>
            <w:vAlign w:val="bottom"/>
          </w:tcPr>
          <w:p w14:paraId="51457A95" w14:textId="77777777" w:rsidR="00572B16" w:rsidRPr="002F7F43" w:rsidRDefault="00572B16">
            <w:pPr>
              <w:widowControl/>
              <w:spacing w:line="400" w:lineRule="exact"/>
              <w:jc w:val="center"/>
              <w:rPr>
                <w:rFonts w:ascii="Arial" w:eastAsia="宋体" w:hAnsi="Arial" w:cs="Arial"/>
                <w:kern w:val="0"/>
                <w:szCs w:val="21"/>
              </w:rPr>
            </w:pPr>
          </w:p>
        </w:tc>
        <w:tc>
          <w:tcPr>
            <w:tcW w:w="1701" w:type="dxa"/>
            <w:shd w:val="clear" w:color="auto" w:fill="auto"/>
            <w:vAlign w:val="center"/>
          </w:tcPr>
          <w:p w14:paraId="717C8DFA" w14:textId="77777777" w:rsidR="00572B16" w:rsidRPr="002F7F43" w:rsidRDefault="00572B16">
            <w:pPr>
              <w:widowControl/>
              <w:spacing w:line="400" w:lineRule="exact"/>
              <w:jc w:val="right"/>
              <w:rPr>
                <w:rFonts w:ascii="Arial" w:eastAsia="宋体" w:hAnsi="Arial" w:cs="Arial"/>
                <w:kern w:val="0"/>
                <w:szCs w:val="21"/>
              </w:rPr>
            </w:pPr>
          </w:p>
        </w:tc>
        <w:tc>
          <w:tcPr>
            <w:tcW w:w="1418" w:type="dxa"/>
            <w:shd w:val="clear" w:color="auto" w:fill="auto"/>
            <w:vAlign w:val="center"/>
          </w:tcPr>
          <w:p w14:paraId="525FA695" w14:textId="77777777" w:rsidR="00572B16" w:rsidRPr="002F7F43" w:rsidRDefault="00572B16">
            <w:pPr>
              <w:widowControl/>
              <w:spacing w:line="400" w:lineRule="exact"/>
              <w:jc w:val="center"/>
              <w:rPr>
                <w:rFonts w:ascii="Arial" w:eastAsia="宋体" w:hAnsi="Arial" w:cs="Arial"/>
                <w:kern w:val="0"/>
                <w:szCs w:val="21"/>
              </w:rPr>
            </w:pPr>
          </w:p>
        </w:tc>
        <w:tc>
          <w:tcPr>
            <w:tcW w:w="1275" w:type="dxa"/>
            <w:shd w:val="clear" w:color="auto" w:fill="auto"/>
            <w:vAlign w:val="center"/>
          </w:tcPr>
          <w:p w14:paraId="3A867839" w14:textId="77777777" w:rsidR="00572B16" w:rsidRPr="002F7F43" w:rsidRDefault="00572B16">
            <w:pPr>
              <w:widowControl/>
              <w:spacing w:line="400" w:lineRule="exact"/>
              <w:rPr>
                <w:rFonts w:ascii="Arial" w:eastAsia="宋体" w:hAnsi="Arial" w:cs="Arial"/>
                <w:kern w:val="0"/>
                <w:szCs w:val="21"/>
              </w:rPr>
            </w:pPr>
          </w:p>
        </w:tc>
        <w:tc>
          <w:tcPr>
            <w:tcW w:w="1560" w:type="dxa"/>
          </w:tcPr>
          <w:p w14:paraId="53BEF13B" w14:textId="77777777" w:rsidR="00572B16" w:rsidRPr="002F7F43" w:rsidRDefault="00572B16">
            <w:pPr>
              <w:widowControl/>
              <w:spacing w:line="400" w:lineRule="exact"/>
              <w:rPr>
                <w:rFonts w:ascii="Arial" w:eastAsia="宋体" w:hAnsi="Arial" w:cs="Arial"/>
                <w:kern w:val="0"/>
                <w:szCs w:val="21"/>
              </w:rPr>
            </w:pPr>
          </w:p>
        </w:tc>
        <w:tc>
          <w:tcPr>
            <w:tcW w:w="1701" w:type="dxa"/>
          </w:tcPr>
          <w:p w14:paraId="5F394C0F" w14:textId="77777777" w:rsidR="00572B16" w:rsidRPr="002F7F43" w:rsidRDefault="00572B16">
            <w:pPr>
              <w:widowControl/>
              <w:spacing w:line="400" w:lineRule="exact"/>
              <w:rPr>
                <w:rFonts w:ascii="Arial" w:eastAsia="宋体" w:hAnsi="Arial" w:cs="Arial"/>
                <w:kern w:val="0"/>
                <w:szCs w:val="21"/>
              </w:rPr>
            </w:pPr>
          </w:p>
        </w:tc>
      </w:tr>
    </w:tbl>
    <w:p w14:paraId="73963BB7" w14:textId="77777777" w:rsidR="00572B16" w:rsidRPr="002F7F43" w:rsidRDefault="00A07645">
      <w:pPr>
        <w:spacing w:line="400" w:lineRule="exact"/>
        <w:ind w:firstLineChars="200" w:firstLine="480"/>
        <w:rPr>
          <w:rFonts w:ascii="Arial" w:eastAsia="宋体" w:hAnsi="Arial" w:cs="Arial"/>
          <w:kern w:val="0"/>
          <w:sz w:val="24"/>
          <w:szCs w:val="24"/>
        </w:rPr>
      </w:pPr>
      <w:r w:rsidRPr="002F7F43">
        <w:rPr>
          <w:rFonts w:ascii="Arial" w:eastAsia="宋体" w:hAnsi="Arial" w:cs="Arial" w:hint="eastAsia"/>
          <w:kern w:val="0"/>
          <w:sz w:val="24"/>
          <w:szCs w:val="24"/>
        </w:rPr>
        <w:t>(Continued)</w:t>
      </w:r>
    </w:p>
    <w:tbl>
      <w:tblPr>
        <w:tblW w:w="9498" w:type="dxa"/>
        <w:tblInd w:w="28"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1843"/>
        <w:gridCol w:w="1559"/>
        <w:gridCol w:w="1134"/>
        <w:gridCol w:w="1276"/>
        <w:gridCol w:w="1418"/>
        <w:gridCol w:w="567"/>
        <w:gridCol w:w="1701"/>
      </w:tblGrid>
      <w:tr w:rsidR="00572B16" w:rsidRPr="002F7F43" w14:paraId="71B240AD" w14:textId="77777777">
        <w:trPr>
          <w:trHeight w:val="580"/>
          <w:tblHeader/>
        </w:trPr>
        <w:tc>
          <w:tcPr>
            <w:tcW w:w="1843" w:type="dxa"/>
            <w:shd w:val="clear" w:color="auto" w:fill="auto"/>
            <w:vAlign w:val="center"/>
          </w:tcPr>
          <w:p w14:paraId="657DC84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B</w:t>
            </w:r>
            <w:r w:rsidRPr="002F7F43">
              <w:rPr>
                <w:rFonts w:ascii="Arial" w:eastAsia="宋体" w:hAnsi="Arial" w:cs="Arial"/>
                <w:kern w:val="0"/>
                <w:szCs w:val="21"/>
              </w:rPr>
              <w:t>o</w:t>
            </w:r>
            <w:r w:rsidRPr="002F7F43">
              <w:rPr>
                <w:rFonts w:ascii="Arial" w:eastAsia="宋体" w:hAnsi="Arial" w:cs="Arial" w:hint="eastAsia"/>
                <w:kern w:val="0"/>
                <w:szCs w:val="21"/>
              </w:rPr>
              <w:t>nd name</w:t>
            </w:r>
          </w:p>
        </w:tc>
        <w:tc>
          <w:tcPr>
            <w:tcW w:w="1559" w:type="dxa"/>
            <w:vAlign w:val="center"/>
          </w:tcPr>
          <w:p w14:paraId="25791BBE"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hint="eastAsia"/>
                <w:kern w:val="0"/>
                <w:szCs w:val="21"/>
              </w:rPr>
              <w:t>Issued in current year</w:t>
            </w:r>
          </w:p>
        </w:tc>
        <w:tc>
          <w:tcPr>
            <w:tcW w:w="1134" w:type="dxa"/>
            <w:vAlign w:val="center"/>
          </w:tcPr>
          <w:p w14:paraId="322A1A98" w14:textId="77777777" w:rsidR="00572B16" w:rsidRPr="002F7F43" w:rsidRDefault="00150DB6">
            <w:pPr>
              <w:widowControl/>
              <w:jc w:val="center"/>
              <w:rPr>
                <w:rFonts w:ascii="Arial" w:eastAsia="宋体" w:hAnsi="Arial" w:cs="Arial"/>
                <w:kern w:val="0"/>
                <w:szCs w:val="21"/>
              </w:rPr>
            </w:pPr>
            <w:r w:rsidRPr="002F7F43">
              <w:rPr>
                <w:rFonts w:ascii="Arial" w:eastAsia="宋体" w:hAnsi="Arial" w:cs="Arial" w:hint="eastAsia"/>
                <w:kern w:val="0"/>
                <w:szCs w:val="21"/>
              </w:rPr>
              <w:t>Accrued i</w:t>
            </w:r>
            <w:r w:rsidR="00A07645" w:rsidRPr="002F7F43">
              <w:rPr>
                <w:rFonts w:ascii="Arial" w:eastAsia="宋体" w:hAnsi="Arial" w:cs="Arial" w:hint="eastAsia"/>
                <w:kern w:val="0"/>
                <w:szCs w:val="21"/>
              </w:rPr>
              <w:t xml:space="preserve">nterest at </w:t>
            </w:r>
            <w:r w:rsidR="00423277" w:rsidRPr="002F7F43">
              <w:rPr>
                <w:rFonts w:ascii="Arial" w:eastAsia="宋体" w:hAnsi="Arial" w:cs="Arial" w:hint="eastAsia"/>
                <w:kern w:val="0"/>
                <w:szCs w:val="21"/>
              </w:rPr>
              <w:t>par value</w:t>
            </w:r>
          </w:p>
        </w:tc>
        <w:tc>
          <w:tcPr>
            <w:tcW w:w="1276" w:type="dxa"/>
            <w:vAlign w:val="center"/>
          </w:tcPr>
          <w:p w14:paraId="144B1981"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Amortization</w:t>
            </w:r>
            <w:r w:rsidRPr="002F7F43">
              <w:rPr>
                <w:rFonts w:ascii="Arial" w:eastAsia="宋体" w:hAnsi="Arial" w:cs="Arial" w:hint="eastAsia"/>
                <w:kern w:val="0"/>
                <w:szCs w:val="21"/>
              </w:rPr>
              <w:t xml:space="preserve"> of premiums/ discounts</w:t>
            </w:r>
          </w:p>
        </w:tc>
        <w:tc>
          <w:tcPr>
            <w:tcW w:w="1418" w:type="dxa"/>
            <w:vAlign w:val="center"/>
          </w:tcPr>
          <w:p w14:paraId="201E2D00"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hint="eastAsia"/>
                <w:kern w:val="0"/>
                <w:szCs w:val="21"/>
              </w:rPr>
              <w:t>Repayment in current year</w:t>
            </w:r>
          </w:p>
        </w:tc>
        <w:tc>
          <w:tcPr>
            <w:tcW w:w="567" w:type="dxa"/>
            <w:vAlign w:val="center"/>
          </w:tcPr>
          <w:p w14:paraId="40B12940"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w:t>
            </w:r>
          </w:p>
        </w:tc>
        <w:tc>
          <w:tcPr>
            <w:tcW w:w="1701" w:type="dxa"/>
            <w:shd w:val="clear" w:color="auto" w:fill="auto"/>
            <w:vAlign w:val="center"/>
          </w:tcPr>
          <w:p w14:paraId="67884454" w14:textId="77777777" w:rsidR="00572B16" w:rsidRPr="002F7F43" w:rsidRDefault="00A07645">
            <w:pPr>
              <w:widowControl/>
              <w:jc w:val="center"/>
              <w:rPr>
                <w:rFonts w:ascii="Arial" w:eastAsia="宋体" w:hAnsi="Arial" w:cs="Arial"/>
                <w:kern w:val="0"/>
                <w:szCs w:val="21"/>
              </w:rPr>
            </w:pPr>
            <w:r w:rsidRPr="002F7F43">
              <w:rPr>
                <w:rFonts w:ascii="Arial" w:eastAsia="宋体" w:hAnsi="Arial" w:cs="Arial"/>
                <w:kern w:val="0"/>
                <w:szCs w:val="21"/>
              </w:rPr>
              <w:t>Closing balance</w:t>
            </w:r>
          </w:p>
        </w:tc>
      </w:tr>
      <w:tr w:rsidR="00572B16" w:rsidRPr="002F7F43" w14:paraId="5F8EB93B" w14:textId="77777777">
        <w:trPr>
          <w:trHeight w:val="345"/>
        </w:trPr>
        <w:tc>
          <w:tcPr>
            <w:tcW w:w="1843" w:type="dxa"/>
            <w:shd w:val="clear" w:color="auto" w:fill="auto"/>
            <w:vAlign w:val="bottom"/>
          </w:tcPr>
          <w:p w14:paraId="5E6817D8" w14:textId="77777777" w:rsidR="00572B16" w:rsidRPr="002F7F43" w:rsidRDefault="00572B16">
            <w:pPr>
              <w:widowControl/>
              <w:spacing w:line="400" w:lineRule="exact"/>
              <w:jc w:val="right"/>
              <w:rPr>
                <w:rFonts w:ascii="Arial" w:eastAsia="宋体" w:hAnsi="Arial" w:cs="Arial"/>
                <w:kern w:val="0"/>
                <w:szCs w:val="21"/>
              </w:rPr>
            </w:pPr>
          </w:p>
        </w:tc>
        <w:tc>
          <w:tcPr>
            <w:tcW w:w="1559" w:type="dxa"/>
          </w:tcPr>
          <w:p w14:paraId="5A67A1FE" w14:textId="77777777" w:rsidR="00572B16" w:rsidRPr="002F7F43" w:rsidRDefault="00572B16">
            <w:pPr>
              <w:widowControl/>
              <w:spacing w:line="400" w:lineRule="exact"/>
              <w:rPr>
                <w:rFonts w:ascii="Arial" w:eastAsia="宋体" w:hAnsi="Arial" w:cs="Arial"/>
                <w:kern w:val="0"/>
                <w:szCs w:val="21"/>
              </w:rPr>
            </w:pPr>
          </w:p>
        </w:tc>
        <w:tc>
          <w:tcPr>
            <w:tcW w:w="1134" w:type="dxa"/>
          </w:tcPr>
          <w:p w14:paraId="54BE7606" w14:textId="77777777" w:rsidR="00572B16" w:rsidRPr="002F7F43" w:rsidRDefault="00572B16">
            <w:pPr>
              <w:widowControl/>
              <w:spacing w:line="400" w:lineRule="exact"/>
              <w:rPr>
                <w:rFonts w:ascii="Arial" w:eastAsia="宋体" w:hAnsi="Arial" w:cs="Arial"/>
                <w:kern w:val="0"/>
                <w:szCs w:val="21"/>
              </w:rPr>
            </w:pPr>
          </w:p>
        </w:tc>
        <w:tc>
          <w:tcPr>
            <w:tcW w:w="1276" w:type="dxa"/>
          </w:tcPr>
          <w:p w14:paraId="29C29B79" w14:textId="77777777" w:rsidR="00572B16" w:rsidRPr="002F7F43" w:rsidRDefault="00572B16">
            <w:pPr>
              <w:widowControl/>
              <w:spacing w:line="400" w:lineRule="exact"/>
              <w:rPr>
                <w:rFonts w:ascii="Arial" w:eastAsia="宋体" w:hAnsi="Arial" w:cs="Arial"/>
                <w:kern w:val="0"/>
                <w:szCs w:val="21"/>
              </w:rPr>
            </w:pPr>
          </w:p>
        </w:tc>
        <w:tc>
          <w:tcPr>
            <w:tcW w:w="1418" w:type="dxa"/>
          </w:tcPr>
          <w:p w14:paraId="29D33BE3" w14:textId="77777777" w:rsidR="00572B16" w:rsidRPr="002F7F43" w:rsidRDefault="00572B16">
            <w:pPr>
              <w:widowControl/>
              <w:spacing w:line="400" w:lineRule="exact"/>
              <w:rPr>
                <w:rFonts w:ascii="Arial" w:eastAsia="宋体" w:hAnsi="Arial" w:cs="Arial"/>
                <w:kern w:val="0"/>
                <w:szCs w:val="21"/>
              </w:rPr>
            </w:pPr>
          </w:p>
        </w:tc>
        <w:tc>
          <w:tcPr>
            <w:tcW w:w="567" w:type="dxa"/>
          </w:tcPr>
          <w:p w14:paraId="27AD3F85" w14:textId="77777777" w:rsidR="00572B16" w:rsidRPr="002F7F43" w:rsidRDefault="00572B16">
            <w:pPr>
              <w:widowControl/>
              <w:spacing w:line="400" w:lineRule="exact"/>
              <w:rPr>
                <w:rFonts w:ascii="Arial" w:eastAsia="宋体" w:hAnsi="Arial" w:cs="Arial"/>
                <w:kern w:val="0"/>
                <w:szCs w:val="21"/>
              </w:rPr>
            </w:pPr>
          </w:p>
        </w:tc>
        <w:tc>
          <w:tcPr>
            <w:tcW w:w="1701" w:type="dxa"/>
            <w:shd w:val="clear" w:color="auto" w:fill="auto"/>
            <w:vAlign w:val="center"/>
          </w:tcPr>
          <w:p w14:paraId="3C6A92CE" w14:textId="77777777" w:rsidR="00572B16" w:rsidRPr="002F7F43" w:rsidRDefault="00572B16">
            <w:pPr>
              <w:widowControl/>
              <w:spacing w:line="400" w:lineRule="exact"/>
              <w:rPr>
                <w:rFonts w:ascii="Arial" w:eastAsia="宋体" w:hAnsi="Arial" w:cs="Arial"/>
                <w:kern w:val="0"/>
                <w:szCs w:val="21"/>
              </w:rPr>
            </w:pPr>
          </w:p>
        </w:tc>
      </w:tr>
      <w:tr w:rsidR="00572B16" w:rsidRPr="002F7F43" w14:paraId="17F3A3C7" w14:textId="77777777">
        <w:trPr>
          <w:trHeight w:val="345"/>
        </w:trPr>
        <w:tc>
          <w:tcPr>
            <w:tcW w:w="1843" w:type="dxa"/>
            <w:shd w:val="clear" w:color="auto" w:fill="auto"/>
            <w:vAlign w:val="bottom"/>
          </w:tcPr>
          <w:p w14:paraId="016508D2" w14:textId="77777777" w:rsidR="00572B16" w:rsidRPr="002F7F43" w:rsidRDefault="00572B16">
            <w:pPr>
              <w:widowControl/>
              <w:spacing w:line="400" w:lineRule="exact"/>
              <w:jc w:val="right"/>
              <w:rPr>
                <w:rFonts w:ascii="Arial" w:eastAsia="宋体" w:hAnsi="Arial" w:cs="Arial"/>
                <w:kern w:val="0"/>
                <w:szCs w:val="21"/>
              </w:rPr>
            </w:pPr>
          </w:p>
        </w:tc>
        <w:tc>
          <w:tcPr>
            <w:tcW w:w="1559" w:type="dxa"/>
          </w:tcPr>
          <w:p w14:paraId="1C10017C" w14:textId="77777777" w:rsidR="00572B16" w:rsidRPr="002F7F43" w:rsidRDefault="00572B16">
            <w:pPr>
              <w:widowControl/>
              <w:spacing w:line="400" w:lineRule="exact"/>
              <w:rPr>
                <w:rFonts w:ascii="Arial" w:eastAsia="宋体" w:hAnsi="Arial" w:cs="Arial"/>
                <w:kern w:val="0"/>
                <w:szCs w:val="21"/>
              </w:rPr>
            </w:pPr>
          </w:p>
        </w:tc>
        <w:tc>
          <w:tcPr>
            <w:tcW w:w="1134" w:type="dxa"/>
          </w:tcPr>
          <w:p w14:paraId="2D15B76F" w14:textId="77777777" w:rsidR="00572B16" w:rsidRPr="002F7F43" w:rsidRDefault="00572B16">
            <w:pPr>
              <w:widowControl/>
              <w:spacing w:line="400" w:lineRule="exact"/>
              <w:rPr>
                <w:rFonts w:ascii="Arial" w:eastAsia="宋体" w:hAnsi="Arial" w:cs="Arial"/>
                <w:kern w:val="0"/>
                <w:szCs w:val="21"/>
              </w:rPr>
            </w:pPr>
          </w:p>
        </w:tc>
        <w:tc>
          <w:tcPr>
            <w:tcW w:w="1276" w:type="dxa"/>
          </w:tcPr>
          <w:p w14:paraId="352AE3F2" w14:textId="77777777" w:rsidR="00572B16" w:rsidRPr="002F7F43" w:rsidRDefault="00572B16">
            <w:pPr>
              <w:widowControl/>
              <w:spacing w:line="400" w:lineRule="exact"/>
              <w:rPr>
                <w:rFonts w:ascii="Arial" w:eastAsia="宋体" w:hAnsi="Arial" w:cs="Arial"/>
                <w:kern w:val="0"/>
                <w:szCs w:val="21"/>
              </w:rPr>
            </w:pPr>
          </w:p>
        </w:tc>
        <w:tc>
          <w:tcPr>
            <w:tcW w:w="1418" w:type="dxa"/>
          </w:tcPr>
          <w:p w14:paraId="4977891A" w14:textId="77777777" w:rsidR="00572B16" w:rsidRPr="002F7F43" w:rsidRDefault="00572B16">
            <w:pPr>
              <w:widowControl/>
              <w:spacing w:line="400" w:lineRule="exact"/>
              <w:rPr>
                <w:rFonts w:ascii="Arial" w:eastAsia="宋体" w:hAnsi="Arial" w:cs="Arial"/>
                <w:kern w:val="0"/>
                <w:szCs w:val="21"/>
              </w:rPr>
            </w:pPr>
          </w:p>
        </w:tc>
        <w:tc>
          <w:tcPr>
            <w:tcW w:w="567" w:type="dxa"/>
          </w:tcPr>
          <w:p w14:paraId="09D385E6" w14:textId="77777777" w:rsidR="00572B16" w:rsidRPr="002F7F43" w:rsidRDefault="00572B16">
            <w:pPr>
              <w:widowControl/>
              <w:spacing w:line="400" w:lineRule="exact"/>
              <w:rPr>
                <w:rFonts w:ascii="Arial" w:eastAsia="宋体" w:hAnsi="Arial" w:cs="Arial"/>
                <w:kern w:val="0"/>
                <w:szCs w:val="21"/>
              </w:rPr>
            </w:pPr>
          </w:p>
        </w:tc>
        <w:tc>
          <w:tcPr>
            <w:tcW w:w="1701" w:type="dxa"/>
            <w:shd w:val="clear" w:color="auto" w:fill="auto"/>
            <w:vAlign w:val="center"/>
          </w:tcPr>
          <w:p w14:paraId="12C48374" w14:textId="77777777" w:rsidR="00572B16" w:rsidRPr="002F7F43" w:rsidRDefault="00572B16">
            <w:pPr>
              <w:widowControl/>
              <w:spacing w:line="400" w:lineRule="exact"/>
              <w:rPr>
                <w:rFonts w:ascii="Arial" w:eastAsia="宋体" w:hAnsi="Arial" w:cs="Arial"/>
                <w:kern w:val="0"/>
                <w:szCs w:val="21"/>
              </w:rPr>
            </w:pPr>
          </w:p>
        </w:tc>
      </w:tr>
      <w:tr w:rsidR="00572B16" w:rsidRPr="002F7F43" w14:paraId="4A71FA8E" w14:textId="77777777">
        <w:trPr>
          <w:trHeight w:val="345"/>
        </w:trPr>
        <w:tc>
          <w:tcPr>
            <w:tcW w:w="1843" w:type="dxa"/>
            <w:shd w:val="clear" w:color="auto" w:fill="auto"/>
            <w:vAlign w:val="bottom"/>
          </w:tcPr>
          <w:p w14:paraId="78DECA54" w14:textId="77777777" w:rsidR="00572B16" w:rsidRPr="002F7F43" w:rsidRDefault="00572B16">
            <w:pPr>
              <w:widowControl/>
              <w:spacing w:line="400" w:lineRule="exact"/>
              <w:jc w:val="center"/>
              <w:rPr>
                <w:rFonts w:ascii="Arial" w:eastAsia="宋体" w:hAnsi="Arial" w:cs="Arial"/>
                <w:kern w:val="0"/>
                <w:szCs w:val="21"/>
              </w:rPr>
            </w:pPr>
          </w:p>
        </w:tc>
        <w:tc>
          <w:tcPr>
            <w:tcW w:w="1559" w:type="dxa"/>
          </w:tcPr>
          <w:p w14:paraId="1604EBD5" w14:textId="77777777" w:rsidR="00572B16" w:rsidRPr="002F7F43" w:rsidRDefault="00572B16">
            <w:pPr>
              <w:widowControl/>
              <w:spacing w:line="400" w:lineRule="exact"/>
              <w:rPr>
                <w:rFonts w:ascii="Arial" w:eastAsia="宋体" w:hAnsi="Arial" w:cs="Arial"/>
                <w:kern w:val="0"/>
                <w:szCs w:val="21"/>
              </w:rPr>
            </w:pPr>
          </w:p>
        </w:tc>
        <w:tc>
          <w:tcPr>
            <w:tcW w:w="1134" w:type="dxa"/>
          </w:tcPr>
          <w:p w14:paraId="55D812D5" w14:textId="77777777" w:rsidR="00572B16" w:rsidRPr="002F7F43" w:rsidRDefault="00572B16">
            <w:pPr>
              <w:widowControl/>
              <w:spacing w:line="400" w:lineRule="exact"/>
              <w:rPr>
                <w:rFonts w:ascii="Arial" w:eastAsia="宋体" w:hAnsi="Arial" w:cs="Arial"/>
                <w:kern w:val="0"/>
                <w:szCs w:val="21"/>
              </w:rPr>
            </w:pPr>
          </w:p>
        </w:tc>
        <w:tc>
          <w:tcPr>
            <w:tcW w:w="1276" w:type="dxa"/>
          </w:tcPr>
          <w:p w14:paraId="5D576805" w14:textId="77777777" w:rsidR="00572B16" w:rsidRPr="002F7F43" w:rsidRDefault="00572B16">
            <w:pPr>
              <w:widowControl/>
              <w:spacing w:line="400" w:lineRule="exact"/>
              <w:rPr>
                <w:rFonts w:ascii="Arial" w:eastAsia="宋体" w:hAnsi="Arial" w:cs="Arial"/>
                <w:kern w:val="0"/>
                <w:szCs w:val="21"/>
              </w:rPr>
            </w:pPr>
          </w:p>
        </w:tc>
        <w:tc>
          <w:tcPr>
            <w:tcW w:w="1418" w:type="dxa"/>
          </w:tcPr>
          <w:p w14:paraId="7D3E5E35" w14:textId="77777777" w:rsidR="00572B16" w:rsidRPr="002F7F43" w:rsidRDefault="00572B16">
            <w:pPr>
              <w:widowControl/>
              <w:spacing w:line="400" w:lineRule="exact"/>
              <w:rPr>
                <w:rFonts w:ascii="Arial" w:eastAsia="宋体" w:hAnsi="Arial" w:cs="Arial"/>
                <w:kern w:val="0"/>
                <w:szCs w:val="21"/>
              </w:rPr>
            </w:pPr>
          </w:p>
        </w:tc>
        <w:tc>
          <w:tcPr>
            <w:tcW w:w="567" w:type="dxa"/>
          </w:tcPr>
          <w:p w14:paraId="5CB101A7" w14:textId="77777777" w:rsidR="00572B16" w:rsidRPr="002F7F43" w:rsidRDefault="00572B16">
            <w:pPr>
              <w:widowControl/>
              <w:spacing w:line="400" w:lineRule="exact"/>
              <w:rPr>
                <w:rFonts w:ascii="Arial" w:eastAsia="宋体" w:hAnsi="Arial" w:cs="Arial"/>
                <w:kern w:val="0"/>
                <w:szCs w:val="21"/>
              </w:rPr>
            </w:pPr>
          </w:p>
        </w:tc>
        <w:tc>
          <w:tcPr>
            <w:tcW w:w="1701" w:type="dxa"/>
            <w:shd w:val="clear" w:color="auto" w:fill="auto"/>
            <w:vAlign w:val="center"/>
          </w:tcPr>
          <w:p w14:paraId="0D993AD0" w14:textId="77777777" w:rsidR="00572B16" w:rsidRPr="002F7F43" w:rsidRDefault="00572B16">
            <w:pPr>
              <w:widowControl/>
              <w:spacing w:line="400" w:lineRule="exact"/>
              <w:rPr>
                <w:rFonts w:ascii="Arial" w:eastAsia="宋体" w:hAnsi="Arial" w:cs="Arial"/>
                <w:kern w:val="0"/>
                <w:szCs w:val="21"/>
              </w:rPr>
            </w:pPr>
          </w:p>
        </w:tc>
      </w:tr>
    </w:tbl>
    <w:p w14:paraId="11A5EDE2"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Long-term Borrowings</w:t>
      </w:r>
    </w:p>
    <w:tbl>
      <w:tblPr>
        <w:tblW w:w="9513"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391"/>
        <w:gridCol w:w="2153"/>
        <w:gridCol w:w="1984"/>
        <w:gridCol w:w="1985"/>
      </w:tblGrid>
      <w:tr w:rsidR="00572B16" w:rsidRPr="002F7F43" w14:paraId="464905D7" w14:textId="77777777">
        <w:trPr>
          <w:trHeight w:val="345"/>
          <w:tblHeader/>
        </w:trPr>
        <w:tc>
          <w:tcPr>
            <w:tcW w:w="3391" w:type="dxa"/>
            <w:tcBorders>
              <w:top w:val="single" w:sz="12" w:space="0" w:color="auto"/>
            </w:tcBorders>
            <w:noWrap/>
            <w:vAlign w:val="center"/>
          </w:tcPr>
          <w:p w14:paraId="25A3B7D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lastRenderedPageBreak/>
              <w:t>Items</w:t>
            </w:r>
          </w:p>
        </w:tc>
        <w:tc>
          <w:tcPr>
            <w:tcW w:w="2153" w:type="dxa"/>
            <w:tcBorders>
              <w:top w:val="single" w:sz="12" w:space="0" w:color="auto"/>
            </w:tcBorders>
            <w:noWrap/>
            <w:vAlign w:val="center"/>
          </w:tcPr>
          <w:p w14:paraId="14D08A8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Closing balance</w:t>
            </w:r>
          </w:p>
        </w:tc>
        <w:tc>
          <w:tcPr>
            <w:tcW w:w="1984" w:type="dxa"/>
            <w:tcBorders>
              <w:top w:val="single" w:sz="12" w:space="0" w:color="auto"/>
            </w:tcBorders>
            <w:noWrap/>
            <w:vAlign w:val="center"/>
          </w:tcPr>
          <w:p w14:paraId="1F5FF5B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Opening balance</w:t>
            </w:r>
          </w:p>
        </w:tc>
        <w:tc>
          <w:tcPr>
            <w:tcW w:w="1985" w:type="dxa"/>
            <w:tcBorders>
              <w:top w:val="single" w:sz="12" w:space="0" w:color="auto"/>
            </w:tcBorders>
          </w:tcPr>
          <w:p w14:paraId="3F62A46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Interest range at year end</w:t>
            </w:r>
            <w:r w:rsidRPr="002F7F43">
              <w:rPr>
                <w:rFonts w:ascii="Arial" w:eastAsia="宋体" w:hAnsi="Arial" w:cs="Arial"/>
                <w:kern w:val="0"/>
                <w:szCs w:val="21"/>
              </w:rPr>
              <w:t xml:space="preserve"> </w:t>
            </w:r>
          </w:p>
        </w:tc>
      </w:tr>
      <w:tr w:rsidR="00572B16" w:rsidRPr="002F7F43" w14:paraId="1B3492BE" w14:textId="77777777">
        <w:trPr>
          <w:trHeight w:val="345"/>
        </w:trPr>
        <w:tc>
          <w:tcPr>
            <w:tcW w:w="3391" w:type="dxa"/>
            <w:noWrap/>
            <w:vAlign w:val="center"/>
          </w:tcPr>
          <w:p w14:paraId="7A71D275"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P</w:t>
            </w:r>
            <w:r w:rsidRPr="002F7F43">
              <w:rPr>
                <w:rFonts w:ascii="Arial" w:eastAsia="宋体" w:hAnsi="Arial" w:cs="Arial" w:hint="eastAsia"/>
                <w:kern w:val="0"/>
                <w:szCs w:val="21"/>
              </w:rPr>
              <w:t>ledged loans</w:t>
            </w:r>
          </w:p>
        </w:tc>
        <w:tc>
          <w:tcPr>
            <w:tcW w:w="2153" w:type="dxa"/>
            <w:noWrap/>
            <w:vAlign w:val="center"/>
          </w:tcPr>
          <w:p w14:paraId="7BA3CC09"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984" w:type="dxa"/>
            <w:noWrap/>
            <w:vAlign w:val="center"/>
          </w:tcPr>
          <w:p w14:paraId="55D76716"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985" w:type="dxa"/>
          </w:tcPr>
          <w:p w14:paraId="439A8D89"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EB03640" w14:textId="77777777">
        <w:trPr>
          <w:trHeight w:val="345"/>
        </w:trPr>
        <w:tc>
          <w:tcPr>
            <w:tcW w:w="3391" w:type="dxa"/>
            <w:noWrap/>
            <w:vAlign w:val="center"/>
          </w:tcPr>
          <w:p w14:paraId="4AEE51EC"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M</w:t>
            </w:r>
            <w:r w:rsidRPr="002F7F43">
              <w:rPr>
                <w:rFonts w:ascii="Arial" w:eastAsia="宋体" w:hAnsi="Arial" w:cs="Arial" w:hint="eastAsia"/>
                <w:kern w:val="0"/>
                <w:szCs w:val="21"/>
              </w:rPr>
              <w:t>ortgage loans</w:t>
            </w:r>
          </w:p>
        </w:tc>
        <w:tc>
          <w:tcPr>
            <w:tcW w:w="2153" w:type="dxa"/>
            <w:noWrap/>
            <w:vAlign w:val="center"/>
          </w:tcPr>
          <w:p w14:paraId="33C9AED7"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984" w:type="dxa"/>
            <w:noWrap/>
            <w:vAlign w:val="center"/>
          </w:tcPr>
          <w:p w14:paraId="5B453B5B"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985" w:type="dxa"/>
          </w:tcPr>
          <w:p w14:paraId="0A02F651"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089472D" w14:textId="77777777">
        <w:trPr>
          <w:trHeight w:val="345"/>
        </w:trPr>
        <w:tc>
          <w:tcPr>
            <w:tcW w:w="3391" w:type="dxa"/>
            <w:noWrap/>
            <w:vAlign w:val="center"/>
          </w:tcPr>
          <w:p w14:paraId="391E1143"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G</w:t>
            </w:r>
            <w:r w:rsidRPr="002F7F43">
              <w:rPr>
                <w:rFonts w:ascii="Arial" w:eastAsia="宋体" w:hAnsi="Arial" w:cs="Arial" w:hint="eastAsia"/>
                <w:kern w:val="0"/>
                <w:szCs w:val="21"/>
              </w:rPr>
              <w:t>uarantee</w:t>
            </w:r>
            <w:r w:rsidR="00DC58E2" w:rsidRPr="002F7F43">
              <w:rPr>
                <w:rFonts w:ascii="Arial" w:eastAsia="宋体" w:hAnsi="Arial" w:cs="Arial" w:hint="eastAsia"/>
                <w:kern w:val="0"/>
                <w:szCs w:val="21"/>
              </w:rPr>
              <w:t>d</w:t>
            </w:r>
            <w:r w:rsidRPr="002F7F43">
              <w:rPr>
                <w:rFonts w:ascii="Arial" w:eastAsia="宋体" w:hAnsi="Arial" w:cs="Arial" w:hint="eastAsia"/>
                <w:kern w:val="0"/>
                <w:szCs w:val="21"/>
              </w:rPr>
              <w:t xml:space="preserve"> loans</w:t>
            </w:r>
          </w:p>
        </w:tc>
        <w:tc>
          <w:tcPr>
            <w:tcW w:w="2153" w:type="dxa"/>
            <w:noWrap/>
            <w:vAlign w:val="center"/>
          </w:tcPr>
          <w:p w14:paraId="51891347"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984" w:type="dxa"/>
            <w:noWrap/>
            <w:vAlign w:val="center"/>
          </w:tcPr>
          <w:p w14:paraId="12B55FC4"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985" w:type="dxa"/>
          </w:tcPr>
          <w:p w14:paraId="532794EE"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0E484B2" w14:textId="77777777">
        <w:trPr>
          <w:trHeight w:val="345"/>
        </w:trPr>
        <w:tc>
          <w:tcPr>
            <w:tcW w:w="3391" w:type="dxa"/>
            <w:noWrap/>
            <w:vAlign w:val="center"/>
          </w:tcPr>
          <w:p w14:paraId="1D7C6596"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C</w:t>
            </w:r>
            <w:r w:rsidRPr="002F7F43">
              <w:rPr>
                <w:rFonts w:ascii="Arial" w:eastAsia="宋体" w:hAnsi="Arial" w:cs="Arial" w:hint="eastAsia"/>
                <w:kern w:val="0"/>
                <w:szCs w:val="21"/>
              </w:rPr>
              <w:t>redit loans</w:t>
            </w:r>
          </w:p>
        </w:tc>
        <w:tc>
          <w:tcPr>
            <w:tcW w:w="2153" w:type="dxa"/>
            <w:noWrap/>
            <w:vAlign w:val="center"/>
          </w:tcPr>
          <w:p w14:paraId="4851F5F9"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984" w:type="dxa"/>
            <w:noWrap/>
            <w:vAlign w:val="center"/>
          </w:tcPr>
          <w:p w14:paraId="0B561A11"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985" w:type="dxa"/>
          </w:tcPr>
          <w:p w14:paraId="0132B208"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B897983" w14:textId="77777777">
        <w:trPr>
          <w:trHeight w:val="345"/>
        </w:trPr>
        <w:tc>
          <w:tcPr>
            <w:tcW w:w="3391" w:type="dxa"/>
            <w:noWrap/>
            <w:vAlign w:val="center"/>
          </w:tcPr>
          <w:p w14:paraId="29C3657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Subtotal</w:t>
            </w:r>
          </w:p>
        </w:tc>
        <w:tc>
          <w:tcPr>
            <w:tcW w:w="2153" w:type="dxa"/>
            <w:noWrap/>
            <w:vAlign w:val="center"/>
          </w:tcPr>
          <w:p w14:paraId="4817C861" w14:textId="77777777" w:rsidR="00572B16" w:rsidRPr="002F7F43" w:rsidRDefault="00572B16">
            <w:pPr>
              <w:widowControl/>
              <w:spacing w:line="400" w:lineRule="exact"/>
              <w:jc w:val="right"/>
              <w:rPr>
                <w:rFonts w:ascii="Arial" w:eastAsia="宋体" w:hAnsi="Arial" w:cs="Arial"/>
                <w:kern w:val="0"/>
                <w:szCs w:val="21"/>
              </w:rPr>
            </w:pPr>
          </w:p>
        </w:tc>
        <w:tc>
          <w:tcPr>
            <w:tcW w:w="1984" w:type="dxa"/>
            <w:noWrap/>
            <w:vAlign w:val="center"/>
          </w:tcPr>
          <w:p w14:paraId="536EFA08" w14:textId="77777777" w:rsidR="00572B16" w:rsidRPr="002F7F43" w:rsidRDefault="00572B16">
            <w:pPr>
              <w:widowControl/>
              <w:spacing w:line="400" w:lineRule="exact"/>
              <w:jc w:val="right"/>
              <w:rPr>
                <w:rFonts w:ascii="Arial" w:eastAsia="宋体" w:hAnsi="Arial" w:cs="Arial"/>
                <w:kern w:val="0"/>
                <w:szCs w:val="21"/>
              </w:rPr>
            </w:pPr>
          </w:p>
        </w:tc>
        <w:tc>
          <w:tcPr>
            <w:tcW w:w="1985" w:type="dxa"/>
          </w:tcPr>
          <w:p w14:paraId="637ADD52"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917565F" w14:textId="77777777">
        <w:trPr>
          <w:trHeight w:val="345"/>
        </w:trPr>
        <w:tc>
          <w:tcPr>
            <w:tcW w:w="3391" w:type="dxa"/>
            <w:noWrap/>
            <w:vAlign w:val="center"/>
          </w:tcPr>
          <w:p w14:paraId="640797EA" w14:textId="77777777" w:rsidR="00572B16" w:rsidRPr="002F7F43" w:rsidRDefault="00A07645" w:rsidP="00BF0C9D">
            <w:pPr>
              <w:widowControl/>
              <w:spacing w:line="400" w:lineRule="exact"/>
              <w:rPr>
                <w:rFonts w:ascii="Arial" w:eastAsia="宋体" w:hAnsi="Arial" w:cs="Arial"/>
                <w:kern w:val="0"/>
                <w:szCs w:val="21"/>
              </w:rPr>
            </w:pPr>
            <w:r w:rsidRPr="002F7F43">
              <w:rPr>
                <w:rFonts w:ascii="Arial" w:eastAsia="宋体" w:hAnsi="Arial" w:cs="Arial" w:hint="eastAsia"/>
                <w:kern w:val="0"/>
                <w:szCs w:val="21"/>
              </w:rPr>
              <w:t xml:space="preserve">Less: </w:t>
            </w:r>
            <w:r w:rsidR="00F52A61" w:rsidRPr="002F7F43">
              <w:rPr>
                <w:rFonts w:ascii="Arial" w:eastAsia="宋体" w:hAnsi="Arial" w:cs="Arial" w:hint="eastAsia"/>
                <w:kern w:val="0"/>
                <w:szCs w:val="21"/>
              </w:rPr>
              <w:t>L</w:t>
            </w:r>
            <w:r w:rsidRPr="002F7F43">
              <w:rPr>
                <w:rFonts w:ascii="Arial" w:eastAsia="宋体" w:hAnsi="Arial" w:cs="Arial" w:hint="eastAsia"/>
                <w:kern w:val="0"/>
                <w:szCs w:val="21"/>
              </w:rPr>
              <w:t xml:space="preserve">ong-term borrowings </w:t>
            </w:r>
            <w:r w:rsidR="00F52A61" w:rsidRPr="002F7F43">
              <w:rPr>
                <w:rFonts w:ascii="Arial" w:eastAsia="宋体" w:hAnsi="Arial" w:cs="Arial"/>
                <w:kern w:val="0"/>
                <w:szCs w:val="21"/>
              </w:rPr>
              <w:t xml:space="preserve">due </w:t>
            </w:r>
            <w:r w:rsidR="005D5FEF" w:rsidRPr="002F7F43">
              <w:rPr>
                <w:rFonts w:ascii="Arial" w:eastAsia="宋体" w:hAnsi="Arial" w:cs="Arial"/>
                <w:kern w:val="0"/>
                <w:szCs w:val="21"/>
              </w:rPr>
              <w:t>within</w:t>
            </w:r>
            <w:r w:rsidR="00F52A61" w:rsidRPr="002F7F43">
              <w:rPr>
                <w:rFonts w:ascii="Arial" w:eastAsia="宋体" w:hAnsi="Arial" w:cs="Arial"/>
                <w:kern w:val="0"/>
                <w:szCs w:val="21"/>
              </w:rPr>
              <w:t xml:space="preserve"> one year</w:t>
            </w:r>
          </w:p>
        </w:tc>
        <w:tc>
          <w:tcPr>
            <w:tcW w:w="2153" w:type="dxa"/>
            <w:noWrap/>
            <w:vAlign w:val="center"/>
          </w:tcPr>
          <w:p w14:paraId="125BD9A2" w14:textId="77777777" w:rsidR="00572B16" w:rsidRPr="002F7F43" w:rsidRDefault="00572B16">
            <w:pPr>
              <w:widowControl/>
              <w:spacing w:line="400" w:lineRule="exact"/>
              <w:jc w:val="right"/>
              <w:rPr>
                <w:rFonts w:ascii="Arial" w:eastAsia="宋体" w:hAnsi="Arial" w:cs="Arial"/>
                <w:kern w:val="0"/>
                <w:szCs w:val="21"/>
              </w:rPr>
            </w:pPr>
          </w:p>
        </w:tc>
        <w:tc>
          <w:tcPr>
            <w:tcW w:w="1984" w:type="dxa"/>
            <w:noWrap/>
            <w:vAlign w:val="center"/>
          </w:tcPr>
          <w:p w14:paraId="68B8C55C" w14:textId="77777777" w:rsidR="00572B16" w:rsidRPr="002F7F43" w:rsidRDefault="00572B16">
            <w:pPr>
              <w:widowControl/>
              <w:spacing w:line="400" w:lineRule="exact"/>
              <w:jc w:val="right"/>
              <w:rPr>
                <w:rFonts w:ascii="Arial" w:eastAsia="宋体" w:hAnsi="Arial" w:cs="Arial"/>
                <w:kern w:val="0"/>
                <w:szCs w:val="21"/>
              </w:rPr>
            </w:pPr>
          </w:p>
        </w:tc>
        <w:tc>
          <w:tcPr>
            <w:tcW w:w="1985" w:type="dxa"/>
          </w:tcPr>
          <w:p w14:paraId="13784C64"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7F22466" w14:textId="77777777">
        <w:trPr>
          <w:trHeight w:val="345"/>
        </w:trPr>
        <w:tc>
          <w:tcPr>
            <w:tcW w:w="3391" w:type="dxa"/>
            <w:tcBorders>
              <w:bottom w:val="single" w:sz="12" w:space="0" w:color="auto"/>
            </w:tcBorders>
            <w:noWrap/>
            <w:vAlign w:val="center"/>
          </w:tcPr>
          <w:p w14:paraId="5F593D4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2153" w:type="dxa"/>
            <w:tcBorders>
              <w:bottom w:val="single" w:sz="12" w:space="0" w:color="auto"/>
            </w:tcBorders>
            <w:noWrap/>
            <w:vAlign w:val="center"/>
          </w:tcPr>
          <w:p w14:paraId="7D907A32" w14:textId="77777777" w:rsidR="00572B16" w:rsidRPr="002F7F43" w:rsidRDefault="00572B16">
            <w:pPr>
              <w:widowControl/>
              <w:spacing w:line="400" w:lineRule="exact"/>
              <w:jc w:val="right"/>
              <w:rPr>
                <w:rFonts w:ascii="Arial" w:eastAsia="宋体" w:hAnsi="Arial" w:cs="Arial"/>
                <w:kern w:val="0"/>
                <w:szCs w:val="21"/>
              </w:rPr>
            </w:pPr>
          </w:p>
        </w:tc>
        <w:tc>
          <w:tcPr>
            <w:tcW w:w="1984" w:type="dxa"/>
            <w:tcBorders>
              <w:bottom w:val="single" w:sz="12" w:space="0" w:color="auto"/>
            </w:tcBorders>
            <w:noWrap/>
            <w:vAlign w:val="center"/>
          </w:tcPr>
          <w:p w14:paraId="2AACD337" w14:textId="77777777" w:rsidR="00572B16" w:rsidRPr="002F7F43" w:rsidRDefault="00572B16">
            <w:pPr>
              <w:widowControl/>
              <w:spacing w:line="400" w:lineRule="exact"/>
              <w:jc w:val="right"/>
              <w:rPr>
                <w:rFonts w:ascii="Arial" w:eastAsia="宋体" w:hAnsi="Arial" w:cs="Arial"/>
                <w:kern w:val="0"/>
                <w:szCs w:val="21"/>
              </w:rPr>
            </w:pPr>
          </w:p>
        </w:tc>
        <w:tc>
          <w:tcPr>
            <w:tcW w:w="1985" w:type="dxa"/>
            <w:tcBorders>
              <w:bottom w:val="single" w:sz="12" w:space="0" w:color="auto"/>
            </w:tcBorders>
          </w:tcPr>
          <w:p w14:paraId="432FB2FB" w14:textId="77777777" w:rsidR="00572B16" w:rsidRPr="002F7F43" w:rsidRDefault="00572B16">
            <w:pPr>
              <w:widowControl/>
              <w:spacing w:line="400" w:lineRule="exact"/>
              <w:jc w:val="right"/>
              <w:rPr>
                <w:rFonts w:ascii="Arial" w:eastAsia="宋体" w:hAnsi="Arial" w:cs="Arial"/>
                <w:kern w:val="0"/>
                <w:szCs w:val="21"/>
              </w:rPr>
            </w:pPr>
          </w:p>
        </w:tc>
      </w:tr>
    </w:tbl>
    <w:p w14:paraId="3F6B0F08"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Bonds Payable</w:t>
      </w:r>
    </w:p>
    <w:p w14:paraId="092C85AB" w14:textId="77777777" w:rsidR="00572B16" w:rsidRPr="002F7F43" w:rsidRDefault="00A07645">
      <w:pPr>
        <w:pStyle w:val="ListParagraph"/>
        <w:numPr>
          <w:ilvl w:val="0"/>
          <w:numId w:val="62"/>
        </w:numPr>
        <w:spacing w:line="400" w:lineRule="exact"/>
        <w:ind w:firstLineChars="0"/>
        <w:rPr>
          <w:rFonts w:ascii="Arial" w:eastAsia="宋体" w:hAnsi="Arial" w:cs="Arial"/>
          <w:sz w:val="24"/>
          <w:szCs w:val="24"/>
        </w:rPr>
      </w:pPr>
      <w:r w:rsidRPr="002F7F43">
        <w:rPr>
          <w:rFonts w:ascii="Arial" w:eastAsia="宋体" w:hAnsi="Arial" w:cs="Arial" w:hint="eastAsia"/>
          <w:sz w:val="24"/>
          <w:szCs w:val="24"/>
        </w:rPr>
        <w:t>Bonds Payable</w:t>
      </w:r>
    </w:p>
    <w:tbl>
      <w:tblPr>
        <w:tblW w:w="9384"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4129"/>
        <w:gridCol w:w="2626"/>
        <w:gridCol w:w="2629"/>
      </w:tblGrid>
      <w:tr w:rsidR="00572B16" w:rsidRPr="002F7F43" w14:paraId="5010E8DB" w14:textId="77777777">
        <w:trPr>
          <w:trHeight w:val="330"/>
          <w:tblHeader/>
        </w:trPr>
        <w:tc>
          <w:tcPr>
            <w:tcW w:w="4129" w:type="dxa"/>
            <w:tcBorders>
              <w:top w:val="single" w:sz="12" w:space="0" w:color="auto"/>
            </w:tcBorders>
            <w:vAlign w:val="center"/>
          </w:tcPr>
          <w:p w14:paraId="0C10A9D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Items</w:t>
            </w:r>
          </w:p>
        </w:tc>
        <w:tc>
          <w:tcPr>
            <w:tcW w:w="2626" w:type="dxa"/>
            <w:tcBorders>
              <w:top w:val="single" w:sz="12" w:space="0" w:color="auto"/>
            </w:tcBorders>
            <w:vAlign w:val="bottom"/>
          </w:tcPr>
          <w:p w14:paraId="76508A3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Closing balance</w:t>
            </w:r>
          </w:p>
        </w:tc>
        <w:tc>
          <w:tcPr>
            <w:tcW w:w="2629" w:type="dxa"/>
            <w:tcBorders>
              <w:top w:val="single" w:sz="12" w:space="0" w:color="auto"/>
            </w:tcBorders>
            <w:vAlign w:val="bottom"/>
          </w:tcPr>
          <w:p w14:paraId="0AD2B25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Opening balance</w:t>
            </w:r>
          </w:p>
        </w:tc>
      </w:tr>
      <w:tr w:rsidR="00572B16" w:rsidRPr="002F7F43" w14:paraId="548304F1" w14:textId="77777777">
        <w:trPr>
          <w:trHeight w:val="330"/>
        </w:trPr>
        <w:tc>
          <w:tcPr>
            <w:tcW w:w="4129" w:type="dxa"/>
            <w:noWrap/>
            <w:vAlign w:val="center"/>
          </w:tcPr>
          <w:p w14:paraId="33C2024F" w14:textId="77777777" w:rsidR="00572B16" w:rsidRPr="002F7F43" w:rsidRDefault="00572B16">
            <w:pPr>
              <w:widowControl/>
              <w:spacing w:line="400" w:lineRule="exact"/>
              <w:jc w:val="left"/>
              <w:rPr>
                <w:rFonts w:ascii="Arial" w:eastAsia="宋体" w:hAnsi="Arial" w:cs="Arial"/>
                <w:kern w:val="0"/>
                <w:szCs w:val="21"/>
              </w:rPr>
            </w:pPr>
          </w:p>
        </w:tc>
        <w:tc>
          <w:tcPr>
            <w:tcW w:w="2626" w:type="dxa"/>
            <w:vAlign w:val="center"/>
          </w:tcPr>
          <w:p w14:paraId="34DF67FE" w14:textId="77777777" w:rsidR="00572B16" w:rsidRPr="002F7F43" w:rsidRDefault="00572B16">
            <w:pPr>
              <w:widowControl/>
              <w:spacing w:line="400" w:lineRule="exact"/>
              <w:jc w:val="right"/>
              <w:rPr>
                <w:rFonts w:ascii="Arial" w:eastAsia="宋体" w:hAnsi="Arial" w:cs="Arial"/>
                <w:kern w:val="0"/>
                <w:szCs w:val="21"/>
              </w:rPr>
            </w:pPr>
          </w:p>
        </w:tc>
        <w:tc>
          <w:tcPr>
            <w:tcW w:w="2629" w:type="dxa"/>
            <w:vAlign w:val="center"/>
          </w:tcPr>
          <w:p w14:paraId="79A54633"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8715AAC" w14:textId="77777777">
        <w:trPr>
          <w:trHeight w:val="330"/>
        </w:trPr>
        <w:tc>
          <w:tcPr>
            <w:tcW w:w="4129" w:type="dxa"/>
            <w:tcBorders>
              <w:bottom w:val="dotted" w:sz="4" w:space="0" w:color="auto"/>
            </w:tcBorders>
            <w:noWrap/>
            <w:vAlign w:val="center"/>
          </w:tcPr>
          <w:p w14:paraId="4161797A" w14:textId="77777777" w:rsidR="00572B16" w:rsidRPr="002F7F43" w:rsidRDefault="00572B16">
            <w:pPr>
              <w:widowControl/>
              <w:spacing w:line="400" w:lineRule="exact"/>
              <w:jc w:val="left"/>
              <w:rPr>
                <w:rFonts w:ascii="Arial" w:eastAsia="宋体" w:hAnsi="Arial" w:cs="Arial"/>
                <w:kern w:val="0"/>
                <w:szCs w:val="21"/>
              </w:rPr>
            </w:pPr>
          </w:p>
        </w:tc>
        <w:tc>
          <w:tcPr>
            <w:tcW w:w="2626" w:type="dxa"/>
            <w:tcBorders>
              <w:bottom w:val="dotted" w:sz="4" w:space="0" w:color="auto"/>
            </w:tcBorders>
            <w:vAlign w:val="center"/>
          </w:tcPr>
          <w:p w14:paraId="537E14B0" w14:textId="77777777" w:rsidR="00572B16" w:rsidRPr="002F7F43" w:rsidRDefault="00572B16">
            <w:pPr>
              <w:widowControl/>
              <w:spacing w:line="400" w:lineRule="exact"/>
              <w:jc w:val="right"/>
              <w:rPr>
                <w:rFonts w:ascii="Arial" w:eastAsia="宋体" w:hAnsi="Arial" w:cs="Arial"/>
                <w:kern w:val="0"/>
                <w:szCs w:val="21"/>
              </w:rPr>
            </w:pPr>
          </w:p>
        </w:tc>
        <w:tc>
          <w:tcPr>
            <w:tcW w:w="2629" w:type="dxa"/>
            <w:tcBorders>
              <w:bottom w:val="dotted" w:sz="4" w:space="0" w:color="auto"/>
            </w:tcBorders>
            <w:vAlign w:val="center"/>
          </w:tcPr>
          <w:p w14:paraId="26EC75D6"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C94D63B" w14:textId="77777777">
        <w:trPr>
          <w:trHeight w:val="330"/>
        </w:trPr>
        <w:tc>
          <w:tcPr>
            <w:tcW w:w="4129" w:type="dxa"/>
            <w:tcBorders>
              <w:top w:val="dotted" w:sz="4" w:space="0" w:color="auto"/>
              <w:bottom w:val="dotted" w:sz="4" w:space="0" w:color="auto"/>
            </w:tcBorders>
            <w:vAlign w:val="center"/>
          </w:tcPr>
          <w:p w14:paraId="0FB060B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Subtotal</w:t>
            </w:r>
          </w:p>
        </w:tc>
        <w:tc>
          <w:tcPr>
            <w:tcW w:w="2626" w:type="dxa"/>
            <w:tcBorders>
              <w:top w:val="dotted" w:sz="4" w:space="0" w:color="auto"/>
              <w:bottom w:val="dotted" w:sz="4" w:space="0" w:color="auto"/>
            </w:tcBorders>
            <w:vAlign w:val="center"/>
          </w:tcPr>
          <w:p w14:paraId="7C7AF2FE" w14:textId="77777777" w:rsidR="00572B16" w:rsidRPr="002F7F43" w:rsidRDefault="00572B16">
            <w:pPr>
              <w:widowControl/>
              <w:spacing w:line="400" w:lineRule="exact"/>
              <w:jc w:val="right"/>
              <w:rPr>
                <w:rFonts w:ascii="Arial" w:eastAsia="宋体" w:hAnsi="Arial" w:cs="Arial"/>
                <w:kern w:val="0"/>
                <w:szCs w:val="21"/>
              </w:rPr>
            </w:pPr>
          </w:p>
        </w:tc>
        <w:tc>
          <w:tcPr>
            <w:tcW w:w="2629" w:type="dxa"/>
            <w:tcBorders>
              <w:top w:val="dotted" w:sz="4" w:space="0" w:color="auto"/>
              <w:bottom w:val="dotted" w:sz="4" w:space="0" w:color="auto"/>
            </w:tcBorders>
            <w:vAlign w:val="center"/>
          </w:tcPr>
          <w:p w14:paraId="13C8E20D"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3B113D2" w14:textId="77777777">
        <w:trPr>
          <w:trHeight w:val="330"/>
        </w:trPr>
        <w:tc>
          <w:tcPr>
            <w:tcW w:w="4129" w:type="dxa"/>
            <w:tcBorders>
              <w:top w:val="dotted" w:sz="4" w:space="0" w:color="auto"/>
              <w:bottom w:val="dotted" w:sz="4" w:space="0" w:color="auto"/>
            </w:tcBorders>
            <w:vAlign w:val="center"/>
          </w:tcPr>
          <w:p w14:paraId="14EB502E" w14:textId="77777777" w:rsidR="00572B16" w:rsidRPr="002F7F43" w:rsidRDefault="00A07645" w:rsidP="00BF0C9D">
            <w:pPr>
              <w:widowControl/>
              <w:spacing w:line="400" w:lineRule="exact"/>
              <w:rPr>
                <w:rFonts w:ascii="Arial" w:eastAsia="宋体" w:hAnsi="Arial" w:cs="Arial"/>
                <w:kern w:val="0"/>
                <w:szCs w:val="21"/>
              </w:rPr>
            </w:pPr>
            <w:r w:rsidRPr="002F7F43">
              <w:rPr>
                <w:rFonts w:ascii="Arial" w:eastAsia="宋体" w:hAnsi="Arial" w:cs="Arial" w:hint="eastAsia"/>
                <w:kern w:val="0"/>
                <w:szCs w:val="21"/>
              </w:rPr>
              <w:t>Less:</w:t>
            </w:r>
            <w:r w:rsidR="00F52A61" w:rsidRPr="002F7F43">
              <w:rPr>
                <w:rFonts w:ascii="Arial" w:eastAsia="宋体" w:hAnsi="Arial" w:cs="Arial" w:hint="eastAsia"/>
                <w:kern w:val="0"/>
                <w:szCs w:val="21"/>
              </w:rPr>
              <w:t xml:space="preserve"> B</w:t>
            </w:r>
            <w:r w:rsidRPr="002F7F43">
              <w:rPr>
                <w:rFonts w:ascii="Arial" w:eastAsia="宋体" w:hAnsi="Arial" w:cs="Arial" w:hint="eastAsia"/>
                <w:kern w:val="0"/>
                <w:szCs w:val="21"/>
              </w:rPr>
              <w:t>onds payable</w:t>
            </w:r>
            <w:r w:rsidR="00F52A61" w:rsidRPr="002F7F43">
              <w:rPr>
                <w:rFonts w:ascii="Arial" w:eastAsia="宋体" w:hAnsi="Arial" w:cs="Arial" w:hint="eastAsia"/>
                <w:kern w:val="0"/>
                <w:szCs w:val="21"/>
              </w:rPr>
              <w:t xml:space="preserve"> </w:t>
            </w:r>
            <w:r w:rsidR="00F52A61" w:rsidRPr="002F7F43">
              <w:rPr>
                <w:rFonts w:ascii="Arial" w:eastAsia="宋体" w:hAnsi="Arial" w:cs="Arial"/>
                <w:kern w:val="0"/>
                <w:szCs w:val="21"/>
              </w:rPr>
              <w:t xml:space="preserve">due </w:t>
            </w:r>
            <w:r w:rsidR="005D5FEF" w:rsidRPr="002F7F43">
              <w:rPr>
                <w:rFonts w:ascii="Arial" w:eastAsia="宋体" w:hAnsi="Arial" w:cs="Arial"/>
                <w:kern w:val="0"/>
                <w:szCs w:val="21"/>
              </w:rPr>
              <w:t>within</w:t>
            </w:r>
            <w:r w:rsidR="00F52A61" w:rsidRPr="002F7F43">
              <w:rPr>
                <w:rFonts w:ascii="Arial" w:eastAsia="宋体" w:hAnsi="Arial" w:cs="Arial"/>
                <w:kern w:val="0"/>
                <w:szCs w:val="21"/>
              </w:rPr>
              <w:t xml:space="preserve"> one year</w:t>
            </w:r>
          </w:p>
        </w:tc>
        <w:tc>
          <w:tcPr>
            <w:tcW w:w="2626" w:type="dxa"/>
            <w:tcBorders>
              <w:top w:val="dotted" w:sz="4" w:space="0" w:color="auto"/>
              <w:bottom w:val="dotted" w:sz="4" w:space="0" w:color="auto"/>
            </w:tcBorders>
            <w:vAlign w:val="center"/>
          </w:tcPr>
          <w:p w14:paraId="226FB7C6" w14:textId="77777777" w:rsidR="00572B16" w:rsidRPr="002F7F43" w:rsidRDefault="00572B16">
            <w:pPr>
              <w:widowControl/>
              <w:spacing w:line="400" w:lineRule="exact"/>
              <w:jc w:val="right"/>
              <w:rPr>
                <w:rFonts w:ascii="Arial" w:eastAsia="宋体" w:hAnsi="Arial" w:cs="Arial"/>
                <w:kern w:val="0"/>
                <w:szCs w:val="21"/>
              </w:rPr>
            </w:pPr>
          </w:p>
        </w:tc>
        <w:tc>
          <w:tcPr>
            <w:tcW w:w="2629" w:type="dxa"/>
            <w:tcBorders>
              <w:top w:val="dotted" w:sz="4" w:space="0" w:color="auto"/>
              <w:bottom w:val="dotted" w:sz="4" w:space="0" w:color="auto"/>
            </w:tcBorders>
            <w:vAlign w:val="center"/>
          </w:tcPr>
          <w:p w14:paraId="32E9F036"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32D950F" w14:textId="77777777">
        <w:trPr>
          <w:trHeight w:val="330"/>
        </w:trPr>
        <w:tc>
          <w:tcPr>
            <w:tcW w:w="4129" w:type="dxa"/>
            <w:tcBorders>
              <w:top w:val="dotted" w:sz="4" w:space="0" w:color="auto"/>
              <w:bottom w:val="single" w:sz="12" w:space="0" w:color="auto"/>
            </w:tcBorders>
            <w:vAlign w:val="center"/>
          </w:tcPr>
          <w:p w14:paraId="4B522EB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2626" w:type="dxa"/>
            <w:tcBorders>
              <w:top w:val="dotted" w:sz="4" w:space="0" w:color="auto"/>
              <w:bottom w:val="single" w:sz="12" w:space="0" w:color="auto"/>
            </w:tcBorders>
            <w:vAlign w:val="center"/>
          </w:tcPr>
          <w:p w14:paraId="2AD6EAA3" w14:textId="77777777" w:rsidR="00572B16" w:rsidRPr="002F7F43" w:rsidRDefault="00572B16">
            <w:pPr>
              <w:widowControl/>
              <w:spacing w:line="400" w:lineRule="exact"/>
              <w:jc w:val="right"/>
              <w:rPr>
                <w:rFonts w:ascii="Arial" w:eastAsia="宋体" w:hAnsi="Arial" w:cs="Arial"/>
                <w:kern w:val="0"/>
                <w:szCs w:val="21"/>
              </w:rPr>
            </w:pPr>
          </w:p>
        </w:tc>
        <w:tc>
          <w:tcPr>
            <w:tcW w:w="2629" w:type="dxa"/>
            <w:tcBorders>
              <w:top w:val="dotted" w:sz="4" w:space="0" w:color="auto"/>
              <w:bottom w:val="single" w:sz="12" w:space="0" w:color="auto"/>
            </w:tcBorders>
            <w:vAlign w:val="center"/>
          </w:tcPr>
          <w:p w14:paraId="11F445FC" w14:textId="77777777" w:rsidR="00572B16" w:rsidRPr="002F7F43" w:rsidRDefault="00572B16">
            <w:pPr>
              <w:widowControl/>
              <w:spacing w:line="400" w:lineRule="exact"/>
              <w:jc w:val="right"/>
              <w:rPr>
                <w:rFonts w:ascii="Arial" w:eastAsia="宋体" w:hAnsi="Arial" w:cs="Arial"/>
                <w:kern w:val="0"/>
                <w:szCs w:val="21"/>
              </w:rPr>
            </w:pPr>
          </w:p>
        </w:tc>
      </w:tr>
    </w:tbl>
    <w:p w14:paraId="66BC4959" w14:textId="77777777" w:rsidR="00572B16" w:rsidRPr="002F7F43" w:rsidRDefault="00A07645">
      <w:pPr>
        <w:pStyle w:val="ListParagraph"/>
        <w:numPr>
          <w:ilvl w:val="0"/>
          <w:numId w:val="62"/>
        </w:numPr>
        <w:spacing w:line="400" w:lineRule="exact"/>
        <w:ind w:firstLineChars="0"/>
        <w:rPr>
          <w:rFonts w:ascii="Arial" w:eastAsia="宋体" w:hAnsi="Arial" w:cs="Arial"/>
          <w:sz w:val="24"/>
          <w:szCs w:val="24"/>
        </w:rPr>
      </w:pPr>
      <w:r w:rsidRPr="002F7F43">
        <w:rPr>
          <w:rFonts w:ascii="Arial" w:eastAsia="宋体" w:hAnsi="Arial" w:cs="Arial" w:hint="eastAsia"/>
          <w:sz w:val="24"/>
          <w:szCs w:val="24"/>
        </w:rPr>
        <w:t>Changes (Increase/</w:t>
      </w:r>
      <w:r w:rsidRPr="002F7F43">
        <w:rPr>
          <w:rFonts w:ascii="Arial" w:eastAsia="宋体" w:hAnsi="Arial" w:cs="Arial"/>
          <w:sz w:val="24"/>
          <w:szCs w:val="24"/>
        </w:rPr>
        <w:t>Decrease</w:t>
      </w:r>
      <w:r w:rsidRPr="002F7F43">
        <w:rPr>
          <w:rFonts w:ascii="Arial" w:eastAsia="宋体" w:hAnsi="Arial" w:cs="Arial" w:hint="eastAsia"/>
          <w:sz w:val="24"/>
          <w:szCs w:val="24"/>
        </w:rPr>
        <w:t xml:space="preserve">) of Bonds Payable </w:t>
      </w:r>
      <w:r w:rsidRPr="002F7F43">
        <w:rPr>
          <w:rFonts w:ascii="Arial" w:eastAsia="宋体" w:hAnsi="Arial" w:cs="Arial"/>
          <w:sz w:val="24"/>
          <w:szCs w:val="24"/>
        </w:rPr>
        <w:t xml:space="preserve">(Excluding Other Financial Instruments </w:t>
      </w:r>
      <w:r w:rsidRPr="002F7F43">
        <w:rPr>
          <w:rFonts w:ascii="Arial" w:eastAsia="宋体" w:hAnsi="Arial" w:cs="Arial" w:hint="eastAsia"/>
          <w:sz w:val="24"/>
          <w:szCs w:val="24"/>
        </w:rPr>
        <w:t>s</w:t>
      </w:r>
      <w:r w:rsidRPr="002F7F43">
        <w:rPr>
          <w:rFonts w:ascii="Arial" w:eastAsia="宋体" w:hAnsi="Arial" w:cs="Arial"/>
          <w:sz w:val="24"/>
          <w:szCs w:val="24"/>
        </w:rPr>
        <w:t xml:space="preserve">uch </w:t>
      </w:r>
      <w:r w:rsidRPr="002F7F43">
        <w:rPr>
          <w:rFonts w:ascii="Arial" w:eastAsia="宋体" w:hAnsi="Arial" w:cs="Arial" w:hint="eastAsia"/>
          <w:sz w:val="24"/>
          <w:szCs w:val="24"/>
        </w:rPr>
        <w:t>a</w:t>
      </w:r>
      <w:r w:rsidRPr="002F7F43">
        <w:rPr>
          <w:rFonts w:ascii="Arial" w:eastAsia="宋体" w:hAnsi="Arial" w:cs="Arial"/>
          <w:sz w:val="24"/>
          <w:szCs w:val="24"/>
        </w:rPr>
        <w:t xml:space="preserve">s Preference Shares </w:t>
      </w:r>
      <w:r w:rsidRPr="002F7F43">
        <w:rPr>
          <w:rFonts w:ascii="Arial" w:eastAsia="宋体" w:hAnsi="Arial" w:cs="Arial" w:hint="eastAsia"/>
          <w:sz w:val="24"/>
          <w:szCs w:val="24"/>
        </w:rPr>
        <w:t>a</w:t>
      </w:r>
      <w:r w:rsidRPr="002F7F43">
        <w:rPr>
          <w:rFonts w:ascii="Arial" w:eastAsia="宋体" w:hAnsi="Arial" w:cs="Arial"/>
          <w:sz w:val="24"/>
          <w:szCs w:val="24"/>
        </w:rPr>
        <w:t xml:space="preserve">nd Perpetual Debts Classified </w:t>
      </w:r>
      <w:proofErr w:type="gramStart"/>
      <w:r w:rsidRPr="002F7F43">
        <w:rPr>
          <w:rFonts w:ascii="Arial" w:eastAsia="宋体" w:hAnsi="Arial" w:cs="Arial"/>
          <w:sz w:val="24"/>
          <w:szCs w:val="24"/>
        </w:rPr>
        <w:t>As</w:t>
      </w:r>
      <w:proofErr w:type="gramEnd"/>
      <w:r w:rsidRPr="002F7F43">
        <w:rPr>
          <w:rFonts w:ascii="Arial" w:eastAsia="宋体" w:hAnsi="Arial" w:cs="Arial"/>
          <w:sz w:val="24"/>
          <w:szCs w:val="24"/>
        </w:rPr>
        <w:t xml:space="preserve"> Financial Liabilities)</w:t>
      </w:r>
    </w:p>
    <w:tbl>
      <w:tblPr>
        <w:tblW w:w="9356" w:type="dxa"/>
        <w:tblInd w:w="28"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2127"/>
        <w:gridCol w:w="1275"/>
        <w:gridCol w:w="1418"/>
        <w:gridCol w:w="1134"/>
        <w:gridCol w:w="1701"/>
        <w:gridCol w:w="1701"/>
      </w:tblGrid>
      <w:tr w:rsidR="00572B16" w:rsidRPr="002F7F43" w14:paraId="3D3F4B1D" w14:textId="77777777">
        <w:trPr>
          <w:trHeight w:val="580"/>
          <w:tblHeader/>
        </w:trPr>
        <w:tc>
          <w:tcPr>
            <w:tcW w:w="2127" w:type="dxa"/>
            <w:shd w:val="clear" w:color="auto" w:fill="auto"/>
            <w:vAlign w:val="center"/>
          </w:tcPr>
          <w:p w14:paraId="6056C08F" w14:textId="77777777" w:rsidR="00572B16" w:rsidRPr="002F7F43" w:rsidRDefault="00A07645">
            <w:pPr>
              <w:widowControl/>
              <w:spacing w:line="400" w:lineRule="exact"/>
              <w:jc w:val="center"/>
              <w:rPr>
                <w:rFonts w:ascii="Arial" w:eastAsiaTheme="minorEastAsia" w:hAnsi="Arial" w:cs="Arial"/>
                <w:kern w:val="0"/>
                <w:szCs w:val="21"/>
              </w:rPr>
            </w:pPr>
            <w:r w:rsidRPr="002F7F43">
              <w:rPr>
                <w:rFonts w:ascii="Arial" w:eastAsiaTheme="minorEastAsia" w:hAnsi="Arial" w:cs="Arial" w:hint="eastAsia"/>
                <w:kern w:val="0"/>
                <w:szCs w:val="21"/>
              </w:rPr>
              <w:t>Bond name</w:t>
            </w:r>
          </w:p>
        </w:tc>
        <w:tc>
          <w:tcPr>
            <w:tcW w:w="1275" w:type="dxa"/>
            <w:shd w:val="clear" w:color="auto" w:fill="auto"/>
            <w:vAlign w:val="center"/>
          </w:tcPr>
          <w:p w14:paraId="7B2616FF" w14:textId="77777777" w:rsidR="00572B16" w:rsidRPr="002F7F43" w:rsidRDefault="00423277">
            <w:pPr>
              <w:widowControl/>
              <w:spacing w:line="400" w:lineRule="exact"/>
              <w:jc w:val="center"/>
              <w:rPr>
                <w:rFonts w:ascii="Arial" w:eastAsiaTheme="minorEastAsia" w:hAnsi="Arial" w:cs="Arial"/>
                <w:kern w:val="0"/>
                <w:szCs w:val="21"/>
              </w:rPr>
            </w:pPr>
            <w:r w:rsidRPr="002F7F43">
              <w:rPr>
                <w:rFonts w:ascii="Arial" w:eastAsiaTheme="minorEastAsia" w:hAnsi="Arial" w:cs="Arial"/>
                <w:kern w:val="0"/>
                <w:szCs w:val="21"/>
              </w:rPr>
              <w:t>Par value</w:t>
            </w:r>
          </w:p>
        </w:tc>
        <w:tc>
          <w:tcPr>
            <w:tcW w:w="1418" w:type="dxa"/>
            <w:shd w:val="clear" w:color="auto" w:fill="auto"/>
            <w:vAlign w:val="center"/>
          </w:tcPr>
          <w:p w14:paraId="7F4D27CC" w14:textId="77777777" w:rsidR="00572B16" w:rsidRPr="002F7F43" w:rsidRDefault="00A07645">
            <w:pPr>
              <w:widowControl/>
              <w:jc w:val="center"/>
              <w:rPr>
                <w:rFonts w:ascii="Arial" w:eastAsiaTheme="minorEastAsia" w:hAnsi="Arial" w:cs="Arial"/>
                <w:kern w:val="0"/>
                <w:szCs w:val="21"/>
              </w:rPr>
            </w:pPr>
            <w:r w:rsidRPr="002F7F43">
              <w:rPr>
                <w:rFonts w:ascii="Arial" w:eastAsiaTheme="minorEastAsia" w:hAnsi="Arial" w:cs="Arial" w:hint="eastAsia"/>
                <w:kern w:val="0"/>
                <w:szCs w:val="21"/>
              </w:rPr>
              <w:t>Issue date</w:t>
            </w:r>
          </w:p>
        </w:tc>
        <w:tc>
          <w:tcPr>
            <w:tcW w:w="1134" w:type="dxa"/>
            <w:shd w:val="clear" w:color="auto" w:fill="auto"/>
            <w:vAlign w:val="center"/>
          </w:tcPr>
          <w:p w14:paraId="4DFCC45B" w14:textId="77777777" w:rsidR="00572B16" w:rsidRPr="002F7F43" w:rsidRDefault="00A07645">
            <w:pPr>
              <w:widowControl/>
              <w:jc w:val="center"/>
              <w:rPr>
                <w:rFonts w:ascii="Arial" w:eastAsiaTheme="minorEastAsia" w:hAnsi="Arial" w:cs="Arial"/>
                <w:kern w:val="0"/>
                <w:szCs w:val="21"/>
              </w:rPr>
            </w:pPr>
            <w:r w:rsidRPr="002F7F43">
              <w:rPr>
                <w:rFonts w:ascii="Arial" w:eastAsiaTheme="minorEastAsia" w:hAnsi="Arial" w:cs="Arial"/>
                <w:kern w:val="0"/>
                <w:szCs w:val="21"/>
              </w:rPr>
              <w:t>B</w:t>
            </w:r>
            <w:r w:rsidRPr="002F7F43">
              <w:rPr>
                <w:rFonts w:ascii="Arial" w:eastAsiaTheme="minorEastAsia" w:hAnsi="Arial" w:cs="Arial" w:hint="eastAsia"/>
                <w:kern w:val="0"/>
                <w:szCs w:val="21"/>
              </w:rPr>
              <w:t>ond term</w:t>
            </w:r>
          </w:p>
        </w:tc>
        <w:tc>
          <w:tcPr>
            <w:tcW w:w="1701" w:type="dxa"/>
            <w:vAlign w:val="center"/>
          </w:tcPr>
          <w:p w14:paraId="7505ABA6" w14:textId="77777777" w:rsidR="00572B16" w:rsidRPr="002F7F43" w:rsidRDefault="00A07645">
            <w:pPr>
              <w:widowControl/>
              <w:jc w:val="center"/>
              <w:rPr>
                <w:rFonts w:ascii="Arial" w:eastAsiaTheme="minorEastAsia" w:hAnsi="Arial" w:cs="Arial"/>
                <w:kern w:val="0"/>
                <w:szCs w:val="21"/>
              </w:rPr>
            </w:pPr>
            <w:r w:rsidRPr="002F7F43">
              <w:rPr>
                <w:rFonts w:ascii="Arial" w:eastAsiaTheme="minorEastAsia" w:hAnsi="Arial" w:cs="Arial"/>
                <w:kern w:val="0"/>
                <w:szCs w:val="21"/>
              </w:rPr>
              <w:t>A</w:t>
            </w:r>
            <w:r w:rsidRPr="002F7F43">
              <w:rPr>
                <w:rFonts w:ascii="Arial" w:eastAsiaTheme="minorEastAsia" w:hAnsi="Arial" w:cs="Arial" w:hint="eastAsia"/>
                <w:kern w:val="0"/>
                <w:szCs w:val="21"/>
              </w:rPr>
              <w:t>mount issued</w:t>
            </w:r>
          </w:p>
        </w:tc>
        <w:tc>
          <w:tcPr>
            <w:tcW w:w="1701" w:type="dxa"/>
            <w:vAlign w:val="center"/>
          </w:tcPr>
          <w:p w14:paraId="75970247" w14:textId="77777777" w:rsidR="00572B16" w:rsidRPr="002F7F43" w:rsidRDefault="00A07645">
            <w:pPr>
              <w:widowControl/>
              <w:jc w:val="center"/>
              <w:rPr>
                <w:rFonts w:ascii="Arial" w:eastAsiaTheme="minorEastAsia" w:hAnsi="Arial" w:cs="Arial"/>
                <w:kern w:val="0"/>
                <w:szCs w:val="21"/>
              </w:rPr>
            </w:pPr>
            <w:r w:rsidRPr="002F7F43">
              <w:rPr>
                <w:rFonts w:ascii="Arial" w:eastAsiaTheme="minorEastAsia" w:hAnsi="Arial" w:cs="Arial"/>
                <w:kern w:val="0"/>
                <w:szCs w:val="21"/>
              </w:rPr>
              <w:t>Opening balance</w:t>
            </w:r>
          </w:p>
        </w:tc>
      </w:tr>
      <w:tr w:rsidR="00572B16" w:rsidRPr="002F7F43" w14:paraId="5C4B1C01" w14:textId="77777777">
        <w:trPr>
          <w:trHeight w:val="345"/>
        </w:trPr>
        <w:tc>
          <w:tcPr>
            <w:tcW w:w="2127" w:type="dxa"/>
            <w:shd w:val="clear" w:color="auto" w:fill="auto"/>
            <w:vAlign w:val="bottom"/>
          </w:tcPr>
          <w:p w14:paraId="403171F9" w14:textId="77777777" w:rsidR="00572B16" w:rsidRPr="002F7F43" w:rsidRDefault="00572B16">
            <w:pPr>
              <w:widowControl/>
              <w:spacing w:line="400" w:lineRule="exact"/>
              <w:jc w:val="right"/>
              <w:rPr>
                <w:rFonts w:ascii="Arial" w:eastAsiaTheme="minorEastAsia" w:hAnsi="Arial" w:cs="Arial"/>
                <w:kern w:val="0"/>
                <w:szCs w:val="21"/>
              </w:rPr>
            </w:pPr>
          </w:p>
        </w:tc>
        <w:tc>
          <w:tcPr>
            <w:tcW w:w="1275" w:type="dxa"/>
            <w:shd w:val="clear" w:color="auto" w:fill="auto"/>
            <w:vAlign w:val="center"/>
          </w:tcPr>
          <w:p w14:paraId="43EE4083" w14:textId="77777777" w:rsidR="00572B16" w:rsidRPr="002F7F43" w:rsidRDefault="00572B16">
            <w:pPr>
              <w:widowControl/>
              <w:spacing w:line="400" w:lineRule="exact"/>
              <w:jc w:val="right"/>
              <w:rPr>
                <w:rFonts w:ascii="Arial" w:eastAsiaTheme="minorEastAsia" w:hAnsi="Arial" w:cs="Arial"/>
                <w:kern w:val="0"/>
                <w:szCs w:val="21"/>
              </w:rPr>
            </w:pPr>
          </w:p>
        </w:tc>
        <w:tc>
          <w:tcPr>
            <w:tcW w:w="1418" w:type="dxa"/>
            <w:shd w:val="clear" w:color="auto" w:fill="auto"/>
            <w:vAlign w:val="center"/>
          </w:tcPr>
          <w:p w14:paraId="262DC060" w14:textId="77777777" w:rsidR="00572B16" w:rsidRPr="002F7F43" w:rsidRDefault="00572B16">
            <w:pPr>
              <w:widowControl/>
              <w:spacing w:line="400" w:lineRule="exact"/>
              <w:jc w:val="center"/>
              <w:rPr>
                <w:rFonts w:ascii="Arial" w:eastAsiaTheme="minorEastAsia" w:hAnsi="Arial" w:cs="Arial"/>
                <w:kern w:val="0"/>
                <w:szCs w:val="21"/>
              </w:rPr>
            </w:pPr>
          </w:p>
        </w:tc>
        <w:tc>
          <w:tcPr>
            <w:tcW w:w="1134" w:type="dxa"/>
            <w:shd w:val="clear" w:color="auto" w:fill="auto"/>
            <w:vAlign w:val="center"/>
          </w:tcPr>
          <w:p w14:paraId="4439F419" w14:textId="77777777" w:rsidR="00572B16" w:rsidRPr="002F7F43" w:rsidRDefault="00572B16">
            <w:pPr>
              <w:widowControl/>
              <w:spacing w:line="400" w:lineRule="exact"/>
              <w:rPr>
                <w:rFonts w:ascii="Arial" w:eastAsiaTheme="minorEastAsia" w:hAnsi="Arial" w:cs="Arial"/>
                <w:kern w:val="0"/>
                <w:szCs w:val="21"/>
              </w:rPr>
            </w:pPr>
          </w:p>
        </w:tc>
        <w:tc>
          <w:tcPr>
            <w:tcW w:w="1701" w:type="dxa"/>
          </w:tcPr>
          <w:p w14:paraId="7E563905" w14:textId="77777777" w:rsidR="00572B16" w:rsidRPr="002F7F43" w:rsidRDefault="00572B16">
            <w:pPr>
              <w:widowControl/>
              <w:spacing w:line="400" w:lineRule="exact"/>
              <w:rPr>
                <w:rFonts w:ascii="Arial" w:eastAsiaTheme="minorEastAsia" w:hAnsi="Arial" w:cs="Arial"/>
                <w:kern w:val="0"/>
                <w:szCs w:val="21"/>
              </w:rPr>
            </w:pPr>
          </w:p>
        </w:tc>
        <w:tc>
          <w:tcPr>
            <w:tcW w:w="1701" w:type="dxa"/>
          </w:tcPr>
          <w:p w14:paraId="4CD68221" w14:textId="77777777" w:rsidR="00572B16" w:rsidRPr="002F7F43" w:rsidRDefault="00572B16">
            <w:pPr>
              <w:widowControl/>
              <w:spacing w:line="400" w:lineRule="exact"/>
              <w:rPr>
                <w:rFonts w:ascii="Arial" w:eastAsiaTheme="minorEastAsia" w:hAnsi="Arial" w:cs="Arial"/>
                <w:kern w:val="0"/>
                <w:szCs w:val="21"/>
              </w:rPr>
            </w:pPr>
          </w:p>
        </w:tc>
      </w:tr>
      <w:tr w:rsidR="00572B16" w:rsidRPr="002F7F43" w14:paraId="3B040509" w14:textId="77777777">
        <w:trPr>
          <w:trHeight w:val="345"/>
        </w:trPr>
        <w:tc>
          <w:tcPr>
            <w:tcW w:w="2127" w:type="dxa"/>
            <w:shd w:val="clear" w:color="auto" w:fill="auto"/>
            <w:vAlign w:val="bottom"/>
          </w:tcPr>
          <w:p w14:paraId="487E4168" w14:textId="77777777" w:rsidR="00572B16" w:rsidRPr="002F7F43" w:rsidRDefault="00572B16">
            <w:pPr>
              <w:widowControl/>
              <w:spacing w:line="400" w:lineRule="exact"/>
              <w:jc w:val="right"/>
              <w:rPr>
                <w:rFonts w:ascii="Arial" w:eastAsiaTheme="minorEastAsia" w:hAnsi="Arial" w:cs="Arial"/>
                <w:kern w:val="0"/>
                <w:szCs w:val="21"/>
              </w:rPr>
            </w:pPr>
          </w:p>
        </w:tc>
        <w:tc>
          <w:tcPr>
            <w:tcW w:w="1275" w:type="dxa"/>
            <w:shd w:val="clear" w:color="auto" w:fill="auto"/>
            <w:vAlign w:val="center"/>
          </w:tcPr>
          <w:p w14:paraId="2EA013F7" w14:textId="77777777" w:rsidR="00572B16" w:rsidRPr="002F7F43" w:rsidRDefault="00572B16">
            <w:pPr>
              <w:widowControl/>
              <w:spacing w:line="400" w:lineRule="exact"/>
              <w:jc w:val="right"/>
              <w:rPr>
                <w:rFonts w:ascii="Arial" w:eastAsiaTheme="minorEastAsia" w:hAnsi="Arial" w:cs="Arial"/>
                <w:kern w:val="0"/>
                <w:szCs w:val="21"/>
              </w:rPr>
            </w:pPr>
          </w:p>
        </w:tc>
        <w:tc>
          <w:tcPr>
            <w:tcW w:w="1418" w:type="dxa"/>
            <w:shd w:val="clear" w:color="auto" w:fill="auto"/>
            <w:vAlign w:val="center"/>
          </w:tcPr>
          <w:p w14:paraId="4E2AB4C2" w14:textId="77777777" w:rsidR="00572B16" w:rsidRPr="002F7F43" w:rsidRDefault="00572B16">
            <w:pPr>
              <w:widowControl/>
              <w:spacing w:line="400" w:lineRule="exact"/>
              <w:jc w:val="center"/>
              <w:rPr>
                <w:rFonts w:ascii="Arial" w:eastAsiaTheme="minorEastAsia" w:hAnsi="Arial" w:cs="Arial"/>
                <w:kern w:val="0"/>
                <w:szCs w:val="21"/>
              </w:rPr>
            </w:pPr>
          </w:p>
        </w:tc>
        <w:tc>
          <w:tcPr>
            <w:tcW w:w="1134" w:type="dxa"/>
            <w:shd w:val="clear" w:color="auto" w:fill="auto"/>
            <w:vAlign w:val="center"/>
          </w:tcPr>
          <w:p w14:paraId="576561FF" w14:textId="77777777" w:rsidR="00572B16" w:rsidRPr="002F7F43" w:rsidRDefault="00572B16">
            <w:pPr>
              <w:widowControl/>
              <w:spacing w:line="400" w:lineRule="exact"/>
              <w:rPr>
                <w:rFonts w:ascii="Arial" w:eastAsiaTheme="minorEastAsia" w:hAnsi="Arial" w:cs="Arial"/>
                <w:kern w:val="0"/>
                <w:szCs w:val="21"/>
              </w:rPr>
            </w:pPr>
          </w:p>
        </w:tc>
        <w:tc>
          <w:tcPr>
            <w:tcW w:w="1701" w:type="dxa"/>
          </w:tcPr>
          <w:p w14:paraId="676D6693" w14:textId="77777777" w:rsidR="00572B16" w:rsidRPr="002F7F43" w:rsidRDefault="00572B16">
            <w:pPr>
              <w:widowControl/>
              <w:spacing w:line="400" w:lineRule="exact"/>
              <w:rPr>
                <w:rFonts w:ascii="Arial" w:eastAsiaTheme="minorEastAsia" w:hAnsi="Arial" w:cs="Arial"/>
                <w:kern w:val="0"/>
                <w:szCs w:val="21"/>
              </w:rPr>
            </w:pPr>
          </w:p>
        </w:tc>
        <w:tc>
          <w:tcPr>
            <w:tcW w:w="1701" w:type="dxa"/>
          </w:tcPr>
          <w:p w14:paraId="6B0507AA" w14:textId="77777777" w:rsidR="00572B16" w:rsidRPr="002F7F43" w:rsidRDefault="00572B16">
            <w:pPr>
              <w:widowControl/>
              <w:spacing w:line="400" w:lineRule="exact"/>
              <w:rPr>
                <w:rFonts w:ascii="Arial" w:eastAsiaTheme="minorEastAsia" w:hAnsi="Arial" w:cs="Arial"/>
                <w:kern w:val="0"/>
                <w:szCs w:val="21"/>
              </w:rPr>
            </w:pPr>
          </w:p>
        </w:tc>
      </w:tr>
      <w:tr w:rsidR="00572B16" w:rsidRPr="002F7F43" w14:paraId="1ADC2C83" w14:textId="77777777">
        <w:trPr>
          <w:trHeight w:val="345"/>
        </w:trPr>
        <w:tc>
          <w:tcPr>
            <w:tcW w:w="2127" w:type="dxa"/>
            <w:shd w:val="clear" w:color="auto" w:fill="auto"/>
            <w:vAlign w:val="center"/>
          </w:tcPr>
          <w:p w14:paraId="244202E9" w14:textId="77777777" w:rsidR="00572B16" w:rsidRPr="002F7F43" w:rsidRDefault="00A07645">
            <w:pPr>
              <w:widowControl/>
              <w:spacing w:line="400" w:lineRule="exact"/>
              <w:jc w:val="center"/>
              <w:rPr>
                <w:rFonts w:ascii="Arial" w:eastAsiaTheme="minorEastAsia" w:hAnsi="Arial" w:cs="Arial"/>
                <w:kern w:val="0"/>
                <w:szCs w:val="21"/>
              </w:rPr>
            </w:pPr>
            <w:r w:rsidRPr="002F7F43">
              <w:rPr>
                <w:rFonts w:ascii="Arial" w:eastAsiaTheme="minorEastAsia" w:hAnsi="Arial" w:cs="Arial" w:hint="eastAsia"/>
                <w:kern w:val="0"/>
                <w:szCs w:val="21"/>
              </w:rPr>
              <w:t>Total</w:t>
            </w:r>
          </w:p>
        </w:tc>
        <w:tc>
          <w:tcPr>
            <w:tcW w:w="1275" w:type="dxa"/>
            <w:shd w:val="clear" w:color="auto" w:fill="auto"/>
            <w:vAlign w:val="center"/>
          </w:tcPr>
          <w:p w14:paraId="137679EA" w14:textId="77777777" w:rsidR="00572B16" w:rsidRPr="002F7F43" w:rsidRDefault="00572B16">
            <w:pPr>
              <w:widowControl/>
              <w:spacing w:line="400" w:lineRule="exact"/>
              <w:jc w:val="right"/>
              <w:rPr>
                <w:rFonts w:ascii="Arial" w:eastAsiaTheme="minorEastAsia" w:hAnsi="Arial" w:cs="Arial"/>
                <w:kern w:val="0"/>
                <w:szCs w:val="21"/>
              </w:rPr>
            </w:pPr>
          </w:p>
        </w:tc>
        <w:tc>
          <w:tcPr>
            <w:tcW w:w="1418" w:type="dxa"/>
            <w:shd w:val="clear" w:color="auto" w:fill="auto"/>
            <w:vAlign w:val="center"/>
          </w:tcPr>
          <w:p w14:paraId="432FD49C" w14:textId="77777777" w:rsidR="00572B16" w:rsidRPr="002F7F43" w:rsidRDefault="00572B16">
            <w:pPr>
              <w:widowControl/>
              <w:spacing w:line="400" w:lineRule="exact"/>
              <w:jc w:val="center"/>
              <w:rPr>
                <w:rFonts w:ascii="Arial" w:eastAsiaTheme="minorEastAsia" w:hAnsi="Arial" w:cs="Arial"/>
                <w:kern w:val="0"/>
                <w:szCs w:val="21"/>
              </w:rPr>
            </w:pPr>
          </w:p>
        </w:tc>
        <w:tc>
          <w:tcPr>
            <w:tcW w:w="1134" w:type="dxa"/>
            <w:shd w:val="clear" w:color="auto" w:fill="auto"/>
            <w:vAlign w:val="center"/>
          </w:tcPr>
          <w:p w14:paraId="1CFC2CE8" w14:textId="77777777" w:rsidR="00572B16" w:rsidRPr="002F7F43" w:rsidRDefault="00572B16">
            <w:pPr>
              <w:widowControl/>
              <w:spacing w:line="400" w:lineRule="exact"/>
              <w:rPr>
                <w:rFonts w:ascii="Arial" w:eastAsiaTheme="minorEastAsia" w:hAnsi="Arial" w:cs="Arial"/>
                <w:kern w:val="0"/>
                <w:szCs w:val="21"/>
              </w:rPr>
            </w:pPr>
          </w:p>
        </w:tc>
        <w:tc>
          <w:tcPr>
            <w:tcW w:w="1701" w:type="dxa"/>
          </w:tcPr>
          <w:p w14:paraId="115377A8" w14:textId="77777777" w:rsidR="00572B16" w:rsidRPr="002F7F43" w:rsidRDefault="00572B16">
            <w:pPr>
              <w:widowControl/>
              <w:spacing w:line="400" w:lineRule="exact"/>
              <w:rPr>
                <w:rFonts w:ascii="Arial" w:eastAsiaTheme="minorEastAsia" w:hAnsi="Arial" w:cs="Arial"/>
                <w:kern w:val="0"/>
                <w:szCs w:val="21"/>
              </w:rPr>
            </w:pPr>
          </w:p>
        </w:tc>
        <w:tc>
          <w:tcPr>
            <w:tcW w:w="1701" w:type="dxa"/>
          </w:tcPr>
          <w:p w14:paraId="4A22246C" w14:textId="77777777" w:rsidR="00572B16" w:rsidRPr="002F7F43" w:rsidRDefault="00572B16">
            <w:pPr>
              <w:widowControl/>
              <w:spacing w:line="400" w:lineRule="exact"/>
              <w:rPr>
                <w:rFonts w:ascii="Arial" w:eastAsiaTheme="minorEastAsia" w:hAnsi="Arial" w:cs="Arial"/>
                <w:kern w:val="0"/>
                <w:szCs w:val="21"/>
              </w:rPr>
            </w:pPr>
          </w:p>
        </w:tc>
      </w:tr>
    </w:tbl>
    <w:p w14:paraId="0BA458F0" w14:textId="77777777" w:rsidR="00572B16" w:rsidRPr="002F7F43" w:rsidRDefault="00A07645">
      <w:pPr>
        <w:spacing w:line="400" w:lineRule="exact"/>
        <w:ind w:firstLineChars="200" w:firstLine="480"/>
        <w:rPr>
          <w:rFonts w:ascii="Arial" w:eastAsiaTheme="minorEastAsia" w:hAnsi="Arial" w:cs="Arial"/>
          <w:kern w:val="0"/>
          <w:sz w:val="24"/>
          <w:szCs w:val="24"/>
        </w:rPr>
      </w:pPr>
      <w:r w:rsidRPr="002F7F43">
        <w:rPr>
          <w:rFonts w:ascii="Arial" w:eastAsiaTheme="minorEastAsia" w:hAnsi="Arial" w:cs="Arial" w:hint="eastAsia"/>
          <w:kern w:val="0"/>
          <w:sz w:val="24"/>
          <w:szCs w:val="24"/>
        </w:rPr>
        <w:t>(Continued)</w:t>
      </w:r>
    </w:p>
    <w:tbl>
      <w:tblPr>
        <w:tblW w:w="9356" w:type="dxa"/>
        <w:tblInd w:w="28"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2127"/>
        <w:gridCol w:w="1275"/>
        <w:gridCol w:w="1134"/>
        <w:gridCol w:w="1276"/>
        <w:gridCol w:w="1276"/>
        <w:gridCol w:w="567"/>
        <w:gridCol w:w="1701"/>
      </w:tblGrid>
      <w:tr w:rsidR="00572B16" w:rsidRPr="002F7F43" w14:paraId="20D118B5" w14:textId="77777777">
        <w:trPr>
          <w:trHeight w:val="580"/>
          <w:tblHeader/>
        </w:trPr>
        <w:tc>
          <w:tcPr>
            <w:tcW w:w="2127" w:type="dxa"/>
            <w:shd w:val="clear" w:color="auto" w:fill="auto"/>
            <w:vAlign w:val="center"/>
          </w:tcPr>
          <w:p w14:paraId="3AF49D45" w14:textId="77777777" w:rsidR="00572B16" w:rsidRPr="002F7F43" w:rsidRDefault="00A07645">
            <w:pPr>
              <w:widowControl/>
              <w:spacing w:line="400" w:lineRule="exact"/>
              <w:jc w:val="center"/>
              <w:rPr>
                <w:rFonts w:ascii="Arial" w:eastAsiaTheme="minorEastAsia" w:hAnsi="Arial" w:cs="Arial"/>
                <w:kern w:val="0"/>
                <w:szCs w:val="21"/>
              </w:rPr>
            </w:pPr>
            <w:r w:rsidRPr="002F7F43">
              <w:rPr>
                <w:rFonts w:ascii="Arial" w:eastAsiaTheme="minorEastAsia" w:hAnsi="Arial" w:cs="Arial"/>
                <w:kern w:val="0"/>
                <w:szCs w:val="21"/>
              </w:rPr>
              <w:t>B</w:t>
            </w:r>
            <w:r w:rsidRPr="002F7F43">
              <w:rPr>
                <w:rFonts w:ascii="Arial" w:eastAsiaTheme="minorEastAsia" w:hAnsi="Arial" w:cs="Arial" w:hint="eastAsia"/>
                <w:kern w:val="0"/>
                <w:szCs w:val="21"/>
              </w:rPr>
              <w:t>ond name</w:t>
            </w:r>
          </w:p>
        </w:tc>
        <w:tc>
          <w:tcPr>
            <w:tcW w:w="1275" w:type="dxa"/>
            <w:vAlign w:val="center"/>
          </w:tcPr>
          <w:p w14:paraId="55422EBD" w14:textId="77777777" w:rsidR="00572B16" w:rsidRPr="002F7F43" w:rsidRDefault="00A07645">
            <w:pPr>
              <w:widowControl/>
              <w:jc w:val="center"/>
              <w:rPr>
                <w:rFonts w:ascii="Arial" w:eastAsiaTheme="minorEastAsia" w:hAnsi="Arial" w:cs="Arial"/>
                <w:kern w:val="0"/>
                <w:szCs w:val="21"/>
              </w:rPr>
            </w:pPr>
            <w:r w:rsidRPr="002F7F43">
              <w:rPr>
                <w:rFonts w:ascii="Arial" w:eastAsiaTheme="minorEastAsia" w:hAnsi="Arial" w:cs="Arial"/>
                <w:kern w:val="0"/>
                <w:szCs w:val="21"/>
              </w:rPr>
              <w:t>I</w:t>
            </w:r>
            <w:r w:rsidRPr="002F7F43">
              <w:rPr>
                <w:rFonts w:ascii="Arial" w:eastAsiaTheme="minorEastAsia" w:hAnsi="Arial" w:cs="Arial" w:hint="eastAsia"/>
                <w:kern w:val="0"/>
                <w:szCs w:val="21"/>
              </w:rPr>
              <w:t>ssued in current year</w:t>
            </w:r>
          </w:p>
        </w:tc>
        <w:tc>
          <w:tcPr>
            <w:tcW w:w="1134" w:type="dxa"/>
            <w:vAlign w:val="center"/>
          </w:tcPr>
          <w:p w14:paraId="6707FE38" w14:textId="77777777" w:rsidR="00572B16" w:rsidRPr="002F7F43" w:rsidRDefault="00A07645">
            <w:pPr>
              <w:widowControl/>
              <w:jc w:val="center"/>
              <w:rPr>
                <w:rFonts w:ascii="Arial" w:eastAsiaTheme="minorEastAsia" w:hAnsi="Arial" w:cs="Arial"/>
                <w:kern w:val="0"/>
                <w:szCs w:val="21"/>
              </w:rPr>
            </w:pPr>
            <w:r w:rsidRPr="002F7F43">
              <w:rPr>
                <w:rFonts w:ascii="Arial" w:eastAsiaTheme="minorEastAsia" w:hAnsi="Arial" w:cs="Arial"/>
                <w:kern w:val="0"/>
                <w:szCs w:val="21"/>
              </w:rPr>
              <w:t>I</w:t>
            </w:r>
            <w:r w:rsidRPr="002F7F43">
              <w:rPr>
                <w:rFonts w:ascii="Arial" w:eastAsiaTheme="minorEastAsia" w:hAnsi="Arial" w:cs="Arial" w:hint="eastAsia"/>
                <w:kern w:val="0"/>
                <w:szCs w:val="21"/>
              </w:rPr>
              <w:t xml:space="preserve">nterest at </w:t>
            </w:r>
            <w:r w:rsidR="00423277" w:rsidRPr="002F7F43">
              <w:rPr>
                <w:rFonts w:ascii="Arial" w:eastAsiaTheme="minorEastAsia" w:hAnsi="Arial" w:cs="Arial" w:hint="eastAsia"/>
                <w:kern w:val="0"/>
                <w:szCs w:val="21"/>
              </w:rPr>
              <w:t>par value</w:t>
            </w:r>
          </w:p>
        </w:tc>
        <w:tc>
          <w:tcPr>
            <w:tcW w:w="1276" w:type="dxa"/>
            <w:vAlign w:val="center"/>
          </w:tcPr>
          <w:p w14:paraId="38B0AA52" w14:textId="77777777" w:rsidR="00572B16" w:rsidRPr="002F7F43" w:rsidRDefault="00A07645">
            <w:pPr>
              <w:widowControl/>
              <w:jc w:val="center"/>
              <w:rPr>
                <w:rFonts w:ascii="Arial" w:eastAsiaTheme="minorEastAsia" w:hAnsi="Arial" w:cs="Arial"/>
                <w:kern w:val="0"/>
                <w:szCs w:val="21"/>
              </w:rPr>
            </w:pPr>
            <w:r w:rsidRPr="002F7F43">
              <w:rPr>
                <w:rFonts w:ascii="Arial" w:eastAsiaTheme="minorEastAsia" w:hAnsi="Arial" w:cs="Arial"/>
                <w:kern w:val="0"/>
                <w:szCs w:val="21"/>
              </w:rPr>
              <w:t>A</w:t>
            </w:r>
            <w:r w:rsidRPr="002F7F43">
              <w:rPr>
                <w:rFonts w:ascii="Arial" w:eastAsiaTheme="minorEastAsia" w:hAnsi="Arial" w:cs="Arial" w:hint="eastAsia"/>
                <w:kern w:val="0"/>
                <w:szCs w:val="21"/>
              </w:rPr>
              <w:t>mortization of premium/discount</w:t>
            </w:r>
          </w:p>
        </w:tc>
        <w:tc>
          <w:tcPr>
            <w:tcW w:w="1276" w:type="dxa"/>
            <w:vAlign w:val="center"/>
          </w:tcPr>
          <w:p w14:paraId="6C82EEEB" w14:textId="77777777" w:rsidR="00572B16" w:rsidRPr="002F7F43" w:rsidRDefault="00A07645">
            <w:pPr>
              <w:widowControl/>
              <w:jc w:val="center"/>
              <w:rPr>
                <w:rFonts w:ascii="Arial" w:eastAsiaTheme="minorEastAsia" w:hAnsi="Arial" w:cs="Arial"/>
                <w:kern w:val="0"/>
                <w:szCs w:val="21"/>
              </w:rPr>
            </w:pPr>
            <w:r w:rsidRPr="002F7F43">
              <w:rPr>
                <w:rFonts w:ascii="Arial" w:eastAsiaTheme="minorEastAsia" w:hAnsi="Arial" w:cs="Arial"/>
                <w:kern w:val="0"/>
                <w:szCs w:val="21"/>
              </w:rPr>
              <w:t>R</w:t>
            </w:r>
            <w:r w:rsidRPr="002F7F43">
              <w:rPr>
                <w:rFonts w:ascii="Arial" w:eastAsiaTheme="minorEastAsia" w:hAnsi="Arial" w:cs="Arial" w:hint="eastAsia"/>
                <w:kern w:val="0"/>
                <w:szCs w:val="21"/>
              </w:rPr>
              <w:t>epayment in current year</w:t>
            </w:r>
          </w:p>
        </w:tc>
        <w:tc>
          <w:tcPr>
            <w:tcW w:w="567" w:type="dxa"/>
            <w:vAlign w:val="center"/>
          </w:tcPr>
          <w:p w14:paraId="7614931F" w14:textId="77777777" w:rsidR="00572B16" w:rsidRPr="002F7F43" w:rsidRDefault="00A07645">
            <w:pPr>
              <w:widowControl/>
              <w:jc w:val="center"/>
              <w:rPr>
                <w:rFonts w:ascii="Arial" w:eastAsiaTheme="minorEastAsia" w:hAnsi="Arial" w:cs="Arial"/>
                <w:kern w:val="0"/>
                <w:szCs w:val="21"/>
              </w:rPr>
            </w:pPr>
            <w:r w:rsidRPr="002F7F43">
              <w:rPr>
                <w:rFonts w:ascii="Arial" w:eastAsiaTheme="minorEastAsia" w:hAnsi="Arial" w:cs="Arial"/>
                <w:kern w:val="0"/>
                <w:szCs w:val="21"/>
              </w:rPr>
              <w:t>……</w:t>
            </w:r>
          </w:p>
        </w:tc>
        <w:tc>
          <w:tcPr>
            <w:tcW w:w="1701" w:type="dxa"/>
            <w:shd w:val="clear" w:color="auto" w:fill="auto"/>
            <w:vAlign w:val="center"/>
          </w:tcPr>
          <w:p w14:paraId="0E5CFFE1" w14:textId="77777777" w:rsidR="00572B16" w:rsidRPr="002F7F43" w:rsidRDefault="00A07645">
            <w:pPr>
              <w:widowControl/>
              <w:jc w:val="center"/>
              <w:rPr>
                <w:rFonts w:ascii="Arial" w:eastAsiaTheme="minorEastAsia" w:hAnsi="Arial" w:cs="Arial"/>
                <w:kern w:val="0"/>
                <w:szCs w:val="21"/>
              </w:rPr>
            </w:pPr>
            <w:r w:rsidRPr="002F7F43">
              <w:rPr>
                <w:rFonts w:ascii="Arial" w:eastAsiaTheme="minorEastAsia" w:hAnsi="Arial" w:cs="Arial"/>
                <w:kern w:val="0"/>
                <w:szCs w:val="21"/>
              </w:rPr>
              <w:t>Closing balance</w:t>
            </w:r>
          </w:p>
        </w:tc>
      </w:tr>
      <w:tr w:rsidR="00572B16" w:rsidRPr="002F7F43" w14:paraId="6272A894" w14:textId="77777777">
        <w:trPr>
          <w:trHeight w:val="345"/>
        </w:trPr>
        <w:tc>
          <w:tcPr>
            <w:tcW w:w="2127" w:type="dxa"/>
            <w:shd w:val="clear" w:color="auto" w:fill="auto"/>
            <w:vAlign w:val="bottom"/>
          </w:tcPr>
          <w:p w14:paraId="10AD938D" w14:textId="77777777" w:rsidR="00572B16" w:rsidRPr="002F7F43" w:rsidRDefault="00572B16">
            <w:pPr>
              <w:widowControl/>
              <w:spacing w:line="400" w:lineRule="exact"/>
              <w:jc w:val="right"/>
              <w:rPr>
                <w:rFonts w:ascii="Arial" w:eastAsiaTheme="minorEastAsia" w:hAnsi="Arial" w:cs="Arial"/>
                <w:kern w:val="0"/>
                <w:szCs w:val="21"/>
              </w:rPr>
            </w:pPr>
          </w:p>
        </w:tc>
        <w:tc>
          <w:tcPr>
            <w:tcW w:w="1275" w:type="dxa"/>
          </w:tcPr>
          <w:p w14:paraId="6E0239BF" w14:textId="77777777" w:rsidR="00572B16" w:rsidRPr="002F7F43" w:rsidRDefault="00572B16">
            <w:pPr>
              <w:widowControl/>
              <w:spacing w:line="400" w:lineRule="exact"/>
              <w:rPr>
                <w:rFonts w:ascii="Arial" w:eastAsiaTheme="minorEastAsia" w:hAnsi="Arial" w:cs="Arial"/>
                <w:kern w:val="0"/>
                <w:szCs w:val="21"/>
              </w:rPr>
            </w:pPr>
          </w:p>
        </w:tc>
        <w:tc>
          <w:tcPr>
            <w:tcW w:w="1134" w:type="dxa"/>
          </w:tcPr>
          <w:p w14:paraId="666E570F" w14:textId="77777777" w:rsidR="00572B16" w:rsidRPr="002F7F43" w:rsidRDefault="00572B16">
            <w:pPr>
              <w:widowControl/>
              <w:spacing w:line="400" w:lineRule="exact"/>
              <w:rPr>
                <w:rFonts w:ascii="Arial" w:eastAsiaTheme="minorEastAsia" w:hAnsi="Arial" w:cs="Arial"/>
                <w:kern w:val="0"/>
                <w:szCs w:val="21"/>
              </w:rPr>
            </w:pPr>
          </w:p>
        </w:tc>
        <w:tc>
          <w:tcPr>
            <w:tcW w:w="1276" w:type="dxa"/>
          </w:tcPr>
          <w:p w14:paraId="320ED243" w14:textId="77777777" w:rsidR="00572B16" w:rsidRPr="002F7F43" w:rsidRDefault="00572B16">
            <w:pPr>
              <w:widowControl/>
              <w:spacing w:line="400" w:lineRule="exact"/>
              <w:rPr>
                <w:rFonts w:ascii="Arial" w:eastAsiaTheme="minorEastAsia" w:hAnsi="Arial" w:cs="Arial"/>
                <w:kern w:val="0"/>
                <w:szCs w:val="21"/>
              </w:rPr>
            </w:pPr>
          </w:p>
        </w:tc>
        <w:tc>
          <w:tcPr>
            <w:tcW w:w="1276" w:type="dxa"/>
          </w:tcPr>
          <w:p w14:paraId="7DA518D2" w14:textId="77777777" w:rsidR="00572B16" w:rsidRPr="002F7F43" w:rsidRDefault="00572B16">
            <w:pPr>
              <w:widowControl/>
              <w:spacing w:line="400" w:lineRule="exact"/>
              <w:rPr>
                <w:rFonts w:ascii="Arial" w:eastAsiaTheme="minorEastAsia" w:hAnsi="Arial" w:cs="Arial"/>
                <w:kern w:val="0"/>
                <w:szCs w:val="21"/>
              </w:rPr>
            </w:pPr>
          </w:p>
        </w:tc>
        <w:tc>
          <w:tcPr>
            <w:tcW w:w="567" w:type="dxa"/>
          </w:tcPr>
          <w:p w14:paraId="41B6313E" w14:textId="77777777" w:rsidR="00572B16" w:rsidRPr="002F7F43" w:rsidRDefault="00572B16">
            <w:pPr>
              <w:widowControl/>
              <w:spacing w:line="400" w:lineRule="exact"/>
              <w:rPr>
                <w:rFonts w:ascii="Arial" w:eastAsiaTheme="minorEastAsia" w:hAnsi="Arial" w:cs="Arial"/>
                <w:kern w:val="0"/>
                <w:szCs w:val="21"/>
              </w:rPr>
            </w:pPr>
          </w:p>
        </w:tc>
        <w:tc>
          <w:tcPr>
            <w:tcW w:w="1701" w:type="dxa"/>
            <w:shd w:val="clear" w:color="auto" w:fill="auto"/>
            <w:vAlign w:val="center"/>
          </w:tcPr>
          <w:p w14:paraId="058BE23B" w14:textId="77777777" w:rsidR="00572B16" w:rsidRPr="002F7F43" w:rsidRDefault="00572B16">
            <w:pPr>
              <w:widowControl/>
              <w:spacing w:line="400" w:lineRule="exact"/>
              <w:rPr>
                <w:rFonts w:ascii="Arial" w:eastAsiaTheme="minorEastAsia" w:hAnsi="Arial" w:cs="Arial"/>
                <w:kern w:val="0"/>
                <w:szCs w:val="21"/>
              </w:rPr>
            </w:pPr>
          </w:p>
        </w:tc>
      </w:tr>
      <w:tr w:rsidR="00572B16" w:rsidRPr="002F7F43" w14:paraId="4FB2E66C" w14:textId="77777777">
        <w:trPr>
          <w:trHeight w:val="345"/>
        </w:trPr>
        <w:tc>
          <w:tcPr>
            <w:tcW w:w="2127" w:type="dxa"/>
            <w:shd w:val="clear" w:color="auto" w:fill="auto"/>
            <w:vAlign w:val="bottom"/>
          </w:tcPr>
          <w:p w14:paraId="63BA29FA" w14:textId="77777777" w:rsidR="00572B16" w:rsidRPr="002F7F43" w:rsidRDefault="00572B16">
            <w:pPr>
              <w:widowControl/>
              <w:spacing w:line="400" w:lineRule="exact"/>
              <w:jc w:val="right"/>
              <w:rPr>
                <w:rFonts w:ascii="Arial" w:eastAsiaTheme="minorEastAsia" w:hAnsi="Arial" w:cs="Arial"/>
                <w:kern w:val="0"/>
                <w:szCs w:val="21"/>
              </w:rPr>
            </w:pPr>
          </w:p>
        </w:tc>
        <w:tc>
          <w:tcPr>
            <w:tcW w:w="1275" w:type="dxa"/>
          </w:tcPr>
          <w:p w14:paraId="77E95174" w14:textId="77777777" w:rsidR="00572B16" w:rsidRPr="002F7F43" w:rsidRDefault="00572B16">
            <w:pPr>
              <w:widowControl/>
              <w:spacing w:line="400" w:lineRule="exact"/>
              <w:rPr>
                <w:rFonts w:ascii="Arial" w:eastAsiaTheme="minorEastAsia" w:hAnsi="Arial" w:cs="Arial"/>
                <w:kern w:val="0"/>
                <w:szCs w:val="21"/>
              </w:rPr>
            </w:pPr>
          </w:p>
        </w:tc>
        <w:tc>
          <w:tcPr>
            <w:tcW w:w="1134" w:type="dxa"/>
          </w:tcPr>
          <w:p w14:paraId="4CE6D616" w14:textId="77777777" w:rsidR="00572B16" w:rsidRPr="002F7F43" w:rsidRDefault="00572B16">
            <w:pPr>
              <w:widowControl/>
              <w:spacing w:line="400" w:lineRule="exact"/>
              <w:rPr>
                <w:rFonts w:ascii="Arial" w:eastAsiaTheme="minorEastAsia" w:hAnsi="Arial" w:cs="Arial"/>
                <w:kern w:val="0"/>
                <w:szCs w:val="21"/>
              </w:rPr>
            </w:pPr>
          </w:p>
        </w:tc>
        <w:tc>
          <w:tcPr>
            <w:tcW w:w="1276" w:type="dxa"/>
          </w:tcPr>
          <w:p w14:paraId="4EAFE913" w14:textId="77777777" w:rsidR="00572B16" w:rsidRPr="002F7F43" w:rsidRDefault="00572B16">
            <w:pPr>
              <w:widowControl/>
              <w:spacing w:line="400" w:lineRule="exact"/>
              <w:rPr>
                <w:rFonts w:ascii="Arial" w:eastAsiaTheme="minorEastAsia" w:hAnsi="Arial" w:cs="Arial"/>
                <w:kern w:val="0"/>
                <w:szCs w:val="21"/>
              </w:rPr>
            </w:pPr>
          </w:p>
        </w:tc>
        <w:tc>
          <w:tcPr>
            <w:tcW w:w="1276" w:type="dxa"/>
          </w:tcPr>
          <w:p w14:paraId="4D8D6AFF" w14:textId="77777777" w:rsidR="00572B16" w:rsidRPr="002F7F43" w:rsidRDefault="00572B16">
            <w:pPr>
              <w:widowControl/>
              <w:spacing w:line="400" w:lineRule="exact"/>
              <w:rPr>
                <w:rFonts w:ascii="Arial" w:eastAsiaTheme="minorEastAsia" w:hAnsi="Arial" w:cs="Arial"/>
                <w:kern w:val="0"/>
                <w:szCs w:val="21"/>
              </w:rPr>
            </w:pPr>
          </w:p>
        </w:tc>
        <w:tc>
          <w:tcPr>
            <w:tcW w:w="567" w:type="dxa"/>
          </w:tcPr>
          <w:p w14:paraId="454EA475" w14:textId="77777777" w:rsidR="00572B16" w:rsidRPr="002F7F43" w:rsidRDefault="00572B16">
            <w:pPr>
              <w:widowControl/>
              <w:spacing w:line="400" w:lineRule="exact"/>
              <w:rPr>
                <w:rFonts w:ascii="Arial" w:eastAsiaTheme="minorEastAsia" w:hAnsi="Arial" w:cs="Arial"/>
                <w:kern w:val="0"/>
                <w:szCs w:val="21"/>
              </w:rPr>
            </w:pPr>
          </w:p>
        </w:tc>
        <w:tc>
          <w:tcPr>
            <w:tcW w:w="1701" w:type="dxa"/>
            <w:shd w:val="clear" w:color="auto" w:fill="auto"/>
            <w:vAlign w:val="center"/>
          </w:tcPr>
          <w:p w14:paraId="750804F3" w14:textId="77777777" w:rsidR="00572B16" w:rsidRPr="002F7F43" w:rsidRDefault="00572B16">
            <w:pPr>
              <w:widowControl/>
              <w:spacing w:line="400" w:lineRule="exact"/>
              <w:rPr>
                <w:rFonts w:ascii="Arial" w:eastAsiaTheme="minorEastAsia" w:hAnsi="Arial" w:cs="Arial"/>
                <w:kern w:val="0"/>
                <w:szCs w:val="21"/>
              </w:rPr>
            </w:pPr>
          </w:p>
        </w:tc>
      </w:tr>
      <w:tr w:rsidR="00572B16" w:rsidRPr="002F7F43" w14:paraId="06D3950A" w14:textId="77777777">
        <w:trPr>
          <w:trHeight w:val="345"/>
        </w:trPr>
        <w:tc>
          <w:tcPr>
            <w:tcW w:w="2127" w:type="dxa"/>
            <w:shd w:val="clear" w:color="auto" w:fill="auto"/>
            <w:vAlign w:val="center"/>
          </w:tcPr>
          <w:p w14:paraId="1D3E98B9" w14:textId="77777777" w:rsidR="00572B16" w:rsidRPr="002F7F43" w:rsidRDefault="00A07645">
            <w:pPr>
              <w:widowControl/>
              <w:spacing w:line="400" w:lineRule="exact"/>
              <w:jc w:val="center"/>
              <w:rPr>
                <w:rFonts w:ascii="Arial" w:eastAsiaTheme="minorEastAsia" w:hAnsi="Arial" w:cs="Arial"/>
                <w:kern w:val="0"/>
                <w:szCs w:val="21"/>
              </w:rPr>
            </w:pPr>
            <w:r w:rsidRPr="002F7F43">
              <w:rPr>
                <w:rFonts w:ascii="Arial" w:eastAsiaTheme="minorEastAsia" w:hAnsi="Arial" w:cs="Arial" w:hint="eastAsia"/>
                <w:kern w:val="0"/>
                <w:szCs w:val="21"/>
              </w:rPr>
              <w:t>Total</w:t>
            </w:r>
          </w:p>
        </w:tc>
        <w:tc>
          <w:tcPr>
            <w:tcW w:w="1275" w:type="dxa"/>
          </w:tcPr>
          <w:p w14:paraId="0575C2BC" w14:textId="77777777" w:rsidR="00572B16" w:rsidRPr="002F7F43" w:rsidRDefault="00572B16">
            <w:pPr>
              <w:widowControl/>
              <w:spacing w:line="400" w:lineRule="exact"/>
              <w:rPr>
                <w:rFonts w:ascii="Arial" w:eastAsiaTheme="minorEastAsia" w:hAnsi="Arial" w:cs="Arial"/>
                <w:kern w:val="0"/>
                <w:szCs w:val="21"/>
              </w:rPr>
            </w:pPr>
          </w:p>
        </w:tc>
        <w:tc>
          <w:tcPr>
            <w:tcW w:w="1134" w:type="dxa"/>
          </w:tcPr>
          <w:p w14:paraId="11BC4B64" w14:textId="77777777" w:rsidR="00572B16" w:rsidRPr="002F7F43" w:rsidRDefault="00572B16">
            <w:pPr>
              <w:widowControl/>
              <w:spacing w:line="400" w:lineRule="exact"/>
              <w:rPr>
                <w:rFonts w:ascii="Arial" w:eastAsiaTheme="minorEastAsia" w:hAnsi="Arial" w:cs="Arial"/>
                <w:kern w:val="0"/>
                <w:szCs w:val="21"/>
              </w:rPr>
            </w:pPr>
          </w:p>
        </w:tc>
        <w:tc>
          <w:tcPr>
            <w:tcW w:w="1276" w:type="dxa"/>
          </w:tcPr>
          <w:p w14:paraId="7FA4EB6E" w14:textId="77777777" w:rsidR="00572B16" w:rsidRPr="002F7F43" w:rsidRDefault="00572B16">
            <w:pPr>
              <w:widowControl/>
              <w:spacing w:line="400" w:lineRule="exact"/>
              <w:rPr>
                <w:rFonts w:ascii="Arial" w:eastAsiaTheme="minorEastAsia" w:hAnsi="Arial" w:cs="Arial"/>
                <w:kern w:val="0"/>
                <w:szCs w:val="21"/>
              </w:rPr>
            </w:pPr>
          </w:p>
        </w:tc>
        <w:tc>
          <w:tcPr>
            <w:tcW w:w="1276" w:type="dxa"/>
          </w:tcPr>
          <w:p w14:paraId="74E8CC53" w14:textId="77777777" w:rsidR="00572B16" w:rsidRPr="002F7F43" w:rsidRDefault="00572B16">
            <w:pPr>
              <w:widowControl/>
              <w:spacing w:line="400" w:lineRule="exact"/>
              <w:rPr>
                <w:rFonts w:ascii="Arial" w:eastAsiaTheme="minorEastAsia" w:hAnsi="Arial" w:cs="Arial"/>
                <w:kern w:val="0"/>
                <w:szCs w:val="21"/>
              </w:rPr>
            </w:pPr>
          </w:p>
        </w:tc>
        <w:tc>
          <w:tcPr>
            <w:tcW w:w="567" w:type="dxa"/>
          </w:tcPr>
          <w:p w14:paraId="21F3859D" w14:textId="77777777" w:rsidR="00572B16" w:rsidRPr="002F7F43" w:rsidRDefault="00572B16">
            <w:pPr>
              <w:widowControl/>
              <w:spacing w:line="400" w:lineRule="exact"/>
              <w:rPr>
                <w:rFonts w:ascii="Arial" w:eastAsiaTheme="minorEastAsia" w:hAnsi="Arial" w:cs="Arial"/>
                <w:kern w:val="0"/>
                <w:szCs w:val="21"/>
              </w:rPr>
            </w:pPr>
          </w:p>
        </w:tc>
        <w:tc>
          <w:tcPr>
            <w:tcW w:w="1701" w:type="dxa"/>
            <w:shd w:val="clear" w:color="auto" w:fill="auto"/>
            <w:vAlign w:val="center"/>
          </w:tcPr>
          <w:p w14:paraId="16599C73" w14:textId="77777777" w:rsidR="00572B16" w:rsidRPr="002F7F43" w:rsidRDefault="00572B16">
            <w:pPr>
              <w:widowControl/>
              <w:spacing w:line="400" w:lineRule="exact"/>
              <w:rPr>
                <w:rFonts w:ascii="Arial" w:eastAsiaTheme="minorEastAsia" w:hAnsi="Arial" w:cs="Arial"/>
                <w:kern w:val="0"/>
                <w:szCs w:val="21"/>
              </w:rPr>
            </w:pPr>
          </w:p>
        </w:tc>
      </w:tr>
    </w:tbl>
    <w:p w14:paraId="7E094904" w14:textId="77777777" w:rsidR="00572B16" w:rsidRPr="002F7F43" w:rsidRDefault="00A07645">
      <w:pPr>
        <w:pStyle w:val="ListParagraph"/>
        <w:numPr>
          <w:ilvl w:val="0"/>
          <w:numId w:val="62"/>
        </w:numPr>
        <w:spacing w:line="400" w:lineRule="exact"/>
        <w:ind w:firstLineChars="0"/>
        <w:rPr>
          <w:rFonts w:ascii="Arial" w:eastAsia="宋体" w:hAnsi="Arial" w:cs="Arial"/>
          <w:sz w:val="24"/>
          <w:szCs w:val="24"/>
        </w:rPr>
      </w:pPr>
      <w:r w:rsidRPr="002F7F43">
        <w:rPr>
          <w:rFonts w:ascii="Arial" w:eastAsia="宋体" w:hAnsi="Arial" w:cs="Arial" w:hint="eastAsia"/>
          <w:sz w:val="24"/>
          <w:szCs w:val="24"/>
        </w:rPr>
        <w:t xml:space="preserve"> Conditions and Time of Conversion of Convertible Corporate Bonds</w:t>
      </w:r>
    </w:p>
    <w:p w14:paraId="45431AFC" w14:textId="77777777" w:rsidR="00572B16" w:rsidRPr="002F7F43" w:rsidRDefault="00BF0C9D">
      <w:pPr>
        <w:spacing w:line="400" w:lineRule="exact"/>
        <w:ind w:firstLineChars="200" w:firstLine="480"/>
        <w:rPr>
          <w:rFonts w:ascii="Arial" w:eastAsia="宋体" w:hAnsi="Arial" w:cs="Arial"/>
          <w:snapToGrid w:val="0"/>
          <w:sz w:val="24"/>
          <w:szCs w:val="24"/>
        </w:rPr>
      </w:pPr>
      <w:r>
        <w:rPr>
          <w:rFonts w:ascii="Arial" w:eastAsia="宋体" w:hAnsi="Arial" w:cs="Arial"/>
          <w:bCs/>
          <w:kern w:val="0"/>
          <w:sz w:val="24"/>
          <w:szCs w:val="24"/>
        </w:rPr>
        <w:t>……</w:t>
      </w:r>
      <w:r w:rsidR="00A07645" w:rsidRPr="002F7F43">
        <w:rPr>
          <w:rFonts w:ascii="Arial" w:eastAsia="宋体" w:hAnsi="Arial" w:cs="Arial" w:hint="eastAsia"/>
          <w:snapToGrid w:val="0"/>
          <w:sz w:val="24"/>
          <w:szCs w:val="24"/>
        </w:rPr>
        <w:t xml:space="preserve"> </w:t>
      </w:r>
    </w:p>
    <w:p w14:paraId="3A6F0B31"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lastRenderedPageBreak/>
        <w:t>Preference Shares, Perpetual Debts and Other Financial Instruments</w:t>
      </w:r>
    </w:p>
    <w:p w14:paraId="510D21E1" w14:textId="77777777" w:rsidR="00572B16" w:rsidRPr="002F7F43" w:rsidRDefault="00A07645">
      <w:pPr>
        <w:pStyle w:val="ListParagraph"/>
        <w:numPr>
          <w:ilvl w:val="0"/>
          <w:numId w:val="63"/>
        </w:numPr>
        <w:spacing w:line="400" w:lineRule="exact"/>
        <w:ind w:firstLineChars="0"/>
        <w:rPr>
          <w:rFonts w:ascii="Arial" w:eastAsia="宋体" w:hAnsi="Arial" w:cs="Arial"/>
          <w:sz w:val="24"/>
          <w:szCs w:val="24"/>
        </w:rPr>
      </w:pPr>
      <w:r w:rsidRPr="002F7F43">
        <w:rPr>
          <w:rFonts w:ascii="Arial" w:eastAsia="宋体" w:hAnsi="Arial" w:cs="Arial" w:hint="eastAsia"/>
          <w:sz w:val="24"/>
          <w:szCs w:val="24"/>
        </w:rPr>
        <w:t>Financial Instruments such as Preference Shares and Perpetual Debts Outstanding at Year En</w:t>
      </w:r>
      <w:r w:rsidRPr="002F7F43">
        <w:rPr>
          <w:rFonts w:ascii="Arial" w:eastAsia="宋体" w:hAnsi="Arial" w:cs="Arial"/>
          <w:sz w:val="24"/>
          <w:szCs w:val="24"/>
        </w:rPr>
        <w:t>d</w:t>
      </w:r>
    </w:p>
    <w:tbl>
      <w:tblPr>
        <w:tblW w:w="9363" w:type="dxa"/>
        <w:tblInd w:w="108"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140"/>
        <w:gridCol w:w="643"/>
        <w:gridCol w:w="1269"/>
        <w:gridCol w:w="912"/>
        <w:gridCol w:w="643"/>
        <w:gridCol w:w="842"/>
        <w:gridCol w:w="832"/>
        <w:gridCol w:w="842"/>
        <w:gridCol w:w="1120"/>
        <w:gridCol w:w="1120"/>
      </w:tblGrid>
      <w:tr w:rsidR="00572B16" w:rsidRPr="002F7F43" w14:paraId="5D8EE669" w14:textId="77777777">
        <w:trPr>
          <w:tblHeader/>
        </w:trPr>
        <w:tc>
          <w:tcPr>
            <w:tcW w:w="1140" w:type="dxa"/>
            <w:tcBorders>
              <w:top w:val="single" w:sz="12" w:space="0" w:color="auto"/>
            </w:tcBorders>
            <w:vAlign w:val="center"/>
          </w:tcPr>
          <w:p w14:paraId="7FD98EB9" w14:textId="77777777" w:rsidR="00572B16" w:rsidRPr="002F7F43" w:rsidRDefault="00A07645">
            <w:pPr>
              <w:widowControl/>
              <w:jc w:val="center"/>
              <w:rPr>
                <w:rFonts w:ascii="Arial" w:eastAsia="宋体" w:hAnsi="Arial" w:cs="Arial"/>
                <w:szCs w:val="21"/>
              </w:rPr>
            </w:pPr>
            <w:r w:rsidRPr="002F7F43">
              <w:rPr>
                <w:rFonts w:ascii="Arial" w:eastAsia="宋体" w:hAnsi="Arial" w:cs="Arial"/>
                <w:szCs w:val="21"/>
              </w:rPr>
              <w:t>Financial instruments outstanding</w:t>
            </w:r>
          </w:p>
        </w:tc>
        <w:tc>
          <w:tcPr>
            <w:tcW w:w="643" w:type="dxa"/>
            <w:tcBorders>
              <w:top w:val="single" w:sz="12" w:space="0" w:color="auto"/>
            </w:tcBorders>
            <w:vAlign w:val="center"/>
          </w:tcPr>
          <w:p w14:paraId="5845552D" w14:textId="77777777" w:rsidR="00572B16" w:rsidRPr="002F7F43" w:rsidRDefault="00572B16">
            <w:pPr>
              <w:widowControl/>
              <w:jc w:val="center"/>
              <w:rPr>
                <w:rFonts w:ascii="Arial" w:eastAsia="宋体" w:hAnsi="Arial" w:cs="Arial"/>
                <w:szCs w:val="21"/>
              </w:rPr>
            </w:pPr>
          </w:p>
          <w:p w14:paraId="76E196DB" w14:textId="77777777" w:rsidR="00572B16" w:rsidRPr="002F7F43" w:rsidRDefault="00A07645">
            <w:pPr>
              <w:widowControl/>
              <w:jc w:val="center"/>
              <w:rPr>
                <w:rFonts w:ascii="Arial" w:eastAsia="宋体" w:hAnsi="Arial" w:cs="Arial"/>
                <w:szCs w:val="21"/>
              </w:rPr>
            </w:pPr>
            <w:r w:rsidRPr="002F7F43">
              <w:rPr>
                <w:rFonts w:ascii="Arial" w:eastAsia="宋体" w:hAnsi="Arial" w:cs="Arial"/>
                <w:szCs w:val="21"/>
              </w:rPr>
              <w:t>Issue date</w:t>
            </w:r>
          </w:p>
        </w:tc>
        <w:tc>
          <w:tcPr>
            <w:tcW w:w="1269" w:type="dxa"/>
            <w:tcBorders>
              <w:top w:val="single" w:sz="12" w:space="0" w:color="auto"/>
            </w:tcBorders>
            <w:vAlign w:val="center"/>
          </w:tcPr>
          <w:p w14:paraId="476544E5" w14:textId="77777777" w:rsidR="00572B16" w:rsidRPr="002F7F43" w:rsidRDefault="00A07645">
            <w:pPr>
              <w:widowControl/>
              <w:jc w:val="center"/>
              <w:rPr>
                <w:rFonts w:ascii="Arial" w:eastAsia="宋体" w:hAnsi="Arial" w:cs="Arial"/>
                <w:szCs w:val="21"/>
              </w:rPr>
            </w:pPr>
            <w:r w:rsidRPr="002F7F43">
              <w:rPr>
                <w:rFonts w:ascii="Arial" w:eastAsia="宋体" w:hAnsi="Arial" w:cs="Arial"/>
                <w:szCs w:val="21"/>
              </w:rPr>
              <w:t>Classification</w:t>
            </w:r>
          </w:p>
        </w:tc>
        <w:tc>
          <w:tcPr>
            <w:tcW w:w="912" w:type="dxa"/>
            <w:tcBorders>
              <w:top w:val="single" w:sz="12" w:space="0" w:color="auto"/>
            </w:tcBorders>
            <w:vAlign w:val="center"/>
          </w:tcPr>
          <w:p w14:paraId="1310F06B" w14:textId="77777777" w:rsidR="00572B16" w:rsidRPr="002F7F43" w:rsidRDefault="00572B16" w:rsidP="00433A2F">
            <w:pPr>
              <w:widowControl/>
              <w:rPr>
                <w:rFonts w:ascii="Arial" w:eastAsia="宋体" w:hAnsi="Arial" w:cs="Arial"/>
                <w:szCs w:val="21"/>
              </w:rPr>
            </w:pPr>
          </w:p>
          <w:p w14:paraId="0BE3E994" w14:textId="77777777" w:rsidR="00572B16" w:rsidRPr="002F7F43" w:rsidRDefault="00A07645">
            <w:pPr>
              <w:widowControl/>
              <w:jc w:val="center"/>
              <w:rPr>
                <w:rFonts w:ascii="Arial" w:eastAsia="宋体" w:hAnsi="Arial" w:cs="Arial"/>
                <w:szCs w:val="21"/>
              </w:rPr>
            </w:pPr>
            <w:r w:rsidRPr="002F7F43">
              <w:rPr>
                <w:rFonts w:ascii="Arial" w:eastAsia="宋体" w:hAnsi="Arial" w:cs="Arial"/>
                <w:szCs w:val="21"/>
              </w:rPr>
              <w:t>Dividend rate or interest rate</w:t>
            </w:r>
          </w:p>
        </w:tc>
        <w:tc>
          <w:tcPr>
            <w:tcW w:w="643" w:type="dxa"/>
            <w:tcBorders>
              <w:top w:val="single" w:sz="12" w:space="0" w:color="auto"/>
            </w:tcBorders>
            <w:vAlign w:val="center"/>
          </w:tcPr>
          <w:p w14:paraId="418488CA" w14:textId="77777777" w:rsidR="00572B16" w:rsidRPr="002F7F43" w:rsidRDefault="00572B16">
            <w:pPr>
              <w:widowControl/>
              <w:jc w:val="center"/>
              <w:rPr>
                <w:rFonts w:ascii="Arial" w:eastAsia="宋体" w:hAnsi="Arial" w:cs="Arial"/>
                <w:szCs w:val="21"/>
              </w:rPr>
            </w:pPr>
          </w:p>
          <w:p w14:paraId="148085CD" w14:textId="77777777" w:rsidR="00572B16" w:rsidRPr="002F7F43" w:rsidRDefault="00A07645">
            <w:pPr>
              <w:widowControl/>
              <w:jc w:val="center"/>
              <w:rPr>
                <w:rFonts w:ascii="Arial" w:eastAsia="宋体" w:hAnsi="Arial" w:cs="Arial"/>
                <w:szCs w:val="21"/>
              </w:rPr>
            </w:pPr>
            <w:r w:rsidRPr="002F7F43">
              <w:rPr>
                <w:rFonts w:ascii="Arial" w:eastAsia="宋体" w:hAnsi="Arial" w:cs="Arial"/>
                <w:szCs w:val="21"/>
              </w:rPr>
              <w:t>Issue price</w:t>
            </w:r>
          </w:p>
        </w:tc>
        <w:tc>
          <w:tcPr>
            <w:tcW w:w="842" w:type="dxa"/>
            <w:tcBorders>
              <w:top w:val="single" w:sz="12" w:space="0" w:color="auto"/>
            </w:tcBorders>
            <w:vAlign w:val="center"/>
          </w:tcPr>
          <w:p w14:paraId="2199C9D7" w14:textId="77777777" w:rsidR="00572B16" w:rsidRPr="002F7F43" w:rsidRDefault="00391C2D">
            <w:pPr>
              <w:widowControl/>
              <w:jc w:val="center"/>
              <w:rPr>
                <w:rFonts w:ascii="Arial" w:eastAsia="宋体" w:hAnsi="Arial" w:cs="Arial"/>
                <w:szCs w:val="21"/>
              </w:rPr>
            </w:pPr>
            <w:r w:rsidRPr="002F7F43">
              <w:rPr>
                <w:rFonts w:ascii="Arial" w:eastAsia="宋体" w:hAnsi="Arial" w:cs="Arial"/>
                <w:szCs w:val="21"/>
              </w:rPr>
              <w:t>Q</w:t>
            </w:r>
            <w:r w:rsidR="00A07645" w:rsidRPr="002F7F43">
              <w:rPr>
                <w:rFonts w:ascii="Arial" w:eastAsia="宋体" w:hAnsi="Arial" w:cs="Arial"/>
                <w:szCs w:val="21"/>
              </w:rPr>
              <w:t>uantity</w:t>
            </w:r>
          </w:p>
        </w:tc>
        <w:tc>
          <w:tcPr>
            <w:tcW w:w="832" w:type="dxa"/>
            <w:tcBorders>
              <w:top w:val="single" w:sz="12" w:space="0" w:color="auto"/>
            </w:tcBorders>
            <w:vAlign w:val="center"/>
          </w:tcPr>
          <w:p w14:paraId="23E0F1B5" w14:textId="77777777" w:rsidR="00572B16" w:rsidRPr="002F7F43" w:rsidRDefault="00572B16" w:rsidP="00433A2F">
            <w:pPr>
              <w:widowControl/>
              <w:rPr>
                <w:rFonts w:ascii="Arial" w:eastAsia="宋体" w:hAnsi="Arial" w:cs="Arial"/>
                <w:szCs w:val="21"/>
              </w:rPr>
            </w:pPr>
          </w:p>
          <w:p w14:paraId="07A573DD" w14:textId="77777777" w:rsidR="00572B16" w:rsidRPr="002F7F43" w:rsidRDefault="00A07645">
            <w:pPr>
              <w:widowControl/>
              <w:jc w:val="center"/>
              <w:rPr>
                <w:rFonts w:ascii="Arial" w:eastAsia="宋体" w:hAnsi="Arial" w:cs="Arial"/>
                <w:szCs w:val="21"/>
              </w:rPr>
            </w:pPr>
            <w:r w:rsidRPr="002F7F43">
              <w:rPr>
                <w:rFonts w:ascii="Arial" w:eastAsia="宋体" w:hAnsi="Arial" w:cs="Arial"/>
                <w:szCs w:val="21"/>
              </w:rPr>
              <w:t>Amount</w:t>
            </w:r>
          </w:p>
        </w:tc>
        <w:tc>
          <w:tcPr>
            <w:tcW w:w="842" w:type="dxa"/>
            <w:tcBorders>
              <w:top w:val="single" w:sz="12" w:space="0" w:color="auto"/>
            </w:tcBorders>
            <w:vAlign w:val="center"/>
          </w:tcPr>
          <w:p w14:paraId="715AA738" w14:textId="77777777" w:rsidR="00572B16" w:rsidRPr="002F7F43" w:rsidRDefault="00A07645">
            <w:pPr>
              <w:widowControl/>
              <w:jc w:val="center"/>
              <w:rPr>
                <w:rFonts w:ascii="Arial" w:eastAsia="宋体" w:hAnsi="Arial" w:cs="Arial"/>
                <w:szCs w:val="21"/>
              </w:rPr>
            </w:pPr>
            <w:r w:rsidRPr="002F7F43">
              <w:rPr>
                <w:rFonts w:ascii="Arial" w:eastAsia="宋体" w:hAnsi="Arial" w:cs="Arial"/>
                <w:szCs w:val="21"/>
              </w:rPr>
              <w:t>Due date or renewal</w:t>
            </w:r>
          </w:p>
        </w:tc>
        <w:tc>
          <w:tcPr>
            <w:tcW w:w="1120" w:type="dxa"/>
            <w:tcBorders>
              <w:top w:val="single" w:sz="12" w:space="0" w:color="auto"/>
            </w:tcBorders>
            <w:vAlign w:val="center"/>
          </w:tcPr>
          <w:p w14:paraId="3DCE098D" w14:textId="77777777" w:rsidR="00572B16" w:rsidRPr="002F7F43" w:rsidRDefault="00A07645">
            <w:pPr>
              <w:widowControl/>
              <w:jc w:val="center"/>
              <w:rPr>
                <w:rFonts w:ascii="Arial" w:eastAsia="宋体" w:hAnsi="Arial" w:cs="Arial"/>
                <w:szCs w:val="21"/>
              </w:rPr>
            </w:pPr>
            <w:r w:rsidRPr="002F7F43">
              <w:rPr>
                <w:rFonts w:ascii="Arial" w:eastAsia="宋体" w:hAnsi="Arial" w:cs="Arial"/>
                <w:szCs w:val="21"/>
              </w:rPr>
              <w:t>Conversion conditions</w:t>
            </w:r>
          </w:p>
        </w:tc>
        <w:tc>
          <w:tcPr>
            <w:tcW w:w="1120" w:type="dxa"/>
            <w:tcBorders>
              <w:top w:val="single" w:sz="12" w:space="0" w:color="auto"/>
            </w:tcBorders>
            <w:vAlign w:val="center"/>
          </w:tcPr>
          <w:p w14:paraId="245149F4" w14:textId="77777777" w:rsidR="00572B16" w:rsidRPr="002F7F43" w:rsidRDefault="00A07645">
            <w:pPr>
              <w:widowControl/>
              <w:jc w:val="center"/>
              <w:rPr>
                <w:rFonts w:ascii="Arial" w:eastAsia="宋体" w:hAnsi="Arial" w:cs="Arial"/>
                <w:szCs w:val="21"/>
              </w:rPr>
            </w:pPr>
            <w:r w:rsidRPr="002F7F43">
              <w:rPr>
                <w:rFonts w:ascii="Arial" w:eastAsia="宋体" w:hAnsi="Arial" w:cs="Arial"/>
                <w:szCs w:val="21"/>
              </w:rPr>
              <w:t>Conversion (if any)</w:t>
            </w:r>
          </w:p>
        </w:tc>
      </w:tr>
      <w:tr w:rsidR="00572B16" w:rsidRPr="002F7F43" w14:paraId="48E7B20C" w14:textId="77777777">
        <w:tc>
          <w:tcPr>
            <w:tcW w:w="1140" w:type="dxa"/>
            <w:vAlign w:val="center"/>
          </w:tcPr>
          <w:p w14:paraId="4E2A4301" w14:textId="77777777" w:rsidR="00572B16" w:rsidRPr="002F7F43" w:rsidRDefault="00A07645">
            <w:pPr>
              <w:widowControl/>
              <w:spacing w:line="400" w:lineRule="exact"/>
              <w:rPr>
                <w:rFonts w:ascii="Arial" w:eastAsia="宋体" w:hAnsi="Arial" w:cs="Arial"/>
                <w:szCs w:val="21"/>
              </w:rPr>
            </w:pPr>
            <w:r w:rsidRPr="002F7F43">
              <w:rPr>
                <w:rFonts w:ascii="Arial" w:eastAsia="宋体" w:hAnsi="Arial" w:cs="Arial" w:hint="eastAsia"/>
                <w:szCs w:val="21"/>
              </w:rPr>
              <w:t>Instrument 1</w:t>
            </w:r>
          </w:p>
        </w:tc>
        <w:tc>
          <w:tcPr>
            <w:tcW w:w="643" w:type="dxa"/>
          </w:tcPr>
          <w:p w14:paraId="465956AE" w14:textId="77777777" w:rsidR="00572B16" w:rsidRPr="002F7F43" w:rsidRDefault="00572B16">
            <w:pPr>
              <w:spacing w:line="400" w:lineRule="exact"/>
              <w:rPr>
                <w:rFonts w:ascii="Arial" w:eastAsia="宋体" w:hAnsi="Arial" w:cs="Arial"/>
                <w:b/>
                <w:sz w:val="24"/>
                <w:szCs w:val="22"/>
              </w:rPr>
            </w:pPr>
          </w:p>
        </w:tc>
        <w:tc>
          <w:tcPr>
            <w:tcW w:w="1269" w:type="dxa"/>
          </w:tcPr>
          <w:p w14:paraId="6C5F1877" w14:textId="77777777" w:rsidR="00572B16" w:rsidRPr="002F7F43" w:rsidRDefault="00572B16">
            <w:pPr>
              <w:spacing w:line="400" w:lineRule="exact"/>
              <w:rPr>
                <w:rFonts w:ascii="Arial" w:eastAsia="宋体" w:hAnsi="Arial" w:cs="Arial"/>
                <w:b/>
                <w:sz w:val="24"/>
                <w:szCs w:val="22"/>
              </w:rPr>
            </w:pPr>
          </w:p>
        </w:tc>
        <w:tc>
          <w:tcPr>
            <w:tcW w:w="912" w:type="dxa"/>
          </w:tcPr>
          <w:p w14:paraId="173A8378" w14:textId="77777777" w:rsidR="00572B16" w:rsidRPr="002F7F43" w:rsidRDefault="00572B16">
            <w:pPr>
              <w:spacing w:line="400" w:lineRule="exact"/>
              <w:rPr>
                <w:rFonts w:ascii="Arial" w:eastAsia="宋体" w:hAnsi="Arial" w:cs="Arial"/>
                <w:b/>
                <w:sz w:val="24"/>
                <w:szCs w:val="22"/>
              </w:rPr>
            </w:pPr>
          </w:p>
        </w:tc>
        <w:tc>
          <w:tcPr>
            <w:tcW w:w="643" w:type="dxa"/>
          </w:tcPr>
          <w:p w14:paraId="3AD25E59" w14:textId="77777777" w:rsidR="00572B16" w:rsidRPr="002F7F43" w:rsidRDefault="00572B16">
            <w:pPr>
              <w:spacing w:line="400" w:lineRule="exact"/>
              <w:rPr>
                <w:rFonts w:ascii="Arial" w:eastAsia="宋体" w:hAnsi="Arial" w:cs="Arial"/>
                <w:b/>
                <w:sz w:val="24"/>
                <w:szCs w:val="22"/>
              </w:rPr>
            </w:pPr>
          </w:p>
        </w:tc>
        <w:tc>
          <w:tcPr>
            <w:tcW w:w="842" w:type="dxa"/>
          </w:tcPr>
          <w:p w14:paraId="337A484F" w14:textId="77777777" w:rsidR="00572B16" w:rsidRPr="002F7F43" w:rsidRDefault="00572B16">
            <w:pPr>
              <w:spacing w:line="400" w:lineRule="exact"/>
              <w:rPr>
                <w:rFonts w:ascii="Arial" w:eastAsia="宋体" w:hAnsi="Arial" w:cs="Arial"/>
                <w:b/>
                <w:sz w:val="24"/>
                <w:szCs w:val="22"/>
              </w:rPr>
            </w:pPr>
          </w:p>
        </w:tc>
        <w:tc>
          <w:tcPr>
            <w:tcW w:w="832" w:type="dxa"/>
          </w:tcPr>
          <w:p w14:paraId="7534DF94" w14:textId="77777777" w:rsidR="00572B16" w:rsidRPr="002F7F43" w:rsidRDefault="00572B16">
            <w:pPr>
              <w:spacing w:line="400" w:lineRule="exact"/>
              <w:rPr>
                <w:rFonts w:ascii="Arial" w:eastAsia="宋体" w:hAnsi="Arial" w:cs="Arial"/>
                <w:b/>
                <w:sz w:val="24"/>
                <w:szCs w:val="22"/>
              </w:rPr>
            </w:pPr>
          </w:p>
        </w:tc>
        <w:tc>
          <w:tcPr>
            <w:tcW w:w="842" w:type="dxa"/>
          </w:tcPr>
          <w:p w14:paraId="08722BA7" w14:textId="77777777" w:rsidR="00572B16" w:rsidRPr="002F7F43" w:rsidRDefault="00572B16">
            <w:pPr>
              <w:spacing w:line="400" w:lineRule="exact"/>
              <w:rPr>
                <w:rFonts w:ascii="Arial" w:eastAsia="宋体" w:hAnsi="Arial" w:cs="Arial"/>
                <w:b/>
                <w:sz w:val="24"/>
                <w:szCs w:val="22"/>
              </w:rPr>
            </w:pPr>
          </w:p>
        </w:tc>
        <w:tc>
          <w:tcPr>
            <w:tcW w:w="1120" w:type="dxa"/>
          </w:tcPr>
          <w:p w14:paraId="1F0154F3" w14:textId="77777777" w:rsidR="00572B16" w:rsidRPr="002F7F43" w:rsidRDefault="00572B16">
            <w:pPr>
              <w:spacing w:line="400" w:lineRule="exact"/>
              <w:rPr>
                <w:rFonts w:ascii="Arial" w:eastAsia="宋体" w:hAnsi="Arial" w:cs="Arial"/>
                <w:b/>
                <w:sz w:val="24"/>
                <w:szCs w:val="22"/>
              </w:rPr>
            </w:pPr>
          </w:p>
        </w:tc>
        <w:tc>
          <w:tcPr>
            <w:tcW w:w="1120" w:type="dxa"/>
          </w:tcPr>
          <w:p w14:paraId="1124B95C" w14:textId="77777777" w:rsidR="00572B16" w:rsidRPr="002F7F43" w:rsidRDefault="00572B16">
            <w:pPr>
              <w:spacing w:line="400" w:lineRule="exact"/>
              <w:rPr>
                <w:rFonts w:ascii="Arial" w:eastAsia="宋体" w:hAnsi="Arial" w:cs="Arial"/>
                <w:b/>
                <w:sz w:val="24"/>
                <w:szCs w:val="22"/>
              </w:rPr>
            </w:pPr>
          </w:p>
        </w:tc>
      </w:tr>
      <w:tr w:rsidR="00572B16" w:rsidRPr="002F7F43" w14:paraId="681423E5" w14:textId="77777777">
        <w:tc>
          <w:tcPr>
            <w:tcW w:w="1140" w:type="dxa"/>
            <w:vAlign w:val="center"/>
          </w:tcPr>
          <w:p w14:paraId="7BA655F7" w14:textId="77777777" w:rsidR="00572B16" w:rsidRPr="002F7F43" w:rsidRDefault="00A07645">
            <w:pPr>
              <w:spacing w:line="400" w:lineRule="exact"/>
              <w:rPr>
                <w:rFonts w:ascii="Arial" w:eastAsia="宋体" w:hAnsi="Arial"/>
              </w:rPr>
            </w:pPr>
            <w:r w:rsidRPr="002F7F43">
              <w:rPr>
                <w:rFonts w:ascii="Arial" w:eastAsia="宋体" w:hAnsi="Arial" w:cs="Arial" w:hint="eastAsia"/>
                <w:szCs w:val="21"/>
              </w:rPr>
              <w:t>Instrument 2</w:t>
            </w:r>
          </w:p>
        </w:tc>
        <w:tc>
          <w:tcPr>
            <w:tcW w:w="643" w:type="dxa"/>
          </w:tcPr>
          <w:p w14:paraId="373CDC3E" w14:textId="77777777" w:rsidR="00572B16" w:rsidRPr="002F7F43" w:rsidRDefault="00572B16">
            <w:pPr>
              <w:spacing w:line="400" w:lineRule="exact"/>
              <w:rPr>
                <w:rFonts w:ascii="Arial" w:eastAsia="宋体" w:hAnsi="Arial" w:cs="Arial"/>
                <w:b/>
                <w:sz w:val="24"/>
                <w:szCs w:val="22"/>
              </w:rPr>
            </w:pPr>
          </w:p>
        </w:tc>
        <w:tc>
          <w:tcPr>
            <w:tcW w:w="1269" w:type="dxa"/>
          </w:tcPr>
          <w:p w14:paraId="34DA0593" w14:textId="77777777" w:rsidR="00572B16" w:rsidRPr="002F7F43" w:rsidRDefault="00572B16">
            <w:pPr>
              <w:spacing w:line="400" w:lineRule="exact"/>
              <w:rPr>
                <w:rFonts w:ascii="Arial" w:eastAsia="宋体" w:hAnsi="Arial" w:cs="Arial"/>
                <w:b/>
                <w:sz w:val="24"/>
                <w:szCs w:val="22"/>
              </w:rPr>
            </w:pPr>
          </w:p>
        </w:tc>
        <w:tc>
          <w:tcPr>
            <w:tcW w:w="912" w:type="dxa"/>
          </w:tcPr>
          <w:p w14:paraId="2B14A415" w14:textId="77777777" w:rsidR="00572B16" w:rsidRPr="002F7F43" w:rsidRDefault="00572B16">
            <w:pPr>
              <w:spacing w:line="400" w:lineRule="exact"/>
              <w:rPr>
                <w:rFonts w:ascii="Arial" w:eastAsia="宋体" w:hAnsi="Arial" w:cs="Arial"/>
                <w:b/>
                <w:sz w:val="24"/>
                <w:szCs w:val="22"/>
              </w:rPr>
            </w:pPr>
          </w:p>
        </w:tc>
        <w:tc>
          <w:tcPr>
            <w:tcW w:w="643" w:type="dxa"/>
          </w:tcPr>
          <w:p w14:paraId="51E77EA3" w14:textId="77777777" w:rsidR="00572B16" w:rsidRPr="002F7F43" w:rsidRDefault="00572B16">
            <w:pPr>
              <w:spacing w:line="400" w:lineRule="exact"/>
              <w:rPr>
                <w:rFonts w:ascii="Arial" w:eastAsia="宋体" w:hAnsi="Arial" w:cs="Arial"/>
                <w:b/>
                <w:sz w:val="24"/>
                <w:szCs w:val="22"/>
              </w:rPr>
            </w:pPr>
          </w:p>
        </w:tc>
        <w:tc>
          <w:tcPr>
            <w:tcW w:w="842" w:type="dxa"/>
          </w:tcPr>
          <w:p w14:paraId="38F21838" w14:textId="77777777" w:rsidR="00572B16" w:rsidRPr="002F7F43" w:rsidRDefault="00572B16">
            <w:pPr>
              <w:spacing w:line="400" w:lineRule="exact"/>
              <w:rPr>
                <w:rFonts w:ascii="Arial" w:eastAsia="宋体" w:hAnsi="Arial" w:cs="Arial"/>
                <w:b/>
                <w:sz w:val="24"/>
                <w:szCs w:val="22"/>
              </w:rPr>
            </w:pPr>
          </w:p>
        </w:tc>
        <w:tc>
          <w:tcPr>
            <w:tcW w:w="832" w:type="dxa"/>
          </w:tcPr>
          <w:p w14:paraId="3A97F07D" w14:textId="77777777" w:rsidR="00572B16" w:rsidRPr="002F7F43" w:rsidRDefault="00572B16">
            <w:pPr>
              <w:spacing w:line="400" w:lineRule="exact"/>
              <w:rPr>
                <w:rFonts w:ascii="Arial" w:eastAsia="宋体" w:hAnsi="Arial" w:cs="Arial"/>
                <w:b/>
                <w:sz w:val="24"/>
                <w:szCs w:val="22"/>
              </w:rPr>
            </w:pPr>
          </w:p>
        </w:tc>
        <w:tc>
          <w:tcPr>
            <w:tcW w:w="842" w:type="dxa"/>
          </w:tcPr>
          <w:p w14:paraId="71F1C492" w14:textId="77777777" w:rsidR="00572B16" w:rsidRPr="002F7F43" w:rsidRDefault="00572B16">
            <w:pPr>
              <w:spacing w:line="400" w:lineRule="exact"/>
              <w:rPr>
                <w:rFonts w:ascii="Arial" w:eastAsia="宋体" w:hAnsi="Arial" w:cs="Arial"/>
                <w:b/>
                <w:sz w:val="24"/>
                <w:szCs w:val="22"/>
              </w:rPr>
            </w:pPr>
          </w:p>
        </w:tc>
        <w:tc>
          <w:tcPr>
            <w:tcW w:w="1120" w:type="dxa"/>
          </w:tcPr>
          <w:p w14:paraId="630F1B15" w14:textId="77777777" w:rsidR="00572B16" w:rsidRPr="002F7F43" w:rsidRDefault="00572B16">
            <w:pPr>
              <w:spacing w:line="400" w:lineRule="exact"/>
              <w:rPr>
                <w:rFonts w:ascii="Arial" w:eastAsia="宋体" w:hAnsi="Arial" w:cs="Arial"/>
                <w:b/>
                <w:sz w:val="24"/>
                <w:szCs w:val="22"/>
              </w:rPr>
            </w:pPr>
          </w:p>
        </w:tc>
        <w:tc>
          <w:tcPr>
            <w:tcW w:w="1120" w:type="dxa"/>
          </w:tcPr>
          <w:p w14:paraId="558EF32F" w14:textId="77777777" w:rsidR="00572B16" w:rsidRPr="002F7F43" w:rsidRDefault="00572B16">
            <w:pPr>
              <w:spacing w:line="400" w:lineRule="exact"/>
              <w:rPr>
                <w:rFonts w:ascii="Arial" w:eastAsia="宋体" w:hAnsi="Arial" w:cs="Arial"/>
                <w:b/>
                <w:sz w:val="24"/>
                <w:szCs w:val="22"/>
              </w:rPr>
            </w:pPr>
          </w:p>
        </w:tc>
      </w:tr>
      <w:tr w:rsidR="00572B16" w:rsidRPr="002F7F43" w14:paraId="3B012D39" w14:textId="77777777">
        <w:tc>
          <w:tcPr>
            <w:tcW w:w="1140" w:type="dxa"/>
            <w:vAlign w:val="center"/>
          </w:tcPr>
          <w:p w14:paraId="67B1EF84" w14:textId="77777777" w:rsidR="00572B16" w:rsidRPr="002F7F43" w:rsidRDefault="00A07645">
            <w:pPr>
              <w:spacing w:line="400" w:lineRule="exact"/>
              <w:rPr>
                <w:rFonts w:ascii="Arial" w:eastAsia="宋体" w:hAnsi="Arial"/>
              </w:rPr>
            </w:pPr>
            <w:r w:rsidRPr="002F7F43">
              <w:rPr>
                <w:rFonts w:ascii="Arial" w:eastAsia="宋体" w:hAnsi="Arial" w:cs="Arial" w:hint="eastAsia"/>
                <w:szCs w:val="21"/>
              </w:rPr>
              <w:t>Instrument 3</w:t>
            </w:r>
          </w:p>
        </w:tc>
        <w:tc>
          <w:tcPr>
            <w:tcW w:w="643" w:type="dxa"/>
          </w:tcPr>
          <w:p w14:paraId="303E874D" w14:textId="77777777" w:rsidR="00572B16" w:rsidRPr="002F7F43" w:rsidRDefault="00572B16">
            <w:pPr>
              <w:spacing w:line="400" w:lineRule="exact"/>
              <w:rPr>
                <w:rFonts w:ascii="Arial" w:eastAsia="宋体" w:hAnsi="Arial" w:cs="Arial"/>
                <w:b/>
                <w:sz w:val="24"/>
                <w:szCs w:val="22"/>
              </w:rPr>
            </w:pPr>
          </w:p>
        </w:tc>
        <w:tc>
          <w:tcPr>
            <w:tcW w:w="1269" w:type="dxa"/>
          </w:tcPr>
          <w:p w14:paraId="69D96179" w14:textId="77777777" w:rsidR="00572B16" w:rsidRPr="002F7F43" w:rsidRDefault="00572B16">
            <w:pPr>
              <w:spacing w:line="400" w:lineRule="exact"/>
              <w:rPr>
                <w:rFonts w:ascii="Arial" w:eastAsia="宋体" w:hAnsi="Arial" w:cs="Arial"/>
                <w:b/>
                <w:sz w:val="24"/>
                <w:szCs w:val="22"/>
              </w:rPr>
            </w:pPr>
          </w:p>
        </w:tc>
        <w:tc>
          <w:tcPr>
            <w:tcW w:w="912" w:type="dxa"/>
          </w:tcPr>
          <w:p w14:paraId="537D4A41" w14:textId="77777777" w:rsidR="00572B16" w:rsidRPr="002F7F43" w:rsidRDefault="00572B16">
            <w:pPr>
              <w:spacing w:line="400" w:lineRule="exact"/>
              <w:rPr>
                <w:rFonts w:ascii="Arial" w:eastAsia="宋体" w:hAnsi="Arial" w:cs="Arial"/>
                <w:b/>
                <w:sz w:val="24"/>
                <w:szCs w:val="22"/>
              </w:rPr>
            </w:pPr>
          </w:p>
        </w:tc>
        <w:tc>
          <w:tcPr>
            <w:tcW w:w="643" w:type="dxa"/>
          </w:tcPr>
          <w:p w14:paraId="08967DA7" w14:textId="77777777" w:rsidR="00572B16" w:rsidRPr="002F7F43" w:rsidRDefault="00572B16">
            <w:pPr>
              <w:spacing w:line="400" w:lineRule="exact"/>
              <w:rPr>
                <w:rFonts w:ascii="Arial" w:eastAsia="宋体" w:hAnsi="Arial" w:cs="Arial"/>
                <w:b/>
                <w:sz w:val="24"/>
                <w:szCs w:val="22"/>
              </w:rPr>
            </w:pPr>
          </w:p>
        </w:tc>
        <w:tc>
          <w:tcPr>
            <w:tcW w:w="842" w:type="dxa"/>
          </w:tcPr>
          <w:p w14:paraId="105F2193" w14:textId="77777777" w:rsidR="00572B16" w:rsidRPr="002F7F43" w:rsidRDefault="00572B16">
            <w:pPr>
              <w:spacing w:line="400" w:lineRule="exact"/>
              <w:rPr>
                <w:rFonts w:ascii="Arial" w:eastAsia="宋体" w:hAnsi="Arial" w:cs="Arial"/>
                <w:b/>
                <w:sz w:val="24"/>
                <w:szCs w:val="22"/>
              </w:rPr>
            </w:pPr>
          </w:p>
        </w:tc>
        <w:tc>
          <w:tcPr>
            <w:tcW w:w="832" w:type="dxa"/>
          </w:tcPr>
          <w:p w14:paraId="2C97B6D5" w14:textId="77777777" w:rsidR="00572B16" w:rsidRPr="002F7F43" w:rsidRDefault="00572B16">
            <w:pPr>
              <w:spacing w:line="400" w:lineRule="exact"/>
              <w:rPr>
                <w:rFonts w:ascii="Arial" w:eastAsia="宋体" w:hAnsi="Arial" w:cs="Arial"/>
                <w:b/>
                <w:sz w:val="24"/>
                <w:szCs w:val="22"/>
              </w:rPr>
            </w:pPr>
          </w:p>
        </w:tc>
        <w:tc>
          <w:tcPr>
            <w:tcW w:w="842" w:type="dxa"/>
          </w:tcPr>
          <w:p w14:paraId="534DC638" w14:textId="77777777" w:rsidR="00572B16" w:rsidRPr="002F7F43" w:rsidRDefault="00572B16">
            <w:pPr>
              <w:spacing w:line="400" w:lineRule="exact"/>
              <w:rPr>
                <w:rFonts w:ascii="Arial" w:eastAsia="宋体" w:hAnsi="Arial" w:cs="Arial"/>
                <w:b/>
                <w:sz w:val="24"/>
                <w:szCs w:val="22"/>
              </w:rPr>
            </w:pPr>
          </w:p>
        </w:tc>
        <w:tc>
          <w:tcPr>
            <w:tcW w:w="1120" w:type="dxa"/>
          </w:tcPr>
          <w:p w14:paraId="69BA3F10" w14:textId="77777777" w:rsidR="00572B16" w:rsidRPr="002F7F43" w:rsidRDefault="00572B16">
            <w:pPr>
              <w:spacing w:line="400" w:lineRule="exact"/>
              <w:rPr>
                <w:rFonts w:ascii="Arial" w:eastAsia="宋体" w:hAnsi="Arial" w:cs="Arial"/>
                <w:b/>
                <w:sz w:val="24"/>
                <w:szCs w:val="22"/>
              </w:rPr>
            </w:pPr>
          </w:p>
        </w:tc>
        <w:tc>
          <w:tcPr>
            <w:tcW w:w="1120" w:type="dxa"/>
          </w:tcPr>
          <w:p w14:paraId="29123828" w14:textId="77777777" w:rsidR="00572B16" w:rsidRPr="002F7F43" w:rsidRDefault="00572B16">
            <w:pPr>
              <w:spacing w:line="400" w:lineRule="exact"/>
              <w:rPr>
                <w:rFonts w:ascii="Arial" w:eastAsia="宋体" w:hAnsi="Arial" w:cs="Arial"/>
                <w:b/>
                <w:sz w:val="24"/>
                <w:szCs w:val="22"/>
              </w:rPr>
            </w:pPr>
          </w:p>
        </w:tc>
      </w:tr>
      <w:tr w:rsidR="00572B16" w:rsidRPr="002F7F43" w14:paraId="508CEE20" w14:textId="77777777">
        <w:tc>
          <w:tcPr>
            <w:tcW w:w="1140" w:type="dxa"/>
            <w:vAlign w:val="center"/>
          </w:tcPr>
          <w:p w14:paraId="3730C39E" w14:textId="77777777" w:rsidR="00572B16" w:rsidRPr="002F7F43" w:rsidRDefault="00A07645">
            <w:pPr>
              <w:widowControl/>
              <w:spacing w:line="400" w:lineRule="exact"/>
              <w:rPr>
                <w:rFonts w:ascii="Arial" w:eastAsia="宋体" w:hAnsi="Arial" w:cs="Arial"/>
                <w:szCs w:val="21"/>
              </w:rPr>
            </w:pPr>
            <w:r w:rsidRPr="002F7F43">
              <w:rPr>
                <w:rFonts w:ascii="Arial" w:eastAsia="宋体" w:hAnsi="Arial" w:cs="Arial" w:hint="eastAsia"/>
                <w:szCs w:val="21"/>
              </w:rPr>
              <w:t>……</w:t>
            </w:r>
          </w:p>
        </w:tc>
        <w:tc>
          <w:tcPr>
            <w:tcW w:w="643" w:type="dxa"/>
          </w:tcPr>
          <w:p w14:paraId="64CD4B0E" w14:textId="77777777" w:rsidR="00572B16" w:rsidRPr="002F7F43" w:rsidRDefault="00572B16">
            <w:pPr>
              <w:spacing w:line="400" w:lineRule="exact"/>
              <w:rPr>
                <w:rFonts w:ascii="Arial" w:eastAsia="宋体" w:hAnsi="Arial" w:cs="Arial"/>
                <w:b/>
                <w:sz w:val="24"/>
                <w:szCs w:val="22"/>
              </w:rPr>
            </w:pPr>
          </w:p>
        </w:tc>
        <w:tc>
          <w:tcPr>
            <w:tcW w:w="1269" w:type="dxa"/>
          </w:tcPr>
          <w:p w14:paraId="32C53CF1" w14:textId="77777777" w:rsidR="00572B16" w:rsidRPr="002F7F43" w:rsidRDefault="00572B16">
            <w:pPr>
              <w:spacing w:line="400" w:lineRule="exact"/>
              <w:rPr>
                <w:rFonts w:ascii="Arial" w:eastAsia="宋体" w:hAnsi="Arial" w:cs="Arial"/>
                <w:b/>
                <w:sz w:val="24"/>
                <w:szCs w:val="22"/>
              </w:rPr>
            </w:pPr>
          </w:p>
        </w:tc>
        <w:tc>
          <w:tcPr>
            <w:tcW w:w="912" w:type="dxa"/>
          </w:tcPr>
          <w:p w14:paraId="53BFAFC2" w14:textId="77777777" w:rsidR="00572B16" w:rsidRPr="002F7F43" w:rsidRDefault="00572B16">
            <w:pPr>
              <w:spacing w:line="400" w:lineRule="exact"/>
              <w:rPr>
                <w:rFonts w:ascii="Arial" w:eastAsia="宋体" w:hAnsi="Arial" w:cs="Arial"/>
                <w:b/>
                <w:sz w:val="24"/>
                <w:szCs w:val="22"/>
              </w:rPr>
            </w:pPr>
          </w:p>
        </w:tc>
        <w:tc>
          <w:tcPr>
            <w:tcW w:w="643" w:type="dxa"/>
          </w:tcPr>
          <w:p w14:paraId="7BC686E1" w14:textId="77777777" w:rsidR="00572B16" w:rsidRPr="002F7F43" w:rsidRDefault="00572B16">
            <w:pPr>
              <w:spacing w:line="400" w:lineRule="exact"/>
              <w:rPr>
                <w:rFonts w:ascii="Arial" w:eastAsia="宋体" w:hAnsi="Arial" w:cs="Arial"/>
                <w:b/>
                <w:sz w:val="24"/>
                <w:szCs w:val="22"/>
              </w:rPr>
            </w:pPr>
          </w:p>
        </w:tc>
        <w:tc>
          <w:tcPr>
            <w:tcW w:w="842" w:type="dxa"/>
          </w:tcPr>
          <w:p w14:paraId="0A316B0A" w14:textId="77777777" w:rsidR="00572B16" w:rsidRPr="002F7F43" w:rsidRDefault="00572B16">
            <w:pPr>
              <w:spacing w:line="400" w:lineRule="exact"/>
              <w:rPr>
                <w:rFonts w:ascii="Arial" w:eastAsia="宋体" w:hAnsi="Arial" w:cs="Arial"/>
                <w:b/>
                <w:sz w:val="24"/>
                <w:szCs w:val="22"/>
              </w:rPr>
            </w:pPr>
          </w:p>
        </w:tc>
        <w:tc>
          <w:tcPr>
            <w:tcW w:w="832" w:type="dxa"/>
          </w:tcPr>
          <w:p w14:paraId="24E41781" w14:textId="77777777" w:rsidR="00572B16" w:rsidRPr="002F7F43" w:rsidRDefault="00572B16">
            <w:pPr>
              <w:spacing w:line="400" w:lineRule="exact"/>
              <w:rPr>
                <w:rFonts w:ascii="Arial" w:eastAsia="宋体" w:hAnsi="Arial" w:cs="Arial"/>
                <w:b/>
                <w:sz w:val="24"/>
                <w:szCs w:val="22"/>
              </w:rPr>
            </w:pPr>
          </w:p>
        </w:tc>
        <w:tc>
          <w:tcPr>
            <w:tcW w:w="842" w:type="dxa"/>
          </w:tcPr>
          <w:p w14:paraId="5D668488" w14:textId="77777777" w:rsidR="00572B16" w:rsidRPr="002F7F43" w:rsidRDefault="00572B16">
            <w:pPr>
              <w:spacing w:line="400" w:lineRule="exact"/>
              <w:rPr>
                <w:rFonts w:ascii="Arial" w:eastAsia="宋体" w:hAnsi="Arial" w:cs="Arial"/>
                <w:b/>
                <w:sz w:val="24"/>
                <w:szCs w:val="22"/>
              </w:rPr>
            </w:pPr>
          </w:p>
        </w:tc>
        <w:tc>
          <w:tcPr>
            <w:tcW w:w="1120" w:type="dxa"/>
          </w:tcPr>
          <w:p w14:paraId="40F738FC" w14:textId="77777777" w:rsidR="00572B16" w:rsidRPr="002F7F43" w:rsidRDefault="00572B16">
            <w:pPr>
              <w:spacing w:line="400" w:lineRule="exact"/>
              <w:rPr>
                <w:rFonts w:ascii="Arial" w:eastAsia="宋体" w:hAnsi="Arial" w:cs="Arial"/>
                <w:b/>
                <w:sz w:val="24"/>
                <w:szCs w:val="22"/>
              </w:rPr>
            </w:pPr>
          </w:p>
        </w:tc>
        <w:tc>
          <w:tcPr>
            <w:tcW w:w="1120" w:type="dxa"/>
          </w:tcPr>
          <w:p w14:paraId="675204BE" w14:textId="77777777" w:rsidR="00572B16" w:rsidRPr="002F7F43" w:rsidRDefault="00572B16">
            <w:pPr>
              <w:spacing w:line="400" w:lineRule="exact"/>
              <w:rPr>
                <w:rFonts w:ascii="Arial" w:eastAsia="宋体" w:hAnsi="Arial" w:cs="Arial"/>
                <w:b/>
                <w:sz w:val="24"/>
                <w:szCs w:val="22"/>
              </w:rPr>
            </w:pPr>
          </w:p>
        </w:tc>
      </w:tr>
      <w:tr w:rsidR="00572B16" w:rsidRPr="002F7F43" w14:paraId="33579A8B" w14:textId="77777777">
        <w:tc>
          <w:tcPr>
            <w:tcW w:w="1140" w:type="dxa"/>
            <w:tcBorders>
              <w:bottom w:val="single" w:sz="12" w:space="0" w:color="auto"/>
            </w:tcBorders>
            <w:vAlign w:val="center"/>
          </w:tcPr>
          <w:p w14:paraId="49981A31" w14:textId="77777777" w:rsidR="00572B16" w:rsidRPr="002F7F43" w:rsidRDefault="00A07645">
            <w:pPr>
              <w:widowControl/>
              <w:spacing w:line="400" w:lineRule="exact"/>
              <w:jc w:val="center"/>
              <w:rPr>
                <w:rFonts w:ascii="Arial" w:eastAsia="宋体" w:hAnsi="Arial" w:cs="Arial"/>
                <w:szCs w:val="21"/>
              </w:rPr>
            </w:pPr>
            <w:r w:rsidRPr="002F7F43">
              <w:rPr>
                <w:rFonts w:ascii="Arial" w:eastAsia="宋体" w:hAnsi="Arial" w:cs="Arial" w:hint="eastAsia"/>
                <w:szCs w:val="21"/>
              </w:rPr>
              <w:t>Total</w:t>
            </w:r>
          </w:p>
        </w:tc>
        <w:tc>
          <w:tcPr>
            <w:tcW w:w="643" w:type="dxa"/>
            <w:tcBorders>
              <w:bottom w:val="single" w:sz="12" w:space="0" w:color="auto"/>
            </w:tcBorders>
            <w:vAlign w:val="center"/>
          </w:tcPr>
          <w:p w14:paraId="6B319819" w14:textId="77777777" w:rsidR="00572B16" w:rsidRPr="002F7F43" w:rsidRDefault="00A07645">
            <w:pPr>
              <w:spacing w:line="400" w:lineRule="exact"/>
              <w:jc w:val="center"/>
              <w:rPr>
                <w:rFonts w:ascii="Arial" w:eastAsia="宋体" w:hAnsi="Arial" w:cs="Arial"/>
                <w:szCs w:val="21"/>
              </w:rPr>
            </w:pPr>
            <w:r w:rsidRPr="002F7F43">
              <w:rPr>
                <w:rFonts w:ascii="Arial" w:eastAsia="宋体" w:hAnsi="Arial" w:cs="Arial"/>
                <w:szCs w:val="21"/>
              </w:rPr>
              <w:t>—</w:t>
            </w:r>
          </w:p>
        </w:tc>
        <w:tc>
          <w:tcPr>
            <w:tcW w:w="1269" w:type="dxa"/>
            <w:tcBorders>
              <w:bottom w:val="single" w:sz="12" w:space="0" w:color="auto"/>
            </w:tcBorders>
            <w:vAlign w:val="center"/>
          </w:tcPr>
          <w:p w14:paraId="68A4F02A" w14:textId="77777777" w:rsidR="00572B16" w:rsidRPr="002F7F43" w:rsidRDefault="00A07645">
            <w:pPr>
              <w:spacing w:line="400" w:lineRule="exact"/>
              <w:jc w:val="center"/>
              <w:rPr>
                <w:rFonts w:ascii="Arial" w:eastAsia="宋体" w:hAnsi="Arial"/>
              </w:rPr>
            </w:pPr>
            <w:r w:rsidRPr="002F7F43">
              <w:rPr>
                <w:rFonts w:ascii="Arial" w:eastAsia="宋体" w:hAnsi="Arial" w:cs="Arial"/>
                <w:szCs w:val="21"/>
              </w:rPr>
              <w:t>—</w:t>
            </w:r>
          </w:p>
        </w:tc>
        <w:tc>
          <w:tcPr>
            <w:tcW w:w="912" w:type="dxa"/>
            <w:tcBorders>
              <w:bottom w:val="single" w:sz="12" w:space="0" w:color="auto"/>
            </w:tcBorders>
            <w:vAlign w:val="center"/>
          </w:tcPr>
          <w:p w14:paraId="1A9E697B" w14:textId="77777777" w:rsidR="00572B16" w:rsidRPr="002F7F43" w:rsidRDefault="00A07645">
            <w:pPr>
              <w:spacing w:line="400" w:lineRule="exact"/>
              <w:jc w:val="center"/>
              <w:rPr>
                <w:rFonts w:ascii="Arial" w:eastAsia="宋体" w:hAnsi="Arial"/>
              </w:rPr>
            </w:pPr>
            <w:r w:rsidRPr="002F7F43">
              <w:rPr>
                <w:rFonts w:ascii="Arial" w:eastAsia="宋体" w:hAnsi="Arial" w:cs="Arial"/>
                <w:szCs w:val="21"/>
              </w:rPr>
              <w:t>—</w:t>
            </w:r>
          </w:p>
        </w:tc>
        <w:tc>
          <w:tcPr>
            <w:tcW w:w="643" w:type="dxa"/>
            <w:tcBorders>
              <w:bottom w:val="single" w:sz="12" w:space="0" w:color="auto"/>
            </w:tcBorders>
            <w:vAlign w:val="center"/>
          </w:tcPr>
          <w:p w14:paraId="4A414E94" w14:textId="77777777" w:rsidR="00572B16" w:rsidRPr="002F7F43" w:rsidRDefault="00A07645">
            <w:pPr>
              <w:spacing w:line="400" w:lineRule="exact"/>
              <w:jc w:val="center"/>
              <w:rPr>
                <w:rFonts w:ascii="Arial" w:eastAsia="宋体" w:hAnsi="Arial"/>
              </w:rPr>
            </w:pPr>
            <w:r w:rsidRPr="002F7F43">
              <w:rPr>
                <w:rFonts w:ascii="Arial" w:eastAsia="宋体" w:hAnsi="Arial" w:cs="Arial"/>
                <w:szCs w:val="21"/>
              </w:rPr>
              <w:t>—</w:t>
            </w:r>
          </w:p>
        </w:tc>
        <w:tc>
          <w:tcPr>
            <w:tcW w:w="842" w:type="dxa"/>
            <w:tcBorders>
              <w:bottom w:val="single" w:sz="12" w:space="0" w:color="auto"/>
            </w:tcBorders>
            <w:vAlign w:val="center"/>
          </w:tcPr>
          <w:p w14:paraId="467054C3" w14:textId="77777777" w:rsidR="00572B16" w:rsidRPr="002F7F43" w:rsidRDefault="00A07645">
            <w:pPr>
              <w:spacing w:line="400" w:lineRule="exact"/>
              <w:jc w:val="center"/>
              <w:rPr>
                <w:rFonts w:ascii="Arial" w:eastAsia="宋体" w:hAnsi="Arial"/>
              </w:rPr>
            </w:pPr>
            <w:r w:rsidRPr="002F7F43">
              <w:rPr>
                <w:rFonts w:ascii="Arial" w:eastAsia="宋体" w:hAnsi="Arial" w:cs="Arial"/>
                <w:szCs w:val="21"/>
              </w:rPr>
              <w:t>—</w:t>
            </w:r>
          </w:p>
        </w:tc>
        <w:tc>
          <w:tcPr>
            <w:tcW w:w="832" w:type="dxa"/>
            <w:tcBorders>
              <w:bottom w:val="single" w:sz="12" w:space="0" w:color="auto"/>
            </w:tcBorders>
            <w:vAlign w:val="center"/>
          </w:tcPr>
          <w:p w14:paraId="5E70A43D" w14:textId="77777777" w:rsidR="00572B16" w:rsidRPr="002F7F43" w:rsidRDefault="00572B16">
            <w:pPr>
              <w:spacing w:line="400" w:lineRule="exact"/>
              <w:jc w:val="center"/>
              <w:rPr>
                <w:rFonts w:ascii="Arial" w:eastAsia="宋体" w:hAnsi="Arial"/>
              </w:rPr>
            </w:pPr>
          </w:p>
        </w:tc>
        <w:tc>
          <w:tcPr>
            <w:tcW w:w="842" w:type="dxa"/>
            <w:tcBorders>
              <w:bottom w:val="single" w:sz="12" w:space="0" w:color="auto"/>
            </w:tcBorders>
            <w:vAlign w:val="center"/>
          </w:tcPr>
          <w:p w14:paraId="2259AB7A" w14:textId="77777777" w:rsidR="00572B16" w:rsidRPr="002F7F43" w:rsidRDefault="00A07645">
            <w:pPr>
              <w:spacing w:line="400" w:lineRule="exact"/>
              <w:jc w:val="center"/>
              <w:rPr>
                <w:rFonts w:ascii="Arial" w:eastAsia="宋体" w:hAnsi="Arial"/>
              </w:rPr>
            </w:pPr>
            <w:r w:rsidRPr="002F7F43">
              <w:rPr>
                <w:rFonts w:ascii="Arial" w:eastAsia="宋体" w:hAnsi="Arial" w:cs="Arial"/>
                <w:szCs w:val="21"/>
              </w:rPr>
              <w:t>—</w:t>
            </w:r>
          </w:p>
        </w:tc>
        <w:tc>
          <w:tcPr>
            <w:tcW w:w="1120" w:type="dxa"/>
            <w:tcBorders>
              <w:bottom w:val="single" w:sz="12" w:space="0" w:color="auto"/>
            </w:tcBorders>
            <w:vAlign w:val="center"/>
          </w:tcPr>
          <w:p w14:paraId="65142FB3" w14:textId="77777777" w:rsidR="00572B16" w:rsidRPr="002F7F43" w:rsidRDefault="00A07645">
            <w:pPr>
              <w:spacing w:line="400" w:lineRule="exact"/>
              <w:jc w:val="center"/>
              <w:rPr>
                <w:rFonts w:ascii="Arial" w:eastAsia="宋体" w:hAnsi="Arial"/>
              </w:rPr>
            </w:pPr>
            <w:r w:rsidRPr="002F7F43">
              <w:rPr>
                <w:rFonts w:ascii="Arial" w:eastAsia="宋体" w:hAnsi="Arial" w:cs="Arial"/>
                <w:szCs w:val="21"/>
              </w:rPr>
              <w:t>—</w:t>
            </w:r>
          </w:p>
        </w:tc>
        <w:tc>
          <w:tcPr>
            <w:tcW w:w="1120" w:type="dxa"/>
            <w:tcBorders>
              <w:bottom w:val="single" w:sz="12" w:space="0" w:color="auto"/>
            </w:tcBorders>
            <w:vAlign w:val="center"/>
          </w:tcPr>
          <w:p w14:paraId="5276D1B3" w14:textId="77777777" w:rsidR="00572B16" w:rsidRPr="002F7F43" w:rsidRDefault="00A07645">
            <w:pPr>
              <w:spacing w:line="400" w:lineRule="exact"/>
              <w:jc w:val="center"/>
              <w:rPr>
                <w:rFonts w:ascii="Arial" w:eastAsia="宋体" w:hAnsi="Arial"/>
              </w:rPr>
            </w:pPr>
            <w:r w:rsidRPr="002F7F43">
              <w:rPr>
                <w:rFonts w:ascii="Arial" w:eastAsia="宋体" w:hAnsi="Arial" w:cs="Arial"/>
                <w:szCs w:val="21"/>
              </w:rPr>
              <w:t>—</w:t>
            </w:r>
          </w:p>
        </w:tc>
      </w:tr>
    </w:tbl>
    <w:p w14:paraId="42D08A28" w14:textId="77777777" w:rsidR="00572B16" w:rsidRPr="002F7F43" w:rsidRDefault="00A07645">
      <w:pPr>
        <w:pStyle w:val="ListParagraph"/>
        <w:numPr>
          <w:ilvl w:val="0"/>
          <w:numId w:val="63"/>
        </w:numPr>
        <w:spacing w:line="400" w:lineRule="exact"/>
        <w:ind w:firstLineChars="0"/>
        <w:rPr>
          <w:rFonts w:ascii="Arial" w:eastAsia="宋体" w:hAnsi="Arial" w:cs="Arial"/>
          <w:sz w:val="24"/>
          <w:szCs w:val="24"/>
        </w:rPr>
      </w:pPr>
      <w:r w:rsidRPr="002F7F43">
        <w:rPr>
          <w:rFonts w:ascii="Arial" w:eastAsia="宋体" w:hAnsi="Arial" w:cs="Arial" w:hint="eastAsia"/>
          <w:sz w:val="24"/>
          <w:szCs w:val="24"/>
        </w:rPr>
        <w:t>Major Terms of Financial Instruments</w:t>
      </w:r>
    </w:p>
    <w:p w14:paraId="5550FB32" w14:textId="77777777" w:rsidR="00572B16" w:rsidRPr="002F7F43" w:rsidRDefault="00A07645">
      <w:pPr>
        <w:pStyle w:val="ListParagraph"/>
        <w:numPr>
          <w:ilvl w:val="0"/>
          <w:numId w:val="63"/>
        </w:numPr>
        <w:spacing w:line="400" w:lineRule="exact"/>
        <w:ind w:firstLineChars="0"/>
        <w:rPr>
          <w:rFonts w:ascii="Arial" w:eastAsia="宋体" w:hAnsi="Arial" w:cs="Arial"/>
          <w:sz w:val="24"/>
          <w:szCs w:val="24"/>
        </w:rPr>
      </w:pPr>
      <w:r w:rsidRPr="002F7F43">
        <w:rPr>
          <w:rFonts w:ascii="Arial" w:eastAsia="宋体" w:hAnsi="Arial" w:cs="Arial" w:hint="eastAsia"/>
          <w:sz w:val="24"/>
          <w:szCs w:val="24"/>
        </w:rPr>
        <w:t>Changes of Issued and Outstanding Financial Instruments such as Preference Shares and Perpetual Debts</w:t>
      </w:r>
    </w:p>
    <w:tbl>
      <w:tblPr>
        <w:tblW w:w="9471" w:type="dxa"/>
        <w:tblBorders>
          <w:top w:val="single" w:sz="12" w:space="0" w:color="auto"/>
          <w:bottom w:val="single" w:sz="12"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1302"/>
        <w:gridCol w:w="999"/>
        <w:gridCol w:w="1036"/>
        <w:gridCol w:w="999"/>
        <w:gridCol w:w="1056"/>
        <w:gridCol w:w="999"/>
        <w:gridCol w:w="1071"/>
        <w:gridCol w:w="999"/>
        <w:gridCol w:w="1010"/>
      </w:tblGrid>
      <w:tr w:rsidR="00572B16" w:rsidRPr="002F7F43" w14:paraId="7A7968E0" w14:textId="77777777">
        <w:trPr>
          <w:trHeight w:val="433"/>
          <w:tblHeader/>
        </w:trPr>
        <w:tc>
          <w:tcPr>
            <w:tcW w:w="1302" w:type="dxa"/>
            <w:vMerge w:val="restart"/>
            <w:tcBorders>
              <w:top w:val="single" w:sz="12" w:space="0" w:color="auto"/>
            </w:tcBorders>
            <w:tcMar>
              <w:top w:w="0" w:type="dxa"/>
              <w:left w:w="108" w:type="dxa"/>
              <w:bottom w:w="0" w:type="dxa"/>
              <w:right w:w="108" w:type="dxa"/>
            </w:tcMar>
            <w:vAlign w:val="center"/>
          </w:tcPr>
          <w:p w14:paraId="1EC17EC3" w14:textId="77777777" w:rsidR="00572B16" w:rsidRPr="002F7F43" w:rsidRDefault="00572B16" w:rsidP="00433A2F">
            <w:pPr>
              <w:widowControl/>
              <w:rPr>
                <w:rFonts w:ascii="Arial" w:eastAsia="宋体" w:hAnsi="Arial" w:cs="Arial"/>
                <w:szCs w:val="21"/>
              </w:rPr>
            </w:pPr>
          </w:p>
          <w:p w14:paraId="0028D144" w14:textId="77777777" w:rsidR="00572B16" w:rsidRPr="002F7F43" w:rsidRDefault="00A07645">
            <w:pPr>
              <w:widowControl/>
              <w:spacing w:after="75"/>
              <w:jc w:val="center"/>
              <w:rPr>
                <w:rFonts w:ascii="Arial" w:eastAsia="宋体" w:hAnsi="Arial" w:cs="宋体"/>
                <w:kern w:val="0"/>
                <w:szCs w:val="21"/>
              </w:rPr>
            </w:pPr>
            <w:r w:rsidRPr="002F7F43">
              <w:rPr>
                <w:rFonts w:ascii="Arial" w:eastAsia="宋体" w:hAnsi="Arial" w:cs="Arial"/>
                <w:szCs w:val="21"/>
              </w:rPr>
              <w:t>Issued and outstanding financial instruments</w:t>
            </w:r>
          </w:p>
        </w:tc>
        <w:tc>
          <w:tcPr>
            <w:tcW w:w="2035" w:type="dxa"/>
            <w:gridSpan w:val="2"/>
            <w:tcBorders>
              <w:top w:val="single" w:sz="12" w:space="0" w:color="auto"/>
            </w:tcBorders>
            <w:tcMar>
              <w:top w:w="0" w:type="dxa"/>
              <w:left w:w="108" w:type="dxa"/>
              <w:bottom w:w="0" w:type="dxa"/>
              <w:right w:w="108" w:type="dxa"/>
            </w:tcMar>
            <w:vAlign w:val="center"/>
          </w:tcPr>
          <w:p w14:paraId="38F0C9B0" w14:textId="77777777" w:rsidR="00572B16" w:rsidRPr="002F7F43" w:rsidRDefault="00A07645">
            <w:pPr>
              <w:widowControl/>
              <w:spacing w:after="75" w:line="400" w:lineRule="exact"/>
              <w:jc w:val="center"/>
              <w:rPr>
                <w:rFonts w:ascii="Arial" w:eastAsia="宋体" w:hAnsi="Arial" w:cs="宋体"/>
                <w:kern w:val="0"/>
                <w:szCs w:val="21"/>
              </w:rPr>
            </w:pPr>
            <w:r w:rsidRPr="002F7F43">
              <w:rPr>
                <w:rFonts w:ascii="Arial" w:eastAsia="宋体" w:hAnsi="Arial" w:cs="宋体"/>
                <w:kern w:val="0"/>
                <w:szCs w:val="21"/>
              </w:rPr>
              <w:t>Opening balance</w:t>
            </w:r>
          </w:p>
        </w:tc>
        <w:tc>
          <w:tcPr>
            <w:tcW w:w="2055" w:type="dxa"/>
            <w:gridSpan w:val="2"/>
            <w:tcBorders>
              <w:top w:val="single" w:sz="12" w:space="0" w:color="auto"/>
            </w:tcBorders>
            <w:tcMar>
              <w:top w:w="0" w:type="dxa"/>
              <w:left w:w="108" w:type="dxa"/>
              <w:bottom w:w="0" w:type="dxa"/>
              <w:right w:w="108" w:type="dxa"/>
            </w:tcMar>
            <w:vAlign w:val="center"/>
          </w:tcPr>
          <w:p w14:paraId="39287150" w14:textId="77777777" w:rsidR="00572B16" w:rsidRPr="002F7F43" w:rsidRDefault="00A07645">
            <w:pPr>
              <w:widowControl/>
              <w:spacing w:after="75" w:line="400" w:lineRule="exact"/>
              <w:jc w:val="center"/>
              <w:rPr>
                <w:rFonts w:ascii="Arial" w:eastAsia="宋体" w:hAnsi="Arial" w:cs="宋体"/>
                <w:kern w:val="0"/>
                <w:szCs w:val="21"/>
              </w:rPr>
            </w:pPr>
            <w:r w:rsidRPr="002F7F43">
              <w:rPr>
                <w:rFonts w:ascii="Arial" w:eastAsia="宋体" w:hAnsi="Arial" w:cs="宋体" w:hint="eastAsia"/>
                <w:kern w:val="0"/>
                <w:szCs w:val="21"/>
              </w:rPr>
              <w:t>Increase in current year</w:t>
            </w:r>
          </w:p>
        </w:tc>
        <w:tc>
          <w:tcPr>
            <w:tcW w:w="2070" w:type="dxa"/>
            <w:gridSpan w:val="2"/>
            <w:tcBorders>
              <w:top w:val="single" w:sz="12" w:space="0" w:color="auto"/>
            </w:tcBorders>
            <w:tcMar>
              <w:top w:w="0" w:type="dxa"/>
              <w:left w:w="108" w:type="dxa"/>
              <w:bottom w:w="0" w:type="dxa"/>
              <w:right w:w="108" w:type="dxa"/>
            </w:tcMar>
            <w:vAlign w:val="center"/>
          </w:tcPr>
          <w:p w14:paraId="5F8FD464" w14:textId="77777777" w:rsidR="00572B16" w:rsidRPr="002F7F43" w:rsidRDefault="00A07645">
            <w:pPr>
              <w:widowControl/>
              <w:spacing w:after="75" w:line="400" w:lineRule="exact"/>
              <w:jc w:val="center"/>
              <w:rPr>
                <w:rFonts w:ascii="Arial" w:eastAsia="宋体" w:hAnsi="Arial" w:cs="宋体"/>
                <w:kern w:val="0"/>
                <w:szCs w:val="21"/>
              </w:rPr>
            </w:pPr>
            <w:r w:rsidRPr="002F7F43">
              <w:rPr>
                <w:rFonts w:ascii="Arial" w:eastAsia="宋体" w:hAnsi="Arial" w:cs="宋体" w:hint="eastAsia"/>
                <w:kern w:val="0"/>
                <w:szCs w:val="21"/>
              </w:rPr>
              <w:t>Decrease in current year</w:t>
            </w:r>
          </w:p>
        </w:tc>
        <w:tc>
          <w:tcPr>
            <w:tcW w:w="2009" w:type="dxa"/>
            <w:gridSpan w:val="2"/>
            <w:tcBorders>
              <w:top w:val="single" w:sz="12" w:space="0" w:color="auto"/>
            </w:tcBorders>
            <w:tcMar>
              <w:top w:w="0" w:type="dxa"/>
              <w:left w:w="108" w:type="dxa"/>
              <w:bottom w:w="0" w:type="dxa"/>
              <w:right w:w="108" w:type="dxa"/>
            </w:tcMar>
            <w:vAlign w:val="center"/>
          </w:tcPr>
          <w:p w14:paraId="2BD3E15D" w14:textId="77777777" w:rsidR="00572B16" w:rsidRPr="002F7F43" w:rsidRDefault="00A07645">
            <w:pPr>
              <w:widowControl/>
              <w:spacing w:after="75" w:line="400" w:lineRule="exact"/>
              <w:jc w:val="center"/>
              <w:rPr>
                <w:rFonts w:ascii="Arial" w:eastAsia="宋体" w:hAnsi="Arial" w:cs="宋体"/>
                <w:kern w:val="0"/>
                <w:szCs w:val="21"/>
              </w:rPr>
            </w:pPr>
            <w:r w:rsidRPr="002F7F43">
              <w:rPr>
                <w:rFonts w:ascii="Arial" w:eastAsia="宋体" w:hAnsi="Arial" w:cs="宋体" w:hint="eastAsia"/>
                <w:kern w:val="0"/>
                <w:szCs w:val="21"/>
              </w:rPr>
              <w:t>Closing balance</w:t>
            </w:r>
          </w:p>
        </w:tc>
      </w:tr>
      <w:tr w:rsidR="00572B16" w:rsidRPr="002F7F43" w14:paraId="100140D3" w14:textId="77777777">
        <w:trPr>
          <w:tblHeader/>
        </w:trPr>
        <w:tc>
          <w:tcPr>
            <w:tcW w:w="1302" w:type="dxa"/>
            <w:vMerge/>
            <w:vAlign w:val="center"/>
          </w:tcPr>
          <w:p w14:paraId="1EB94D24" w14:textId="77777777" w:rsidR="00572B16" w:rsidRPr="002F7F43" w:rsidRDefault="00572B16">
            <w:pPr>
              <w:widowControl/>
              <w:spacing w:line="400" w:lineRule="exact"/>
              <w:jc w:val="left"/>
              <w:rPr>
                <w:rFonts w:ascii="Arial" w:eastAsia="宋体" w:hAnsi="Arial" w:cs="宋体"/>
                <w:kern w:val="0"/>
                <w:szCs w:val="21"/>
              </w:rPr>
            </w:pPr>
          </w:p>
        </w:tc>
        <w:tc>
          <w:tcPr>
            <w:tcW w:w="999" w:type="dxa"/>
            <w:tcMar>
              <w:top w:w="0" w:type="dxa"/>
              <w:left w:w="108" w:type="dxa"/>
              <w:bottom w:w="0" w:type="dxa"/>
              <w:right w:w="108" w:type="dxa"/>
            </w:tcMar>
            <w:vAlign w:val="center"/>
          </w:tcPr>
          <w:p w14:paraId="45D129FB" w14:textId="77777777" w:rsidR="00572B16" w:rsidRPr="002F7F43" w:rsidRDefault="00A07645" w:rsidP="001A083A">
            <w:pPr>
              <w:spacing w:line="400" w:lineRule="exact"/>
              <w:rPr>
                <w:rFonts w:ascii="Arial" w:hAnsi="Arial" w:cs="Arial"/>
              </w:rPr>
            </w:pPr>
            <w:r w:rsidRPr="002F7F43">
              <w:rPr>
                <w:rFonts w:ascii="Arial" w:hAnsi="Arial" w:cs="Arial"/>
              </w:rPr>
              <w:t>Quantity</w:t>
            </w:r>
          </w:p>
        </w:tc>
        <w:tc>
          <w:tcPr>
            <w:tcW w:w="1036" w:type="dxa"/>
            <w:tcMar>
              <w:top w:w="0" w:type="dxa"/>
              <w:left w:w="108" w:type="dxa"/>
              <w:bottom w:w="0" w:type="dxa"/>
              <w:right w:w="108" w:type="dxa"/>
            </w:tcMar>
            <w:vAlign w:val="center"/>
          </w:tcPr>
          <w:p w14:paraId="04445C1A" w14:textId="77777777" w:rsidR="00572B16" w:rsidRPr="002F7F43" w:rsidRDefault="00A07645">
            <w:pPr>
              <w:widowControl/>
              <w:spacing w:after="75" w:line="400" w:lineRule="exact"/>
              <w:jc w:val="center"/>
              <w:rPr>
                <w:rFonts w:ascii="Arial" w:eastAsia="宋体" w:hAnsi="Arial" w:cs="宋体"/>
                <w:kern w:val="0"/>
                <w:szCs w:val="21"/>
              </w:rPr>
            </w:pPr>
            <w:r w:rsidRPr="002F7F43">
              <w:rPr>
                <w:rFonts w:ascii="Arial" w:eastAsia="宋体" w:hAnsi="Arial" w:cs="宋体" w:hint="eastAsia"/>
                <w:kern w:val="0"/>
                <w:szCs w:val="21"/>
              </w:rPr>
              <w:t>Carrying amount</w:t>
            </w:r>
          </w:p>
        </w:tc>
        <w:tc>
          <w:tcPr>
            <w:tcW w:w="999" w:type="dxa"/>
            <w:tcMar>
              <w:top w:w="0" w:type="dxa"/>
              <w:left w:w="108" w:type="dxa"/>
              <w:bottom w:w="0" w:type="dxa"/>
              <w:right w:w="108" w:type="dxa"/>
            </w:tcMar>
            <w:vAlign w:val="center"/>
          </w:tcPr>
          <w:p w14:paraId="4D8E03B9" w14:textId="77777777" w:rsidR="00572B16" w:rsidRPr="002F7F43" w:rsidRDefault="00A07645">
            <w:pPr>
              <w:widowControl/>
              <w:spacing w:after="75" w:line="400" w:lineRule="exact"/>
              <w:jc w:val="center"/>
              <w:rPr>
                <w:rFonts w:ascii="Arial" w:eastAsia="宋体" w:hAnsi="Arial" w:cs="宋体"/>
                <w:kern w:val="0"/>
                <w:szCs w:val="21"/>
              </w:rPr>
            </w:pPr>
            <w:r w:rsidRPr="002F7F43">
              <w:rPr>
                <w:rFonts w:ascii="Arial" w:eastAsia="宋体" w:hAnsi="Arial" w:cs="宋体"/>
                <w:kern w:val="0"/>
                <w:szCs w:val="21"/>
              </w:rPr>
              <w:t>Q</w:t>
            </w:r>
            <w:r w:rsidRPr="002F7F43">
              <w:rPr>
                <w:rFonts w:ascii="Arial" w:eastAsia="宋体" w:hAnsi="Arial" w:cs="宋体" w:hint="eastAsia"/>
                <w:kern w:val="0"/>
                <w:szCs w:val="21"/>
              </w:rPr>
              <w:t>uantity</w:t>
            </w:r>
          </w:p>
        </w:tc>
        <w:tc>
          <w:tcPr>
            <w:tcW w:w="1056" w:type="dxa"/>
            <w:tcMar>
              <w:top w:w="0" w:type="dxa"/>
              <w:left w:w="108" w:type="dxa"/>
              <w:bottom w:w="0" w:type="dxa"/>
              <w:right w:w="108" w:type="dxa"/>
            </w:tcMar>
            <w:vAlign w:val="center"/>
          </w:tcPr>
          <w:p w14:paraId="5C31A579" w14:textId="77777777" w:rsidR="00572B16" w:rsidRPr="002F7F43" w:rsidRDefault="00A07645">
            <w:pPr>
              <w:widowControl/>
              <w:spacing w:after="75" w:line="400" w:lineRule="exact"/>
              <w:jc w:val="center"/>
              <w:rPr>
                <w:rFonts w:ascii="Arial" w:eastAsia="宋体" w:hAnsi="Arial" w:cs="宋体"/>
                <w:kern w:val="0"/>
                <w:szCs w:val="21"/>
              </w:rPr>
            </w:pPr>
            <w:r w:rsidRPr="002F7F43">
              <w:rPr>
                <w:rFonts w:ascii="Arial" w:eastAsia="宋体" w:hAnsi="Arial" w:cs="宋体" w:hint="eastAsia"/>
                <w:kern w:val="0"/>
                <w:szCs w:val="21"/>
              </w:rPr>
              <w:t>Carrying amount</w:t>
            </w:r>
          </w:p>
        </w:tc>
        <w:tc>
          <w:tcPr>
            <w:tcW w:w="999" w:type="dxa"/>
            <w:tcMar>
              <w:top w:w="0" w:type="dxa"/>
              <w:left w:w="108" w:type="dxa"/>
              <w:bottom w:w="0" w:type="dxa"/>
              <w:right w:w="108" w:type="dxa"/>
            </w:tcMar>
            <w:vAlign w:val="center"/>
          </w:tcPr>
          <w:p w14:paraId="77A607EB" w14:textId="77777777" w:rsidR="00572B16" w:rsidRPr="002F7F43" w:rsidRDefault="00A07645">
            <w:pPr>
              <w:widowControl/>
              <w:spacing w:after="75" w:line="400" w:lineRule="exact"/>
              <w:jc w:val="center"/>
              <w:rPr>
                <w:rFonts w:ascii="Arial" w:eastAsia="宋体" w:hAnsi="Arial" w:cs="宋体"/>
                <w:kern w:val="0"/>
                <w:szCs w:val="21"/>
              </w:rPr>
            </w:pPr>
            <w:r w:rsidRPr="002F7F43">
              <w:rPr>
                <w:rFonts w:ascii="Arial" w:eastAsia="宋体" w:hAnsi="Arial" w:cs="宋体"/>
                <w:kern w:val="0"/>
                <w:szCs w:val="21"/>
              </w:rPr>
              <w:t>Q</w:t>
            </w:r>
            <w:r w:rsidRPr="002F7F43">
              <w:rPr>
                <w:rFonts w:ascii="Arial" w:eastAsia="宋体" w:hAnsi="Arial" w:cs="宋体" w:hint="eastAsia"/>
                <w:kern w:val="0"/>
                <w:szCs w:val="21"/>
              </w:rPr>
              <w:t>uantity</w:t>
            </w:r>
          </w:p>
        </w:tc>
        <w:tc>
          <w:tcPr>
            <w:tcW w:w="1071" w:type="dxa"/>
            <w:tcMar>
              <w:top w:w="0" w:type="dxa"/>
              <w:left w:w="108" w:type="dxa"/>
              <w:bottom w:w="0" w:type="dxa"/>
              <w:right w:w="108" w:type="dxa"/>
            </w:tcMar>
            <w:vAlign w:val="center"/>
          </w:tcPr>
          <w:p w14:paraId="378AB0F7" w14:textId="77777777" w:rsidR="00572B16" w:rsidRPr="002F7F43" w:rsidRDefault="00A07645">
            <w:pPr>
              <w:widowControl/>
              <w:spacing w:after="75" w:line="400" w:lineRule="exact"/>
              <w:jc w:val="center"/>
              <w:rPr>
                <w:rFonts w:ascii="Arial" w:eastAsia="宋体" w:hAnsi="Arial" w:cs="宋体"/>
                <w:kern w:val="0"/>
                <w:szCs w:val="21"/>
              </w:rPr>
            </w:pPr>
            <w:r w:rsidRPr="002F7F43">
              <w:rPr>
                <w:rFonts w:ascii="Arial" w:eastAsia="宋体" w:hAnsi="Arial" w:cs="宋体" w:hint="eastAsia"/>
                <w:kern w:val="0"/>
                <w:szCs w:val="21"/>
              </w:rPr>
              <w:t>Carrying amount</w:t>
            </w:r>
          </w:p>
        </w:tc>
        <w:tc>
          <w:tcPr>
            <w:tcW w:w="999" w:type="dxa"/>
            <w:tcMar>
              <w:top w:w="0" w:type="dxa"/>
              <w:left w:w="108" w:type="dxa"/>
              <w:bottom w:w="0" w:type="dxa"/>
              <w:right w:w="108" w:type="dxa"/>
            </w:tcMar>
            <w:vAlign w:val="center"/>
          </w:tcPr>
          <w:p w14:paraId="5EB3D177" w14:textId="77777777" w:rsidR="00572B16" w:rsidRPr="002F7F43" w:rsidRDefault="00A07645">
            <w:pPr>
              <w:widowControl/>
              <w:spacing w:after="75" w:line="400" w:lineRule="exact"/>
              <w:jc w:val="center"/>
              <w:rPr>
                <w:rFonts w:ascii="Arial" w:eastAsia="宋体" w:hAnsi="Arial" w:cs="宋体"/>
                <w:kern w:val="0"/>
                <w:szCs w:val="21"/>
              </w:rPr>
            </w:pPr>
            <w:r w:rsidRPr="002F7F43">
              <w:rPr>
                <w:rFonts w:ascii="Arial" w:eastAsia="宋体" w:hAnsi="Arial" w:cs="宋体"/>
                <w:kern w:val="0"/>
                <w:szCs w:val="21"/>
              </w:rPr>
              <w:t>Q</w:t>
            </w:r>
            <w:r w:rsidRPr="002F7F43">
              <w:rPr>
                <w:rFonts w:ascii="Arial" w:eastAsia="宋体" w:hAnsi="Arial" w:cs="宋体" w:hint="eastAsia"/>
                <w:kern w:val="0"/>
                <w:szCs w:val="21"/>
              </w:rPr>
              <w:t>uantity</w:t>
            </w:r>
          </w:p>
        </w:tc>
        <w:tc>
          <w:tcPr>
            <w:tcW w:w="1010" w:type="dxa"/>
            <w:tcMar>
              <w:top w:w="0" w:type="dxa"/>
              <w:left w:w="108" w:type="dxa"/>
              <w:bottom w:w="0" w:type="dxa"/>
              <w:right w:w="108" w:type="dxa"/>
            </w:tcMar>
            <w:vAlign w:val="center"/>
          </w:tcPr>
          <w:p w14:paraId="3377A4FD" w14:textId="77777777" w:rsidR="00572B16" w:rsidRPr="002F7F43" w:rsidRDefault="00A07645">
            <w:pPr>
              <w:widowControl/>
              <w:spacing w:after="75" w:line="400" w:lineRule="exact"/>
              <w:jc w:val="center"/>
              <w:rPr>
                <w:rFonts w:ascii="Arial" w:eastAsia="宋体" w:hAnsi="Arial" w:cs="宋体"/>
                <w:kern w:val="0"/>
                <w:szCs w:val="21"/>
              </w:rPr>
            </w:pPr>
            <w:r w:rsidRPr="002F7F43">
              <w:rPr>
                <w:rFonts w:ascii="Arial" w:eastAsia="宋体" w:hAnsi="Arial" w:cs="宋体" w:hint="eastAsia"/>
                <w:kern w:val="0"/>
                <w:szCs w:val="21"/>
              </w:rPr>
              <w:t>Carrying amount</w:t>
            </w:r>
          </w:p>
        </w:tc>
      </w:tr>
      <w:tr w:rsidR="00572B16" w:rsidRPr="002F7F43" w14:paraId="321E0494" w14:textId="77777777">
        <w:tc>
          <w:tcPr>
            <w:tcW w:w="1302" w:type="dxa"/>
            <w:tcMar>
              <w:top w:w="0" w:type="dxa"/>
              <w:left w:w="108" w:type="dxa"/>
              <w:bottom w:w="0" w:type="dxa"/>
              <w:right w:w="108" w:type="dxa"/>
            </w:tcMar>
            <w:vAlign w:val="center"/>
          </w:tcPr>
          <w:p w14:paraId="1B209A00" w14:textId="77777777" w:rsidR="00572B16" w:rsidRPr="002F7F43" w:rsidRDefault="00A07645">
            <w:pPr>
              <w:widowControl/>
              <w:spacing w:after="75" w:line="400" w:lineRule="exact"/>
              <w:rPr>
                <w:rFonts w:ascii="Arial" w:eastAsia="宋体" w:hAnsi="Arial" w:cs="宋体"/>
                <w:kern w:val="0"/>
                <w:szCs w:val="21"/>
              </w:rPr>
            </w:pPr>
            <w:r w:rsidRPr="002F7F43">
              <w:rPr>
                <w:rFonts w:ascii="Arial" w:eastAsia="宋体" w:hAnsi="Arial" w:cs="宋体"/>
                <w:kern w:val="0"/>
                <w:szCs w:val="21"/>
              </w:rPr>
              <w:t>Instrument 1</w:t>
            </w:r>
          </w:p>
        </w:tc>
        <w:tc>
          <w:tcPr>
            <w:tcW w:w="999" w:type="dxa"/>
            <w:tcMar>
              <w:top w:w="0" w:type="dxa"/>
              <w:left w:w="108" w:type="dxa"/>
              <w:bottom w:w="0" w:type="dxa"/>
              <w:right w:w="108" w:type="dxa"/>
            </w:tcMar>
            <w:vAlign w:val="center"/>
          </w:tcPr>
          <w:p w14:paraId="4CC0A015" w14:textId="77777777" w:rsidR="00572B16" w:rsidRPr="002F7F43" w:rsidRDefault="00572B16">
            <w:pPr>
              <w:widowControl/>
              <w:spacing w:after="75" w:line="400" w:lineRule="exact"/>
              <w:jc w:val="center"/>
              <w:rPr>
                <w:rFonts w:ascii="Arial" w:eastAsia="宋体" w:hAnsi="Arial" w:cs="宋体"/>
                <w:kern w:val="0"/>
                <w:szCs w:val="21"/>
              </w:rPr>
            </w:pPr>
          </w:p>
        </w:tc>
        <w:tc>
          <w:tcPr>
            <w:tcW w:w="1036" w:type="dxa"/>
            <w:tcMar>
              <w:top w:w="0" w:type="dxa"/>
              <w:left w:w="108" w:type="dxa"/>
              <w:bottom w:w="0" w:type="dxa"/>
              <w:right w:w="108" w:type="dxa"/>
            </w:tcMar>
            <w:vAlign w:val="center"/>
          </w:tcPr>
          <w:p w14:paraId="14CA144E" w14:textId="77777777" w:rsidR="00572B16" w:rsidRPr="002F7F43" w:rsidRDefault="00572B16">
            <w:pPr>
              <w:widowControl/>
              <w:spacing w:after="75" w:line="400" w:lineRule="exact"/>
              <w:jc w:val="center"/>
              <w:rPr>
                <w:rFonts w:ascii="Arial" w:eastAsia="宋体" w:hAnsi="Arial" w:cs="宋体"/>
                <w:kern w:val="0"/>
                <w:szCs w:val="21"/>
              </w:rPr>
            </w:pPr>
          </w:p>
        </w:tc>
        <w:tc>
          <w:tcPr>
            <w:tcW w:w="999" w:type="dxa"/>
            <w:tcMar>
              <w:top w:w="0" w:type="dxa"/>
              <w:left w:w="108" w:type="dxa"/>
              <w:bottom w:w="0" w:type="dxa"/>
              <w:right w:w="108" w:type="dxa"/>
            </w:tcMar>
            <w:vAlign w:val="center"/>
          </w:tcPr>
          <w:p w14:paraId="2779C389" w14:textId="77777777" w:rsidR="00572B16" w:rsidRPr="002F7F43" w:rsidRDefault="00572B16">
            <w:pPr>
              <w:widowControl/>
              <w:spacing w:after="75" w:line="400" w:lineRule="exact"/>
              <w:jc w:val="center"/>
              <w:rPr>
                <w:rFonts w:ascii="Arial" w:eastAsia="宋体" w:hAnsi="Arial" w:cs="宋体"/>
                <w:kern w:val="0"/>
                <w:szCs w:val="21"/>
              </w:rPr>
            </w:pPr>
          </w:p>
        </w:tc>
        <w:tc>
          <w:tcPr>
            <w:tcW w:w="1056" w:type="dxa"/>
            <w:tcMar>
              <w:top w:w="0" w:type="dxa"/>
              <w:left w:w="108" w:type="dxa"/>
              <w:bottom w:w="0" w:type="dxa"/>
              <w:right w:w="108" w:type="dxa"/>
            </w:tcMar>
            <w:vAlign w:val="center"/>
          </w:tcPr>
          <w:p w14:paraId="054F3863" w14:textId="77777777" w:rsidR="00572B16" w:rsidRPr="002F7F43" w:rsidRDefault="00572B16">
            <w:pPr>
              <w:widowControl/>
              <w:spacing w:after="75" w:line="400" w:lineRule="exact"/>
              <w:jc w:val="center"/>
              <w:rPr>
                <w:rFonts w:ascii="Arial" w:eastAsia="宋体" w:hAnsi="Arial" w:cs="宋体"/>
                <w:kern w:val="0"/>
                <w:szCs w:val="21"/>
              </w:rPr>
            </w:pPr>
          </w:p>
        </w:tc>
        <w:tc>
          <w:tcPr>
            <w:tcW w:w="999" w:type="dxa"/>
            <w:tcMar>
              <w:top w:w="0" w:type="dxa"/>
              <w:left w:w="108" w:type="dxa"/>
              <w:bottom w:w="0" w:type="dxa"/>
              <w:right w:w="108" w:type="dxa"/>
            </w:tcMar>
            <w:vAlign w:val="center"/>
          </w:tcPr>
          <w:p w14:paraId="4B32EABB" w14:textId="77777777" w:rsidR="00572B16" w:rsidRPr="002F7F43" w:rsidRDefault="00572B16">
            <w:pPr>
              <w:widowControl/>
              <w:spacing w:after="75" w:line="400" w:lineRule="exact"/>
              <w:jc w:val="center"/>
              <w:rPr>
                <w:rFonts w:ascii="Arial" w:eastAsia="宋体" w:hAnsi="Arial" w:cs="宋体"/>
                <w:kern w:val="0"/>
                <w:szCs w:val="21"/>
              </w:rPr>
            </w:pPr>
          </w:p>
        </w:tc>
        <w:tc>
          <w:tcPr>
            <w:tcW w:w="1071" w:type="dxa"/>
            <w:tcMar>
              <w:top w:w="0" w:type="dxa"/>
              <w:left w:w="108" w:type="dxa"/>
              <w:bottom w:w="0" w:type="dxa"/>
              <w:right w:w="108" w:type="dxa"/>
            </w:tcMar>
            <w:vAlign w:val="center"/>
          </w:tcPr>
          <w:p w14:paraId="7B63EDAF" w14:textId="77777777" w:rsidR="00572B16" w:rsidRPr="002F7F43" w:rsidRDefault="00572B16">
            <w:pPr>
              <w:widowControl/>
              <w:spacing w:after="75" w:line="400" w:lineRule="exact"/>
              <w:jc w:val="center"/>
              <w:rPr>
                <w:rFonts w:ascii="Arial" w:eastAsia="宋体" w:hAnsi="Arial" w:cs="宋体"/>
                <w:kern w:val="0"/>
                <w:szCs w:val="21"/>
              </w:rPr>
            </w:pPr>
          </w:p>
        </w:tc>
        <w:tc>
          <w:tcPr>
            <w:tcW w:w="999" w:type="dxa"/>
            <w:tcMar>
              <w:top w:w="0" w:type="dxa"/>
              <w:left w:w="108" w:type="dxa"/>
              <w:bottom w:w="0" w:type="dxa"/>
              <w:right w:w="108" w:type="dxa"/>
            </w:tcMar>
            <w:vAlign w:val="center"/>
          </w:tcPr>
          <w:p w14:paraId="43A2460A" w14:textId="77777777" w:rsidR="00572B16" w:rsidRPr="002F7F43" w:rsidRDefault="00572B16">
            <w:pPr>
              <w:widowControl/>
              <w:spacing w:after="75" w:line="400" w:lineRule="exact"/>
              <w:jc w:val="center"/>
              <w:rPr>
                <w:rFonts w:ascii="Arial" w:eastAsia="宋体" w:hAnsi="Arial" w:cs="宋体"/>
                <w:kern w:val="0"/>
                <w:szCs w:val="21"/>
              </w:rPr>
            </w:pPr>
          </w:p>
        </w:tc>
        <w:tc>
          <w:tcPr>
            <w:tcW w:w="1010" w:type="dxa"/>
            <w:tcMar>
              <w:top w:w="0" w:type="dxa"/>
              <w:left w:w="108" w:type="dxa"/>
              <w:bottom w:w="0" w:type="dxa"/>
              <w:right w:w="108" w:type="dxa"/>
            </w:tcMar>
            <w:vAlign w:val="center"/>
          </w:tcPr>
          <w:p w14:paraId="4365C406" w14:textId="77777777" w:rsidR="00572B16" w:rsidRPr="002F7F43" w:rsidRDefault="00572B16">
            <w:pPr>
              <w:widowControl/>
              <w:spacing w:after="75" w:line="400" w:lineRule="exact"/>
              <w:jc w:val="center"/>
              <w:rPr>
                <w:rFonts w:ascii="Arial" w:eastAsia="宋体" w:hAnsi="Arial" w:cs="宋体"/>
                <w:kern w:val="0"/>
                <w:szCs w:val="21"/>
              </w:rPr>
            </w:pPr>
          </w:p>
        </w:tc>
      </w:tr>
      <w:tr w:rsidR="00572B16" w:rsidRPr="002F7F43" w14:paraId="26D8F63F" w14:textId="77777777">
        <w:tc>
          <w:tcPr>
            <w:tcW w:w="1302" w:type="dxa"/>
            <w:tcMar>
              <w:top w:w="0" w:type="dxa"/>
              <w:left w:w="108" w:type="dxa"/>
              <w:bottom w:w="0" w:type="dxa"/>
              <w:right w:w="108" w:type="dxa"/>
            </w:tcMar>
            <w:vAlign w:val="center"/>
          </w:tcPr>
          <w:p w14:paraId="44A278E8" w14:textId="77777777" w:rsidR="00572B16" w:rsidRPr="002F7F43" w:rsidRDefault="00A07645">
            <w:pPr>
              <w:widowControl/>
              <w:spacing w:after="75" w:line="400" w:lineRule="exact"/>
              <w:rPr>
                <w:rFonts w:ascii="Arial" w:eastAsia="宋体" w:hAnsi="Arial" w:cs="宋体"/>
                <w:kern w:val="0"/>
                <w:szCs w:val="21"/>
              </w:rPr>
            </w:pPr>
            <w:r w:rsidRPr="002F7F43">
              <w:rPr>
                <w:rFonts w:ascii="Arial" w:eastAsia="宋体" w:hAnsi="Arial" w:cs="宋体" w:hint="eastAsia"/>
                <w:kern w:val="0"/>
                <w:szCs w:val="21"/>
              </w:rPr>
              <w:t>Instrument 2</w:t>
            </w:r>
          </w:p>
        </w:tc>
        <w:tc>
          <w:tcPr>
            <w:tcW w:w="999" w:type="dxa"/>
            <w:tcMar>
              <w:top w:w="0" w:type="dxa"/>
              <w:left w:w="108" w:type="dxa"/>
              <w:bottom w:w="0" w:type="dxa"/>
              <w:right w:w="108" w:type="dxa"/>
            </w:tcMar>
            <w:vAlign w:val="center"/>
          </w:tcPr>
          <w:p w14:paraId="28053FA3" w14:textId="77777777" w:rsidR="00572B16" w:rsidRPr="002F7F43" w:rsidRDefault="00572B16">
            <w:pPr>
              <w:widowControl/>
              <w:spacing w:after="75" w:line="400" w:lineRule="exact"/>
              <w:jc w:val="center"/>
              <w:rPr>
                <w:rFonts w:ascii="Arial" w:eastAsia="宋体" w:hAnsi="Arial" w:cs="宋体"/>
                <w:kern w:val="0"/>
                <w:szCs w:val="21"/>
              </w:rPr>
            </w:pPr>
          </w:p>
        </w:tc>
        <w:tc>
          <w:tcPr>
            <w:tcW w:w="1036" w:type="dxa"/>
            <w:tcMar>
              <w:top w:w="0" w:type="dxa"/>
              <w:left w:w="108" w:type="dxa"/>
              <w:bottom w:w="0" w:type="dxa"/>
              <w:right w:w="108" w:type="dxa"/>
            </w:tcMar>
            <w:vAlign w:val="center"/>
          </w:tcPr>
          <w:p w14:paraId="6C672482" w14:textId="77777777" w:rsidR="00572B16" w:rsidRPr="002F7F43" w:rsidRDefault="00572B16">
            <w:pPr>
              <w:widowControl/>
              <w:spacing w:after="75" w:line="400" w:lineRule="exact"/>
              <w:jc w:val="center"/>
              <w:rPr>
                <w:rFonts w:ascii="Arial" w:eastAsia="宋体" w:hAnsi="Arial" w:cs="宋体"/>
                <w:kern w:val="0"/>
                <w:szCs w:val="21"/>
              </w:rPr>
            </w:pPr>
          </w:p>
        </w:tc>
        <w:tc>
          <w:tcPr>
            <w:tcW w:w="999" w:type="dxa"/>
            <w:tcMar>
              <w:top w:w="0" w:type="dxa"/>
              <w:left w:w="108" w:type="dxa"/>
              <w:bottom w:w="0" w:type="dxa"/>
              <w:right w:w="108" w:type="dxa"/>
            </w:tcMar>
            <w:vAlign w:val="center"/>
          </w:tcPr>
          <w:p w14:paraId="4BF07654" w14:textId="77777777" w:rsidR="00572B16" w:rsidRPr="002F7F43" w:rsidRDefault="00572B16">
            <w:pPr>
              <w:widowControl/>
              <w:spacing w:after="75" w:line="400" w:lineRule="exact"/>
              <w:jc w:val="center"/>
              <w:rPr>
                <w:rFonts w:ascii="Arial" w:eastAsia="宋体" w:hAnsi="Arial" w:cs="宋体"/>
                <w:kern w:val="0"/>
                <w:szCs w:val="21"/>
              </w:rPr>
            </w:pPr>
          </w:p>
        </w:tc>
        <w:tc>
          <w:tcPr>
            <w:tcW w:w="1056" w:type="dxa"/>
            <w:tcMar>
              <w:top w:w="0" w:type="dxa"/>
              <w:left w:w="108" w:type="dxa"/>
              <w:bottom w:w="0" w:type="dxa"/>
              <w:right w:w="108" w:type="dxa"/>
            </w:tcMar>
            <w:vAlign w:val="center"/>
          </w:tcPr>
          <w:p w14:paraId="62F84BF5" w14:textId="77777777" w:rsidR="00572B16" w:rsidRPr="002F7F43" w:rsidRDefault="00572B16">
            <w:pPr>
              <w:widowControl/>
              <w:spacing w:after="75" w:line="400" w:lineRule="exact"/>
              <w:jc w:val="center"/>
              <w:rPr>
                <w:rFonts w:ascii="Arial" w:eastAsia="宋体" w:hAnsi="Arial" w:cs="宋体"/>
                <w:kern w:val="0"/>
                <w:szCs w:val="21"/>
              </w:rPr>
            </w:pPr>
          </w:p>
        </w:tc>
        <w:tc>
          <w:tcPr>
            <w:tcW w:w="999" w:type="dxa"/>
            <w:tcMar>
              <w:top w:w="0" w:type="dxa"/>
              <w:left w:w="108" w:type="dxa"/>
              <w:bottom w:w="0" w:type="dxa"/>
              <w:right w:w="108" w:type="dxa"/>
            </w:tcMar>
            <w:vAlign w:val="center"/>
          </w:tcPr>
          <w:p w14:paraId="6A86CEDE" w14:textId="77777777" w:rsidR="00572B16" w:rsidRPr="002F7F43" w:rsidRDefault="00572B16">
            <w:pPr>
              <w:widowControl/>
              <w:spacing w:after="75" w:line="400" w:lineRule="exact"/>
              <w:jc w:val="center"/>
              <w:rPr>
                <w:rFonts w:ascii="Arial" w:eastAsia="宋体" w:hAnsi="Arial" w:cs="宋体"/>
                <w:kern w:val="0"/>
                <w:szCs w:val="21"/>
              </w:rPr>
            </w:pPr>
          </w:p>
        </w:tc>
        <w:tc>
          <w:tcPr>
            <w:tcW w:w="1071" w:type="dxa"/>
            <w:tcMar>
              <w:top w:w="0" w:type="dxa"/>
              <w:left w:w="108" w:type="dxa"/>
              <w:bottom w:w="0" w:type="dxa"/>
              <w:right w:w="108" w:type="dxa"/>
            </w:tcMar>
            <w:vAlign w:val="center"/>
          </w:tcPr>
          <w:p w14:paraId="50BB04D2" w14:textId="77777777" w:rsidR="00572B16" w:rsidRPr="002F7F43" w:rsidRDefault="00572B16">
            <w:pPr>
              <w:widowControl/>
              <w:spacing w:after="75" w:line="400" w:lineRule="exact"/>
              <w:jc w:val="center"/>
              <w:rPr>
                <w:rFonts w:ascii="Arial" w:eastAsia="宋体" w:hAnsi="Arial" w:cs="宋体"/>
                <w:kern w:val="0"/>
                <w:szCs w:val="21"/>
              </w:rPr>
            </w:pPr>
          </w:p>
        </w:tc>
        <w:tc>
          <w:tcPr>
            <w:tcW w:w="999" w:type="dxa"/>
            <w:tcMar>
              <w:top w:w="0" w:type="dxa"/>
              <w:left w:w="108" w:type="dxa"/>
              <w:bottom w:w="0" w:type="dxa"/>
              <w:right w:w="108" w:type="dxa"/>
            </w:tcMar>
            <w:vAlign w:val="center"/>
          </w:tcPr>
          <w:p w14:paraId="31B4D4E4" w14:textId="77777777" w:rsidR="00572B16" w:rsidRPr="002F7F43" w:rsidRDefault="00572B16">
            <w:pPr>
              <w:widowControl/>
              <w:spacing w:after="75" w:line="400" w:lineRule="exact"/>
              <w:jc w:val="center"/>
              <w:rPr>
                <w:rFonts w:ascii="Arial" w:eastAsia="宋体" w:hAnsi="Arial" w:cs="宋体"/>
                <w:kern w:val="0"/>
                <w:szCs w:val="21"/>
              </w:rPr>
            </w:pPr>
          </w:p>
        </w:tc>
        <w:tc>
          <w:tcPr>
            <w:tcW w:w="1010" w:type="dxa"/>
            <w:tcMar>
              <w:top w:w="0" w:type="dxa"/>
              <w:left w:w="108" w:type="dxa"/>
              <w:bottom w:w="0" w:type="dxa"/>
              <w:right w:w="108" w:type="dxa"/>
            </w:tcMar>
            <w:vAlign w:val="center"/>
          </w:tcPr>
          <w:p w14:paraId="0157F830" w14:textId="77777777" w:rsidR="00572B16" w:rsidRPr="002F7F43" w:rsidRDefault="00572B16">
            <w:pPr>
              <w:widowControl/>
              <w:spacing w:after="75" w:line="400" w:lineRule="exact"/>
              <w:jc w:val="center"/>
              <w:rPr>
                <w:rFonts w:ascii="Arial" w:eastAsia="宋体" w:hAnsi="Arial" w:cs="宋体"/>
                <w:kern w:val="0"/>
                <w:szCs w:val="21"/>
              </w:rPr>
            </w:pPr>
          </w:p>
        </w:tc>
      </w:tr>
      <w:tr w:rsidR="00572B16" w:rsidRPr="002F7F43" w14:paraId="1F150ECD" w14:textId="77777777">
        <w:tc>
          <w:tcPr>
            <w:tcW w:w="1302" w:type="dxa"/>
            <w:tcMar>
              <w:top w:w="0" w:type="dxa"/>
              <w:left w:w="108" w:type="dxa"/>
              <w:bottom w:w="0" w:type="dxa"/>
              <w:right w:w="108" w:type="dxa"/>
            </w:tcMar>
            <w:vAlign w:val="center"/>
          </w:tcPr>
          <w:p w14:paraId="6C6B9A30" w14:textId="77777777" w:rsidR="00572B16" w:rsidRPr="002F7F43" w:rsidRDefault="00A07645">
            <w:pPr>
              <w:widowControl/>
              <w:spacing w:after="75" w:line="400" w:lineRule="exact"/>
              <w:rPr>
                <w:rFonts w:ascii="Arial" w:eastAsia="宋体" w:hAnsi="Arial" w:cs="宋体"/>
                <w:kern w:val="0"/>
                <w:szCs w:val="21"/>
              </w:rPr>
            </w:pPr>
            <w:r w:rsidRPr="002F7F43">
              <w:rPr>
                <w:rFonts w:ascii="Arial" w:eastAsia="宋体" w:hAnsi="Arial" w:cs="宋体" w:hint="eastAsia"/>
                <w:kern w:val="0"/>
                <w:szCs w:val="21"/>
              </w:rPr>
              <w:t>Instrument 3</w:t>
            </w:r>
          </w:p>
        </w:tc>
        <w:tc>
          <w:tcPr>
            <w:tcW w:w="999" w:type="dxa"/>
            <w:tcMar>
              <w:top w:w="0" w:type="dxa"/>
              <w:left w:w="108" w:type="dxa"/>
              <w:bottom w:w="0" w:type="dxa"/>
              <w:right w:w="108" w:type="dxa"/>
            </w:tcMar>
            <w:vAlign w:val="center"/>
          </w:tcPr>
          <w:p w14:paraId="77071DD4" w14:textId="77777777" w:rsidR="00572B16" w:rsidRPr="002F7F43" w:rsidRDefault="00572B16">
            <w:pPr>
              <w:widowControl/>
              <w:spacing w:after="75" w:line="400" w:lineRule="exact"/>
              <w:jc w:val="center"/>
              <w:rPr>
                <w:rFonts w:ascii="Arial" w:eastAsia="宋体" w:hAnsi="Arial" w:cs="宋体"/>
                <w:kern w:val="0"/>
                <w:szCs w:val="21"/>
              </w:rPr>
            </w:pPr>
          </w:p>
        </w:tc>
        <w:tc>
          <w:tcPr>
            <w:tcW w:w="1036" w:type="dxa"/>
            <w:tcMar>
              <w:top w:w="0" w:type="dxa"/>
              <w:left w:w="108" w:type="dxa"/>
              <w:bottom w:w="0" w:type="dxa"/>
              <w:right w:w="108" w:type="dxa"/>
            </w:tcMar>
            <w:vAlign w:val="center"/>
          </w:tcPr>
          <w:p w14:paraId="6710564F" w14:textId="77777777" w:rsidR="00572B16" w:rsidRPr="002F7F43" w:rsidRDefault="00572B16">
            <w:pPr>
              <w:widowControl/>
              <w:spacing w:after="75" w:line="400" w:lineRule="exact"/>
              <w:jc w:val="center"/>
              <w:rPr>
                <w:rFonts w:ascii="Arial" w:eastAsia="宋体" w:hAnsi="Arial" w:cs="宋体"/>
                <w:kern w:val="0"/>
                <w:szCs w:val="21"/>
              </w:rPr>
            </w:pPr>
          </w:p>
        </w:tc>
        <w:tc>
          <w:tcPr>
            <w:tcW w:w="999" w:type="dxa"/>
            <w:tcMar>
              <w:top w:w="0" w:type="dxa"/>
              <w:left w:w="108" w:type="dxa"/>
              <w:bottom w:w="0" w:type="dxa"/>
              <w:right w:w="108" w:type="dxa"/>
            </w:tcMar>
            <w:vAlign w:val="center"/>
          </w:tcPr>
          <w:p w14:paraId="78CBFE1F" w14:textId="77777777" w:rsidR="00572B16" w:rsidRPr="002F7F43" w:rsidRDefault="00572B16">
            <w:pPr>
              <w:widowControl/>
              <w:spacing w:after="75" w:line="400" w:lineRule="exact"/>
              <w:jc w:val="center"/>
              <w:rPr>
                <w:rFonts w:ascii="Arial" w:eastAsia="宋体" w:hAnsi="Arial" w:cs="宋体"/>
                <w:kern w:val="0"/>
                <w:szCs w:val="21"/>
              </w:rPr>
            </w:pPr>
          </w:p>
        </w:tc>
        <w:tc>
          <w:tcPr>
            <w:tcW w:w="1056" w:type="dxa"/>
            <w:tcMar>
              <w:top w:w="0" w:type="dxa"/>
              <w:left w:w="108" w:type="dxa"/>
              <w:bottom w:w="0" w:type="dxa"/>
              <w:right w:w="108" w:type="dxa"/>
            </w:tcMar>
            <w:vAlign w:val="center"/>
          </w:tcPr>
          <w:p w14:paraId="44E0DAE8" w14:textId="77777777" w:rsidR="00572B16" w:rsidRPr="002F7F43" w:rsidRDefault="00572B16">
            <w:pPr>
              <w:widowControl/>
              <w:spacing w:after="75" w:line="400" w:lineRule="exact"/>
              <w:jc w:val="center"/>
              <w:rPr>
                <w:rFonts w:ascii="Arial" w:eastAsia="宋体" w:hAnsi="Arial" w:cs="宋体"/>
                <w:kern w:val="0"/>
                <w:szCs w:val="21"/>
              </w:rPr>
            </w:pPr>
          </w:p>
        </w:tc>
        <w:tc>
          <w:tcPr>
            <w:tcW w:w="999" w:type="dxa"/>
            <w:tcMar>
              <w:top w:w="0" w:type="dxa"/>
              <w:left w:w="108" w:type="dxa"/>
              <w:bottom w:w="0" w:type="dxa"/>
              <w:right w:w="108" w:type="dxa"/>
            </w:tcMar>
            <w:vAlign w:val="center"/>
          </w:tcPr>
          <w:p w14:paraId="013AC2A3" w14:textId="77777777" w:rsidR="00572B16" w:rsidRPr="002F7F43" w:rsidRDefault="00572B16">
            <w:pPr>
              <w:widowControl/>
              <w:spacing w:after="75" w:line="400" w:lineRule="exact"/>
              <w:jc w:val="center"/>
              <w:rPr>
                <w:rFonts w:ascii="Arial" w:eastAsia="宋体" w:hAnsi="Arial" w:cs="宋体"/>
                <w:kern w:val="0"/>
                <w:szCs w:val="21"/>
              </w:rPr>
            </w:pPr>
          </w:p>
        </w:tc>
        <w:tc>
          <w:tcPr>
            <w:tcW w:w="1071" w:type="dxa"/>
            <w:tcMar>
              <w:top w:w="0" w:type="dxa"/>
              <w:left w:w="108" w:type="dxa"/>
              <w:bottom w:w="0" w:type="dxa"/>
              <w:right w:w="108" w:type="dxa"/>
            </w:tcMar>
            <w:vAlign w:val="center"/>
          </w:tcPr>
          <w:p w14:paraId="46499E36" w14:textId="77777777" w:rsidR="00572B16" w:rsidRPr="002F7F43" w:rsidRDefault="00572B16">
            <w:pPr>
              <w:widowControl/>
              <w:spacing w:after="75" w:line="400" w:lineRule="exact"/>
              <w:jc w:val="center"/>
              <w:rPr>
                <w:rFonts w:ascii="Arial" w:eastAsia="宋体" w:hAnsi="Arial" w:cs="宋体"/>
                <w:kern w:val="0"/>
                <w:szCs w:val="21"/>
              </w:rPr>
            </w:pPr>
          </w:p>
        </w:tc>
        <w:tc>
          <w:tcPr>
            <w:tcW w:w="999" w:type="dxa"/>
            <w:tcMar>
              <w:top w:w="0" w:type="dxa"/>
              <w:left w:w="108" w:type="dxa"/>
              <w:bottom w:w="0" w:type="dxa"/>
              <w:right w:w="108" w:type="dxa"/>
            </w:tcMar>
            <w:vAlign w:val="center"/>
          </w:tcPr>
          <w:p w14:paraId="114763E6" w14:textId="77777777" w:rsidR="00572B16" w:rsidRPr="002F7F43" w:rsidRDefault="00572B16">
            <w:pPr>
              <w:widowControl/>
              <w:spacing w:after="75" w:line="400" w:lineRule="exact"/>
              <w:jc w:val="center"/>
              <w:rPr>
                <w:rFonts w:ascii="Arial" w:eastAsia="宋体" w:hAnsi="Arial" w:cs="宋体"/>
                <w:kern w:val="0"/>
                <w:szCs w:val="21"/>
              </w:rPr>
            </w:pPr>
          </w:p>
        </w:tc>
        <w:tc>
          <w:tcPr>
            <w:tcW w:w="1010" w:type="dxa"/>
            <w:tcMar>
              <w:top w:w="0" w:type="dxa"/>
              <w:left w:w="108" w:type="dxa"/>
              <w:bottom w:w="0" w:type="dxa"/>
              <w:right w:w="108" w:type="dxa"/>
            </w:tcMar>
            <w:vAlign w:val="center"/>
          </w:tcPr>
          <w:p w14:paraId="7AD02B2B" w14:textId="77777777" w:rsidR="00572B16" w:rsidRPr="002F7F43" w:rsidRDefault="00572B16">
            <w:pPr>
              <w:widowControl/>
              <w:spacing w:after="75" w:line="400" w:lineRule="exact"/>
              <w:jc w:val="center"/>
              <w:rPr>
                <w:rFonts w:ascii="Arial" w:eastAsia="宋体" w:hAnsi="Arial" w:cs="宋体"/>
                <w:kern w:val="0"/>
                <w:szCs w:val="21"/>
              </w:rPr>
            </w:pPr>
          </w:p>
        </w:tc>
      </w:tr>
      <w:tr w:rsidR="00572B16" w:rsidRPr="002F7F43" w14:paraId="51B5B79E" w14:textId="77777777">
        <w:tc>
          <w:tcPr>
            <w:tcW w:w="1302" w:type="dxa"/>
            <w:tcMar>
              <w:top w:w="0" w:type="dxa"/>
              <w:left w:w="108" w:type="dxa"/>
              <w:bottom w:w="0" w:type="dxa"/>
              <w:right w:w="108" w:type="dxa"/>
            </w:tcMar>
            <w:vAlign w:val="center"/>
          </w:tcPr>
          <w:p w14:paraId="05E5A3D2" w14:textId="77777777" w:rsidR="00572B16" w:rsidRPr="002F7F43" w:rsidRDefault="00A07645">
            <w:pPr>
              <w:widowControl/>
              <w:spacing w:after="75" w:line="400" w:lineRule="exact"/>
              <w:rPr>
                <w:rFonts w:ascii="Arial" w:eastAsia="宋体" w:hAnsi="Arial" w:cs="宋体"/>
                <w:kern w:val="0"/>
                <w:szCs w:val="21"/>
              </w:rPr>
            </w:pPr>
            <w:r w:rsidRPr="002F7F43">
              <w:rPr>
                <w:rFonts w:ascii="Arial" w:eastAsia="宋体" w:hAnsi="Arial" w:cs="宋体"/>
                <w:kern w:val="0"/>
                <w:szCs w:val="21"/>
              </w:rPr>
              <w:t>……</w:t>
            </w:r>
          </w:p>
        </w:tc>
        <w:tc>
          <w:tcPr>
            <w:tcW w:w="999" w:type="dxa"/>
            <w:tcMar>
              <w:top w:w="0" w:type="dxa"/>
              <w:left w:w="108" w:type="dxa"/>
              <w:bottom w:w="0" w:type="dxa"/>
              <w:right w:w="108" w:type="dxa"/>
            </w:tcMar>
            <w:vAlign w:val="center"/>
          </w:tcPr>
          <w:p w14:paraId="55CA5E7E" w14:textId="77777777" w:rsidR="00572B16" w:rsidRPr="002F7F43" w:rsidRDefault="00572B16">
            <w:pPr>
              <w:widowControl/>
              <w:spacing w:after="75" w:line="400" w:lineRule="exact"/>
              <w:jc w:val="center"/>
              <w:rPr>
                <w:rFonts w:ascii="Arial" w:eastAsia="宋体" w:hAnsi="Arial" w:cs="宋体"/>
                <w:kern w:val="0"/>
                <w:szCs w:val="21"/>
              </w:rPr>
            </w:pPr>
          </w:p>
        </w:tc>
        <w:tc>
          <w:tcPr>
            <w:tcW w:w="1036" w:type="dxa"/>
            <w:tcMar>
              <w:top w:w="0" w:type="dxa"/>
              <w:left w:w="108" w:type="dxa"/>
              <w:bottom w:w="0" w:type="dxa"/>
              <w:right w:w="108" w:type="dxa"/>
            </w:tcMar>
            <w:vAlign w:val="center"/>
          </w:tcPr>
          <w:p w14:paraId="4F97F23F" w14:textId="77777777" w:rsidR="00572B16" w:rsidRPr="002F7F43" w:rsidRDefault="00572B16">
            <w:pPr>
              <w:widowControl/>
              <w:spacing w:after="75" w:line="400" w:lineRule="exact"/>
              <w:jc w:val="center"/>
              <w:rPr>
                <w:rFonts w:ascii="Arial" w:eastAsia="宋体" w:hAnsi="Arial" w:cs="宋体"/>
                <w:kern w:val="0"/>
                <w:szCs w:val="21"/>
              </w:rPr>
            </w:pPr>
          </w:p>
        </w:tc>
        <w:tc>
          <w:tcPr>
            <w:tcW w:w="999" w:type="dxa"/>
            <w:tcMar>
              <w:top w:w="0" w:type="dxa"/>
              <w:left w:w="108" w:type="dxa"/>
              <w:bottom w:w="0" w:type="dxa"/>
              <w:right w:w="108" w:type="dxa"/>
            </w:tcMar>
            <w:vAlign w:val="center"/>
          </w:tcPr>
          <w:p w14:paraId="13353900" w14:textId="77777777" w:rsidR="00572B16" w:rsidRPr="002F7F43" w:rsidRDefault="00572B16">
            <w:pPr>
              <w:widowControl/>
              <w:spacing w:after="75" w:line="400" w:lineRule="exact"/>
              <w:jc w:val="center"/>
              <w:rPr>
                <w:rFonts w:ascii="Arial" w:eastAsia="宋体" w:hAnsi="Arial" w:cs="宋体"/>
                <w:kern w:val="0"/>
                <w:szCs w:val="21"/>
              </w:rPr>
            </w:pPr>
          </w:p>
        </w:tc>
        <w:tc>
          <w:tcPr>
            <w:tcW w:w="1056" w:type="dxa"/>
            <w:tcMar>
              <w:top w:w="0" w:type="dxa"/>
              <w:left w:w="108" w:type="dxa"/>
              <w:bottom w:w="0" w:type="dxa"/>
              <w:right w:w="108" w:type="dxa"/>
            </w:tcMar>
            <w:vAlign w:val="center"/>
          </w:tcPr>
          <w:p w14:paraId="7BD86DDE" w14:textId="77777777" w:rsidR="00572B16" w:rsidRPr="002F7F43" w:rsidRDefault="00572B16">
            <w:pPr>
              <w:widowControl/>
              <w:spacing w:after="75" w:line="400" w:lineRule="exact"/>
              <w:jc w:val="center"/>
              <w:rPr>
                <w:rFonts w:ascii="Arial" w:eastAsia="宋体" w:hAnsi="Arial" w:cs="宋体"/>
                <w:kern w:val="0"/>
                <w:szCs w:val="21"/>
              </w:rPr>
            </w:pPr>
          </w:p>
        </w:tc>
        <w:tc>
          <w:tcPr>
            <w:tcW w:w="999" w:type="dxa"/>
            <w:tcMar>
              <w:top w:w="0" w:type="dxa"/>
              <w:left w:w="108" w:type="dxa"/>
              <w:bottom w:w="0" w:type="dxa"/>
              <w:right w:w="108" w:type="dxa"/>
            </w:tcMar>
            <w:vAlign w:val="center"/>
          </w:tcPr>
          <w:p w14:paraId="38FBD8AE" w14:textId="77777777" w:rsidR="00572B16" w:rsidRPr="002F7F43" w:rsidRDefault="00572B16">
            <w:pPr>
              <w:widowControl/>
              <w:spacing w:after="75" w:line="400" w:lineRule="exact"/>
              <w:jc w:val="center"/>
              <w:rPr>
                <w:rFonts w:ascii="Arial" w:eastAsia="宋体" w:hAnsi="Arial" w:cs="宋体"/>
                <w:kern w:val="0"/>
                <w:szCs w:val="21"/>
              </w:rPr>
            </w:pPr>
          </w:p>
        </w:tc>
        <w:tc>
          <w:tcPr>
            <w:tcW w:w="1071" w:type="dxa"/>
            <w:tcMar>
              <w:top w:w="0" w:type="dxa"/>
              <w:left w:w="108" w:type="dxa"/>
              <w:bottom w:w="0" w:type="dxa"/>
              <w:right w:w="108" w:type="dxa"/>
            </w:tcMar>
            <w:vAlign w:val="center"/>
          </w:tcPr>
          <w:p w14:paraId="30B46EF1" w14:textId="77777777" w:rsidR="00572B16" w:rsidRPr="002F7F43" w:rsidRDefault="00572B16">
            <w:pPr>
              <w:widowControl/>
              <w:spacing w:after="75" w:line="400" w:lineRule="exact"/>
              <w:jc w:val="center"/>
              <w:rPr>
                <w:rFonts w:ascii="Arial" w:eastAsia="宋体" w:hAnsi="Arial" w:cs="宋体"/>
                <w:kern w:val="0"/>
                <w:szCs w:val="21"/>
              </w:rPr>
            </w:pPr>
          </w:p>
        </w:tc>
        <w:tc>
          <w:tcPr>
            <w:tcW w:w="999" w:type="dxa"/>
            <w:tcMar>
              <w:top w:w="0" w:type="dxa"/>
              <w:left w:w="108" w:type="dxa"/>
              <w:bottom w:w="0" w:type="dxa"/>
              <w:right w:w="108" w:type="dxa"/>
            </w:tcMar>
            <w:vAlign w:val="center"/>
          </w:tcPr>
          <w:p w14:paraId="1510E454" w14:textId="77777777" w:rsidR="00572B16" w:rsidRPr="002F7F43" w:rsidRDefault="00572B16">
            <w:pPr>
              <w:widowControl/>
              <w:spacing w:after="75" w:line="400" w:lineRule="exact"/>
              <w:jc w:val="center"/>
              <w:rPr>
                <w:rFonts w:ascii="Arial" w:eastAsia="宋体" w:hAnsi="Arial" w:cs="宋体"/>
                <w:kern w:val="0"/>
                <w:szCs w:val="21"/>
              </w:rPr>
            </w:pPr>
          </w:p>
        </w:tc>
        <w:tc>
          <w:tcPr>
            <w:tcW w:w="1010" w:type="dxa"/>
            <w:tcMar>
              <w:top w:w="0" w:type="dxa"/>
              <w:left w:w="108" w:type="dxa"/>
              <w:bottom w:w="0" w:type="dxa"/>
              <w:right w:w="108" w:type="dxa"/>
            </w:tcMar>
            <w:vAlign w:val="center"/>
          </w:tcPr>
          <w:p w14:paraId="441416A6" w14:textId="77777777" w:rsidR="00572B16" w:rsidRPr="002F7F43" w:rsidRDefault="00572B16">
            <w:pPr>
              <w:widowControl/>
              <w:spacing w:after="75" w:line="400" w:lineRule="exact"/>
              <w:jc w:val="center"/>
              <w:rPr>
                <w:rFonts w:ascii="Arial" w:eastAsia="宋体" w:hAnsi="Arial" w:cs="宋体"/>
                <w:kern w:val="0"/>
                <w:szCs w:val="21"/>
              </w:rPr>
            </w:pPr>
          </w:p>
        </w:tc>
      </w:tr>
      <w:tr w:rsidR="00572B16" w:rsidRPr="002F7F43" w14:paraId="1487820C" w14:textId="77777777">
        <w:tc>
          <w:tcPr>
            <w:tcW w:w="1302" w:type="dxa"/>
            <w:tcBorders>
              <w:bottom w:val="single" w:sz="12" w:space="0" w:color="auto"/>
            </w:tcBorders>
            <w:tcMar>
              <w:top w:w="0" w:type="dxa"/>
              <w:left w:w="108" w:type="dxa"/>
              <w:bottom w:w="0" w:type="dxa"/>
              <w:right w:w="108" w:type="dxa"/>
            </w:tcMar>
            <w:vAlign w:val="center"/>
          </w:tcPr>
          <w:p w14:paraId="43521605" w14:textId="77777777" w:rsidR="00572B16" w:rsidRPr="002F7F43" w:rsidRDefault="00A07645">
            <w:pPr>
              <w:widowControl/>
              <w:spacing w:after="75" w:line="400" w:lineRule="exact"/>
              <w:jc w:val="center"/>
              <w:rPr>
                <w:rFonts w:ascii="Arial" w:eastAsia="宋体" w:hAnsi="Arial" w:cs="宋体"/>
                <w:kern w:val="0"/>
                <w:szCs w:val="21"/>
              </w:rPr>
            </w:pPr>
            <w:r w:rsidRPr="002F7F43">
              <w:rPr>
                <w:rFonts w:ascii="Arial" w:eastAsia="宋体" w:hAnsi="Arial" w:cs="宋体" w:hint="eastAsia"/>
                <w:kern w:val="0"/>
                <w:szCs w:val="21"/>
              </w:rPr>
              <w:t>Total</w:t>
            </w:r>
          </w:p>
        </w:tc>
        <w:tc>
          <w:tcPr>
            <w:tcW w:w="999" w:type="dxa"/>
            <w:tcBorders>
              <w:bottom w:val="single" w:sz="12" w:space="0" w:color="auto"/>
            </w:tcBorders>
            <w:tcMar>
              <w:top w:w="0" w:type="dxa"/>
              <w:left w:w="108" w:type="dxa"/>
              <w:bottom w:w="0" w:type="dxa"/>
              <w:right w:w="108" w:type="dxa"/>
            </w:tcMar>
            <w:vAlign w:val="center"/>
          </w:tcPr>
          <w:p w14:paraId="3F238DB1" w14:textId="77777777" w:rsidR="00572B16" w:rsidRPr="002F7F43" w:rsidRDefault="00A07645">
            <w:pPr>
              <w:widowControl/>
              <w:spacing w:after="75" w:line="400" w:lineRule="exact"/>
              <w:jc w:val="center"/>
              <w:rPr>
                <w:rFonts w:ascii="Arial" w:eastAsia="宋体" w:hAnsi="Arial" w:cs="宋体"/>
                <w:kern w:val="0"/>
                <w:szCs w:val="21"/>
              </w:rPr>
            </w:pPr>
            <w:r w:rsidRPr="002F7F43">
              <w:rPr>
                <w:rFonts w:ascii="Arial" w:eastAsia="宋体" w:hAnsi="Arial" w:cs="Arial"/>
                <w:szCs w:val="21"/>
              </w:rPr>
              <w:t>—</w:t>
            </w:r>
          </w:p>
        </w:tc>
        <w:tc>
          <w:tcPr>
            <w:tcW w:w="1036" w:type="dxa"/>
            <w:tcBorders>
              <w:bottom w:val="single" w:sz="12" w:space="0" w:color="auto"/>
            </w:tcBorders>
            <w:tcMar>
              <w:top w:w="0" w:type="dxa"/>
              <w:left w:w="108" w:type="dxa"/>
              <w:bottom w:w="0" w:type="dxa"/>
              <w:right w:w="108" w:type="dxa"/>
            </w:tcMar>
            <w:vAlign w:val="center"/>
          </w:tcPr>
          <w:p w14:paraId="51FF8AE7" w14:textId="77777777" w:rsidR="00572B16" w:rsidRPr="002F7F43" w:rsidRDefault="00572B16">
            <w:pPr>
              <w:widowControl/>
              <w:spacing w:after="75" w:line="400" w:lineRule="exact"/>
              <w:jc w:val="center"/>
              <w:rPr>
                <w:rFonts w:ascii="Arial" w:eastAsia="宋体" w:hAnsi="Arial" w:cs="宋体"/>
                <w:kern w:val="0"/>
                <w:szCs w:val="21"/>
              </w:rPr>
            </w:pPr>
          </w:p>
        </w:tc>
        <w:tc>
          <w:tcPr>
            <w:tcW w:w="999" w:type="dxa"/>
            <w:tcBorders>
              <w:bottom w:val="single" w:sz="12" w:space="0" w:color="auto"/>
            </w:tcBorders>
            <w:tcMar>
              <w:top w:w="0" w:type="dxa"/>
              <w:left w:w="108" w:type="dxa"/>
              <w:bottom w:w="0" w:type="dxa"/>
              <w:right w:w="108" w:type="dxa"/>
            </w:tcMar>
            <w:vAlign w:val="center"/>
          </w:tcPr>
          <w:p w14:paraId="5380A452" w14:textId="77777777" w:rsidR="00572B16" w:rsidRPr="002F7F43" w:rsidRDefault="00A07645">
            <w:pPr>
              <w:widowControl/>
              <w:spacing w:after="75" w:line="400" w:lineRule="exact"/>
              <w:jc w:val="center"/>
              <w:rPr>
                <w:rFonts w:ascii="Arial" w:eastAsia="宋体" w:hAnsi="Arial" w:cs="宋体"/>
                <w:kern w:val="0"/>
                <w:szCs w:val="21"/>
              </w:rPr>
            </w:pPr>
            <w:r w:rsidRPr="002F7F43">
              <w:rPr>
                <w:rFonts w:ascii="Arial" w:eastAsia="宋体" w:hAnsi="Arial" w:cs="Arial"/>
                <w:szCs w:val="21"/>
              </w:rPr>
              <w:t>—</w:t>
            </w:r>
          </w:p>
        </w:tc>
        <w:tc>
          <w:tcPr>
            <w:tcW w:w="1056" w:type="dxa"/>
            <w:tcBorders>
              <w:bottom w:val="single" w:sz="12" w:space="0" w:color="auto"/>
            </w:tcBorders>
            <w:tcMar>
              <w:top w:w="0" w:type="dxa"/>
              <w:left w:w="108" w:type="dxa"/>
              <w:bottom w:w="0" w:type="dxa"/>
              <w:right w:w="108" w:type="dxa"/>
            </w:tcMar>
            <w:vAlign w:val="center"/>
          </w:tcPr>
          <w:p w14:paraId="092CC6EB" w14:textId="77777777" w:rsidR="00572B16" w:rsidRPr="002F7F43" w:rsidRDefault="00572B16">
            <w:pPr>
              <w:widowControl/>
              <w:spacing w:after="75" w:line="400" w:lineRule="exact"/>
              <w:jc w:val="center"/>
              <w:rPr>
                <w:rFonts w:ascii="Arial" w:eastAsia="宋体" w:hAnsi="Arial" w:cs="宋体"/>
                <w:kern w:val="0"/>
                <w:szCs w:val="21"/>
              </w:rPr>
            </w:pPr>
          </w:p>
        </w:tc>
        <w:tc>
          <w:tcPr>
            <w:tcW w:w="999" w:type="dxa"/>
            <w:tcBorders>
              <w:bottom w:val="single" w:sz="12" w:space="0" w:color="auto"/>
            </w:tcBorders>
            <w:tcMar>
              <w:top w:w="0" w:type="dxa"/>
              <w:left w:w="108" w:type="dxa"/>
              <w:bottom w:w="0" w:type="dxa"/>
              <w:right w:w="108" w:type="dxa"/>
            </w:tcMar>
            <w:vAlign w:val="center"/>
          </w:tcPr>
          <w:p w14:paraId="15D7D2C8" w14:textId="77777777" w:rsidR="00572B16" w:rsidRPr="002F7F43" w:rsidRDefault="00A07645">
            <w:pPr>
              <w:widowControl/>
              <w:spacing w:after="75" w:line="400" w:lineRule="exact"/>
              <w:jc w:val="center"/>
              <w:rPr>
                <w:rFonts w:ascii="Arial" w:eastAsia="宋体" w:hAnsi="Arial" w:cs="宋体"/>
                <w:kern w:val="0"/>
                <w:szCs w:val="21"/>
              </w:rPr>
            </w:pPr>
            <w:r w:rsidRPr="002F7F43">
              <w:rPr>
                <w:rFonts w:ascii="Arial" w:eastAsia="宋体" w:hAnsi="Arial" w:cs="Arial"/>
                <w:szCs w:val="21"/>
              </w:rPr>
              <w:t>—</w:t>
            </w:r>
          </w:p>
        </w:tc>
        <w:tc>
          <w:tcPr>
            <w:tcW w:w="1071" w:type="dxa"/>
            <w:tcBorders>
              <w:bottom w:val="single" w:sz="12" w:space="0" w:color="auto"/>
            </w:tcBorders>
            <w:tcMar>
              <w:top w:w="0" w:type="dxa"/>
              <w:left w:w="108" w:type="dxa"/>
              <w:bottom w:w="0" w:type="dxa"/>
              <w:right w:w="108" w:type="dxa"/>
            </w:tcMar>
            <w:vAlign w:val="center"/>
          </w:tcPr>
          <w:p w14:paraId="13BDF8FB" w14:textId="77777777" w:rsidR="00572B16" w:rsidRPr="002F7F43" w:rsidRDefault="00572B16">
            <w:pPr>
              <w:widowControl/>
              <w:spacing w:after="75" w:line="400" w:lineRule="exact"/>
              <w:jc w:val="center"/>
              <w:rPr>
                <w:rFonts w:ascii="Arial" w:eastAsia="宋体" w:hAnsi="Arial" w:cs="宋体"/>
                <w:kern w:val="0"/>
                <w:szCs w:val="21"/>
              </w:rPr>
            </w:pPr>
          </w:p>
        </w:tc>
        <w:tc>
          <w:tcPr>
            <w:tcW w:w="999" w:type="dxa"/>
            <w:tcBorders>
              <w:bottom w:val="single" w:sz="12" w:space="0" w:color="auto"/>
            </w:tcBorders>
            <w:tcMar>
              <w:top w:w="0" w:type="dxa"/>
              <w:left w:w="108" w:type="dxa"/>
              <w:bottom w:w="0" w:type="dxa"/>
              <w:right w:w="108" w:type="dxa"/>
            </w:tcMar>
            <w:vAlign w:val="center"/>
          </w:tcPr>
          <w:p w14:paraId="7A05831B" w14:textId="77777777" w:rsidR="00572B16" w:rsidRPr="002F7F43" w:rsidRDefault="00A07645">
            <w:pPr>
              <w:widowControl/>
              <w:spacing w:after="75" w:line="400" w:lineRule="exact"/>
              <w:jc w:val="center"/>
              <w:rPr>
                <w:rFonts w:ascii="Arial" w:eastAsia="宋体" w:hAnsi="Arial" w:cs="宋体"/>
                <w:kern w:val="0"/>
                <w:szCs w:val="21"/>
              </w:rPr>
            </w:pPr>
            <w:r w:rsidRPr="002F7F43">
              <w:rPr>
                <w:rFonts w:ascii="Arial" w:eastAsia="宋体" w:hAnsi="Arial" w:cs="Arial"/>
                <w:szCs w:val="21"/>
              </w:rPr>
              <w:t>—</w:t>
            </w:r>
          </w:p>
        </w:tc>
        <w:tc>
          <w:tcPr>
            <w:tcW w:w="1010" w:type="dxa"/>
            <w:tcBorders>
              <w:bottom w:val="single" w:sz="12" w:space="0" w:color="auto"/>
            </w:tcBorders>
            <w:tcMar>
              <w:top w:w="0" w:type="dxa"/>
              <w:left w:w="108" w:type="dxa"/>
              <w:bottom w:w="0" w:type="dxa"/>
              <w:right w:w="108" w:type="dxa"/>
            </w:tcMar>
            <w:vAlign w:val="center"/>
          </w:tcPr>
          <w:p w14:paraId="40839F6A" w14:textId="77777777" w:rsidR="00572B16" w:rsidRPr="002F7F43" w:rsidRDefault="00572B16">
            <w:pPr>
              <w:widowControl/>
              <w:spacing w:after="75" w:line="400" w:lineRule="exact"/>
              <w:jc w:val="center"/>
              <w:rPr>
                <w:rFonts w:ascii="Arial" w:eastAsia="宋体" w:hAnsi="Arial" w:cs="宋体"/>
                <w:kern w:val="0"/>
                <w:szCs w:val="21"/>
              </w:rPr>
            </w:pPr>
          </w:p>
        </w:tc>
      </w:tr>
    </w:tbl>
    <w:p w14:paraId="2D94C659" w14:textId="77777777" w:rsidR="00572B16" w:rsidRPr="002F7F43" w:rsidRDefault="00A07645">
      <w:pPr>
        <w:pStyle w:val="ListParagraph"/>
        <w:numPr>
          <w:ilvl w:val="0"/>
          <w:numId w:val="63"/>
        </w:numPr>
        <w:spacing w:line="400" w:lineRule="exact"/>
        <w:ind w:firstLineChars="0"/>
        <w:rPr>
          <w:rFonts w:ascii="Arial" w:eastAsia="宋体" w:hAnsi="Arial" w:cs="Arial"/>
          <w:sz w:val="24"/>
          <w:szCs w:val="24"/>
        </w:rPr>
      </w:pPr>
      <w:r w:rsidRPr="002F7F43">
        <w:rPr>
          <w:rFonts w:ascii="Arial" w:eastAsia="宋体" w:hAnsi="Arial" w:cs="Arial" w:hint="eastAsia"/>
          <w:sz w:val="24"/>
          <w:szCs w:val="24"/>
        </w:rPr>
        <w:t xml:space="preserve">Dividend (or Interest) </w:t>
      </w:r>
      <w:r w:rsidR="00502371" w:rsidRPr="002F7F43">
        <w:rPr>
          <w:rFonts w:ascii="Arial" w:eastAsia="宋体" w:hAnsi="Arial" w:cs="Arial" w:hint="eastAsia"/>
          <w:sz w:val="24"/>
          <w:szCs w:val="24"/>
        </w:rPr>
        <w:t xml:space="preserve">Determining </w:t>
      </w:r>
      <w:r w:rsidRPr="002F7F43">
        <w:rPr>
          <w:rFonts w:ascii="Arial" w:eastAsia="宋体" w:hAnsi="Arial" w:cs="Arial" w:hint="eastAsia"/>
          <w:sz w:val="24"/>
          <w:szCs w:val="24"/>
        </w:rPr>
        <w:t>Mechanism</w:t>
      </w:r>
    </w:p>
    <w:p w14:paraId="3F8A22D1" w14:textId="77777777" w:rsidR="00572B16" w:rsidRPr="002F7F43" w:rsidRDefault="00A07645">
      <w:pPr>
        <w:pStyle w:val="ListParagraph"/>
        <w:numPr>
          <w:ilvl w:val="0"/>
          <w:numId w:val="63"/>
        </w:numPr>
        <w:spacing w:line="400" w:lineRule="exact"/>
        <w:ind w:firstLineChars="0"/>
        <w:rPr>
          <w:rFonts w:ascii="Arial" w:eastAsia="宋体" w:hAnsi="Arial" w:cs="Arial"/>
          <w:sz w:val="24"/>
          <w:szCs w:val="24"/>
        </w:rPr>
      </w:pPr>
      <w:r w:rsidRPr="002F7F43">
        <w:rPr>
          <w:rFonts w:ascii="Arial" w:eastAsia="宋体" w:hAnsi="Arial" w:cs="Arial" w:hint="eastAsia"/>
          <w:sz w:val="24"/>
          <w:szCs w:val="24"/>
        </w:rPr>
        <w:t>Attributable to Equity Instrument Holders</w:t>
      </w:r>
    </w:p>
    <w:tbl>
      <w:tblPr>
        <w:tblW w:w="9464" w:type="dxa"/>
        <w:tblBorders>
          <w:top w:val="single" w:sz="12" w:space="0" w:color="auto"/>
          <w:bottom w:val="single" w:sz="12"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5353"/>
        <w:gridCol w:w="2126"/>
        <w:gridCol w:w="1985"/>
      </w:tblGrid>
      <w:tr w:rsidR="00572B16" w:rsidRPr="002F7F43" w14:paraId="28AECD80" w14:textId="77777777">
        <w:trPr>
          <w:trHeight w:val="335"/>
          <w:tblHeader/>
        </w:trPr>
        <w:tc>
          <w:tcPr>
            <w:tcW w:w="5353" w:type="dxa"/>
            <w:tcBorders>
              <w:top w:val="single" w:sz="12" w:space="0" w:color="auto"/>
            </w:tcBorders>
            <w:tcMar>
              <w:top w:w="0" w:type="dxa"/>
              <w:left w:w="108" w:type="dxa"/>
              <w:bottom w:w="0" w:type="dxa"/>
              <w:right w:w="108" w:type="dxa"/>
            </w:tcMar>
            <w:vAlign w:val="center"/>
          </w:tcPr>
          <w:p w14:paraId="316687A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lastRenderedPageBreak/>
              <w:t>Items</w:t>
            </w:r>
          </w:p>
        </w:tc>
        <w:tc>
          <w:tcPr>
            <w:tcW w:w="2126" w:type="dxa"/>
            <w:tcBorders>
              <w:top w:val="single" w:sz="12" w:space="0" w:color="auto"/>
            </w:tcBorders>
            <w:tcMar>
              <w:top w:w="0" w:type="dxa"/>
              <w:left w:w="108" w:type="dxa"/>
              <w:bottom w:w="0" w:type="dxa"/>
              <w:right w:w="108" w:type="dxa"/>
            </w:tcMar>
            <w:vAlign w:val="center"/>
          </w:tcPr>
          <w:p w14:paraId="456E5EA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Closing balance/current year</w:t>
            </w:r>
          </w:p>
        </w:tc>
        <w:tc>
          <w:tcPr>
            <w:tcW w:w="1985" w:type="dxa"/>
            <w:tcBorders>
              <w:top w:val="single" w:sz="12" w:space="0" w:color="auto"/>
            </w:tcBorders>
            <w:tcMar>
              <w:top w:w="0" w:type="dxa"/>
              <w:left w:w="108" w:type="dxa"/>
              <w:bottom w:w="0" w:type="dxa"/>
              <w:right w:w="108" w:type="dxa"/>
            </w:tcMar>
            <w:vAlign w:val="center"/>
          </w:tcPr>
          <w:p w14:paraId="36319F0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O</w:t>
            </w:r>
            <w:r w:rsidRPr="002F7F43">
              <w:rPr>
                <w:rFonts w:ascii="Arial" w:eastAsia="宋体" w:hAnsi="Arial" w:cs="Arial" w:hint="eastAsia"/>
                <w:kern w:val="0"/>
                <w:szCs w:val="21"/>
              </w:rPr>
              <w:t>pening balance/prior year</w:t>
            </w:r>
          </w:p>
        </w:tc>
      </w:tr>
      <w:tr w:rsidR="00572B16" w:rsidRPr="002F7F43" w14:paraId="25288590" w14:textId="77777777">
        <w:tc>
          <w:tcPr>
            <w:tcW w:w="5353" w:type="dxa"/>
            <w:tcMar>
              <w:top w:w="0" w:type="dxa"/>
              <w:left w:w="108" w:type="dxa"/>
              <w:bottom w:w="0" w:type="dxa"/>
              <w:right w:w="108" w:type="dxa"/>
            </w:tcMar>
            <w:vAlign w:val="center"/>
          </w:tcPr>
          <w:p w14:paraId="550E67F0"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I. Equity attributable to the owner of the parent (shareholders</w:t>
            </w:r>
            <w:r w:rsidRPr="002F7F43">
              <w:rPr>
                <w:rFonts w:ascii="Arial" w:eastAsia="宋体" w:hAnsi="Arial" w:cs="Arial"/>
                <w:kern w:val="0"/>
                <w:szCs w:val="21"/>
              </w:rPr>
              <w:t>’</w:t>
            </w:r>
            <w:r w:rsidRPr="002F7F43">
              <w:rPr>
                <w:rFonts w:ascii="Arial" w:eastAsia="宋体" w:hAnsi="Arial" w:cs="Arial" w:hint="eastAsia"/>
                <w:kern w:val="0"/>
                <w:szCs w:val="21"/>
              </w:rPr>
              <w:t xml:space="preserve"> equity)</w:t>
            </w:r>
          </w:p>
        </w:tc>
        <w:tc>
          <w:tcPr>
            <w:tcW w:w="2126" w:type="dxa"/>
            <w:tcMar>
              <w:top w:w="0" w:type="dxa"/>
              <w:left w:w="108" w:type="dxa"/>
              <w:bottom w:w="0" w:type="dxa"/>
              <w:right w:w="108" w:type="dxa"/>
            </w:tcMar>
          </w:tcPr>
          <w:p w14:paraId="24B6441F" w14:textId="77777777" w:rsidR="00572B16" w:rsidRPr="002F7F43" w:rsidRDefault="00572B16">
            <w:pPr>
              <w:widowControl/>
              <w:spacing w:after="75" w:line="400" w:lineRule="exact"/>
              <w:jc w:val="left"/>
              <w:rPr>
                <w:rFonts w:ascii="Arial" w:eastAsia="宋体" w:hAnsi="Arial" w:cs="Arial"/>
                <w:kern w:val="0"/>
                <w:szCs w:val="21"/>
              </w:rPr>
            </w:pPr>
          </w:p>
        </w:tc>
        <w:tc>
          <w:tcPr>
            <w:tcW w:w="1985" w:type="dxa"/>
            <w:tcMar>
              <w:top w:w="0" w:type="dxa"/>
              <w:left w:w="108" w:type="dxa"/>
              <w:bottom w:w="0" w:type="dxa"/>
              <w:right w:w="108" w:type="dxa"/>
            </w:tcMar>
          </w:tcPr>
          <w:p w14:paraId="7F601C3E" w14:textId="77777777" w:rsidR="00572B16" w:rsidRPr="002F7F43" w:rsidRDefault="00572B16">
            <w:pPr>
              <w:widowControl/>
              <w:spacing w:after="75" w:line="400" w:lineRule="exact"/>
              <w:jc w:val="left"/>
              <w:rPr>
                <w:rFonts w:ascii="Arial" w:eastAsia="宋体" w:hAnsi="Arial" w:cs="Arial"/>
                <w:kern w:val="0"/>
                <w:szCs w:val="21"/>
              </w:rPr>
            </w:pPr>
          </w:p>
        </w:tc>
      </w:tr>
      <w:tr w:rsidR="00572B16" w:rsidRPr="002F7F43" w14:paraId="0614F5D1" w14:textId="77777777">
        <w:tc>
          <w:tcPr>
            <w:tcW w:w="5353" w:type="dxa"/>
            <w:tcMar>
              <w:top w:w="0" w:type="dxa"/>
              <w:left w:w="108" w:type="dxa"/>
              <w:bottom w:w="0" w:type="dxa"/>
              <w:right w:w="108" w:type="dxa"/>
            </w:tcMar>
            <w:vAlign w:val="center"/>
          </w:tcPr>
          <w:p w14:paraId="1E98B5B7"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1. Equity attributable to holders of ordinary shares of the parent</w:t>
            </w:r>
          </w:p>
        </w:tc>
        <w:tc>
          <w:tcPr>
            <w:tcW w:w="2126" w:type="dxa"/>
            <w:tcMar>
              <w:top w:w="0" w:type="dxa"/>
              <w:left w:w="108" w:type="dxa"/>
              <w:bottom w:w="0" w:type="dxa"/>
              <w:right w:w="108" w:type="dxa"/>
            </w:tcMar>
          </w:tcPr>
          <w:p w14:paraId="637FDD22" w14:textId="77777777" w:rsidR="00572B16" w:rsidRPr="002F7F43" w:rsidRDefault="00572B16">
            <w:pPr>
              <w:widowControl/>
              <w:spacing w:after="75" w:line="400" w:lineRule="exact"/>
              <w:jc w:val="left"/>
              <w:rPr>
                <w:rFonts w:ascii="Arial" w:eastAsia="宋体" w:hAnsi="Arial" w:cs="Arial"/>
                <w:kern w:val="0"/>
                <w:szCs w:val="21"/>
              </w:rPr>
            </w:pPr>
          </w:p>
        </w:tc>
        <w:tc>
          <w:tcPr>
            <w:tcW w:w="1985" w:type="dxa"/>
            <w:tcMar>
              <w:top w:w="0" w:type="dxa"/>
              <w:left w:w="108" w:type="dxa"/>
              <w:bottom w:w="0" w:type="dxa"/>
              <w:right w:w="108" w:type="dxa"/>
            </w:tcMar>
          </w:tcPr>
          <w:p w14:paraId="3B534F46" w14:textId="77777777" w:rsidR="00572B16" w:rsidRPr="002F7F43" w:rsidRDefault="00572B16">
            <w:pPr>
              <w:widowControl/>
              <w:spacing w:after="75" w:line="400" w:lineRule="exact"/>
              <w:jc w:val="left"/>
              <w:rPr>
                <w:rFonts w:ascii="Arial" w:eastAsia="宋体" w:hAnsi="Arial" w:cs="Arial"/>
                <w:kern w:val="0"/>
                <w:szCs w:val="21"/>
              </w:rPr>
            </w:pPr>
          </w:p>
        </w:tc>
      </w:tr>
      <w:tr w:rsidR="00572B16" w:rsidRPr="002F7F43" w14:paraId="603DC84B" w14:textId="77777777">
        <w:tc>
          <w:tcPr>
            <w:tcW w:w="5353" w:type="dxa"/>
            <w:tcMar>
              <w:top w:w="0" w:type="dxa"/>
              <w:left w:w="108" w:type="dxa"/>
              <w:bottom w:w="0" w:type="dxa"/>
              <w:right w:w="108" w:type="dxa"/>
            </w:tcMar>
            <w:vAlign w:val="center"/>
          </w:tcPr>
          <w:p w14:paraId="6D270E0B"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2. Equity attributable to holders of other equity instruments of the parent</w:t>
            </w:r>
          </w:p>
        </w:tc>
        <w:tc>
          <w:tcPr>
            <w:tcW w:w="2126" w:type="dxa"/>
            <w:tcMar>
              <w:top w:w="0" w:type="dxa"/>
              <w:left w:w="108" w:type="dxa"/>
              <w:bottom w:w="0" w:type="dxa"/>
              <w:right w:w="108" w:type="dxa"/>
            </w:tcMar>
          </w:tcPr>
          <w:p w14:paraId="0E52A1E7" w14:textId="77777777" w:rsidR="00572B16" w:rsidRPr="002F7F43" w:rsidRDefault="00572B16">
            <w:pPr>
              <w:widowControl/>
              <w:spacing w:after="75" w:line="400" w:lineRule="exact"/>
              <w:jc w:val="left"/>
              <w:rPr>
                <w:rFonts w:ascii="Arial" w:eastAsia="宋体" w:hAnsi="Arial" w:cs="Arial"/>
                <w:kern w:val="0"/>
                <w:szCs w:val="21"/>
              </w:rPr>
            </w:pPr>
          </w:p>
        </w:tc>
        <w:tc>
          <w:tcPr>
            <w:tcW w:w="1985" w:type="dxa"/>
            <w:tcMar>
              <w:top w:w="0" w:type="dxa"/>
              <w:left w:w="108" w:type="dxa"/>
              <w:bottom w:w="0" w:type="dxa"/>
              <w:right w:w="108" w:type="dxa"/>
            </w:tcMar>
          </w:tcPr>
          <w:p w14:paraId="1319CF98" w14:textId="77777777" w:rsidR="00572B16" w:rsidRPr="002F7F43" w:rsidRDefault="00572B16">
            <w:pPr>
              <w:widowControl/>
              <w:spacing w:after="75" w:line="400" w:lineRule="exact"/>
              <w:jc w:val="left"/>
              <w:rPr>
                <w:rFonts w:ascii="Arial" w:eastAsia="宋体" w:hAnsi="Arial" w:cs="Arial"/>
                <w:kern w:val="0"/>
                <w:szCs w:val="21"/>
              </w:rPr>
            </w:pPr>
          </w:p>
        </w:tc>
      </w:tr>
      <w:tr w:rsidR="00572B16" w:rsidRPr="002F7F43" w14:paraId="73DC6315" w14:textId="77777777">
        <w:tc>
          <w:tcPr>
            <w:tcW w:w="5353" w:type="dxa"/>
            <w:tcMar>
              <w:top w:w="0" w:type="dxa"/>
              <w:left w:w="108" w:type="dxa"/>
              <w:bottom w:w="0" w:type="dxa"/>
              <w:right w:w="108" w:type="dxa"/>
            </w:tcMar>
            <w:vAlign w:val="center"/>
          </w:tcPr>
          <w:p w14:paraId="3D39C96D"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w:t>
            </w:r>
            <w:r w:rsidRPr="002F7F43">
              <w:rPr>
                <w:rFonts w:ascii="Arial" w:eastAsia="宋体" w:hAnsi="Arial" w:cs="Arial" w:hint="eastAsia"/>
                <w:kern w:val="0"/>
                <w:szCs w:val="21"/>
              </w:rPr>
              <w:t>Including: Net profit</w:t>
            </w:r>
            <w:r w:rsidRPr="002F7F43">
              <w:rPr>
                <w:rFonts w:ascii="Arial" w:eastAsia="宋体" w:hAnsi="Arial" w:cs="Arial"/>
                <w:kern w:val="0"/>
                <w:szCs w:val="21"/>
              </w:rPr>
              <w:t xml:space="preserve"> </w:t>
            </w:r>
          </w:p>
        </w:tc>
        <w:tc>
          <w:tcPr>
            <w:tcW w:w="2126" w:type="dxa"/>
            <w:tcMar>
              <w:top w:w="0" w:type="dxa"/>
              <w:left w:w="108" w:type="dxa"/>
              <w:bottom w:w="0" w:type="dxa"/>
              <w:right w:w="108" w:type="dxa"/>
            </w:tcMar>
          </w:tcPr>
          <w:p w14:paraId="6CF12ED1" w14:textId="77777777" w:rsidR="00572B16" w:rsidRPr="002F7F43" w:rsidRDefault="00572B16">
            <w:pPr>
              <w:widowControl/>
              <w:spacing w:after="75" w:line="400" w:lineRule="exact"/>
              <w:jc w:val="left"/>
              <w:rPr>
                <w:rFonts w:ascii="Arial" w:eastAsia="宋体" w:hAnsi="Arial" w:cs="Arial"/>
                <w:kern w:val="0"/>
                <w:szCs w:val="21"/>
              </w:rPr>
            </w:pPr>
          </w:p>
        </w:tc>
        <w:tc>
          <w:tcPr>
            <w:tcW w:w="1985" w:type="dxa"/>
            <w:tcMar>
              <w:top w:w="0" w:type="dxa"/>
              <w:left w:w="108" w:type="dxa"/>
              <w:bottom w:w="0" w:type="dxa"/>
              <w:right w:w="108" w:type="dxa"/>
            </w:tcMar>
          </w:tcPr>
          <w:p w14:paraId="7B9DE80E" w14:textId="77777777" w:rsidR="00572B16" w:rsidRPr="002F7F43" w:rsidRDefault="00572B16">
            <w:pPr>
              <w:widowControl/>
              <w:spacing w:after="75" w:line="400" w:lineRule="exact"/>
              <w:jc w:val="left"/>
              <w:rPr>
                <w:rFonts w:ascii="Arial" w:eastAsia="宋体" w:hAnsi="Arial" w:cs="Arial"/>
                <w:kern w:val="0"/>
                <w:szCs w:val="21"/>
              </w:rPr>
            </w:pPr>
          </w:p>
        </w:tc>
      </w:tr>
      <w:tr w:rsidR="00572B16" w:rsidRPr="002F7F43" w14:paraId="314B6D10" w14:textId="77777777">
        <w:tc>
          <w:tcPr>
            <w:tcW w:w="5353" w:type="dxa"/>
            <w:tcMar>
              <w:top w:w="0" w:type="dxa"/>
              <w:left w:w="108" w:type="dxa"/>
              <w:bottom w:w="0" w:type="dxa"/>
              <w:right w:w="108" w:type="dxa"/>
            </w:tcMar>
            <w:vAlign w:val="center"/>
          </w:tcPr>
          <w:p w14:paraId="68D22286"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            </w:t>
            </w:r>
            <w:r w:rsidRPr="002F7F43">
              <w:rPr>
                <w:rFonts w:ascii="Arial" w:eastAsia="宋体" w:hAnsi="Arial" w:cs="Arial" w:hint="eastAsia"/>
                <w:kern w:val="0"/>
                <w:szCs w:val="21"/>
              </w:rPr>
              <w:t>Total comprehensive income</w:t>
            </w:r>
            <w:r w:rsidRPr="002F7F43">
              <w:rPr>
                <w:rFonts w:ascii="Arial" w:eastAsia="宋体" w:hAnsi="Arial" w:cs="Arial"/>
                <w:kern w:val="0"/>
                <w:szCs w:val="21"/>
              </w:rPr>
              <w:t xml:space="preserve"> </w:t>
            </w:r>
          </w:p>
        </w:tc>
        <w:tc>
          <w:tcPr>
            <w:tcW w:w="2126" w:type="dxa"/>
            <w:tcMar>
              <w:top w:w="0" w:type="dxa"/>
              <w:left w:w="108" w:type="dxa"/>
              <w:bottom w:w="0" w:type="dxa"/>
              <w:right w:w="108" w:type="dxa"/>
            </w:tcMar>
          </w:tcPr>
          <w:p w14:paraId="60835F4C" w14:textId="77777777" w:rsidR="00572B16" w:rsidRPr="002F7F43" w:rsidRDefault="00572B16">
            <w:pPr>
              <w:widowControl/>
              <w:spacing w:after="75" w:line="400" w:lineRule="exact"/>
              <w:jc w:val="left"/>
              <w:rPr>
                <w:rFonts w:ascii="Arial" w:eastAsia="宋体" w:hAnsi="Arial" w:cs="Arial"/>
                <w:kern w:val="0"/>
                <w:szCs w:val="21"/>
              </w:rPr>
            </w:pPr>
          </w:p>
        </w:tc>
        <w:tc>
          <w:tcPr>
            <w:tcW w:w="1985" w:type="dxa"/>
            <w:tcMar>
              <w:top w:w="0" w:type="dxa"/>
              <w:left w:w="108" w:type="dxa"/>
              <w:bottom w:w="0" w:type="dxa"/>
              <w:right w:w="108" w:type="dxa"/>
            </w:tcMar>
          </w:tcPr>
          <w:p w14:paraId="2AEBC0AD" w14:textId="77777777" w:rsidR="00572B16" w:rsidRPr="002F7F43" w:rsidRDefault="00572B16">
            <w:pPr>
              <w:widowControl/>
              <w:spacing w:after="75" w:line="400" w:lineRule="exact"/>
              <w:jc w:val="left"/>
              <w:rPr>
                <w:rFonts w:ascii="Arial" w:eastAsia="宋体" w:hAnsi="Arial" w:cs="Arial"/>
                <w:kern w:val="0"/>
                <w:szCs w:val="21"/>
              </w:rPr>
            </w:pPr>
          </w:p>
        </w:tc>
      </w:tr>
      <w:tr w:rsidR="00572B16" w:rsidRPr="002F7F43" w14:paraId="154E5C31" w14:textId="77777777">
        <w:tc>
          <w:tcPr>
            <w:tcW w:w="5353" w:type="dxa"/>
            <w:tcMar>
              <w:top w:w="0" w:type="dxa"/>
              <w:left w:w="108" w:type="dxa"/>
              <w:bottom w:w="0" w:type="dxa"/>
              <w:right w:w="108" w:type="dxa"/>
            </w:tcMar>
            <w:vAlign w:val="center"/>
          </w:tcPr>
          <w:p w14:paraId="35A3CBD7"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D</w:t>
            </w:r>
            <w:r w:rsidRPr="002F7F43">
              <w:rPr>
                <w:rFonts w:ascii="Arial" w:eastAsia="宋体" w:hAnsi="Arial" w:cs="Arial" w:hint="eastAsia"/>
                <w:kern w:val="0"/>
                <w:szCs w:val="21"/>
              </w:rPr>
              <w:t>ividends distributed in current period</w:t>
            </w:r>
            <w:r w:rsidRPr="002F7F43">
              <w:rPr>
                <w:rFonts w:ascii="Arial" w:eastAsia="宋体" w:hAnsi="Arial" w:cs="Arial"/>
                <w:kern w:val="0"/>
                <w:szCs w:val="21"/>
              </w:rPr>
              <w:t xml:space="preserve"> </w:t>
            </w:r>
          </w:p>
        </w:tc>
        <w:tc>
          <w:tcPr>
            <w:tcW w:w="2126" w:type="dxa"/>
            <w:tcMar>
              <w:top w:w="0" w:type="dxa"/>
              <w:left w:w="108" w:type="dxa"/>
              <w:bottom w:w="0" w:type="dxa"/>
              <w:right w:w="108" w:type="dxa"/>
            </w:tcMar>
          </w:tcPr>
          <w:p w14:paraId="67CFC674" w14:textId="77777777" w:rsidR="00572B16" w:rsidRPr="002F7F43" w:rsidRDefault="00572B16">
            <w:pPr>
              <w:widowControl/>
              <w:spacing w:after="75" w:line="400" w:lineRule="exact"/>
              <w:jc w:val="left"/>
              <w:rPr>
                <w:rFonts w:ascii="Arial" w:eastAsia="宋体" w:hAnsi="Arial" w:cs="Arial"/>
                <w:kern w:val="0"/>
                <w:szCs w:val="21"/>
              </w:rPr>
            </w:pPr>
          </w:p>
        </w:tc>
        <w:tc>
          <w:tcPr>
            <w:tcW w:w="1985" w:type="dxa"/>
            <w:tcMar>
              <w:top w:w="0" w:type="dxa"/>
              <w:left w:w="108" w:type="dxa"/>
              <w:bottom w:w="0" w:type="dxa"/>
              <w:right w:w="108" w:type="dxa"/>
            </w:tcMar>
          </w:tcPr>
          <w:p w14:paraId="28FD37B1" w14:textId="77777777" w:rsidR="00572B16" w:rsidRPr="002F7F43" w:rsidRDefault="00572B16">
            <w:pPr>
              <w:widowControl/>
              <w:spacing w:after="75" w:line="400" w:lineRule="exact"/>
              <w:jc w:val="left"/>
              <w:rPr>
                <w:rFonts w:ascii="Arial" w:eastAsia="宋体" w:hAnsi="Arial" w:cs="Arial"/>
                <w:kern w:val="0"/>
                <w:szCs w:val="21"/>
              </w:rPr>
            </w:pPr>
          </w:p>
        </w:tc>
      </w:tr>
      <w:tr w:rsidR="00572B16" w:rsidRPr="002F7F43" w14:paraId="3F46DA20" w14:textId="77777777">
        <w:tc>
          <w:tcPr>
            <w:tcW w:w="5353" w:type="dxa"/>
            <w:tcMar>
              <w:top w:w="0" w:type="dxa"/>
              <w:left w:w="108" w:type="dxa"/>
              <w:bottom w:w="0" w:type="dxa"/>
              <w:right w:w="108" w:type="dxa"/>
            </w:tcMar>
            <w:vAlign w:val="center"/>
          </w:tcPr>
          <w:p w14:paraId="7A3383F0"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A</w:t>
            </w:r>
            <w:r w:rsidRPr="002F7F43">
              <w:rPr>
                <w:rFonts w:ascii="Arial" w:eastAsia="宋体" w:hAnsi="Arial" w:cs="Arial" w:hint="eastAsia"/>
                <w:kern w:val="0"/>
                <w:szCs w:val="21"/>
              </w:rPr>
              <w:t>ccumulated undistributed dividends</w:t>
            </w:r>
            <w:r w:rsidRPr="002F7F43">
              <w:rPr>
                <w:rFonts w:ascii="Arial" w:eastAsia="宋体" w:hAnsi="Arial" w:cs="Arial"/>
                <w:kern w:val="0"/>
                <w:szCs w:val="21"/>
              </w:rPr>
              <w:t xml:space="preserve"> </w:t>
            </w:r>
          </w:p>
        </w:tc>
        <w:tc>
          <w:tcPr>
            <w:tcW w:w="2126" w:type="dxa"/>
            <w:tcMar>
              <w:top w:w="0" w:type="dxa"/>
              <w:left w:w="108" w:type="dxa"/>
              <w:bottom w:w="0" w:type="dxa"/>
              <w:right w:w="108" w:type="dxa"/>
            </w:tcMar>
          </w:tcPr>
          <w:p w14:paraId="25597A9C" w14:textId="77777777" w:rsidR="00572B16" w:rsidRPr="002F7F43" w:rsidRDefault="00572B16">
            <w:pPr>
              <w:widowControl/>
              <w:spacing w:after="75" w:line="400" w:lineRule="exact"/>
              <w:jc w:val="left"/>
              <w:rPr>
                <w:rFonts w:ascii="Arial" w:eastAsia="宋体" w:hAnsi="Arial" w:cs="Arial"/>
                <w:kern w:val="0"/>
                <w:szCs w:val="21"/>
              </w:rPr>
            </w:pPr>
          </w:p>
        </w:tc>
        <w:tc>
          <w:tcPr>
            <w:tcW w:w="1985" w:type="dxa"/>
            <w:tcMar>
              <w:top w:w="0" w:type="dxa"/>
              <w:left w:w="108" w:type="dxa"/>
              <w:bottom w:w="0" w:type="dxa"/>
              <w:right w:w="108" w:type="dxa"/>
            </w:tcMar>
          </w:tcPr>
          <w:p w14:paraId="74C18637" w14:textId="77777777" w:rsidR="00572B16" w:rsidRPr="002F7F43" w:rsidRDefault="00572B16">
            <w:pPr>
              <w:widowControl/>
              <w:spacing w:after="75" w:line="400" w:lineRule="exact"/>
              <w:jc w:val="left"/>
              <w:rPr>
                <w:rFonts w:ascii="Arial" w:eastAsia="宋体" w:hAnsi="Arial" w:cs="Arial"/>
                <w:kern w:val="0"/>
                <w:szCs w:val="21"/>
              </w:rPr>
            </w:pPr>
          </w:p>
        </w:tc>
      </w:tr>
      <w:tr w:rsidR="00572B16" w:rsidRPr="002F7F43" w14:paraId="20CFEA8C" w14:textId="77777777">
        <w:tc>
          <w:tcPr>
            <w:tcW w:w="5353" w:type="dxa"/>
            <w:tcMar>
              <w:top w:w="0" w:type="dxa"/>
              <w:left w:w="108" w:type="dxa"/>
              <w:bottom w:w="0" w:type="dxa"/>
              <w:right w:w="108" w:type="dxa"/>
            </w:tcMar>
            <w:vAlign w:val="center"/>
          </w:tcPr>
          <w:p w14:paraId="1C2AD811"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II. Equity attributable to non-controlling shareholders</w:t>
            </w:r>
          </w:p>
        </w:tc>
        <w:tc>
          <w:tcPr>
            <w:tcW w:w="2126" w:type="dxa"/>
            <w:tcMar>
              <w:top w:w="0" w:type="dxa"/>
              <w:left w:w="108" w:type="dxa"/>
              <w:bottom w:w="0" w:type="dxa"/>
              <w:right w:w="108" w:type="dxa"/>
            </w:tcMar>
          </w:tcPr>
          <w:p w14:paraId="32AFC0DE" w14:textId="77777777" w:rsidR="00572B16" w:rsidRPr="002F7F43" w:rsidRDefault="00572B16">
            <w:pPr>
              <w:widowControl/>
              <w:spacing w:after="75" w:line="400" w:lineRule="exact"/>
              <w:jc w:val="left"/>
              <w:rPr>
                <w:rFonts w:ascii="Arial" w:eastAsia="宋体" w:hAnsi="Arial" w:cs="Arial"/>
                <w:kern w:val="0"/>
                <w:szCs w:val="21"/>
              </w:rPr>
            </w:pPr>
          </w:p>
        </w:tc>
        <w:tc>
          <w:tcPr>
            <w:tcW w:w="1985" w:type="dxa"/>
            <w:tcMar>
              <w:top w:w="0" w:type="dxa"/>
              <w:left w:w="108" w:type="dxa"/>
              <w:bottom w:w="0" w:type="dxa"/>
              <w:right w:w="108" w:type="dxa"/>
            </w:tcMar>
          </w:tcPr>
          <w:p w14:paraId="1B86E36F" w14:textId="77777777" w:rsidR="00572B16" w:rsidRPr="002F7F43" w:rsidRDefault="00572B16">
            <w:pPr>
              <w:widowControl/>
              <w:spacing w:after="75" w:line="400" w:lineRule="exact"/>
              <w:jc w:val="left"/>
              <w:rPr>
                <w:rFonts w:ascii="Arial" w:eastAsia="宋体" w:hAnsi="Arial" w:cs="Arial"/>
                <w:kern w:val="0"/>
                <w:szCs w:val="21"/>
              </w:rPr>
            </w:pPr>
          </w:p>
        </w:tc>
      </w:tr>
      <w:tr w:rsidR="00572B16" w:rsidRPr="002F7F43" w14:paraId="04EEFA8E" w14:textId="77777777">
        <w:tc>
          <w:tcPr>
            <w:tcW w:w="5353" w:type="dxa"/>
            <w:tcMar>
              <w:top w:w="0" w:type="dxa"/>
              <w:left w:w="108" w:type="dxa"/>
              <w:bottom w:w="0" w:type="dxa"/>
              <w:right w:w="108" w:type="dxa"/>
            </w:tcMar>
            <w:vAlign w:val="center"/>
          </w:tcPr>
          <w:p w14:paraId="6365D2CD"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1. Equity attributable to non-controlling shareholders of ordinary shares</w:t>
            </w:r>
          </w:p>
        </w:tc>
        <w:tc>
          <w:tcPr>
            <w:tcW w:w="2126" w:type="dxa"/>
            <w:tcMar>
              <w:top w:w="0" w:type="dxa"/>
              <w:left w:w="108" w:type="dxa"/>
              <w:bottom w:w="0" w:type="dxa"/>
              <w:right w:w="108" w:type="dxa"/>
            </w:tcMar>
          </w:tcPr>
          <w:p w14:paraId="5454E96C" w14:textId="77777777" w:rsidR="00572B16" w:rsidRPr="002F7F43" w:rsidRDefault="00572B16">
            <w:pPr>
              <w:widowControl/>
              <w:spacing w:after="75" w:line="400" w:lineRule="exact"/>
              <w:jc w:val="left"/>
              <w:rPr>
                <w:rFonts w:ascii="Arial" w:eastAsia="宋体" w:hAnsi="Arial" w:cs="Arial"/>
                <w:kern w:val="0"/>
                <w:szCs w:val="21"/>
              </w:rPr>
            </w:pPr>
          </w:p>
        </w:tc>
        <w:tc>
          <w:tcPr>
            <w:tcW w:w="1985" w:type="dxa"/>
            <w:tcMar>
              <w:top w:w="0" w:type="dxa"/>
              <w:left w:w="108" w:type="dxa"/>
              <w:bottom w:w="0" w:type="dxa"/>
              <w:right w:w="108" w:type="dxa"/>
            </w:tcMar>
          </w:tcPr>
          <w:p w14:paraId="588BC41A" w14:textId="77777777" w:rsidR="00572B16" w:rsidRPr="002F7F43" w:rsidRDefault="00572B16">
            <w:pPr>
              <w:widowControl/>
              <w:spacing w:after="75" w:line="400" w:lineRule="exact"/>
              <w:jc w:val="left"/>
              <w:rPr>
                <w:rFonts w:ascii="Arial" w:eastAsia="宋体" w:hAnsi="Arial" w:cs="Arial"/>
                <w:kern w:val="0"/>
                <w:szCs w:val="21"/>
              </w:rPr>
            </w:pPr>
          </w:p>
        </w:tc>
      </w:tr>
      <w:tr w:rsidR="00572B16" w:rsidRPr="002F7F43" w14:paraId="33DCE717" w14:textId="77777777">
        <w:tc>
          <w:tcPr>
            <w:tcW w:w="5353" w:type="dxa"/>
            <w:tcBorders>
              <w:bottom w:val="single" w:sz="12" w:space="0" w:color="auto"/>
            </w:tcBorders>
            <w:tcMar>
              <w:top w:w="0" w:type="dxa"/>
              <w:left w:w="108" w:type="dxa"/>
              <w:bottom w:w="0" w:type="dxa"/>
              <w:right w:w="108" w:type="dxa"/>
            </w:tcMar>
            <w:vAlign w:val="center"/>
          </w:tcPr>
          <w:p w14:paraId="5F0EDCA5"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2. Equity attributable to non-controlling shareholders of other equity instruments</w:t>
            </w:r>
          </w:p>
        </w:tc>
        <w:tc>
          <w:tcPr>
            <w:tcW w:w="2126" w:type="dxa"/>
            <w:tcBorders>
              <w:bottom w:val="single" w:sz="12" w:space="0" w:color="auto"/>
            </w:tcBorders>
            <w:tcMar>
              <w:top w:w="0" w:type="dxa"/>
              <w:left w:w="108" w:type="dxa"/>
              <w:bottom w:w="0" w:type="dxa"/>
              <w:right w:w="108" w:type="dxa"/>
            </w:tcMar>
          </w:tcPr>
          <w:p w14:paraId="58339595" w14:textId="77777777" w:rsidR="00572B16" w:rsidRPr="002F7F43" w:rsidRDefault="00572B16">
            <w:pPr>
              <w:widowControl/>
              <w:spacing w:after="75" w:line="400" w:lineRule="exact"/>
              <w:jc w:val="left"/>
              <w:rPr>
                <w:rFonts w:ascii="Arial" w:eastAsia="宋体" w:hAnsi="Arial" w:cs="Arial"/>
                <w:kern w:val="0"/>
                <w:szCs w:val="21"/>
              </w:rPr>
            </w:pPr>
          </w:p>
        </w:tc>
        <w:tc>
          <w:tcPr>
            <w:tcW w:w="1985" w:type="dxa"/>
            <w:tcBorders>
              <w:bottom w:val="single" w:sz="12" w:space="0" w:color="auto"/>
            </w:tcBorders>
            <w:tcMar>
              <w:top w:w="0" w:type="dxa"/>
              <w:left w:w="108" w:type="dxa"/>
              <w:bottom w:w="0" w:type="dxa"/>
              <w:right w:w="108" w:type="dxa"/>
            </w:tcMar>
          </w:tcPr>
          <w:p w14:paraId="4DFE67B2" w14:textId="77777777" w:rsidR="00572B16" w:rsidRPr="002F7F43" w:rsidRDefault="00572B16">
            <w:pPr>
              <w:widowControl/>
              <w:spacing w:after="75" w:line="400" w:lineRule="exact"/>
              <w:jc w:val="left"/>
              <w:rPr>
                <w:rFonts w:ascii="Arial" w:eastAsia="宋体" w:hAnsi="Arial" w:cs="Arial"/>
                <w:kern w:val="0"/>
                <w:szCs w:val="21"/>
              </w:rPr>
            </w:pPr>
          </w:p>
        </w:tc>
      </w:tr>
    </w:tbl>
    <w:p w14:paraId="3C9A2583" w14:textId="77777777" w:rsidR="006720E1" w:rsidRPr="002F7F43" w:rsidRDefault="006720E1">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Lease Liabilities</w:t>
      </w:r>
    </w:p>
    <w:tbl>
      <w:tblPr>
        <w:tblW w:w="9469" w:type="dxa"/>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4077"/>
        <w:gridCol w:w="2835"/>
        <w:gridCol w:w="2557"/>
      </w:tblGrid>
      <w:tr w:rsidR="006720E1" w:rsidRPr="002F7F43" w14:paraId="3969FCE6" w14:textId="77777777" w:rsidTr="00602BAE">
        <w:trPr>
          <w:trHeight w:val="283"/>
          <w:tblHeader/>
        </w:trPr>
        <w:tc>
          <w:tcPr>
            <w:tcW w:w="4077" w:type="dxa"/>
            <w:tcBorders>
              <w:top w:val="single" w:sz="12" w:space="0" w:color="auto"/>
            </w:tcBorders>
            <w:noWrap/>
          </w:tcPr>
          <w:p w14:paraId="009DE95C" w14:textId="77777777" w:rsidR="006720E1" w:rsidRPr="002F7F43" w:rsidRDefault="006720E1" w:rsidP="00602BAE">
            <w:pPr>
              <w:widowControl/>
              <w:spacing w:line="400" w:lineRule="exact"/>
              <w:jc w:val="center"/>
              <w:rPr>
                <w:rFonts w:ascii="Arial" w:eastAsia="宋体" w:hAnsi="Arial" w:cs="Arial"/>
                <w:kern w:val="0"/>
                <w:szCs w:val="21"/>
              </w:rPr>
            </w:pPr>
            <w:r w:rsidRPr="002F7F43">
              <w:rPr>
                <w:rFonts w:ascii="Arial" w:eastAsia="宋体" w:hAnsi="宋体" w:cs="Arial" w:hint="eastAsia"/>
                <w:kern w:val="0"/>
                <w:szCs w:val="21"/>
              </w:rPr>
              <w:t>Items</w:t>
            </w:r>
          </w:p>
        </w:tc>
        <w:tc>
          <w:tcPr>
            <w:tcW w:w="2835" w:type="dxa"/>
            <w:tcBorders>
              <w:top w:val="single" w:sz="12" w:space="0" w:color="auto"/>
            </w:tcBorders>
            <w:noWrap/>
          </w:tcPr>
          <w:p w14:paraId="450E2EEF" w14:textId="77777777" w:rsidR="006720E1" w:rsidRPr="002F7F43" w:rsidRDefault="006720E1" w:rsidP="00602BAE">
            <w:pPr>
              <w:widowControl/>
              <w:spacing w:line="400" w:lineRule="exact"/>
              <w:jc w:val="center"/>
              <w:rPr>
                <w:rFonts w:ascii="Arial" w:eastAsia="宋体" w:hAnsi="Arial" w:cs="Arial"/>
                <w:kern w:val="0"/>
                <w:szCs w:val="21"/>
              </w:rPr>
            </w:pPr>
            <w:r w:rsidRPr="002F7F43">
              <w:rPr>
                <w:rFonts w:ascii="Arial" w:eastAsia="宋体" w:hAnsi="宋体" w:cs="Arial" w:hint="eastAsia"/>
                <w:kern w:val="0"/>
                <w:szCs w:val="21"/>
              </w:rPr>
              <w:t>Closing balance</w:t>
            </w:r>
          </w:p>
        </w:tc>
        <w:tc>
          <w:tcPr>
            <w:tcW w:w="2557" w:type="dxa"/>
            <w:tcBorders>
              <w:top w:val="single" w:sz="12" w:space="0" w:color="auto"/>
            </w:tcBorders>
            <w:noWrap/>
          </w:tcPr>
          <w:p w14:paraId="4C2B6FB9" w14:textId="77777777" w:rsidR="006720E1" w:rsidRPr="002F7F43" w:rsidRDefault="006720E1" w:rsidP="00602BAE">
            <w:pPr>
              <w:widowControl/>
              <w:spacing w:line="400" w:lineRule="exact"/>
              <w:jc w:val="center"/>
              <w:rPr>
                <w:rFonts w:ascii="Arial" w:eastAsia="宋体" w:hAnsi="Arial" w:cs="Arial"/>
                <w:kern w:val="0"/>
                <w:szCs w:val="21"/>
              </w:rPr>
            </w:pPr>
            <w:r w:rsidRPr="002F7F43">
              <w:rPr>
                <w:rFonts w:ascii="Arial" w:eastAsia="宋体" w:hAnsi="宋体" w:cs="Arial" w:hint="eastAsia"/>
                <w:kern w:val="0"/>
                <w:szCs w:val="21"/>
              </w:rPr>
              <w:t>Opening balance</w:t>
            </w:r>
          </w:p>
        </w:tc>
      </w:tr>
      <w:tr w:rsidR="006720E1" w:rsidRPr="002F7F43" w14:paraId="68788A09" w14:textId="77777777" w:rsidTr="00602BAE">
        <w:trPr>
          <w:trHeight w:val="283"/>
        </w:trPr>
        <w:tc>
          <w:tcPr>
            <w:tcW w:w="4077" w:type="dxa"/>
            <w:noWrap/>
            <w:vAlign w:val="center"/>
          </w:tcPr>
          <w:p w14:paraId="3217E497" w14:textId="77777777" w:rsidR="006720E1" w:rsidRPr="002F7F43" w:rsidRDefault="006720E1" w:rsidP="00602BAE">
            <w:pPr>
              <w:widowControl/>
              <w:rPr>
                <w:rFonts w:ascii="Arial" w:eastAsia="宋体" w:hAnsi="Arial" w:cs="Arial"/>
                <w:kern w:val="0"/>
                <w:szCs w:val="21"/>
              </w:rPr>
            </w:pPr>
            <w:r w:rsidRPr="002F7F43">
              <w:rPr>
                <w:rFonts w:ascii="Arial" w:eastAsia="宋体" w:hAnsi="Arial" w:cs="Arial"/>
                <w:kern w:val="0"/>
                <w:szCs w:val="21"/>
              </w:rPr>
              <w:t>U</w:t>
            </w:r>
            <w:r w:rsidRPr="002F7F43">
              <w:rPr>
                <w:rFonts w:ascii="Arial" w:eastAsia="宋体" w:hAnsi="Arial" w:cs="Arial" w:hint="eastAsia"/>
                <w:kern w:val="0"/>
                <w:szCs w:val="21"/>
              </w:rPr>
              <w:t>npaid lease payments</w:t>
            </w:r>
          </w:p>
        </w:tc>
        <w:tc>
          <w:tcPr>
            <w:tcW w:w="2835" w:type="dxa"/>
            <w:noWrap/>
            <w:vAlign w:val="center"/>
          </w:tcPr>
          <w:p w14:paraId="59A930F2" w14:textId="77777777" w:rsidR="006720E1" w:rsidRPr="002F7F43" w:rsidRDefault="006720E1" w:rsidP="00602BAE">
            <w:pPr>
              <w:widowControl/>
              <w:spacing w:line="400" w:lineRule="exact"/>
              <w:jc w:val="right"/>
              <w:rPr>
                <w:rFonts w:ascii="Arial" w:eastAsia="宋体" w:hAnsi="Arial" w:cs="Arial"/>
                <w:kern w:val="0"/>
                <w:szCs w:val="21"/>
              </w:rPr>
            </w:pPr>
            <w:r w:rsidRPr="002F7F43">
              <w:rPr>
                <w:rFonts w:ascii="Arial" w:eastAsia="宋体" w:hAnsi="宋体" w:cs="Arial" w:hint="eastAsia"/>
                <w:kern w:val="0"/>
                <w:szCs w:val="21"/>
              </w:rPr>
              <w:t xml:space="preserve">　</w:t>
            </w:r>
          </w:p>
        </w:tc>
        <w:tc>
          <w:tcPr>
            <w:tcW w:w="2557" w:type="dxa"/>
            <w:noWrap/>
            <w:vAlign w:val="center"/>
          </w:tcPr>
          <w:p w14:paraId="4AC7A7AE" w14:textId="77777777" w:rsidR="006720E1" w:rsidRPr="002F7F43" w:rsidRDefault="006720E1" w:rsidP="00602BAE">
            <w:pPr>
              <w:widowControl/>
              <w:spacing w:line="400" w:lineRule="exact"/>
              <w:jc w:val="right"/>
              <w:rPr>
                <w:rFonts w:ascii="Arial" w:eastAsia="宋体" w:hAnsi="Arial" w:cs="Arial"/>
                <w:kern w:val="0"/>
                <w:szCs w:val="21"/>
              </w:rPr>
            </w:pPr>
            <w:r w:rsidRPr="002F7F43">
              <w:rPr>
                <w:rFonts w:ascii="Arial" w:eastAsia="宋体" w:hAnsi="宋体" w:cs="Arial" w:hint="eastAsia"/>
                <w:kern w:val="0"/>
                <w:szCs w:val="21"/>
              </w:rPr>
              <w:t xml:space="preserve">　</w:t>
            </w:r>
          </w:p>
        </w:tc>
      </w:tr>
      <w:tr w:rsidR="006720E1" w:rsidRPr="002F7F43" w14:paraId="589E1A0D" w14:textId="77777777" w:rsidTr="00602BAE">
        <w:trPr>
          <w:trHeight w:val="283"/>
        </w:trPr>
        <w:tc>
          <w:tcPr>
            <w:tcW w:w="4077" w:type="dxa"/>
            <w:noWrap/>
            <w:vAlign w:val="center"/>
          </w:tcPr>
          <w:p w14:paraId="73547493" w14:textId="77777777" w:rsidR="006720E1" w:rsidRPr="002F7F43" w:rsidRDefault="006720E1" w:rsidP="00602BAE">
            <w:pPr>
              <w:widowControl/>
              <w:rPr>
                <w:rFonts w:ascii="Arial" w:eastAsia="宋体" w:hAnsi="Arial" w:cs="Arial"/>
                <w:kern w:val="0"/>
                <w:szCs w:val="21"/>
              </w:rPr>
            </w:pPr>
            <w:r w:rsidRPr="002F7F43">
              <w:rPr>
                <w:rFonts w:ascii="Arial" w:eastAsia="宋体" w:hAnsi="Arial" w:cs="Arial" w:hint="eastAsia"/>
                <w:kern w:val="0"/>
                <w:szCs w:val="21"/>
              </w:rPr>
              <w:t>Unrecognized financing expenses</w:t>
            </w:r>
          </w:p>
        </w:tc>
        <w:tc>
          <w:tcPr>
            <w:tcW w:w="2835" w:type="dxa"/>
            <w:noWrap/>
            <w:vAlign w:val="center"/>
          </w:tcPr>
          <w:p w14:paraId="0A092E88" w14:textId="77777777" w:rsidR="006720E1" w:rsidRPr="002F7F43" w:rsidRDefault="006720E1" w:rsidP="00602BAE">
            <w:pPr>
              <w:widowControl/>
              <w:spacing w:line="400" w:lineRule="exact"/>
              <w:jc w:val="right"/>
              <w:rPr>
                <w:rFonts w:ascii="Arial" w:eastAsia="宋体" w:hAnsi="Arial" w:cs="Arial"/>
                <w:kern w:val="0"/>
                <w:szCs w:val="21"/>
              </w:rPr>
            </w:pPr>
            <w:r w:rsidRPr="002F7F43">
              <w:rPr>
                <w:rFonts w:ascii="Arial" w:eastAsia="宋体" w:hAnsi="宋体" w:cs="Arial" w:hint="eastAsia"/>
                <w:kern w:val="0"/>
                <w:szCs w:val="21"/>
              </w:rPr>
              <w:t xml:space="preserve">　</w:t>
            </w:r>
          </w:p>
        </w:tc>
        <w:tc>
          <w:tcPr>
            <w:tcW w:w="2557" w:type="dxa"/>
            <w:noWrap/>
            <w:vAlign w:val="center"/>
          </w:tcPr>
          <w:p w14:paraId="1D4AC617" w14:textId="77777777" w:rsidR="006720E1" w:rsidRPr="002F7F43" w:rsidRDefault="006720E1" w:rsidP="00602BAE">
            <w:pPr>
              <w:widowControl/>
              <w:spacing w:line="400" w:lineRule="exact"/>
              <w:jc w:val="right"/>
              <w:rPr>
                <w:rFonts w:ascii="Arial" w:eastAsia="宋体" w:hAnsi="Arial" w:cs="Arial"/>
                <w:kern w:val="0"/>
                <w:szCs w:val="21"/>
              </w:rPr>
            </w:pPr>
            <w:r w:rsidRPr="002F7F43">
              <w:rPr>
                <w:rFonts w:ascii="Arial" w:eastAsia="宋体" w:hAnsi="宋体" w:cs="Arial" w:hint="eastAsia"/>
                <w:kern w:val="0"/>
                <w:szCs w:val="21"/>
              </w:rPr>
              <w:t xml:space="preserve">　</w:t>
            </w:r>
          </w:p>
        </w:tc>
      </w:tr>
      <w:tr w:rsidR="006720E1" w:rsidRPr="002F7F43" w14:paraId="16A30639" w14:textId="77777777" w:rsidTr="00602BAE">
        <w:trPr>
          <w:trHeight w:val="283"/>
        </w:trPr>
        <w:tc>
          <w:tcPr>
            <w:tcW w:w="4077" w:type="dxa"/>
            <w:noWrap/>
            <w:vAlign w:val="center"/>
          </w:tcPr>
          <w:p w14:paraId="445A3951" w14:textId="77777777" w:rsidR="006720E1" w:rsidRPr="002F7F43" w:rsidRDefault="006720E1" w:rsidP="000D4D99">
            <w:pPr>
              <w:widowControl/>
              <w:ind w:left="315" w:hangingChars="150" w:hanging="315"/>
              <w:rPr>
                <w:rFonts w:ascii="Arial" w:eastAsia="宋体" w:hAnsi="Arial" w:cs="Arial"/>
                <w:b/>
                <w:bCs/>
                <w:kern w:val="0"/>
                <w:szCs w:val="21"/>
              </w:rPr>
            </w:pPr>
            <w:r w:rsidRPr="002F7F43">
              <w:rPr>
                <w:rFonts w:ascii="Arial" w:eastAsia="宋体" w:hAnsi="Arial" w:cs="Arial" w:hint="eastAsia"/>
                <w:kern w:val="0"/>
                <w:szCs w:val="21"/>
              </w:rPr>
              <w:t>Reclassified to non-current liabilities due within one year(Note VIII-(XX))</w:t>
            </w:r>
          </w:p>
        </w:tc>
        <w:tc>
          <w:tcPr>
            <w:tcW w:w="2835" w:type="dxa"/>
            <w:noWrap/>
            <w:vAlign w:val="center"/>
          </w:tcPr>
          <w:p w14:paraId="5455B509" w14:textId="77777777" w:rsidR="006720E1" w:rsidRPr="002F7F43" w:rsidRDefault="006720E1" w:rsidP="00602BAE">
            <w:pPr>
              <w:widowControl/>
              <w:spacing w:line="400" w:lineRule="exact"/>
              <w:jc w:val="right"/>
              <w:rPr>
                <w:rFonts w:ascii="Arial" w:eastAsia="宋体" w:hAnsi="Arial" w:cs="Arial"/>
                <w:kern w:val="0"/>
                <w:szCs w:val="21"/>
              </w:rPr>
            </w:pPr>
          </w:p>
        </w:tc>
        <w:tc>
          <w:tcPr>
            <w:tcW w:w="2557" w:type="dxa"/>
            <w:noWrap/>
            <w:vAlign w:val="center"/>
          </w:tcPr>
          <w:p w14:paraId="770F0796" w14:textId="77777777" w:rsidR="006720E1" w:rsidRPr="002F7F43" w:rsidRDefault="006720E1" w:rsidP="00602BAE">
            <w:pPr>
              <w:widowControl/>
              <w:spacing w:line="400" w:lineRule="exact"/>
              <w:jc w:val="right"/>
              <w:rPr>
                <w:rFonts w:ascii="Arial" w:eastAsia="宋体" w:hAnsi="Arial" w:cs="Arial"/>
                <w:kern w:val="0"/>
                <w:szCs w:val="21"/>
              </w:rPr>
            </w:pPr>
          </w:p>
        </w:tc>
      </w:tr>
      <w:tr w:rsidR="006720E1" w:rsidRPr="002F7F43" w14:paraId="26F51702" w14:textId="77777777" w:rsidTr="00602BAE">
        <w:trPr>
          <w:trHeight w:val="283"/>
        </w:trPr>
        <w:tc>
          <w:tcPr>
            <w:tcW w:w="4077" w:type="dxa"/>
            <w:noWrap/>
            <w:vAlign w:val="center"/>
          </w:tcPr>
          <w:p w14:paraId="07326E96" w14:textId="77777777" w:rsidR="006720E1" w:rsidRPr="002F7F43" w:rsidRDefault="006720E1" w:rsidP="00602BAE">
            <w:pPr>
              <w:widowControl/>
              <w:rPr>
                <w:rFonts w:ascii="Arial" w:eastAsia="宋体" w:hAnsi="Arial" w:cs="Arial"/>
                <w:kern w:val="0"/>
                <w:szCs w:val="21"/>
              </w:rPr>
            </w:pPr>
            <w:r w:rsidRPr="002F7F43">
              <w:rPr>
                <w:rFonts w:ascii="Arial" w:eastAsia="宋体" w:hAnsi="Arial" w:cs="Arial"/>
                <w:kern w:val="0"/>
                <w:szCs w:val="21"/>
              </w:rPr>
              <w:t>……</w:t>
            </w:r>
          </w:p>
        </w:tc>
        <w:tc>
          <w:tcPr>
            <w:tcW w:w="2835" w:type="dxa"/>
            <w:noWrap/>
            <w:vAlign w:val="center"/>
          </w:tcPr>
          <w:p w14:paraId="34C9149C" w14:textId="77777777" w:rsidR="006720E1" w:rsidRPr="002F7F43" w:rsidRDefault="006720E1" w:rsidP="00602BAE">
            <w:pPr>
              <w:widowControl/>
              <w:spacing w:line="400" w:lineRule="exact"/>
              <w:jc w:val="right"/>
              <w:rPr>
                <w:rFonts w:ascii="Arial" w:eastAsia="宋体" w:hAnsi="Arial" w:cs="Arial"/>
                <w:kern w:val="0"/>
                <w:szCs w:val="21"/>
              </w:rPr>
            </w:pPr>
            <w:r w:rsidRPr="002F7F43">
              <w:rPr>
                <w:rFonts w:ascii="Arial" w:eastAsia="宋体" w:hAnsi="宋体" w:cs="Arial" w:hint="eastAsia"/>
                <w:kern w:val="0"/>
                <w:szCs w:val="21"/>
              </w:rPr>
              <w:t xml:space="preserve">　</w:t>
            </w:r>
          </w:p>
        </w:tc>
        <w:tc>
          <w:tcPr>
            <w:tcW w:w="2557" w:type="dxa"/>
            <w:noWrap/>
            <w:vAlign w:val="center"/>
          </w:tcPr>
          <w:p w14:paraId="21286D48" w14:textId="77777777" w:rsidR="006720E1" w:rsidRPr="002F7F43" w:rsidRDefault="006720E1" w:rsidP="00602BAE">
            <w:pPr>
              <w:widowControl/>
              <w:spacing w:line="400" w:lineRule="exact"/>
              <w:jc w:val="right"/>
              <w:rPr>
                <w:rFonts w:ascii="Arial" w:eastAsia="宋体" w:hAnsi="Arial" w:cs="Arial"/>
                <w:kern w:val="0"/>
                <w:szCs w:val="21"/>
              </w:rPr>
            </w:pPr>
            <w:r w:rsidRPr="002F7F43">
              <w:rPr>
                <w:rFonts w:ascii="Arial" w:eastAsia="宋体" w:hAnsi="宋体" w:cs="Arial" w:hint="eastAsia"/>
                <w:kern w:val="0"/>
                <w:szCs w:val="21"/>
              </w:rPr>
              <w:t xml:space="preserve">　</w:t>
            </w:r>
          </w:p>
        </w:tc>
      </w:tr>
      <w:tr w:rsidR="006720E1" w:rsidRPr="002F7F43" w14:paraId="00EB2BCE" w14:textId="77777777" w:rsidTr="00602BAE">
        <w:trPr>
          <w:trHeight w:val="283"/>
        </w:trPr>
        <w:tc>
          <w:tcPr>
            <w:tcW w:w="4077" w:type="dxa"/>
            <w:noWrap/>
            <w:vAlign w:val="center"/>
          </w:tcPr>
          <w:p w14:paraId="238075E1" w14:textId="77777777" w:rsidR="006720E1" w:rsidRPr="002F7F43" w:rsidRDefault="006720E1" w:rsidP="006720E1">
            <w:pPr>
              <w:widowControl/>
              <w:rPr>
                <w:rFonts w:ascii="Arial" w:eastAsia="宋体" w:hAnsi="Arial" w:cs="Arial"/>
                <w:kern w:val="0"/>
                <w:szCs w:val="21"/>
              </w:rPr>
            </w:pPr>
            <w:r w:rsidRPr="002F7F43">
              <w:rPr>
                <w:rFonts w:ascii="Arial" w:eastAsia="宋体" w:hAnsi="Arial" w:cs="Arial" w:hint="eastAsia"/>
                <w:kern w:val="0"/>
                <w:szCs w:val="21"/>
              </w:rPr>
              <w:t>Net lease liabilities</w:t>
            </w:r>
            <w:r w:rsidRPr="002F7F43">
              <w:rPr>
                <w:rFonts w:ascii="Arial" w:eastAsia="宋体" w:hAnsi="Arial" w:cs="Arial"/>
                <w:kern w:val="0"/>
                <w:szCs w:val="21"/>
              </w:rPr>
              <w:t xml:space="preserve"> </w:t>
            </w:r>
          </w:p>
        </w:tc>
        <w:tc>
          <w:tcPr>
            <w:tcW w:w="2835" w:type="dxa"/>
            <w:noWrap/>
            <w:vAlign w:val="center"/>
          </w:tcPr>
          <w:p w14:paraId="1236FD87" w14:textId="77777777" w:rsidR="006720E1" w:rsidRPr="002F7F43" w:rsidRDefault="006720E1" w:rsidP="00602BAE">
            <w:pPr>
              <w:widowControl/>
              <w:spacing w:line="400" w:lineRule="exact"/>
              <w:jc w:val="right"/>
              <w:rPr>
                <w:rFonts w:ascii="Arial" w:eastAsia="宋体" w:hAnsi="Arial" w:cs="Arial"/>
                <w:kern w:val="0"/>
                <w:szCs w:val="21"/>
              </w:rPr>
            </w:pPr>
          </w:p>
        </w:tc>
        <w:tc>
          <w:tcPr>
            <w:tcW w:w="2557" w:type="dxa"/>
            <w:noWrap/>
            <w:vAlign w:val="center"/>
          </w:tcPr>
          <w:p w14:paraId="62A8CDC7" w14:textId="77777777" w:rsidR="006720E1" w:rsidRPr="002F7F43" w:rsidRDefault="006720E1" w:rsidP="00602BAE">
            <w:pPr>
              <w:widowControl/>
              <w:spacing w:line="400" w:lineRule="exact"/>
              <w:jc w:val="right"/>
              <w:rPr>
                <w:rFonts w:ascii="Arial" w:eastAsia="宋体" w:hAnsi="Arial" w:cs="Arial"/>
                <w:kern w:val="0"/>
                <w:szCs w:val="21"/>
              </w:rPr>
            </w:pPr>
          </w:p>
        </w:tc>
      </w:tr>
    </w:tbl>
    <w:p w14:paraId="58FC2F83"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Long-term Payables</w:t>
      </w:r>
    </w:p>
    <w:tbl>
      <w:tblPr>
        <w:tblW w:w="9464"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518"/>
        <w:gridCol w:w="1843"/>
        <w:gridCol w:w="1701"/>
        <w:gridCol w:w="1701"/>
        <w:gridCol w:w="1701"/>
      </w:tblGrid>
      <w:tr w:rsidR="00572B16" w:rsidRPr="002F7F43" w14:paraId="0F438CD0" w14:textId="77777777">
        <w:trPr>
          <w:tblHeader/>
        </w:trPr>
        <w:tc>
          <w:tcPr>
            <w:tcW w:w="2518" w:type="dxa"/>
            <w:tcBorders>
              <w:top w:val="single" w:sz="12" w:space="0" w:color="auto"/>
            </w:tcBorders>
          </w:tcPr>
          <w:p w14:paraId="5DB79ED6" w14:textId="77777777" w:rsidR="00572B16" w:rsidRPr="002F7F43" w:rsidRDefault="00A07645">
            <w:pPr>
              <w:spacing w:line="400" w:lineRule="exact"/>
              <w:jc w:val="center"/>
              <w:rPr>
                <w:rFonts w:ascii="Arial" w:eastAsia="宋体" w:hAnsi="Arial" w:cs="Arial"/>
                <w:kern w:val="0"/>
                <w:szCs w:val="21"/>
              </w:rPr>
            </w:pPr>
            <w:r w:rsidRPr="002F7F43">
              <w:rPr>
                <w:rFonts w:ascii="Arial" w:eastAsia="宋体" w:hAnsi="Arial" w:cs="Arial" w:hint="eastAsia"/>
                <w:kern w:val="0"/>
                <w:szCs w:val="21"/>
              </w:rPr>
              <w:t>Items</w:t>
            </w:r>
          </w:p>
        </w:tc>
        <w:tc>
          <w:tcPr>
            <w:tcW w:w="1843" w:type="dxa"/>
            <w:tcBorders>
              <w:top w:val="single" w:sz="12" w:space="0" w:color="auto"/>
            </w:tcBorders>
          </w:tcPr>
          <w:p w14:paraId="685572C6" w14:textId="77777777" w:rsidR="00572B16" w:rsidRPr="002F7F43" w:rsidRDefault="00A07645">
            <w:pPr>
              <w:spacing w:line="400" w:lineRule="exact"/>
              <w:jc w:val="center"/>
              <w:rPr>
                <w:rFonts w:ascii="Arial" w:eastAsia="宋体" w:hAnsi="Arial" w:cs="Arial"/>
                <w:kern w:val="0"/>
                <w:szCs w:val="21"/>
              </w:rPr>
            </w:pPr>
            <w:r w:rsidRPr="002F7F43">
              <w:rPr>
                <w:rFonts w:ascii="Arial" w:eastAsia="宋体" w:hAnsi="Arial" w:cs="Arial" w:hint="eastAsia"/>
                <w:szCs w:val="21"/>
              </w:rPr>
              <w:t>Opening balance</w:t>
            </w:r>
          </w:p>
        </w:tc>
        <w:tc>
          <w:tcPr>
            <w:tcW w:w="1701" w:type="dxa"/>
            <w:tcBorders>
              <w:top w:val="single" w:sz="12" w:space="0" w:color="auto"/>
            </w:tcBorders>
          </w:tcPr>
          <w:p w14:paraId="3120F983" w14:textId="77777777" w:rsidR="00572B16" w:rsidRPr="002F7F43" w:rsidRDefault="00A07645">
            <w:pPr>
              <w:spacing w:line="400" w:lineRule="exact"/>
              <w:jc w:val="center"/>
              <w:rPr>
                <w:rFonts w:ascii="Arial" w:eastAsia="宋体" w:hAnsi="Arial" w:cs="Arial"/>
                <w:kern w:val="0"/>
                <w:szCs w:val="21"/>
              </w:rPr>
            </w:pPr>
            <w:r w:rsidRPr="002F7F43">
              <w:rPr>
                <w:rFonts w:ascii="Arial" w:eastAsia="宋体" w:hAnsi="Arial" w:cs="Arial" w:hint="eastAsia"/>
                <w:kern w:val="0"/>
                <w:szCs w:val="21"/>
              </w:rPr>
              <w:t>Increase in current year</w:t>
            </w:r>
          </w:p>
        </w:tc>
        <w:tc>
          <w:tcPr>
            <w:tcW w:w="1701" w:type="dxa"/>
            <w:tcBorders>
              <w:top w:val="single" w:sz="12" w:space="0" w:color="auto"/>
            </w:tcBorders>
          </w:tcPr>
          <w:p w14:paraId="5910D96D" w14:textId="77777777" w:rsidR="00572B16" w:rsidRPr="002F7F43" w:rsidRDefault="00A07645">
            <w:pPr>
              <w:spacing w:line="400" w:lineRule="exact"/>
              <w:jc w:val="center"/>
              <w:rPr>
                <w:rFonts w:ascii="Arial" w:eastAsia="宋体" w:hAnsi="Arial" w:cs="Arial"/>
                <w:kern w:val="0"/>
                <w:szCs w:val="21"/>
              </w:rPr>
            </w:pPr>
            <w:r w:rsidRPr="002F7F43">
              <w:rPr>
                <w:rFonts w:ascii="Arial" w:eastAsia="宋体" w:hAnsi="Arial" w:cs="Arial" w:hint="eastAsia"/>
                <w:szCs w:val="21"/>
              </w:rPr>
              <w:t>Decrease in current year</w:t>
            </w:r>
          </w:p>
        </w:tc>
        <w:tc>
          <w:tcPr>
            <w:tcW w:w="1701" w:type="dxa"/>
            <w:tcBorders>
              <w:top w:val="single" w:sz="12" w:space="0" w:color="auto"/>
            </w:tcBorders>
          </w:tcPr>
          <w:p w14:paraId="76720555" w14:textId="77777777" w:rsidR="00572B16" w:rsidRPr="002F7F43" w:rsidRDefault="00A07645">
            <w:pPr>
              <w:spacing w:line="400" w:lineRule="exact"/>
              <w:jc w:val="center"/>
              <w:rPr>
                <w:rFonts w:ascii="Arial" w:eastAsia="宋体" w:hAnsi="Arial" w:cs="Arial"/>
                <w:kern w:val="0"/>
                <w:szCs w:val="21"/>
              </w:rPr>
            </w:pPr>
            <w:r w:rsidRPr="002F7F43">
              <w:rPr>
                <w:rFonts w:ascii="Arial" w:eastAsia="宋体" w:hAnsi="Arial" w:cs="Arial" w:hint="eastAsia"/>
                <w:kern w:val="0"/>
                <w:szCs w:val="21"/>
              </w:rPr>
              <w:t>Closing balance</w:t>
            </w:r>
          </w:p>
        </w:tc>
      </w:tr>
      <w:tr w:rsidR="00572B16" w:rsidRPr="002F7F43" w14:paraId="7E31BB7B" w14:textId="77777777">
        <w:tc>
          <w:tcPr>
            <w:tcW w:w="2518" w:type="dxa"/>
          </w:tcPr>
          <w:p w14:paraId="2D7DAFA7" w14:textId="77777777" w:rsidR="00572B16" w:rsidRPr="002F7F43" w:rsidRDefault="00A07645">
            <w:pPr>
              <w:spacing w:line="400" w:lineRule="exact"/>
              <w:rPr>
                <w:rFonts w:ascii="Arial" w:eastAsia="宋体" w:hAnsi="Arial" w:cs="Arial"/>
                <w:kern w:val="0"/>
                <w:szCs w:val="21"/>
              </w:rPr>
            </w:pPr>
            <w:r w:rsidRPr="002F7F43">
              <w:rPr>
                <w:rFonts w:ascii="Arial" w:eastAsia="宋体" w:hAnsi="Arial" w:cs="Arial" w:hint="eastAsia"/>
                <w:kern w:val="0"/>
                <w:szCs w:val="21"/>
              </w:rPr>
              <w:t>Long-term payables</w:t>
            </w:r>
          </w:p>
        </w:tc>
        <w:tc>
          <w:tcPr>
            <w:tcW w:w="1843" w:type="dxa"/>
          </w:tcPr>
          <w:p w14:paraId="49C853F6" w14:textId="77777777" w:rsidR="00572B16" w:rsidRPr="002F7F43" w:rsidRDefault="00572B16">
            <w:pPr>
              <w:spacing w:line="400" w:lineRule="exact"/>
              <w:rPr>
                <w:rFonts w:ascii="Arial" w:eastAsia="宋体" w:hAnsi="Arial" w:cs="Arial"/>
                <w:szCs w:val="21"/>
              </w:rPr>
            </w:pPr>
          </w:p>
        </w:tc>
        <w:tc>
          <w:tcPr>
            <w:tcW w:w="1701" w:type="dxa"/>
          </w:tcPr>
          <w:p w14:paraId="2549EA59" w14:textId="77777777" w:rsidR="00572B16" w:rsidRPr="002F7F43" w:rsidRDefault="00572B16">
            <w:pPr>
              <w:spacing w:line="400" w:lineRule="exact"/>
              <w:rPr>
                <w:rFonts w:ascii="Arial" w:eastAsia="宋体" w:hAnsi="Arial" w:cs="Arial"/>
                <w:szCs w:val="21"/>
              </w:rPr>
            </w:pPr>
          </w:p>
        </w:tc>
        <w:tc>
          <w:tcPr>
            <w:tcW w:w="1701" w:type="dxa"/>
          </w:tcPr>
          <w:p w14:paraId="1FB013FA" w14:textId="77777777" w:rsidR="00572B16" w:rsidRPr="002F7F43" w:rsidRDefault="00572B16">
            <w:pPr>
              <w:spacing w:line="400" w:lineRule="exact"/>
              <w:rPr>
                <w:rFonts w:ascii="Arial" w:eastAsia="宋体" w:hAnsi="Arial" w:cs="Arial"/>
                <w:szCs w:val="21"/>
              </w:rPr>
            </w:pPr>
          </w:p>
        </w:tc>
        <w:tc>
          <w:tcPr>
            <w:tcW w:w="1701" w:type="dxa"/>
          </w:tcPr>
          <w:p w14:paraId="40FB27C6" w14:textId="77777777" w:rsidR="00572B16" w:rsidRPr="002F7F43" w:rsidRDefault="00572B16">
            <w:pPr>
              <w:spacing w:line="400" w:lineRule="exact"/>
              <w:rPr>
                <w:rFonts w:ascii="Arial" w:eastAsia="宋体" w:hAnsi="Arial" w:cs="Arial"/>
                <w:szCs w:val="21"/>
              </w:rPr>
            </w:pPr>
          </w:p>
        </w:tc>
      </w:tr>
      <w:tr w:rsidR="00572B16" w:rsidRPr="002F7F43" w14:paraId="77DE88F0" w14:textId="77777777">
        <w:tc>
          <w:tcPr>
            <w:tcW w:w="2518" w:type="dxa"/>
          </w:tcPr>
          <w:p w14:paraId="54F254BE" w14:textId="77777777" w:rsidR="00572B16" w:rsidRPr="002F7F43" w:rsidRDefault="00A07645">
            <w:pPr>
              <w:spacing w:line="400" w:lineRule="exact"/>
              <w:rPr>
                <w:rFonts w:ascii="Arial" w:eastAsia="宋体" w:hAnsi="Arial" w:cs="Arial"/>
                <w:kern w:val="0"/>
                <w:szCs w:val="21"/>
              </w:rPr>
            </w:pPr>
            <w:r w:rsidRPr="002F7F43">
              <w:rPr>
                <w:rFonts w:ascii="Arial" w:eastAsia="宋体" w:hAnsi="Arial" w:cs="Arial" w:hint="eastAsia"/>
                <w:kern w:val="0"/>
                <w:szCs w:val="21"/>
              </w:rPr>
              <w:t>Special payables</w:t>
            </w:r>
          </w:p>
        </w:tc>
        <w:tc>
          <w:tcPr>
            <w:tcW w:w="1843" w:type="dxa"/>
          </w:tcPr>
          <w:p w14:paraId="6FA9EEFD" w14:textId="77777777" w:rsidR="00572B16" w:rsidRPr="002F7F43" w:rsidRDefault="00572B16">
            <w:pPr>
              <w:spacing w:line="400" w:lineRule="exact"/>
              <w:rPr>
                <w:rFonts w:ascii="Arial" w:eastAsia="宋体" w:hAnsi="Arial" w:cs="Arial"/>
                <w:szCs w:val="21"/>
              </w:rPr>
            </w:pPr>
          </w:p>
        </w:tc>
        <w:tc>
          <w:tcPr>
            <w:tcW w:w="1701" w:type="dxa"/>
          </w:tcPr>
          <w:p w14:paraId="65424450" w14:textId="77777777" w:rsidR="00572B16" w:rsidRPr="002F7F43" w:rsidRDefault="00572B16">
            <w:pPr>
              <w:spacing w:line="400" w:lineRule="exact"/>
              <w:rPr>
                <w:rFonts w:ascii="Arial" w:eastAsia="宋体" w:hAnsi="Arial" w:cs="Arial"/>
                <w:szCs w:val="21"/>
              </w:rPr>
            </w:pPr>
          </w:p>
        </w:tc>
        <w:tc>
          <w:tcPr>
            <w:tcW w:w="1701" w:type="dxa"/>
          </w:tcPr>
          <w:p w14:paraId="3A439A30" w14:textId="77777777" w:rsidR="00572B16" w:rsidRPr="002F7F43" w:rsidRDefault="00572B16">
            <w:pPr>
              <w:spacing w:line="400" w:lineRule="exact"/>
              <w:rPr>
                <w:rFonts w:ascii="Arial" w:eastAsia="宋体" w:hAnsi="Arial" w:cs="Arial"/>
                <w:szCs w:val="21"/>
              </w:rPr>
            </w:pPr>
          </w:p>
        </w:tc>
        <w:tc>
          <w:tcPr>
            <w:tcW w:w="1701" w:type="dxa"/>
          </w:tcPr>
          <w:p w14:paraId="4E7EF735" w14:textId="77777777" w:rsidR="00572B16" w:rsidRPr="002F7F43" w:rsidRDefault="00572B16">
            <w:pPr>
              <w:spacing w:line="400" w:lineRule="exact"/>
              <w:rPr>
                <w:rFonts w:ascii="Arial" w:eastAsia="宋体" w:hAnsi="Arial" w:cs="Arial"/>
                <w:szCs w:val="21"/>
              </w:rPr>
            </w:pPr>
          </w:p>
        </w:tc>
      </w:tr>
      <w:tr w:rsidR="00572B16" w:rsidRPr="002F7F43" w14:paraId="3D0E2676" w14:textId="77777777">
        <w:tc>
          <w:tcPr>
            <w:tcW w:w="2518" w:type="dxa"/>
            <w:tcBorders>
              <w:bottom w:val="single" w:sz="12" w:space="0" w:color="auto"/>
            </w:tcBorders>
          </w:tcPr>
          <w:p w14:paraId="2F38537A" w14:textId="77777777" w:rsidR="00572B16" w:rsidRPr="002F7F43" w:rsidRDefault="00A07645">
            <w:pPr>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1843" w:type="dxa"/>
            <w:tcBorders>
              <w:bottom w:val="single" w:sz="12" w:space="0" w:color="auto"/>
            </w:tcBorders>
          </w:tcPr>
          <w:p w14:paraId="1EE74591" w14:textId="77777777" w:rsidR="00572B16" w:rsidRPr="002F7F43" w:rsidRDefault="00572B16">
            <w:pPr>
              <w:spacing w:line="400" w:lineRule="exact"/>
              <w:rPr>
                <w:rFonts w:ascii="Arial" w:eastAsia="宋体" w:hAnsi="Arial" w:cs="Arial"/>
                <w:szCs w:val="21"/>
              </w:rPr>
            </w:pPr>
          </w:p>
        </w:tc>
        <w:tc>
          <w:tcPr>
            <w:tcW w:w="1701" w:type="dxa"/>
            <w:tcBorders>
              <w:bottom w:val="single" w:sz="12" w:space="0" w:color="auto"/>
            </w:tcBorders>
          </w:tcPr>
          <w:p w14:paraId="296481C7" w14:textId="77777777" w:rsidR="00572B16" w:rsidRPr="002F7F43" w:rsidRDefault="00572B16">
            <w:pPr>
              <w:spacing w:line="400" w:lineRule="exact"/>
              <w:rPr>
                <w:rFonts w:ascii="Arial" w:eastAsia="宋体" w:hAnsi="Arial" w:cs="Arial"/>
                <w:szCs w:val="21"/>
              </w:rPr>
            </w:pPr>
          </w:p>
        </w:tc>
        <w:tc>
          <w:tcPr>
            <w:tcW w:w="1701" w:type="dxa"/>
            <w:tcBorders>
              <w:bottom w:val="single" w:sz="12" w:space="0" w:color="auto"/>
            </w:tcBorders>
          </w:tcPr>
          <w:p w14:paraId="0FD36851" w14:textId="77777777" w:rsidR="00572B16" w:rsidRPr="002F7F43" w:rsidRDefault="00572B16">
            <w:pPr>
              <w:spacing w:line="400" w:lineRule="exact"/>
              <w:rPr>
                <w:rFonts w:ascii="Arial" w:eastAsia="宋体" w:hAnsi="Arial" w:cs="Arial"/>
                <w:szCs w:val="21"/>
              </w:rPr>
            </w:pPr>
          </w:p>
        </w:tc>
        <w:tc>
          <w:tcPr>
            <w:tcW w:w="1701" w:type="dxa"/>
            <w:tcBorders>
              <w:bottom w:val="single" w:sz="12" w:space="0" w:color="auto"/>
            </w:tcBorders>
          </w:tcPr>
          <w:p w14:paraId="3C55A7AB" w14:textId="77777777" w:rsidR="00572B16" w:rsidRPr="002F7F43" w:rsidRDefault="00572B16">
            <w:pPr>
              <w:spacing w:line="400" w:lineRule="exact"/>
              <w:rPr>
                <w:rFonts w:ascii="Arial" w:eastAsia="宋体" w:hAnsi="Arial" w:cs="Arial"/>
                <w:szCs w:val="21"/>
              </w:rPr>
            </w:pPr>
          </w:p>
        </w:tc>
      </w:tr>
    </w:tbl>
    <w:p w14:paraId="62E64073" w14:textId="77777777" w:rsidR="00572B16" w:rsidRPr="002F7F43" w:rsidRDefault="006720E1">
      <w:pPr>
        <w:pStyle w:val="ListParagraph"/>
        <w:numPr>
          <w:ilvl w:val="0"/>
          <w:numId w:val="64"/>
        </w:numPr>
        <w:spacing w:line="400" w:lineRule="exact"/>
        <w:ind w:firstLineChars="0"/>
        <w:rPr>
          <w:rFonts w:ascii="Arial" w:eastAsia="宋体" w:hAnsi="Arial" w:cs="Arial"/>
          <w:sz w:val="24"/>
          <w:szCs w:val="24"/>
        </w:rPr>
      </w:pPr>
      <w:r w:rsidRPr="002F7F43">
        <w:rPr>
          <w:rFonts w:ascii="Arial" w:eastAsia="宋体" w:hAnsi="Arial" w:cs="Arial" w:hint="eastAsia"/>
          <w:sz w:val="24"/>
          <w:szCs w:val="24"/>
        </w:rPr>
        <w:t xml:space="preserve"> Top Five Closing balance of </w:t>
      </w:r>
      <w:r w:rsidR="00A07645" w:rsidRPr="002F7F43">
        <w:rPr>
          <w:rFonts w:ascii="Arial" w:eastAsia="宋体" w:hAnsi="Arial" w:cs="Arial" w:hint="eastAsia"/>
          <w:sz w:val="24"/>
          <w:szCs w:val="24"/>
        </w:rPr>
        <w:t>Long-term Payables</w:t>
      </w:r>
    </w:p>
    <w:tbl>
      <w:tblPr>
        <w:tblW w:w="9469"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4077"/>
        <w:gridCol w:w="2835"/>
        <w:gridCol w:w="2557"/>
      </w:tblGrid>
      <w:tr w:rsidR="00572B16" w:rsidRPr="002F7F43" w14:paraId="03CA0EE1" w14:textId="77777777">
        <w:trPr>
          <w:trHeight w:val="283"/>
          <w:tblHeader/>
        </w:trPr>
        <w:tc>
          <w:tcPr>
            <w:tcW w:w="4077" w:type="dxa"/>
            <w:tcBorders>
              <w:top w:val="single" w:sz="12" w:space="0" w:color="auto"/>
            </w:tcBorders>
            <w:noWrap/>
          </w:tcPr>
          <w:p w14:paraId="364375D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lastRenderedPageBreak/>
              <w:t>Items</w:t>
            </w:r>
          </w:p>
        </w:tc>
        <w:tc>
          <w:tcPr>
            <w:tcW w:w="2835" w:type="dxa"/>
            <w:tcBorders>
              <w:top w:val="single" w:sz="12" w:space="0" w:color="auto"/>
            </w:tcBorders>
            <w:noWrap/>
          </w:tcPr>
          <w:p w14:paraId="550C687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Closing balance</w:t>
            </w:r>
          </w:p>
        </w:tc>
        <w:tc>
          <w:tcPr>
            <w:tcW w:w="2557" w:type="dxa"/>
            <w:tcBorders>
              <w:top w:val="single" w:sz="12" w:space="0" w:color="auto"/>
            </w:tcBorders>
            <w:noWrap/>
          </w:tcPr>
          <w:p w14:paraId="581048E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Opening balance</w:t>
            </w:r>
          </w:p>
        </w:tc>
      </w:tr>
      <w:tr w:rsidR="00572B16" w:rsidRPr="002F7F43" w14:paraId="46366A60" w14:textId="77777777">
        <w:trPr>
          <w:trHeight w:val="283"/>
        </w:trPr>
        <w:tc>
          <w:tcPr>
            <w:tcW w:w="4077" w:type="dxa"/>
            <w:noWrap/>
            <w:vAlign w:val="center"/>
          </w:tcPr>
          <w:p w14:paraId="79A9875B" w14:textId="77777777" w:rsidR="00572B16" w:rsidRPr="002F7F43" w:rsidRDefault="00572B16">
            <w:pPr>
              <w:widowControl/>
              <w:spacing w:line="400" w:lineRule="exact"/>
              <w:jc w:val="center"/>
              <w:rPr>
                <w:rFonts w:ascii="Arial" w:eastAsia="宋体" w:hAnsi="Arial" w:cs="Arial"/>
                <w:kern w:val="0"/>
                <w:szCs w:val="21"/>
              </w:rPr>
            </w:pPr>
          </w:p>
        </w:tc>
        <w:tc>
          <w:tcPr>
            <w:tcW w:w="2835" w:type="dxa"/>
            <w:noWrap/>
            <w:vAlign w:val="center"/>
          </w:tcPr>
          <w:p w14:paraId="77BAA20B"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2557" w:type="dxa"/>
            <w:noWrap/>
            <w:vAlign w:val="center"/>
          </w:tcPr>
          <w:p w14:paraId="4DE78717"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r>
      <w:tr w:rsidR="00572B16" w:rsidRPr="002F7F43" w14:paraId="1FDDFAFC" w14:textId="77777777">
        <w:trPr>
          <w:trHeight w:val="283"/>
        </w:trPr>
        <w:tc>
          <w:tcPr>
            <w:tcW w:w="4077" w:type="dxa"/>
            <w:noWrap/>
            <w:vAlign w:val="center"/>
          </w:tcPr>
          <w:p w14:paraId="309BC9BB" w14:textId="77777777" w:rsidR="00572B16" w:rsidRPr="002F7F43" w:rsidRDefault="00572B16">
            <w:pPr>
              <w:widowControl/>
              <w:spacing w:line="400" w:lineRule="exact"/>
              <w:jc w:val="left"/>
              <w:rPr>
                <w:rFonts w:ascii="Arial" w:eastAsia="宋体" w:hAnsi="Arial" w:cs="Arial"/>
                <w:kern w:val="0"/>
                <w:szCs w:val="21"/>
              </w:rPr>
            </w:pPr>
          </w:p>
        </w:tc>
        <w:tc>
          <w:tcPr>
            <w:tcW w:w="2835" w:type="dxa"/>
            <w:noWrap/>
            <w:vAlign w:val="center"/>
          </w:tcPr>
          <w:p w14:paraId="6396D124"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2557" w:type="dxa"/>
            <w:noWrap/>
            <w:vAlign w:val="center"/>
          </w:tcPr>
          <w:p w14:paraId="2BE2337D"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r>
      <w:tr w:rsidR="00572B16" w:rsidRPr="002F7F43" w14:paraId="2B11971E" w14:textId="77777777">
        <w:trPr>
          <w:trHeight w:val="283"/>
        </w:trPr>
        <w:tc>
          <w:tcPr>
            <w:tcW w:w="4077" w:type="dxa"/>
            <w:noWrap/>
            <w:vAlign w:val="center"/>
          </w:tcPr>
          <w:p w14:paraId="21F24E58" w14:textId="77777777" w:rsidR="00572B16" w:rsidRPr="002F7F43" w:rsidRDefault="00572B16">
            <w:pPr>
              <w:widowControl/>
              <w:spacing w:line="400" w:lineRule="exact"/>
              <w:ind w:firstLineChars="300" w:firstLine="630"/>
              <w:jc w:val="left"/>
              <w:rPr>
                <w:rFonts w:ascii="Arial" w:eastAsia="宋体" w:hAnsi="Arial" w:cs="Arial"/>
                <w:kern w:val="0"/>
                <w:szCs w:val="21"/>
              </w:rPr>
            </w:pPr>
          </w:p>
        </w:tc>
        <w:tc>
          <w:tcPr>
            <w:tcW w:w="2835" w:type="dxa"/>
            <w:noWrap/>
            <w:vAlign w:val="center"/>
          </w:tcPr>
          <w:p w14:paraId="67B453AB" w14:textId="77777777" w:rsidR="00572B16" w:rsidRPr="002F7F43" w:rsidRDefault="00572B16">
            <w:pPr>
              <w:widowControl/>
              <w:spacing w:line="400" w:lineRule="exact"/>
              <w:jc w:val="right"/>
              <w:rPr>
                <w:rFonts w:ascii="Arial" w:eastAsia="宋体" w:hAnsi="Arial" w:cs="Arial"/>
                <w:kern w:val="0"/>
                <w:szCs w:val="21"/>
              </w:rPr>
            </w:pPr>
          </w:p>
        </w:tc>
        <w:tc>
          <w:tcPr>
            <w:tcW w:w="2557" w:type="dxa"/>
            <w:noWrap/>
            <w:vAlign w:val="center"/>
          </w:tcPr>
          <w:p w14:paraId="0BFAAED3"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1B1FA71" w14:textId="77777777">
        <w:trPr>
          <w:trHeight w:val="283"/>
        </w:trPr>
        <w:tc>
          <w:tcPr>
            <w:tcW w:w="4077" w:type="dxa"/>
            <w:noWrap/>
            <w:vAlign w:val="center"/>
          </w:tcPr>
          <w:p w14:paraId="5CDF11CB" w14:textId="77777777" w:rsidR="00572B16" w:rsidRPr="002F7F43" w:rsidRDefault="00572B16">
            <w:pPr>
              <w:widowControl/>
              <w:spacing w:line="400" w:lineRule="exact"/>
              <w:jc w:val="left"/>
              <w:rPr>
                <w:rFonts w:ascii="Arial" w:eastAsia="宋体" w:hAnsi="Arial" w:cs="Arial"/>
                <w:kern w:val="0"/>
                <w:szCs w:val="21"/>
              </w:rPr>
            </w:pPr>
          </w:p>
        </w:tc>
        <w:tc>
          <w:tcPr>
            <w:tcW w:w="2835" w:type="dxa"/>
            <w:noWrap/>
            <w:vAlign w:val="center"/>
          </w:tcPr>
          <w:p w14:paraId="74BA85EA"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2557" w:type="dxa"/>
            <w:noWrap/>
            <w:vAlign w:val="center"/>
          </w:tcPr>
          <w:p w14:paraId="32B054CD"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r>
      <w:tr w:rsidR="00572B16" w:rsidRPr="002F7F43" w14:paraId="29F9C0BF" w14:textId="77777777">
        <w:trPr>
          <w:trHeight w:val="283"/>
        </w:trPr>
        <w:tc>
          <w:tcPr>
            <w:tcW w:w="4077" w:type="dxa"/>
            <w:noWrap/>
            <w:vAlign w:val="center"/>
          </w:tcPr>
          <w:p w14:paraId="13E17CD9" w14:textId="77777777" w:rsidR="00572B16" w:rsidRPr="002F7F43" w:rsidRDefault="00572B16">
            <w:pPr>
              <w:widowControl/>
              <w:spacing w:line="400" w:lineRule="exact"/>
              <w:jc w:val="left"/>
              <w:rPr>
                <w:rFonts w:ascii="Arial" w:eastAsia="宋体" w:hAnsi="Arial" w:cs="Arial"/>
                <w:kern w:val="0"/>
                <w:szCs w:val="21"/>
              </w:rPr>
            </w:pPr>
          </w:p>
        </w:tc>
        <w:tc>
          <w:tcPr>
            <w:tcW w:w="2835" w:type="dxa"/>
            <w:noWrap/>
            <w:vAlign w:val="center"/>
          </w:tcPr>
          <w:p w14:paraId="4C7F425C" w14:textId="77777777" w:rsidR="00572B16" w:rsidRPr="002F7F43" w:rsidRDefault="00572B16">
            <w:pPr>
              <w:widowControl/>
              <w:spacing w:line="400" w:lineRule="exact"/>
              <w:jc w:val="right"/>
              <w:rPr>
                <w:rFonts w:ascii="Arial" w:eastAsia="宋体" w:hAnsi="Arial" w:cs="Arial"/>
                <w:kern w:val="0"/>
                <w:szCs w:val="21"/>
              </w:rPr>
            </w:pPr>
          </w:p>
        </w:tc>
        <w:tc>
          <w:tcPr>
            <w:tcW w:w="2557" w:type="dxa"/>
            <w:noWrap/>
            <w:vAlign w:val="center"/>
          </w:tcPr>
          <w:p w14:paraId="49219FBC"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CB33FD0" w14:textId="77777777">
        <w:trPr>
          <w:trHeight w:val="283"/>
        </w:trPr>
        <w:tc>
          <w:tcPr>
            <w:tcW w:w="4077" w:type="dxa"/>
            <w:tcBorders>
              <w:bottom w:val="single" w:sz="12" w:space="0" w:color="auto"/>
            </w:tcBorders>
            <w:noWrap/>
            <w:vAlign w:val="center"/>
          </w:tcPr>
          <w:p w14:paraId="6D6423DE" w14:textId="77777777" w:rsidR="00572B16" w:rsidRPr="002F7F43" w:rsidRDefault="006720E1" w:rsidP="000D4D99">
            <w:pPr>
              <w:widowControl/>
              <w:spacing w:line="400" w:lineRule="exact"/>
              <w:jc w:val="center"/>
              <w:rPr>
                <w:rFonts w:ascii="Arial" w:eastAsia="宋体" w:hAnsi="Arial" w:cs="Arial"/>
                <w:b/>
                <w:bCs/>
                <w:kern w:val="0"/>
                <w:szCs w:val="21"/>
              </w:rPr>
            </w:pPr>
            <w:r w:rsidRPr="002F7F43">
              <w:rPr>
                <w:rFonts w:ascii="Arial" w:eastAsia="宋体" w:hAnsi="Arial" w:cs="Arial" w:hint="eastAsia"/>
                <w:kern w:val="0"/>
                <w:szCs w:val="21"/>
              </w:rPr>
              <w:t>Total</w:t>
            </w:r>
          </w:p>
        </w:tc>
        <w:tc>
          <w:tcPr>
            <w:tcW w:w="2835" w:type="dxa"/>
            <w:tcBorders>
              <w:bottom w:val="single" w:sz="12" w:space="0" w:color="auto"/>
            </w:tcBorders>
            <w:noWrap/>
            <w:vAlign w:val="center"/>
          </w:tcPr>
          <w:p w14:paraId="35C0FC9A" w14:textId="77777777" w:rsidR="00572B16" w:rsidRPr="002F7F43" w:rsidRDefault="00572B16">
            <w:pPr>
              <w:widowControl/>
              <w:spacing w:line="400" w:lineRule="exact"/>
              <w:jc w:val="right"/>
              <w:rPr>
                <w:rFonts w:ascii="Arial" w:eastAsia="宋体" w:hAnsi="Arial" w:cs="Arial"/>
                <w:kern w:val="0"/>
                <w:szCs w:val="21"/>
              </w:rPr>
            </w:pPr>
          </w:p>
        </w:tc>
        <w:tc>
          <w:tcPr>
            <w:tcW w:w="2557" w:type="dxa"/>
            <w:tcBorders>
              <w:bottom w:val="single" w:sz="12" w:space="0" w:color="auto"/>
            </w:tcBorders>
            <w:noWrap/>
            <w:vAlign w:val="center"/>
          </w:tcPr>
          <w:p w14:paraId="47A76AA6" w14:textId="77777777" w:rsidR="00572B16" w:rsidRPr="002F7F43" w:rsidRDefault="00572B16">
            <w:pPr>
              <w:widowControl/>
              <w:spacing w:line="400" w:lineRule="exact"/>
              <w:jc w:val="right"/>
              <w:rPr>
                <w:rFonts w:ascii="Arial" w:eastAsia="宋体" w:hAnsi="Arial" w:cs="Arial"/>
                <w:kern w:val="0"/>
                <w:szCs w:val="21"/>
              </w:rPr>
            </w:pPr>
          </w:p>
        </w:tc>
      </w:tr>
    </w:tbl>
    <w:p w14:paraId="03A402C8" w14:textId="77777777" w:rsidR="00572B16" w:rsidRPr="002F7F43" w:rsidRDefault="006720E1" w:rsidP="006720E1">
      <w:pPr>
        <w:pStyle w:val="ListParagraph"/>
        <w:numPr>
          <w:ilvl w:val="0"/>
          <w:numId w:val="64"/>
        </w:numPr>
        <w:spacing w:line="400" w:lineRule="exact"/>
        <w:ind w:firstLineChars="0"/>
        <w:rPr>
          <w:rFonts w:ascii="Arial" w:eastAsia="宋体" w:hAnsi="Arial" w:cs="Arial"/>
          <w:sz w:val="24"/>
          <w:szCs w:val="24"/>
        </w:rPr>
      </w:pPr>
      <w:r w:rsidRPr="002F7F43">
        <w:rPr>
          <w:rFonts w:ascii="Arial" w:eastAsia="宋体" w:hAnsi="Arial" w:cs="Arial" w:hint="eastAsia"/>
          <w:sz w:val="24"/>
          <w:szCs w:val="24"/>
        </w:rPr>
        <w:t>Top Five C</w:t>
      </w:r>
      <w:r w:rsidRPr="002F7F43">
        <w:rPr>
          <w:rFonts w:ascii="Arial" w:eastAsia="宋体" w:hAnsi="Arial" w:cs="Arial"/>
          <w:sz w:val="24"/>
          <w:szCs w:val="24"/>
        </w:rPr>
        <w:t>l</w:t>
      </w:r>
      <w:r w:rsidRPr="002F7F43">
        <w:rPr>
          <w:rFonts w:ascii="Arial" w:eastAsia="宋体" w:hAnsi="Arial" w:cs="Arial" w:hint="eastAsia"/>
          <w:sz w:val="24"/>
          <w:szCs w:val="24"/>
        </w:rPr>
        <w:t xml:space="preserve">osing Balance of </w:t>
      </w:r>
      <w:r w:rsidR="00A07645" w:rsidRPr="002F7F43">
        <w:rPr>
          <w:rFonts w:ascii="Arial" w:eastAsia="宋体" w:hAnsi="Arial" w:cs="Arial" w:hint="eastAsia"/>
          <w:sz w:val="24"/>
          <w:szCs w:val="24"/>
        </w:rPr>
        <w:t>Special Payables</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804"/>
        <w:gridCol w:w="1666"/>
        <w:gridCol w:w="1666"/>
        <w:gridCol w:w="1666"/>
        <w:gridCol w:w="1667"/>
      </w:tblGrid>
      <w:tr w:rsidR="00572B16" w:rsidRPr="002F7F43" w14:paraId="0A19E395" w14:textId="77777777">
        <w:trPr>
          <w:trHeight w:val="283"/>
          <w:tblHeader/>
        </w:trPr>
        <w:tc>
          <w:tcPr>
            <w:tcW w:w="2804" w:type="dxa"/>
            <w:tcBorders>
              <w:top w:val="single" w:sz="12" w:space="0" w:color="auto"/>
            </w:tcBorders>
            <w:noWrap/>
            <w:vAlign w:val="center"/>
          </w:tcPr>
          <w:p w14:paraId="460B5BA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Items</w:t>
            </w:r>
          </w:p>
        </w:tc>
        <w:tc>
          <w:tcPr>
            <w:tcW w:w="1666" w:type="dxa"/>
            <w:tcBorders>
              <w:top w:val="single" w:sz="12" w:space="0" w:color="auto"/>
            </w:tcBorders>
            <w:noWrap/>
            <w:vAlign w:val="center"/>
          </w:tcPr>
          <w:p w14:paraId="3CC78A2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Opening balance</w:t>
            </w:r>
          </w:p>
        </w:tc>
        <w:tc>
          <w:tcPr>
            <w:tcW w:w="1666" w:type="dxa"/>
            <w:tcBorders>
              <w:top w:val="single" w:sz="12" w:space="0" w:color="auto"/>
            </w:tcBorders>
            <w:noWrap/>
            <w:vAlign w:val="center"/>
          </w:tcPr>
          <w:p w14:paraId="4E0AEEE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Increase in current year</w:t>
            </w:r>
          </w:p>
        </w:tc>
        <w:tc>
          <w:tcPr>
            <w:tcW w:w="1666" w:type="dxa"/>
            <w:tcBorders>
              <w:top w:val="single" w:sz="12" w:space="0" w:color="auto"/>
            </w:tcBorders>
            <w:noWrap/>
            <w:vAlign w:val="center"/>
          </w:tcPr>
          <w:p w14:paraId="147AEDE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Decrease in current year</w:t>
            </w:r>
          </w:p>
        </w:tc>
        <w:tc>
          <w:tcPr>
            <w:tcW w:w="1667" w:type="dxa"/>
            <w:tcBorders>
              <w:top w:val="single" w:sz="12" w:space="0" w:color="auto"/>
            </w:tcBorders>
            <w:noWrap/>
            <w:vAlign w:val="center"/>
          </w:tcPr>
          <w:p w14:paraId="4B0496C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Closing balance</w:t>
            </w:r>
          </w:p>
        </w:tc>
      </w:tr>
      <w:tr w:rsidR="00572B16" w:rsidRPr="002F7F43" w14:paraId="07CB83DA" w14:textId="77777777">
        <w:trPr>
          <w:trHeight w:val="283"/>
        </w:trPr>
        <w:tc>
          <w:tcPr>
            <w:tcW w:w="2804" w:type="dxa"/>
            <w:noWrap/>
            <w:vAlign w:val="center"/>
          </w:tcPr>
          <w:p w14:paraId="1E3C8BF2" w14:textId="77777777" w:rsidR="00572B16" w:rsidRPr="002F7F43" w:rsidRDefault="00572B16">
            <w:pPr>
              <w:widowControl/>
              <w:spacing w:line="400" w:lineRule="exact"/>
              <w:jc w:val="center"/>
              <w:rPr>
                <w:rFonts w:ascii="Arial" w:eastAsia="宋体" w:hAnsi="Arial" w:cs="Arial"/>
                <w:kern w:val="0"/>
                <w:szCs w:val="21"/>
              </w:rPr>
            </w:pPr>
          </w:p>
        </w:tc>
        <w:tc>
          <w:tcPr>
            <w:tcW w:w="1666" w:type="dxa"/>
            <w:noWrap/>
            <w:vAlign w:val="center"/>
          </w:tcPr>
          <w:p w14:paraId="13D17AF7"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666" w:type="dxa"/>
            <w:noWrap/>
            <w:vAlign w:val="center"/>
          </w:tcPr>
          <w:p w14:paraId="6667041C"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666" w:type="dxa"/>
            <w:noWrap/>
            <w:vAlign w:val="center"/>
          </w:tcPr>
          <w:p w14:paraId="191590B9"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667" w:type="dxa"/>
            <w:noWrap/>
            <w:vAlign w:val="center"/>
          </w:tcPr>
          <w:p w14:paraId="6B5DC7EB"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F89FB39" w14:textId="77777777">
        <w:trPr>
          <w:trHeight w:val="283"/>
        </w:trPr>
        <w:tc>
          <w:tcPr>
            <w:tcW w:w="2804" w:type="dxa"/>
            <w:vAlign w:val="center"/>
          </w:tcPr>
          <w:p w14:paraId="258DF0E1" w14:textId="77777777" w:rsidR="00572B16" w:rsidRPr="002F7F43" w:rsidRDefault="00572B16">
            <w:pPr>
              <w:widowControl/>
              <w:spacing w:line="400" w:lineRule="exact"/>
              <w:jc w:val="left"/>
              <w:rPr>
                <w:rFonts w:ascii="Arial" w:eastAsia="宋体" w:hAnsi="Arial" w:cs="Arial"/>
                <w:kern w:val="0"/>
                <w:szCs w:val="21"/>
              </w:rPr>
            </w:pPr>
          </w:p>
        </w:tc>
        <w:tc>
          <w:tcPr>
            <w:tcW w:w="1666" w:type="dxa"/>
            <w:noWrap/>
            <w:vAlign w:val="center"/>
          </w:tcPr>
          <w:p w14:paraId="515EA16F"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666" w:type="dxa"/>
            <w:noWrap/>
            <w:vAlign w:val="center"/>
          </w:tcPr>
          <w:p w14:paraId="3663F3EB"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666" w:type="dxa"/>
            <w:noWrap/>
            <w:vAlign w:val="center"/>
          </w:tcPr>
          <w:p w14:paraId="33915AFC"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667" w:type="dxa"/>
            <w:noWrap/>
            <w:vAlign w:val="center"/>
          </w:tcPr>
          <w:p w14:paraId="6A5C3C80"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FB7BC25" w14:textId="77777777">
        <w:trPr>
          <w:trHeight w:val="283"/>
        </w:trPr>
        <w:tc>
          <w:tcPr>
            <w:tcW w:w="2804" w:type="dxa"/>
            <w:vAlign w:val="center"/>
          </w:tcPr>
          <w:p w14:paraId="1B77BC29" w14:textId="77777777" w:rsidR="00572B16" w:rsidRPr="002F7F43" w:rsidRDefault="00572B16">
            <w:pPr>
              <w:widowControl/>
              <w:spacing w:line="400" w:lineRule="exact"/>
              <w:ind w:firstLineChars="300" w:firstLine="630"/>
              <w:jc w:val="left"/>
              <w:rPr>
                <w:rFonts w:ascii="Arial" w:eastAsia="宋体" w:hAnsi="Arial" w:cs="Arial"/>
                <w:kern w:val="0"/>
                <w:szCs w:val="21"/>
              </w:rPr>
            </w:pPr>
          </w:p>
        </w:tc>
        <w:tc>
          <w:tcPr>
            <w:tcW w:w="1666" w:type="dxa"/>
            <w:noWrap/>
            <w:vAlign w:val="center"/>
          </w:tcPr>
          <w:p w14:paraId="5B7A2D83"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666" w:type="dxa"/>
            <w:noWrap/>
            <w:vAlign w:val="center"/>
          </w:tcPr>
          <w:p w14:paraId="7930D267"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666" w:type="dxa"/>
            <w:noWrap/>
            <w:vAlign w:val="center"/>
          </w:tcPr>
          <w:p w14:paraId="6104B51F"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667" w:type="dxa"/>
            <w:noWrap/>
            <w:vAlign w:val="center"/>
          </w:tcPr>
          <w:p w14:paraId="0CA56246"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D327A79" w14:textId="77777777">
        <w:trPr>
          <w:trHeight w:val="283"/>
        </w:trPr>
        <w:tc>
          <w:tcPr>
            <w:tcW w:w="2804" w:type="dxa"/>
            <w:vAlign w:val="center"/>
          </w:tcPr>
          <w:p w14:paraId="06B9B16F" w14:textId="77777777" w:rsidR="00572B16" w:rsidRPr="002F7F43" w:rsidRDefault="00572B16">
            <w:pPr>
              <w:widowControl/>
              <w:spacing w:line="400" w:lineRule="exact"/>
              <w:jc w:val="left"/>
              <w:rPr>
                <w:rFonts w:ascii="Arial" w:eastAsia="宋体" w:hAnsi="Arial" w:cs="Arial"/>
                <w:kern w:val="0"/>
                <w:szCs w:val="21"/>
              </w:rPr>
            </w:pPr>
          </w:p>
        </w:tc>
        <w:tc>
          <w:tcPr>
            <w:tcW w:w="1666" w:type="dxa"/>
            <w:noWrap/>
            <w:vAlign w:val="center"/>
          </w:tcPr>
          <w:p w14:paraId="1CD8A892"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666" w:type="dxa"/>
            <w:noWrap/>
            <w:vAlign w:val="center"/>
          </w:tcPr>
          <w:p w14:paraId="3EC7BA30"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666" w:type="dxa"/>
            <w:noWrap/>
            <w:vAlign w:val="center"/>
          </w:tcPr>
          <w:p w14:paraId="0F3E926A"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667" w:type="dxa"/>
            <w:noWrap/>
            <w:vAlign w:val="center"/>
          </w:tcPr>
          <w:p w14:paraId="6E83B137"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176D748" w14:textId="77777777">
        <w:trPr>
          <w:trHeight w:val="283"/>
        </w:trPr>
        <w:tc>
          <w:tcPr>
            <w:tcW w:w="2804" w:type="dxa"/>
            <w:vAlign w:val="center"/>
          </w:tcPr>
          <w:p w14:paraId="24915896" w14:textId="77777777" w:rsidR="00572B16" w:rsidRPr="002F7F43" w:rsidRDefault="00572B16">
            <w:pPr>
              <w:widowControl/>
              <w:spacing w:line="400" w:lineRule="exact"/>
              <w:jc w:val="left"/>
              <w:rPr>
                <w:rFonts w:ascii="Arial" w:eastAsia="宋体" w:hAnsi="Arial" w:cs="Arial"/>
                <w:kern w:val="0"/>
                <w:szCs w:val="21"/>
              </w:rPr>
            </w:pPr>
          </w:p>
        </w:tc>
        <w:tc>
          <w:tcPr>
            <w:tcW w:w="1666" w:type="dxa"/>
            <w:noWrap/>
            <w:vAlign w:val="center"/>
          </w:tcPr>
          <w:p w14:paraId="77004A28"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666" w:type="dxa"/>
            <w:noWrap/>
            <w:vAlign w:val="center"/>
          </w:tcPr>
          <w:p w14:paraId="6129CE4D"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666" w:type="dxa"/>
            <w:noWrap/>
            <w:vAlign w:val="center"/>
          </w:tcPr>
          <w:p w14:paraId="1BDC3DDC"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667" w:type="dxa"/>
            <w:noWrap/>
            <w:vAlign w:val="center"/>
          </w:tcPr>
          <w:p w14:paraId="6B3DEB40"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D13D485" w14:textId="77777777">
        <w:trPr>
          <w:trHeight w:val="283"/>
        </w:trPr>
        <w:tc>
          <w:tcPr>
            <w:tcW w:w="2804" w:type="dxa"/>
            <w:tcBorders>
              <w:bottom w:val="single" w:sz="12" w:space="0" w:color="auto"/>
            </w:tcBorders>
            <w:vAlign w:val="center"/>
          </w:tcPr>
          <w:p w14:paraId="072DC7B1" w14:textId="77777777" w:rsidR="00572B16" w:rsidRPr="002F7F43" w:rsidRDefault="006720E1" w:rsidP="000D4D99">
            <w:pPr>
              <w:widowControl/>
              <w:spacing w:line="400" w:lineRule="exact"/>
              <w:jc w:val="center"/>
              <w:rPr>
                <w:rFonts w:ascii="Arial" w:eastAsia="宋体" w:hAnsi="Arial" w:cs="Arial"/>
                <w:b/>
                <w:bCs/>
                <w:kern w:val="0"/>
                <w:szCs w:val="21"/>
              </w:rPr>
            </w:pPr>
            <w:r w:rsidRPr="002F7F43">
              <w:rPr>
                <w:rFonts w:ascii="Arial" w:eastAsia="宋体" w:hAnsi="Arial" w:cs="Arial" w:hint="eastAsia"/>
                <w:kern w:val="0"/>
                <w:szCs w:val="21"/>
              </w:rPr>
              <w:t>Total</w:t>
            </w:r>
          </w:p>
        </w:tc>
        <w:tc>
          <w:tcPr>
            <w:tcW w:w="1666" w:type="dxa"/>
            <w:tcBorders>
              <w:bottom w:val="single" w:sz="12" w:space="0" w:color="auto"/>
            </w:tcBorders>
            <w:noWrap/>
            <w:vAlign w:val="center"/>
          </w:tcPr>
          <w:p w14:paraId="02527F50"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666" w:type="dxa"/>
            <w:tcBorders>
              <w:bottom w:val="single" w:sz="12" w:space="0" w:color="auto"/>
            </w:tcBorders>
            <w:noWrap/>
            <w:vAlign w:val="center"/>
          </w:tcPr>
          <w:p w14:paraId="31EAC168"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666" w:type="dxa"/>
            <w:tcBorders>
              <w:bottom w:val="single" w:sz="12" w:space="0" w:color="auto"/>
            </w:tcBorders>
            <w:noWrap/>
            <w:vAlign w:val="center"/>
          </w:tcPr>
          <w:p w14:paraId="160A861B"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hint="eastAsia"/>
                <w:kern w:val="0"/>
                <w:szCs w:val="21"/>
              </w:rPr>
              <w:t xml:space="preserve">　</w:t>
            </w:r>
          </w:p>
        </w:tc>
        <w:tc>
          <w:tcPr>
            <w:tcW w:w="1667" w:type="dxa"/>
            <w:tcBorders>
              <w:bottom w:val="single" w:sz="12" w:space="0" w:color="auto"/>
            </w:tcBorders>
            <w:noWrap/>
            <w:vAlign w:val="center"/>
          </w:tcPr>
          <w:p w14:paraId="2CC783B0" w14:textId="77777777" w:rsidR="00572B16" w:rsidRPr="002F7F43" w:rsidRDefault="00572B16">
            <w:pPr>
              <w:widowControl/>
              <w:spacing w:line="400" w:lineRule="exact"/>
              <w:jc w:val="right"/>
              <w:rPr>
                <w:rFonts w:ascii="Arial" w:eastAsia="宋体" w:hAnsi="Arial" w:cs="Arial"/>
                <w:kern w:val="0"/>
                <w:szCs w:val="21"/>
              </w:rPr>
            </w:pPr>
          </w:p>
        </w:tc>
      </w:tr>
    </w:tbl>
    <w:p w14:paraId="7CCCED7F"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Long-term Employee Benefits</w:t>
      </w:r>
    </w:p>
    <w:tbl>
      <w:tblPr>
        <w:tblW w:w="9464"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652"/>
        <w:gridCol w:w="1559"/>
        <w:gridCol w:w="1418"/>
        <w:gridCol w:w="1559"/>
        <w:gridCol w:w="1276"/>
      </w:tblGrid>
      <w:tr w:rsidR="00572B16" w:rsidRPr="002F7F43" w14:paraId="2C2E5441" w14:textId="77777777">
        <w:trPr>
          <w:tblHeader/>
        </w:trPr>
        <w:tc>
          <w:tcPr>
            <w:tcW w:w="3652" w:type="dxa"/>
            <w:tcBorders>
              <w:top w:val="single" w:sz="12" w:space="0" w:color="auto"/>
            </w:tcBorders>
          </w:tcPr>
          <w:p w14:paraId="5CC012A7" w14:textId="77777777" w:rsidR="00572B16" w:rsidRPr="002F7F43" w:rsidRDefault="00A07645">
            <w:pPr>
              <w:spacing w:line="400" w:lineRule="exact"/>
              <w:jc w:val="center"/>
              <w:rPr>
                <w:rFonts w:ascii="Arial" w:eastAsia="宋体" w:hAnsi="Arial" w:cs="Arial"/>
                <w:kern w:val="0"/>
                <w:szCs w:val="21"/>
              </w:rPr>
            </w:pPr>
            <w:r w:rsidRPr="002F7F43">
              <w:rPr>
                <w:rFonts w:ascii="Arial" w:eastAsia="宋体" w:hAnsi="Arial" w:cs="Arial" w:hint="eastAsia"/>
                <w:kern w:val="0"/>
                <w:szCs w:val="21"/>
              </w:rPr>
              <w:t>Items</w:t>
            </w:r>
          </w:p>
        </w:tc>
        <w:tc>
          <w:tcPr>
            <w:tcW w:w="1559" w:type="dxa"/>
            <w:tcBorders>
              <w:top w:val="single" w:sz="12" w:space="0" w:color="auto"/>
            </w:tcBorders>
          </w:tcPr>
          <w:p w14:paraId="4F9871B3" w14:textId="77777777" w:rsidR="00572B16" w:rsidRPr="002F7F43" w:rsidRDefault="00A07645">
            <w:pPr>
              <w:spacing w:line="400" w:lineRule="exact"/>
              <w:jc w:val="center"/>
              <w:rPr>
                <w:rFonts w:ascii="Arial" w:eastAsia="宋体" w:hAnsi="Arial" w:cs="Arial"/>
                <w:kern w:val="0"/>
                <w:szCs w:val="21"/>
              </w:rPr>
            </w:pPr>
            <w:r w:rsidRPr="002F7F43">
              <w:rPr>
                <w:rFonts w:ascii="Arial" w:eastAsia="宋体" w:hAnsi="Arial" w:cs="Arial" w:hint="eastAsia"/>
                <w:szCs w:val="21"/>
              </w:rPr>
              <w:t>Opening balance</w:t>
            </w:r>
          </w:p>
        </w:tc>
        <w:tc>
          <w:tcPr>
            <w:tcW w:w="1418" w:type="dxa"/>
            <w:tcBorders>
              <w:top w:val="single" w:sz="12" w:space="0" w:color="auto"/>
            </w:tcBorders>
          </w:tcPr>
          <w:p w14:paraId="264EC27C" w14:textId="77777777" w:rsidR="00572B16" w:rsidRPr="002F7F43" w:rsidRDefault="00A07645">
            <w:pPr>
              <w:spacing w:line="400" w:lineRule="exact"/>
              <w:jc w:val="center"/>
              <w:rPr>
                <w:rFonts w:ascii="Arial" w:eastAsia="宋体" w:hAnsi="Arial" w:cs="Arial"/>
                <w:kern w:val="0"/>
                <w:szCs w:val="21"/>
              </w:rPr>
            </w:pPr>
            <w:r w:rsidRPr="002F7F43">
              <w:rPr>
                <w:rFonts w:ascii="Arial" w:eastAsia="宋体" w:hAnsi="Arial" w:cs="Arial" w:hint="eastAsia"/>
                <w:kern w:val="0"/>
                <w:szCs w:val="21"/>
              </w:rPr>
              <w:t>Increase in current year</w:t>
            </w:r>
          </w:p>
        </w:tc>
        <w:tc>
          <w:tcPr>
            <w:tcW w:w="1559" w:type="dxa"/>
            <w:tcBorders>
              <w:top w:val="single" w:sz="12" w:space="0" w:color="auto"/>
            </w:tcBorders>
          </w:tcPr>
          <w:p w14:paraId="3687DC73" w14:textId="77777777" w:rsidR="00572B16" w:rsidRPr="002F7F43" w:rsidRDefault="00A07645">
            <w:pPr>
              <w:spacing w:line="400" w:lineRule="exact"/>
              <w:jc w:val="center"/>
              <w:rPr>
                <w:rFonts w:ascii="Arial" w:eastAsia="宋体" w:hAnsi="Arial" w:cs="Arial"/>
                <w:kern w:val="0"/>
                <w:szCs w:val="21"/>
              </w:rPr>
            </w:pPr>
            <w:r w:rsidRPr="002F7F43">
              <w:rPr>
                <w:rFonts w:ascii="Arial" w:eastAsia="宋体" w:hAnsi="Arial" w:cs="Arial" w:hint="eastAsia"/>
                <w:szCs w:val="21"/>
              </w:rPr>
              <w:t>Decrease in current year</w:t>
            </w:r>
          </w:p>
        </w:tc>
        <w:tc>
          <w:tcPr>
            <w:tcW w:w="1276" w:type="dxa"/>
            <w:tcBorders>
              <w:top w:val="single" w:sz="12" w:space="0" w:color="auto"/>
            </w:tcBorders>
          </w:tcPr>
          <w:p w14:paraId="1520F39C" w14:textId="77777777" w:rsidR="00572B16" w:rsidRPr="002F7F43" w:rsidRDefault="00A07645">
            <w:pPr>
              <w:spacing w:line="400" w:lineRule="exact"/>
              <w:jc w:val="center"/>
              <w:rPr>
                <w:rFonts w:ascii="Arial" w:eastAsia="宋体" w:hAnsi="Arial" w:cs="Arial"/>
                <w:kern w:val="0"/>
                <w:szCs w:val="21"/>
              </w:rPr>
            </w:pPr>
            <w:r w:rsidRPr="002F7F43">
              <w:rPr>
                <w:rFonts w:ascii="Arial" w:eastAsia="宋体" w:hAnsi="Arial" w:cs="Arial" w:hint="eastAsia"/>
                <w:kern w:val="0"/>
                <w:szCs w:val="21"/>
              </w:rPr>
              <w:t>Closing balance</w:t>
            </w:r>
          </w:p>
        </w:tc>
      </w:tr>
      <w:tr w:rsidR="00572B16" w:rsidRPr="002F7F43" w14:paraId="0DB1C0E6" w14:textId="77777777">
        <w:tc>
          <w:tcPr>
            <w:tcW w:w="3652" w:type="dxa"/>
          </w:tcPr>
          <w:p w14:paraId="08631E61" w14:textId="77777777" w:rsidR="00572B16" w:rsidRPr="002F7F43" w:rsidRDefault="00A07645">
            <w:pPr>
              <w:spacing w:line="400" w:lineRule="exact"/>
              <w:rPr>
                <w:rFonts w:ascii="Arial" w:eastAsia="宋体" w:hAnsi="Arial" w:cs="Arial"/>
                <w:kern w:val="0"/>
                <w:szCs w:val="21"/>
              </w:rPr>
            </w:pPr>
            <w:r w:rsidRPr="002F7F43">
              <w:rPr>
                <w:rFonts w:ascii="Arial" w:eastAsia="宋体" w:hAnsi="Arial" w:cs="Arial" w:hint="eastAsia"/>
                <w:kern w:val="0"/>
                <w:szCs w:val="21"/>
              </w:rPr>
              <w:t>I. Post-</w:t>
            </w:r>
            <w:r w:rsidRPr="002F7F43">
              <w:rPr>
                <w:rFonts w:ascii="Arial" w:eastAsia="宋体" w:hAnsi="Arial" w:cs="Arial"/>
                <w:kern w:val="0"/>
                <w:szCs w:val="21"/>
              </w:rPr>
              <w:t>employment</w:t>
            </w:r>
            <w:r w:rsidRPr="002F7F43">
              <w:rPr>
                <w:rFonts w:ascii="Arial" w:eastAsia="宋体" w:hAnsi="Arial" w:cs="Arial" w:hint="eastAsia"/>
                <w:kern w:val="0"/>
                <w:szCs w:val="21"/>
              </w:rPr>
              <w:t xml:space="preserve"> benefits </w:t>
            </w:r>
            <w:r w:rsidRPr="002F7F43">
              <w:rPr>
                <w:rFonts w:ascii="Arial" w:eastAsia="宋体" w:hAnsi="Arial" w:cs="Arial"/>
                <w:kern w:val="0"/>
                <w:szCs w:val="21"/>
              </w:rPr>
              <w:t>–</w:t>
            </w:r>
            <w:r w:rsidRPr="002F7F43">
              <w:rPr>
                <w:rFonts w:ascii="Arial" w:eastAsia="宋体" w:hAnsi="Arial" w:cs="Arial" w:hint="eastAsia"/>
                <w:kern w:val="0"/>
                <w:szCs w:val="21"/>
              </w:rPr>
              <w:t xml:space="preserve"> net liabilities arising from defined benefit plan</w:t>
            </w:r>
          </w:p>
        </w:tc>
        <w:tc>
          <w:tcPr>
            <w:tcW w:w="1559" w:type="dxa"/>
          </w:tcPr>
          <w:p w14:paraId="5D911DC4" w14:textId="77777777" w:rsidR="00572B16" w:rsidRPr="002F7F43" w:rsidRDefault="00572B16">
            <w:pPr>
              <w:spacing w:line="400" w:lineRule="exact"/>
              <w:rPr>
                <w:rFonts w:ascii="Arial" w:eastAsia="宋体" w:hAnsi="Arial" w:cs="Arial"/>
                <w:szCs w:val="21"/>
              </w:rPr>
            </w:pPr>
          </w:p>
        </w:tc>
        <w:tc>
          <w:tcPr>
            <w:tcW w:w="1418" w:type="dxa"/>
          </w:tcPr>
          <w:p w14:paraId="232FE0B1" w14:textId="77777777" w:rsidR="00572B16" w:rsidRPr="002F7F43" w:rsidRDefault="00572B16">
            <w:pPr>
              <w:spacing w:line="400" w:lineRule="exact"/>
              <w:rPr>
                <w:rFonts w:ascii="Arial" w:eastAsia="宋体" w:hAnsi="Arial" w:cs="Arial"/>
                <w:szCs w:val="21"/>
              </w:rPr>
            </w:pPr>
          </w:p>
        </w:tc>
        <w:tc>
          <w:tcPr>
            <w:tcW w:w="1559" w:type="dxa"/>
          </w:tcPr>
          <w:p w14:paraId="7ECB9CC5" w14:textId="77777777" w:rsidR="00572B16" w:rsidRPr="002F7F43" w:rsidRDefault="00572B16">
            <w:pPr>
              <w:spacing w:line="400" w:lineRule="exact"/>
              <w:rPr>
                <w:rFonts w:ascii="Arial" w:eastAsia="宋体" w:hAnsi="Arial" w:cs="Arial"/>
                <w:szCs w:val="21"/>
              </w:rPr>
            </w:pPr>
          </w:p>
        </w:tc>
        <w:tc>
          <w:tcPr>
            <w:tcW w:w="1276" w:type="dxa"/>
          </w:tcPr>
          <w:p w14:paraId="644A33CA" w14:textId="77777777" w:rsidR="00572B16" w:rsidRPr="002F7F43" w:rsidRDefault="00572B16">
            <w:pPr>
              <w:spacing w:line="400" w:lineRule="exact"/>
              <w:rPr>
                <w:rFonts w:ascii="Arial" w:eastAsia="宋体" w:hAnsi="Arial" w:cs="Arial"/>
                <w:szCs w:val="21"/>
              </w:rPr>
            </w:pPr>
          </w:p>
        </w:tc>
      </w:tr>
      <w:tr w:rsidR="00572B16" w:rsidRPr="002F7F43" w14:paraId="4CFF1B00" w14:textId="77777777">
        <w:tc>
          <w:tcPr>
            <w:tcW w:w="3652" w:type="dxa"/>
          </w:tcPr>
          <w:p w14:paraId="7741FC56" w14:textId="77777777" w:rsidR="00572B16" w:rsidRPr="002F7F43" w:rsidRDefault="00A07645">
            <w:pPr>
              <w:spacing w:line="400" w:lineRule="exact"/>
              <w:rPr>
                <w:rFonts w:ascii="Arial" w:eastAsia="宋体" w:hAnsi="Arial" w:cs="Arial"/>
                <w:kern w:val="0"/>
                <w:szCs w:val="21"/>
              </w:rPr>
            </w:pPr>
            <w:r w:rsidRPr="002F7F43">
              <w:rPr>
                <w:rFonts w:ascii="Arial" w:eastAsia="宋体" w:hAnsi="Arial" w:cs="Arial" w:hint="eastAsia"/>
                <w:kern w:val="0"/>
                <w:szCs w:val="21"/>
              </w:rPr>
              <w:t>II. Termination benefits</w:t>
            </w:r>
          </w:p>
        </w:tc>
        <w:tc>
          <w:tcPr>
            <w:tcW w:w="1559" w:type="dxa"/>
          </w:tcPr>
          <w:p w14:paraId="397A65B4" w14:textId="77777777" w:rsidR="00572B16" w:rsidRPr="002F7F43" w:rsidRDefault="00572B16">
            <w:pPr>
              <w:spacing w:line="400" w:lineRule="exact"/>
              <w:rPr>
                <w:rFonts w:ascii="Arial" w:eastAsia="宋体" w:hAnsi="Arial" w:cs="Arial"/>
                <w:szCs w:val="21"/>
              </w:rPr>
            </w:pPr>
          </w:p>
        </w:tc>
        <w:tc>
          <w:tcPr>
            <w:tcW w:w="1418" w:type="dxa"/>
          </w:tcPr>
          <w:p w14:paraId="279C8AFA" w14:textId="77777777" w:rsidR="00572B16" w:rsidRPr="002F7F43" w:rsidRDefault="00572B16">
            <w:pPr>
              <w:spacing w:line="400" w:lineRule="exact"/>
              <w:rPr>
                <w:rFonts w:ascii="Arial" w:eastAsia="宋体" w:hAnsi="Arial" w:cs="Arial"/>
                <w:szCs w:val="21"/>
              </w:rPr>
            </w:pPr>
          </w:p>
        </w:tc>
        <w:tc>
          <w:tcPr>
            <w:tcW w:w="1559" w:type="dxa"/>
          </w:tcPr>
          <w:p w14:paraId="3B8C5177" w14:textId="77777777" w:rsidR="00572B16" w:rsidRPr="002F7F43" w:rsidRDefault="00572B16">
            <w:pPr>
              <w:spacing w:line="400" w:lineRule="exact"/>
              <w:rPr>
                <w:rFonts w:ascii="Arial" w:eastAsia="宋体" w:hAnsi="Arial" w:cs="Arial"/>
                <w:szCs w:val="21"/>
              </w:rPr>
            </w:pPr>
          </w:p>
        </w:tc>
        <w:tc>
          <w:tcPr>
            <w:tcW w:w="1276" w:type="dxa"/>
          </w:tcPr>
          <w:p w14:paraId="111E285C" w14:textId="77777777" w:rsidR="00572B16" w:rsidRPr="002F7F43" w:rsidRDefault="00572B16">
            <w:pPr>
              <w:spacing w:line="400" w:lineRule="exact"/>
              <w:rPr>
                <w:rFonts w:ascii="Arial" w:eastAsia="宋体" w:hAnsi="Arial" w:cs="Arial"/>
                <w:szCs w:val="21"/>
              </w:rPr>
            </w:pPr>
          </w:p>
        </w:tc>
      </w:tr>
      <w:tr w:rsidR="00572B16" w:rsidRPr="002F7F43" w14:paraId="0D1CD046" w14:textId="77777777">
        <w:tc>
          <w:tcPr>
            <w:tcW w:w="3652" w:type="dxa"/>
          </w:tcPr>
          <w:p w14:paraId="71BBB713" w14:textId="77777777" w:rsidR="00572B16" w:rsidRPr="002F7F43" w:rsidRDefault="00A07645">
            <w:pPr>
              <w:spacing w:line="400" w:lineRule="exact"/>
              <w:rPr>
                <w:rFonts w:ascii="Arial" w:eastAsia="宋体" w:hAnsi="Arial" w:cs="Arial"/>
                <w:kern w:val="0"/>
                <w:szCs w:val="21"/>
              </w:rPr>
            </w:pPr>
            <w:r w:rsidRPr="002F7F43">
              <w:rPr>
                <w:rFonts w:ascii="Arial" w:eastAsia="宋体" w:hAnsi="Arial" w:cs="Arial" w:hint="eastAsia"/>
                <w:kern w:val="0"/>
                <w:szCs w:val="21"/>
              </w:rPr>
              <w:t>III. Other long-term benefits</w:t>
            </w:r>
          </w:p>
        </w:tc>
        <w:tc>
          <w:tcPr>
            <w:tcW w:w="1559" w:type="dxa"/>
          </w:tcPr>
          <w:p w14:paraId="496B3935" w14:textId="77777777" w:rsidR="00572B16" w:rsidRPr="002F7F43" w:rsidRDefault="00572B16">
            <w:pPr>
              <w:spacing w:line="400" w:lineRule="exact"/>
              <w:rPr>
                <w:rFonts w:ascii="Arial" w:eastAsia="宋体" w:hAnsi="Arial" w:cs="Arial"/>
                <w:szCs w:val="21"/>
              </w:rPr>
            </w:pPr>
          </w:p>
        </w:tc>
        <w:tc>
          <w:tcPr>
            <w:tcW w:w="1418" w:type="dxa"/>
          </w:tcPr>
          <w:p w14:paraId="317E6FE9" w14:textId="77777777" w:rsidR="00572B16" w:rsidRPr="002F7F43" w:rsidRDefault="00572B16">
            <w:pPr>
              <w:spacing w:line="400" w:lineRule="exact"/>
              <w:rPr>
                <w:rFonts w:ascii="Arial" w:eastAsia="宋体" w:hAnsi="Arial" w:cs="Arial"/>
                <w:szCs w:val="21"/>
              </w:rPr>
            </w:pPr>
          </w:p>
        </w:tc>
        <w:tc>
          <w:tcPr>
            <w:tcW w:w="1559" w:type="dxa"/>
          </w:tcPr>
          <w:p w14:paraId="5A980653" w14:textId="77777777" w:rsidR="00572B16" w:rsidRPr="002F7F43" w:rsidRDefault="00572B16">
            <w:pPr>
              <w:spacing w:line="400" w:lineRule="exact"/>
              <w:rPr>
                <w:rFonts w:ascii="Arial" w:eastAsia="宋体" w:hAnsi="Arial" w:cs="Arial"/>
                <w:szCs w:val="21"/>
              </w:rPr>
            </w:pPr>
          </w:p>
        </w:tc>
        <w:tc>
          <w:tcPr>
            <w:tcW w:w="1276" w:type="dxa"/>
          </w:tcPr>
          <w:p w14:paraId="15377F56" w14:textId="77777777" w:rsidR="00572B16" w:rsidRPr="002F7F43" w:rsidRDefault="00572B16">
            <w:pPr>
              <w:spacing w:line="400" w:lineRule="exact"/>
              <w:rPr>
                <w:rFonts w:ascii="Arial" w:eastAsia="宋体" w:hAnsi="Arial" w:cs="Arial"/>
                <w:szCs w:val="21"/>
              </w:rPr>
            </w:pPr>
          </w:p>
        </w:tc>
      </w:tr>
      <w:tr w:rsidR="00572B16" w:rsidRPr="002F7F43" w14:paraId="1E8499B6" w14:textId="77777777">
        <w:tc>
          <w:tcPr>
            <w:tcW w:w="3652" w:type="dxa"/>
            <w:tcBorders>
              <w:bottom w:val="single" w:sz="12" w:space="0" w:color="auto"/>
            </w:tcBorders>
          </w:tcPr>
          <w:p w14:paraId="256ED297" w14:textId="77777777" w:rsidR="00572B16" w:rsidRPr="002F7F43" w:rsidRDefault="00A07645">
            <w:pPr>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1559" w:type="dxa"/>
            <w:tcBorders>
              <w:bottom w:val="single" w:sz="12" w:space="0" w:color="auto"/>
            </w:tcBorders>
          </w:tcPr>
          <w:p w14:paraId="2791B76F" w14:textId="77777777" w:rsidR="00572B16" w:rsidRPr="002F7F43" w:rsidRDefault="00572B16">
            <w:pPr>
              <w:spacing w:line="400" w:lineRule="exact"/>
              <w:rPr>
                <w:rFonts w:ascii="Arial" w:eastAsia="宋体" w:hAnsi="Arial" w:cs="Arial"/>
                <w:szCs w:val="21"/>
              </w:rPr>
            </w:pPr>
          </w:p>
        </w:tc>
        <w:tc>
          <w:tcPr>
            <w:tcW w:w="1418" w:type="dxa"/>
            <w:tcBorders>
              <w:bottom w:val="single" w:sz="12" w:space="0" w:color="auto"/>
            </w:tcBorders>
          </w:tcPr>
          <w:p w14:paraId="1C36E93B" w14:textId="77777777" w:rsidR="00572B16" w:rsidRPr="002F7F43" w:rsidRDefault="00572B16">
            <w:pPr>
              <w:spacing w:line="400" w:lineRule="exact"/>
              <w:rPr>
                <w:rFonts w:ascii="Arial" w:eastAsia="宋体" w:hAnsi="Arial" w:cs="Arial"/>
                <w:szCs w:val="21"/>
              </w:rPr>
            </w:pPr>
          </w:p>
        </w:tc>
        <w:tc>
          <w:tcPr>
            <w:tcW w:w="1559" w:type="dxa"/>
            <w:tcBorders>
              <w:bottom w:val="single" w:sz="12" w:space="0" w:color="auto"/>
            </w:tcBorders>
          </w:tcPr>
          <w:p w14:paraId="019E2FFD" w14:textId="77777777" w:rsidR="00572B16" w:rsidRPr="002F7F43" w:rsidRDefault="00572B16">
            <w:pPr>
              <w:spacing w:line="400" w:lineRule="exact"/>
              <w:rPr>
                <w:rFonts w:ascii="Arial" w:eastAsia="宋体" w:hAnsi="Arial" w:cs="Arial"/>
                <w:szCs w:val="21"/>
              </w:rPr>
            </w:pPr>
          </w:p>
        </w:tc>
        <w:tc>
          <w:tcPr>
            <w:tcW w:w="1276" w:type="dxa"/>
            <w:tcBorders>
              <w:bottom w:val="single" w:sz="12" w:space="0" w:color="auto"/>
            </w:tcBorders>
          </w:tcPr>
          <w:p w14:paraId="2CA3AF30" w14:textId="77777777" w:rsidR="00572B16" w:rsidRPr="002F7F43" w:rsidRDefault="00572B16">
            <w:pPr>
              <w:spacing w:line="400" w:lineRule="exact"/>
              <w:rPr>
                <w:rFonts w:ascii="Arial" w:eastAsia="宋体" w:hAnsi="Arial" w:cs="Arial"/>
                <w:szCs w:val="21"/>
              </w:rPr>
            </w:pPr>
          </w:p>
        </w:tc>
      </w:tr>
    </w:tbl>
    <w:p w14:paraId="60098EDB"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Provisions</w:t>
      </w:r>
    </w:p>
    <w:tbl>
      <w:tblPr>
        <w:tblW w:w="951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4077"/>
        <w:gridCol w:w="2835"/>
        <w:gridCol w:w="2601"/>
      </w:tblGrid>
      <w:tr w:rsidR="00572B16" w:rsidRPr="002F7F43" w14:paraId="1F909DA4" w14:textId="77777777">
        <w:trPr>
          <w:trHeight w:val="300"/>
          <w:tblHeader/>
        </w:trPr>
        <w:tc>
          <w:tcPr>
            <w:tcW w:w="4077" w:type="dxa"/>
            <w:noWrap/>
          </w:tcPr>
          <w:p w14:paraId="69BA3E7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Items</w:t>
            </w:r>
          </w:p>
        </w:tc>
        <w:tc>
          <w:tcPr>
            <w:tcW w:w="2835" w:type="dxa"/>
            <w:noWrap/>
          </w:tcPr>
          <w:p w14:paraId="28FA2CC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Closing balance</w:t>
            </w:r>
          </w:p>
        </w:tc>
        <w:tc>
          <w:tcPr>
            <w:tcW w:w="2601" w:type="dxa"/>
          </w:tcPr>
          <w:p w14:paraId="20956D5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Opening balance</w:t>
            </w:r>
          </w:p>
        </w:tc>
      </w:tr>
      <w:tr w:rsidR="00572B16" w:rsidRPr="002F7F43" w14:paraId="76F0763B" w14:textId="77777777">
        <w:trPr>
          <w:trHeight w:val="300"/>
        </w:trPr>
        <w:tc>
          <w:tcPr>
            <w:tcW w:w="4077" w:type="dxa"/>
            <w:noWrap/>
          </w:tcPr>
          <w:p w14:paraId="09FC59CC"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Costs of dismantlement, removal and restoration</w:t>
            </w:r>
            <w:r w:rsidRPr="002F7F43">
              <w:rPr>
                <w:rFonts w:ascii="Arial" w:eastAsia="宋体" w:hAnsi="Arial" w:cs="Arial"/>
                <w:kern w:val="0"/>
                <w:szCs w:val="21"/>
              </w:rPr>
              <w:t xml:space="preserve"> </w:t>
            </w:r>
          </w:p>
        </w:tc>
        <w:tc>
          <w:tcPr>
            <w:tcW w:w="2835" w:type="dxa"/>
            <w:noWrap/>
          </w:tcPr>
          <w:p w14:paraId="310DA9F2" w14:textId="77777777" w:rsidR="00572B16" w:rsidRPr="002F7F43" w:rsidRDefault="00572B16">
            <w:pPr>
              <w:widowControl/>
              <w:spacing w:line="400" w:lineRule="exact"/>
              <w:jc w:val="right"/>
              <w:rPr>
                <w:rFonts w:ascii="Arial" w:eastAsia="宋体" w:hAnsi="Arial" w:cs="Arial"/>
                <w:kern w:val="0"/>
                <w:szCs w:val="21"/>
              </w:rPr>
            </w:pPr>
          </w:p>
        </w:tc>
        <w:tc>
          <w:tcPr>
            <w:tcW w:w="2601" w:type="dxa"/>
          </w:tcPr>
          <w:p w14:paraId="743D83A6"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02C01DB" w14:textId="77777777">
        <w:trPr>
          <w:trHeight w:val="300"/>
        </w:trPr>
        <w:tc>
          <w:tcPr>
            <w:tcW w:w="4077" w:type="dxa"/>
            <w:noWrap/>
          </w:tcPr>
          <w:p w14:paraId="01F4AA40"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E</w:t>
            </w:r>
            <w:r w:rsidRPr="002F7F43">
              <w:rPr>
                <w:rFonts w:ascii="Arial" w:eastAsia="宋体" w:hAnsi="Arial" w:cs="Arial" w:hint="eastAsia"/>
                <w:kern w:val="0"/>
                <w:szCs w:val="21"/>
              </w:rPr>
              <w:t>xternal guarantee</w:t>
            </w:r>
          </w:p>
        </w:tc>
        <w:tc>
          <w:tcPr>
            <w:tcW w:w="2835" w:type="dxa"/>
            <w:noWrap/>
          </w:tcPr>
          <w:p w14:paraId="2234139F" w14:textId="77777777" w:rsidR="00572B16" w:rsidRPr="002F7F43" w:rsidRDefault="00572B16">
            <w:pPr>
              <w:widowControl/>
              <w:spacing w:line="400" w:lineRule="exact"/>
              <w:jc w:val="right"/>
              <w:rPr>
                <w:rFonts w:ascii="Arial" w:eastAsia="宋体" w:hAnsi="Arial" w:cs="Arial"/>
                <w:kern w:val="0"/>
                <w:szCs w:val="21"/>
              </w:rPr>
            </w:pPr>
          </w:p>
        </w:tc>
        <w:tc>
          <w:tcPr>
            <w:tcW w:w="2601" w:type="dxa"/>
          </w:tcPr>
          <w:p w14:paraId="42E18159"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038BAE7" w14:textId="77777777">
        <w:trPr>
          <w:trHeight w:val="300"/>
        </w:trPr>
        <w:tc>
          <w:tcPr>
            <w:tcW w:w="4077" w:type="dxa"/>
            <w:noWrap/>
          </w:tcPr>
          <w:p w14:paraId="13501630"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O</w:t>
            </w:r>
            <w:r w:rsidRPr="002F7F43">
              <w:rPr>
                <w:rFonts w:ascii="Arial" w:eastAsia="宋体" w:hAnsi="Arial" w:cs="Arial" w:hint="eastAsia"/>
                <w:kern w:val="0"/>
                <w:szCs w:val="21"/>
              </w:rPr>
              <w:t>utstanding lawsuit</w:t>
            </w:r>
          </w:p>
        </w:tc>
        <w:tc>
          <w:tcPr>
            <w:tcW w:w="2835" w:type="dxa"/>
            <w:noWrap/>
          </w:tcPr>
          <w:p w14:paraId="026FEAEF" w14:textId="77777777" w:rsidR="00572B16" w:rsidRPr="002F7F43" w:rsidRDefault="00572B16">
            <w:pPr>
              <w:widowControl/>
              <w:spacing w:line="400" w:lineRule="exact"/>
              <w:jc w:val="right"/>
              <w:rPr>
                <w:rFonts w:ascii="Arial" w:eastAsia="宋体" w:hAnsi="Arial" w:cs="Arial"/>
                <w:kern w:val="0"/>
                <w:szCs w:val="21"/>
              </w:rPr>
            </w:pPr>
          </w:p>
        </w:tc>
        <w:tc>
          <w:tcPr>
            <w:tcW w:w="2601" w:type="dxa"/>
          </w:tcPr>
          <w:p w14:paraId="1A948ED8"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2E0CFE0" w14:textId="77777777">
        <w:trPr>
          <w:trHeight w:val="300"/>
        </w:trPr>
        <w:tc>
          <w:tcPr>
            <w:tcW w:w="4077" w:type="dxa"/>
            <w:noWrap/>
          </w:tcPr>
          <w:p w14:paraId="2B6716DF"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Warranty</w:t>
            </w:r>
          </w:p>
        </w:tc>
        <w:tc>
          <w:tcPr>
            <w:tcW w:w="2835" w:type="dxa"/>
            <w:noWrap/>
          </w:tcPr>
          <w:p w14:paraId="2CE53285" w14:textId="77777777" w:rsidR="00572B16" w:rsidRPr="002F7F43" w:rsidRDefault="00572B16">
            <w:pPr>
              <w:widowControl/>
              <w:spacing w:line="400" w:lineRule="exact"/>
              <w:jc w:val="right"/>
              <w:rPr>
                <w:rFonts w:ascii="Arial" w:eastAsia="宋体" w:hAnsi="Arial" w:cs="Arial"/>
                <w:kern w:val="0"/>
                <w:szCs w:val="21"/>
              </w:rPr>
            </w:pPr>
          </w:p>
        </w:tc>
        <w:tc>
          <w:tcPr>
            <w:tcW w:w="2601" w:type="dxa"/>
          </w:tcPr>
          <w:p w14:paraId="6FCFD30F"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B6A5E10" w14:textId="77777777">
        <w:trPr>
          <w:trHeight w:val="300"/>
        </w:trPr>
        <w:tc>
          <w:tcPr>
            <w:tcW w:w="4077" w:type="dxa"/>
            <w:noWrap/>
          </w:tcPr>
          <w:p w14:paraId="55938DBB"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Restructuring</w:t>
            </w:r>
            <w:r w:rsidR="00BA557D" w:rsidRPr="002F7F43">
              <w:rPr>
                <w:rFonts w:ascii="Arial" w:eastAsia="宋体" w:hAnsi="Arial" w:cs="Arial" w:hint="eastAsia"/>
                <w:kern w:val="0"/>
                <w:szCs w:val="21"/>
              </w:rPr>
              <w:t xml:space="preserve"> obligations</w:t>
            </w:r>
          </w:p>
        </w:tc>
        <w:tc>
          <w:tcPr>
            <w:tcW w:w="2835" w:type="dxa"/>
            <w:noWrap/>
          </w:tcPr>
          <w:p w14:paraId="18B1121B" w14:textId="77777777" w:rsidR="00572B16" w:rsidRPr="002F7F43" w:rsidRDefault="00572B16">
            <w:pPr>
              <w:widowControl/>
              <w:spacing w:line="400" w:lineRule="exact"/>
              <w:jc w:val="right"/>
              <w:rPr>
                <w:rFonts w:ascii="Arial" w:eastAsia="宋体" w:hAnsi="Arial" w:cs="Arial"/>
                <w:kern w:val="0"/>
                <w:szCs w:val="21"/>
              </w:rPr>
            </w:pPr>
          </w:p>
        </w:tc>
        <w:tc>
          <w:tcPr>
            <w:tcW w:w="2601" w:type="dxa"/>
          </w:tcPr>
          <w:p w14:paraId="5C10611C"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42CEFBA" w14:textId="77777777">
        <w:trPr>
          <w:trHeight w:val="300"/>
        </w:trPr>
        <w:tc>
          <w:tcPr>
            <w:tcW w:w="4077" w:type="dxa"/>
            <w:noWrap/>
          </w:tcPr>
          <w:p w14:paraId="3AA7856C"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Onerous contracts</w:t>
            </w:r>
            <w:r w:rsidR="00BA557D" w:rsidRPr="002F7F43">
              <w:rPr>
                <w:rFonts w:ascii="Arial" w:eastAsia="宋体" w:hAnsi="Arial" w:cs="Arial" w:hint="eastAsia"/>
                <w:kern w:val="0"/>
                <w:szCs w:val="21"/>
              </w:rPr>
              <w:t xml:space="preserve"> to be performed</w:t>
            </w:r>
          </w:p>
        </w:tc>
        <w:tc>
          <w:tcPr>
            <w:tcW w:w="2835" w:type="dxa"/>
            <w:noWrap/>
          </w:tcPr>
          <w:p w14:paraId="47B65295" w14:textId="77777777" w:rsidR="00572B16" w:rsidRPr="002F7F43" w:rsidRDefault="00572B16">
            <w:pPr>
              <w:widowControl/>
              <w:spacing w:line="400" w:lineRule="exact"/>
              <w:jc w:val="right"/>
              <w:rPr>
                <w:rFonts w:ascii="Arial" w:eastAsia="宋体" w:hAnsi="Arial" w:cs="Arial"/>
                <w:kern w:val="0"/>
                <w:szCs w:val="21"/>
              </w:rPr>
            </w:pPr>
          </w:p>
        </w:tc>
        <w:tc>
          <w:tcPr>
            <w:tcW w:w="2601" w:type="dxa"/>
          </w:tcPr>
          <w:p w14:paraId="388AE982"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19534A8" w14:textId="77777777">
        <w:trPr>
          <w:trHeight w:val="300"/>
        </w:trPr>
        <w:tc>
          <w:tcPr>
            <w:tcW w:w="4077" w:type="dxa"/>
            <w:noWrap/>
          </w:tcPr>
          <w:p w14:paraId="0AF581B3"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lastRenderedPageBreak/>
              <w:t>Others</w:t>
            </w:r>
          </w:p>
        </w:tc>
        <w:tc>
          <w:tcPr>
            <w:tcW w:w="2835" w:type="dxa"/>
            <w:noWrap/>
          </w:tcPr>
          <w:p w14:paraId="077D5C50" w14:textId="77777777" w:rsidR="00572B16" w:rsidRPr="002F7F43" w:rsidRDefault="00572B16">
            <w:pPr>
              <w:widowControl/>
              <w:spacing w:line="400" w:lineRule="exact"/>
              <w:jc w:val="right"/>
              <w:rPr>
                <w:rFonts w:ascii="Arial" w:eastAsia="宋体" w:hAnsi="Arial" w:cs="Arial"/>
                <w:kern w:val="0"/>
                <w:szCs w:val="21"/>
              </w:rPr>
            </w:pPr>
          </w:p>
        </w:tc>
        <w:tc>
          <w:tcPr>
            <w:tcW w:w="2601" w:type="dxa"/>
          </w:tcPr>
          <w:p w14:paraId="6F4B29F3"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173D14C" w14:textId="77777777">
        <w:trPr>
          <w:trHeight w:val="300"/>
        </w:trPr>
        <w:tc>
          <w:tcPr>
            <w:tcW w:w="4077" w:type="dxa"/>
          </w:tcPr>
          <w:p w14:paraId="4411E1B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2835" w:type="dxa"/>
            <w:noWrap/>
          </w:tcPr>
          <w:p w14:paraId="7D0D8E75" w14:textId="77777777" w:rsidR="00572B16" w:rsidRPr="002F7F43" w:rsidRDefault="00572B16">
            <w:pPr>
              <w:widowControl/>
              <w:spacing w:line="400" w:lineRule="exact"/>
              <w:jc w:val="right"/>
              <w:rPr>
                <w:rFonts w:ascii="Arial" w:eastAsia="宋体" w:hAnsi="Arial" w:cs="Arial"/>
                <w:kern w:val="0"/>
                <w:szCs w:val="21"/>
              </w:rPr>
            </w:pPr>
          </w:p>
        </w:tc>
        <w:tc>
          <w:tcPr>
            <w:tcW w:w="2601" w:type="dxa"/>
          </w:tcPr>
          <w:p w14:paraId="0C1F224E" w14:textId="77777777" w:rsidR="00572B16" w:rsidRPr="002F7F43" w:rsidRDefault="00572B16">
            <w:pPr>
              <w:widowControl/>
              <w:spacing w:line="400" w:lineRule="exact"/>
              <w:jc w:val="right"/>
              <w:rPr>
                <w:rFonts w:ascii="Arial" w:eastAsia="宋体" w:hAnsi="Arial" w:cs="Arial"/>
                <w:kern w:val="0"/>
                <w:szCs w:val="21"/>
              </w:rPr>
            </w:pPr>
          </w:p>
        </w:tc>
      </w:tr>
    </w:tbl>
    <w:p w14:paraId="7331049B"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Deferred Income</w:t>
      </w:r>
    </w:p>
    <w:tbl>
      <w:tblPr>
        <w:tblW w:w="9301"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142"/>
        <w:gridCol w:w="1842"/>
        <w:gridCol w:w="1418"/>
        <w:gridCol w:w="1134"/>
        <w:gridCol w:w="922"/>
        <w:gridCol w:w="1843"/>
      </w:tblGrid>
      <w:tr w:rsidR="00572B16" w:rsidRPr="002F7F43" w14:paraId="4A8E66D8" w14:textId="77777777">
        <w:trPr>
          <w:trHeight w:val="300"/>
          <w:tblHeader/>
        </w:trPr>
        <w:tc>
          <w:tcPr>
            <w:tcW w:w="2142" w:type="dxa"/>
            <w:vMerge w:val="restart"/>
            <w:tcBorders>
              <w:top w:val="single" w:sz="12" w:space="0" w:color="auto"/>
            </w:tcBorders>
            <w:noWrap/>
            <w:vAlign w:val="center"/>
          </w:tcPr>
          <w:p w14:paraId="3A8AB0C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Items</w:t>
            </w:r>
          </w:p>
        </w:tc>
        <w:tc>
          <w:tcPr>
            <w:tcW w:w="1842" w:type="dxa"/>
            <w:vMerge w:val="restart"/>
            <w:tcBorders>
              <w:top w:val="single" w:sz="12" w:space="0" w:color="auto"/>
            </w:tcBorders>
            <w:noWrap/>
            <w:vAlign w:val="center"/>
          </w:tcPr>
          <w:p w14:paraId="75ABE57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Opening balance</w:t>
            </w:r>
          </w:p>
        </w:tc>
        <w:tc>
          <w:tcPr>
            <w:tcW w:w="1418" w:type="dxa"/>
            <w:vMerge w:val="restart"/>
            <w:tcBorders>
              <w:top w:val="single" w:sz="12" w:space="0" w:color="auto"/>
            </w:tcBorders>
            <w:vAlign w:val="center"/>
          </w:tcPr>
          <w:p w14:paraId="5E8E915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Increase in current year</w:t>
            </w:r>
          </w:p>
        </w:tc>
        <w:tc>
          <w:tcPr>
            <w:tcW w:w="2056" w:type="dxa"/>
            <w:gridSpan w:val="2"/>
            <w:tcBorders>
              <w:top w:val="single" w:sz="12" w:space="0" w:color="auto"/>
            </w:tcBorders>
            <w:vAlign w:val="center"/>
          </w:tcPr>
          <w:p w14:paraId="1E69CC2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Decrease in current year</w:t>
            </w:r>
          </w:p>
        </w:tc>
        <w:tc>
          <w:tcPr>
            <w:tcW w:w="1843" w:type="dxa"/>
            <w:vMerge w:val="restart"/>
            <w:tcBorders>
              <w:top w:val="single" w:sz="12" w:space="0" w:color="auto"/>
            </w:tcBorders>
            <w:vAlign w:val="center"/>
          </w:tcPr>
          <w:p w14:paraId="5BC909E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Closing balance</w:t>
            </w:r>
          </w:p>
        </w:tc>
      </w:tr>
      <w:tr w:rsidR="00572B16" w:rsidRPr="002F7F43" w14:paraId="31B1C8EF" w14:textId="77777777">
        <w:trPr>
          <w:trHeight w:val="300"/>
          <w:tblHeader/>
        </w:trPr>
        <w:tc>
          <w:tcPr>
            <w:tcW w:w="2142" w:type="dxa"/>
            <w:vMerge/>
            <w:noWrap/>
            <w:vAlign w:val="center"/>
          </w:tcPr>
          <w:p w14:paraId="540C4A94" w14:textId="77777777" w:rsidR="00572B16" w:rsidRPr="002F7F43" w:rsidRDefault="00572B16">
            <w:pPr>
              <w:widowControl/>
              <w:spacing w:line="400" w:lineRule="exact"/>
              <w:jc w:val="center"/>
              <w:rPr>
                <w:rFonts w:ascii="Arial" w:eastAsia="宋体" w:hAnsi="Arial" w:cs="Arial"/>
                <w:kern w:val="0"/>
                <w:szCs w:val="21"/>
              </w:rPr>
            </w:pPr>
          </w:p>
        </w:tc>
        <w:tc>
          <w:tcPr>
            <w:tcW w:w="1842" w:type="dxa"/>
            <w:vMerge/>
            <w:noWrap/>
            <w:vAlign w:val="center"/>
          </w:tcPr>
          <w:p w14:paraId="7695EEFF" w14:textId="77777777" w:rsidR="00572B16" w:rsidRPr="002F7F43" w:rsidRDefault="00572B16">
            <w:pPr>
              <w:widowControl/>
              <w:spacing w:line="400" w:lineRule="exact"/>
              <w:jc w:val="center"/>
              <w:rPr>
                <w:rFonts w:ascii="Arial" w:eastAsia="宋体" w:hAnsi="Arial" w:cs="Arial"/>
                <w:kern w:val="0"/>
                <w:szCs w:val="21"/>
              </w:rPr>
            </w:pPr>
          </w:p>
        </w:tc>
        <w:tc>
          <w:tcPr>
            <w:tcW w:w="1418" w:type="dxa"/>
            <w:vMerge/>
            <w:vAlign w:val="center"/>
          </w:tcPr>
          <w:p w14:paraId="70FEA7AB" w14:textId="77777777" w:rsidR="00572B16" w:rsidRPr="002F7F43" w:rsidRDefault="00572B16">
            <w:pPr>
              <w:widowControl/>
              <w:spacing w:line="400" w:lineRule="exact"/>
              <w:jc w:val="center"/>
              <w:rPr>
                <w:rFonts w:ascii="Arial" w:eastAsia="宋体" w:hAnsi="Arial" w:cs="Arial"/>
                <w:kern w:val="0"/>
                <w:szCs w:val="21"/>
              </w:rPr>
            </w:pPr>
          </w:p>
        </w:tc>
        <w:tc>
          <w:tcPr>
            <w:tcW w:w="1134" w:type="dxa"/>
            <w:vAlign w:val="center"/>
          </w:tcPr>
          <w:p w14:paraId="74732ED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R</w:t>
            </w:r>
            <w:r w:rsidRPr="002F7F43">
              <w:rPr>
                <w:rFonts w:ascii="Arial" w:eastAsia="宋体" w:hAnsi="Arial" w:cs="Arial" w:hint="eastAsia"/>
                <w:kern w:val="0"/>
                <w:szCs w:val="21"/>
              </w:rPr>
              <w:t>ecognized in profit or loss</w:t>
            </w:r>
          </w:p>
        </w:tc>
        <w:tc>
          <w:tcPr>
            <w:tcW w:w="922" w:type="dxa"/>
            <w:vAlign w:val="center"/>
          </w:tcPr>
          <w:p w14:paraId="01D9320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Return</w:t>
            </w:r>
          </w:p>
        </w:tc>
        <w:tc>
          <w:tcPr>
            <w:tcW w:w="1843" w:type="dxa"/>
            <w:vMerge/>
            <w:vAlign w:val="center"/>
          </w:tcPr>
          <w:p w14:paraId="0461A98A" w14:textId="77777777" w:rsidR="00572B16" w:rsidRPr="002F7F43" w:rsidRDefault="00572B16">
            <w:pPr>
              <w:widowControl/>
              <w:spacing w:line="400" w:lineRule="exact"/>
              <w:jc w:val="center"/>
              <w:rPr>
                <w:rFonts w:ascii="Arial" w:eastAsia="宋体" w:hAnsi="Arial" w:cs="Arial"/>
                <w:kern w:val="0"/>
                <w:szCs w:val="21"/>
              </w:rPr>
            </w:pPr>
          </w:p>
        </w:tc>
      </w:tr>
      <w:tr w:rsidR="00572B16" w:rsidRPr="002F7F43" w14:paraId="6724B760" w14:textId="77777777">
        <w:trPr>
          <w:trHeight w:val="300"/>
        </w:trPr>
        <w:tc>
          <w:tcPr>
            <w:tcW w:w="2142" w:type="dxa"/>
            <w:noWrap/>
            <w:vAlign w:val="center"/>
          </w:tcPr>
          <w:p w14:paraId="0C765355"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Government grants</w:t>
            </w:r>
          </w:p>
        </w:tc>
        <w:tc>
          <w:tcPr>
            <w:tcW w:w="1842" w:type="dxa"/>
            <w:noWrap/>
            <w:vAlign w:val="center"/>
          </w:tcPr>
          <w:p w14:paraId="3267984B" w14:textId="77777777" w:rsidR="00572B16" w:rsidRPr="002F7F43" w:rsidRDefault="00572B16">
            <w:pPr>
              <w:widowControl/>
              <w:spacing w:line="400" w:lineRule="exact"/>
              <w:jc w:val="right"/>
              <w:rPr>
                <w:rFonts w:ascii="Arial" w:eastAsia="宋体" w:hAnsi="Arial" w:cs="Arial"/>
                <w:kern w:val="0"/>
                <w:szCs w:val="21"/>
              </w:rPr>
            </w:pPr>
          </w:p>
        </w:tc>
        <w:tc>
          <w:tcPr>
            <w:tcW w:w="1418" w:type="dxa"/>
            <w:vAlign w:val="center"/>
          </w:tcPr>
          <w:p w14:paraId="4B4A3E1D" w14:textId="77777777" w:rsidR="00572B16" w:rsidRPr="002F7F43" w:rsidRDefault="00572B16">
            <w:pPr>
              <w:widowControl/>
              <w:spacing w:line="400" w:lineRule="exact"/>
              <w:jc w:val="right"/>
              <w:rPr>
                <w:rFonts w:ascii="Arial" w:eastAsia="宋体" w:hAnsi="Arial" w:cs="Arial"/>
                <w:kern w:val="0"/>
                <w:szCs w:val="21"/>
              </w:rPr>
            </w:pPr>
          </w:p>
        </w:tc>
        <w:tc>
          <w:tcPr>
            <w:tcW w:w="1134" w:type="dxa"/>
            <w:vAlign w:val="center"/>
          </w:tcPr>
          <w:p w14:paraId="7A3DBDF4" w14:textId="77777777" w:rsidR="00572B16" w:rsidRPr="002F7F43" w:rsidRDefault="00572B16">
            <w:pPr>
              <w:widowControl/>
              <w:spacing w:line="400" w:lineRule="exact"/>
              <w:jc w:val="right"/>
              <w:rPr>
                <w:rFonts w:ascii="Arial" w:eastAsia="宋体" w:hAnsi="Arial" w:cs="Arial"/>
                <w:kern w:val="0"/>
                <w:szCs w:val="21"/>
              </w:rPr>
            </w:pPr>
          </w:p>
        </w:tc>
        <w:tc>
          <w:tcPr>
            <w:tcW w:w="922" w:type="dxa"/>
            <w:vAlign w:val="center"/>
          </w:tcPr>
          <w:p w14:paraId="2DAD32E0" w14:textId="77777777" w:rsidR="00572B16" w:rsidRPr="002F7F43" w:rsidRDefault="00572B16">
            <w:pPr>
              <w:widowControl/>
              <w:spacing w:line="400" w:lineRule="exact"/>
              <w:jc w:val="right"/>
              <w:rPr>
                <w:rFonts w:ascii="Arial" w:eastAsia="宋体" w:hAnsi="Arial" w:cs="Arial"/>
                <w:kern w:val="0"/>
                <w:szCs w:val="21"/>
              </w:rPr>
            </w:pPr>
          </w:p>
        </w:tc>
        <w:tc>
          <w:tcPr>
            <w:tcW w:w="1843" w:type="dxa"/>
            <w:vAlign w:val="center"/>
          </w:tcPr>
          <w:p w14:paraId="68859151"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6345686" w14:textId="77777777">
        <w:trPr>
          <w:trHeight w:val="300"/>
        </w:trPr>
        <w:tc>
          <w:tcPr>
            <w:tcW w:w="2142" w:type="dxa"/>
            <w:noWrap/>
            <w:vAlign w:val="center"/>
          </w:tcPr>
          <w:p w14:paraId="069BCDBF"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Including:</w:t>
            </w:r>
          </w:p>
        </w:tc>
        <w:tc>
          <w:tcPr>
            <w:tcW w:w="1842" w:type="dxa"/>
            <w:noWrap/>
            <w:vAlign w:val="center"/>
          </w:tcPr>
          <w:p w14:paraId="2230D322" w14:textId="77777777" w:rsidR="00572B16" w:rsidRPr="002F7F43" w:rsidRDefault="00572B16">
            <w:pPr>
              <w:widowControl/>
              <w:spacing w:line="400" w:lineRule="exact"/>
              <w:jc w:val="right"/>
              <w:rPr>
                <w:rFonts w:ascii="Arial" w:eastAsia="宋体" w:hAnsi="Arial" w:cs="Arial"/>
                <w:kern w:val="0"/>
                <w:szCs w:val="21"/>
              </w:rPr>
            </w:pPr>
          </w:p>
        </w:tc>
        <w:tc>
          <w:tcPr>
            <w:tcW w:w="1418" w:type="dxa"/>
            <w:vAlign w:val="center"/>
          </w:tcPr>
          <w:p w14:paraId="4620826A" w14:textId="77777777" w:rsidR="00572B16" w:rsidRPr="002F7F43" w:rsidRDefault="00572B16">
            <w:pPr>
              <w:widowControl/>
              <w:spacing w:line="400" w:lineRule="exact"/>
              <w:jc w:val="right"/>
              <w:rPr>
                <w:rFonts w:ascii="Arial" w:eastAsia="宋体" w:hAnsi="Arial" w:cs="Arial"/>
                <w:kern w:val="0"/>
                <w:szCs w:val="21"/>
              </w:rPr>
            </w:pPr>
          </w:p>
        </w:tc>
        <w:tc>
          <w:tcPr>
            <w:tcW w:w="1134" w:type="dxa"/>
            <w:vAlign w:val="center"/>
          </w:tcPr>
          <w:p w14:paraId="6837E5C9" w14:textId="77777777" w:rsidR="00572B16" w:rsidRPr="002F7F43" w:rsidRDefault="00572B16">
            <w:pPr>
              <w:widowControl/>
              <w:spacing w:line="400" w:lineRule="exact"/>
              <w:jc w:val="right"/>
              <w:rPr>
                <w:rFonts w:ascii="Arial" w:eastAsia="宋体" w:hAnsi="Arial" w:cs="Arial"/>
                <w:kern w:val="0"/>
                <w:szCs w:val="21"/>
              </w:rPr>
            </w:pPr>
          </w:p>
        </w:tc>
        <w:tc>
          <w:tcPr>
            <w:tcW w:w="922" w:type="dxa"/>
            <w:vAlign w:val="center"/>
          </w:tcPr>
          <w:p w14:paraId="43774296" w14:textId="77777777" w:rsidR="00572B16" w:rsidRPr="002F7F43" w:rsidRDefault="00572B16">
            <w:pPr>
              <w:widowControl/>
              <w:spacing w:line="400" w:lineRule="exact"/>
              <w:jc w:val="right"/>
              <w:rPr>
                <w:rFonts w:ascii="Arial" w:eastAsia="宋体" w:hAnsi="Arial" w:cs="Arial"/>
                <w:kern w:val="0"/>
                <w:szCs w:val="21"/>
              </w:rPr>
            </w:pPr>
          </w:p>
        </w:tc>
        <w:tc>
          <w:tcPr>
            <w:tcW w:w="1843" w:type="dxa"/>
            <w:vAlign w:val="center"/>
          </w:tcPr>
          <w:p w14:paraId="514243EA"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C9D8A17" w14:textId="77777777">
        <w:trPr>
          <w:trHeight w:val="300"/>
        </w:trPr>
        <w:tc>
          <w:tcPr>
            <w:tcW w:w="2142" w:type="dxa"/>
            <w:noWrap/>
            <w:vAlign w:val="center"/>
          </w:tcPr>
          <w:p w14:paraId="50E84FC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842" w:type="dxa"/>
            <w:noWrap/>
            <w:vAlign w:val="center"/>
          </w:tcPr>
          <w:p w14:paraId="7B4A9F39" w14:textId="77777777" w:rsidR="00572B16" w:rsidRPr="002F7F43" w:rsidRDefault="00572B16">
            <w:pPr>
              <w:widowControl/>
              <w:spacing w:line="400" w:lineRule="exact"/>
              <w:jc w:val="right"/>
              <w:rPr>
                <w:rFonts w:ascii="Arial" w:eastAsia="宋体" w:hAnsi="Arial" w:cs="Arial"/>
                <w:kern w:val="0"/>
                <w:szCs w:val="21"/>
              </w:rPr>
            </w:pPr>
          </w:p>
        </w:tc>
        <w:tc>
          <w:tcPr>
            <w:tcW w:w="1418" w:type="dxa"/>
            <w:vAlign w:val="center"/>
          </w:tcPr>
          <w:p w14:paraId="78CB448A" w14:textId="77777777" w:rsidR="00572B16" w:rsidRPr="002F7F43" w:rsidRDefault="00572B16">
            <w:pPr>
              <w:widowControl/>
              <w:spacing w:line="400" w:lineRule="exact"/>
              <w:jc w:val="right"/>
              <w:rPr>
                <w:rFonts w:ascii="Arial" w:eastAsia="宋体" w:hAnsi="Arial" w:cs="Arial"/>
                <w:kern w:val="0"/>
                <w:szCs w:val="21"/>
              </w:rPr>
            </w:pPr>
          </w:p>
        </w:tc>
        <w:tc>
          <w:tcPr>
            <w:tcW w:w="1134" w:type="dxa"/>
            <w:vAlign w:val="center"/>
          </w:tcPr>
          <w:p w14:paraId="291165A2" w14:textId="77777777" w:rsidR="00572B16" w:rsidRPr="002F7F43" w:rsidRDefault="00572B16">
            <w:pPr>
              <w:widowControl/>
              <w:spacing w:line="400" w:lineRule="exact"/>
              <w:jc w:val="right"/>
              <w:rPr>
                <w:rFonts w:ascii="Arial" w:eastAsia="宋体" w:hAnsi="Arial" w:cs="Arial"/>
                <w:kern w:val="0"/>
                <w:szCs w:val="21"/>
              </w:rPr>
            </w:pPr>
          </w:p>
        </w:tc>
        <w:tc>
          <w:tcPr>
            <w:tcW w:w="922" w:type="dxa"/>
            <w:vAlign w:val="center"/>
          </w:tcPr>
          <w:p w14:paraId="1B74C94D" w14:textId="77777777" w:rsidR="00572B16" w:rsidRPr="002F7F43" w:rsidRDefault="00572B16">
            <w:pPr>
              <w:widowControl/>
              <w:spacing w:line="400" w:lineRule="exact"/>
              <w:jc w:val="right"/>
              <w:rPr>
                <w:rFonts w:ascii="Arial" w:eastAsia="宋体" w:hAnsi="Arial" w:cs="Arial"/>
                <w:kern w:val="0"/>
                <w:szCs w:val="21"/>
              </w:rPr>
            </w:pPr>
          </w:p>
        </w:tc>
        <w:tc>
          <w:tcPr>
            <w:tcW w:w="1843" w:type="dxa"/>
            <w:vAlign w:val="center"/>
          </w:tcPr>
          <w:p w14:paraId="6A5B5374"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2DB5ADB" w14:textId="77777777">
        <w:trPr>
          <w:trHeight w:val="300"/>
        </w:trPr>
        <w:tc>
          <w:tcPr>
            <w:tcW w:w="2142" w:type="dxa"/>
            <w:tcBorders>
              <w:bottom w:val="single" w:sz="12" w:space="0" w:color="auto"/>
            </w:tcBorders>
            <w:noWrap/>
            <w:vAlign w:val="center"/>
          </w:tcPr>
          <w:p w14:paraId="52C7855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1842" w:type="dxa"/>
            <w:tcBorders>
              <w:bottom w:val="single" w:sz="12" w:space="0" w:color="auto"/>
            </w:tcBorders>
            <w:noWrap/>
            <w:vAlign w:val="center"/>
          </w:tcPr>
          <w:p w14:paraId="4B537DE0" w14:textId="77777777" w:rsidR="00572B16" w:rsidRPr="002F7F43" w:rsidRDefault="00572B16">
            <w:pPr>
              <w:widowControl/>
              <w:spacing w:line="400" w:lineRule="exact"/>
              <w:jc w:val="right"/>
              <w:rPr>
                <w:rFonts w:ascii="Arial" w:eastAsia="宋体" w:hAnsi="Arial" w:cs="Arial"/>
                <w:kern w:val="0"/>
                <w:szCs w:val="21"/>
              </w:rPr>
            </w:pPr>
          </w:p>
        </w:tc>
        <w:tc>
          <w:tcPr>
            <w:tcW w:w="1418" w:type="dxa"/>
            <w:tcBorders>
              <w:bottom w:val="single" w:sz="12" w:space="0" w:color="auto"/>
            </w:tcBorders>
          </w:tcPr>
          <w:p w14:paraId="5D10CC58" w14:textId="77777777" w:rsidR="00572B16" w:rsidRPr="002F7F43" w:rsidRDefault="00572B16">
            <w:pPr>
              <w:widowControl/>
              <w:spacing w:line="400" w:lineRule="exact"/>
              <w:jc w:val="right"/>
              <w:rPr>
                <w:rFonts w:ascii="Arial" w:eastAsia="宋体" w:hAnsi="Arial" w:cs="Arial"/>
                <w:kern w:val="0"/>
                <w:szCs w:val="21"/>
              </w:rPr>
            </w:pPr>
          </w:p>
        </w:tc>
        <w:tc>
          <w:tcPr>
            <w:tcW w:w="1134" w:type="dxa"/>
            <w:tcBorders>
              <w:bottom w:val="single" w:sz="12" w:space="0" w:color="auto"/>
            </w:tcBorders>
          </w:tcPr>
          <w:p w14:paraId="687C413B" w14:textId="77777777" w:rsidR="00572B16" w:rsidRPr="002F7F43" w:rsidRDefault="00572B16">
            <w:pPr>
              <w:widowControl/>
              <w:spacing w:line="400" w:lineRule="exact"/>
              <w:jc w:val="right"/>
              <w:rPr>
                <w:rFonts w:ascii="Arial" w:eastAsia="宋体" w:hAnsi="Arial" w:cs="Arial"/>
                <w:kern w:val="0"/>
                <w:szCs w:val="21"/>
              </w:rPr>
            </w:pPr>
          </w:p>
        </w:tc>
        <w:tc>
          <w:tcPr>
            <w:tcW w:w="922" w:type="dxa"/>
            <w:tcBorders>
              <w:bottom w:val="single" w:sz="12" w:space="0" w:color="auto"/>
            </w:tcBorders>
          </w:tcPr>
          <w:p w14:paraId="01DF588B" w14:textId="77777777" w:rsidR="00572B16" w:rsidRPr="002F7F43" w:rsidRDefault="00572B16">
            <w:pPr>
              <w:widowControl/>
              <w:spacing w:line="400" w:lineRule="exact"/>
              <w:jc w:val="right"/>
              <w:rPr>
                <w:rFonts w:ascii="Arial" w:eastAsia="宋体" w:hAnsi="Arial" w:cs="Arial"/>
                <w:kern w:val="0"/>
                <w:szCs w:val="21"/>
              </w:rPr>
            </w:pPr>
          </w:p>
        </w:tc>
        <w:tc>
          <w:tcPr>
            <w:tcW w:w="1843" w:type="dxa"/>
            <w:tcBorders>
              <w:bottom w:val="single" w:sz="12" w:space="0" w:color="auto"/>
            </w:tcBorders>
          </w:tcPr>
          <w:p w14:paraId="70547362" w14:textId="77777777" w:rsidR="00572B16" w:rsidRPr="002F7F43" w:rsidRDefault="00572B16">
            <w:pPr>
              <w:widowControl/>
              <w:spacing w:line="400" w:lineRule="exact"/>
              <w:jc w:val="right"/>
              <w:rPr>
                <w:rFonts w:ascii="Arial" w:eastAsia="宋体" w:hAnsi="Arial" w:cs="Arial"/>
                <w:kern w:val="0"/>
                <w:szCs w:val="21"/>
              </w:rPr>
            </w:pPr>
          </w:p>
        </w:tc>
      </w:tr>
    </w:tbl>
    <w:p w14:paraId="643975D3"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Other Non-current Liabilities</w:t>
      </w:r>
    </w:p>
    <w:tbl>
      <w:tblPr>
        <w:tblW w:w="9513"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984"/>
        <w:gridCol w:w="2835"/>
        <w:gridCol w:w="2694"/>
      </w:tblGrid>
      <w:tr w:rsidR="00572B16" w:rsidRPr="002F7F43" w14:paraId="6B9C2B8A" w14:textId="77777777">
        <w:trPr>
          <w:trHeight w:val="300"/>
          <w:tblHeader/>
        </w:trPr>
        <w:tc>
          <w:tcPr>
            <w:tcW w:w="3984" w:type="dxa"/>
            <w:tcBorders>
              <w:top w:val="single" w:sz="12" w:space="0" w:color="auto"/>
            </w:tcBorders>
            <w:noWrap/>
            <w:vAlign w:val="center"/>
          </w:tcPr>
          <w:p w14:paraId="0B69F9A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Items</w:t>
            </w:r>
          </w:p>
        </w:tc>
        <w:tc>
          <w:tcPr>
            <w:tcW w:w="2835" w:type="dxa"/>
            <w:tcBorders>
              <w:top w:val="single" w:sz="12" w:space="0" w:color="auto"/>
            </w:tcBorders>
            <w:noWrap/>
            <w:vAlign w:val="center"/>
          </w:tcPr>
          <w:p w14:paraId="7B9AE82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Closing balance</w:t>
            </w:r>
          </w:p>
        </w:tc>
        <w:tc>
          <w:tcPr>
            <w:tcW w:w="2694" w:type="dxa"/>
            <w:tcBorders>
              <w:top w:val="single" w:sz="12" w:space="0" w:color="auto"/>
            </w:tcBorders>
            <w:vAlign w:val="center"/>
          </w:tcPr>
          <w:p w14:paraId="00CA4A9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Opening balance</w:t>
            </w:r>
          </w:p>
        </w:tc>
      </w:tr>
      <w:tr w:rsidR="00572B16" w:rsidRPr="002F7F43" w14:paraId="5DBB6B1E" w14:textId="77777777">
        <w:trPr>
          <w:trHeight w:val="300"/>
        </w:trPr>
        <w:tc>
          <w:tcPr>
            <w:tcW w:w="3984" w:type="dxa"/>
            <w:noWrap/>
            <w:vAlign w:val="center"/>
          </w:tcPr>
          <w:p w14:paraId="613F3F2C" w14:textId="77777777" w:rsidR="00572B16" w:rsidRPr="002F7F43" w:rsidRDefault="00572B16">
            <w:pPr>
              <w:widowControl/>
              <w:spacing w:line="400" w:lineRule="exact"/>
              <w:jc w:val="center"/>
              <w:rPr>
                <w:rFonts w:ascii="Arial" w:eastAsia="宋体" w:hAnsi="Arial" w:cs="Arial"/>
                <w:kern w:val="0"/>
                <w:szCs w:val="21"/>
              </w:rPr>
            </w:pPr>
          </w:p>
        </w:tc>
        <w:tc>
          <w:tcPr>
            <w:tcW w:w="2835" w:type="dxa"/>
            <w:noWrap/>
            <w:vAlign w:val="center"/>
          </w:tcPr>
          <w:p w14:paraId="526771E5" w14:textId="77777777" w:rsidR="00572B16" w:rsidRPr="002F7F43" w:rsidRDefault="00572B16">
            <w:pPr>
              <w:widowControl/>
              <w:spacing w:line="400" w:lineRule="exact"/>
              <w:jc w:val="right"/>
              <w:rPr>
                <w:rFonts w:ascii="Arial" w:eastAsia="宋体" w:hAnsi="Arial" w:cs="Arial"/>
                <w:kern w:val="0"/>
                <w:szCs w:val="21"/>
              </w:rPr>
            </w:pPr>
          </w:p>
        </w:tc>
        <w:tc>
          <w:tcPr>
            <w:tcW w:w="2694" w:type="dxa"/>
            <w:vAlign w:val="center"/>
          </w:tcPr>
          <w:p w14:paraId="65894225"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DEADCA6" w14:textId="77777777">
        <w:trPr>
          <w:trHeight w:val="300"/>
        </w:trPr>
        <w:tc>
          <w:tcPr>
            <w:tcW w:w="3984" w:type="dxa"/>
            <w:noWrap/>
            <w:vAlign w:val="center"/>
          </w:tcPr>
          <w:p w14:paraId="7A094A64" w14:textId="77777777" w:rsidR="00572B16" w:rsidRPr="002F7F43" w:rsidRDefault="00572B16">
            <w:pPr>
              <w:widowControl/>
              <w:spacing w:line="400" w:lineRule="exact"/>
              <w:rPr>
                <w:rFonts w:ascii="Arial" w:eastAsia="宋体" w:hAnsi="Arial" w:cs="Arial"/>
                <w:kern w:val="0"/>
                <w:szCs w:val="21"/>
              </w:rPr>
            </w:pPr>
          </w:p>
        </w:tc>
        <w:tc>
          <w:tcPr>
            <w:tcW w:w="2835" w:type="dxa"/>
            <w:noWrap/>
            <w:vAlign w:val="center"/>
          </w:tcPr>
          <w:p w14:paraId="5177DF21" w14:textId="77777777" w:rsidR="00572B16" w:rsidRPr="002F7F43" w:rsidRDefault="00572B16">
            <w:pPr>
              <w:widowControl/>
              <w:spacing w:line="400" w:lineRule="exact"/>
              <w:jc w:val="right"/>
              <w:rPr>
                <w:rFonts w:ascii="Arial" w:eastAsia="宋体" w:hAnsi="Arial" w:cs="Arial"/>
                <w:kern w:val="0"/>
                <w:szCs w:val="21"/>
              </w:rPr>
            </w:pPr>
          </w:p>
        </w:tc>
        <w:tc>
          <w:tcPr>
            <w:tcW w:w="2694" w:type="dxa"/>
            <w:vAlign w:val="center"/>
          </w:tcPr>
          <w:p w14:paraId="7EB7D81D"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7E9921E" w14:textId="77777777">
        <w:trPr>
          <w:trHeight w:val="300"/>
        </w:trPr>
        <w:tc>
          <w:tcPr>
            <w:tcW w:w="3984" w:type="dxa"/>
            <w:tcBorders>
              <w:bottom w:val="single" w:sz="12" w:space="0" w:color="auto"/>
            </w:tcBorders>
            <w:noWrap/>
            <w:vAlign w:val="center"/>
          </w:tcPr>
          <w:p w14:paraId="661FBFE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2835" w:type="dxa"/>
            <w:tcBorders>
              <w:bottom w:val="single" w:sz="12" w:space="0" w:color="auto"/>
            </w:tcBorders>
            <w:noWrap/>
            <w:vAlign w:val="center"/>
          </w:tcPr>
          <w:p w14:paraId="6B127EB3" w14:textId="77777777" w:rsidR="00572B16" w:rsidRPr="002F7F43" w:rsidRDefault="00572B16">
            <w:pPr>
              <w:widowControl/>
              <w:spacing w:line="400" w:lineRule="exact"/>
              <w:jc w:val="right"/>
              <w:rPr>
                <w:rFonts w:ascii="Arial" w:eastAsia="宋体" w:hAnsi="Arial" w:cs="Arial"/>
                <w:kern w:val="0"/>
                <w:szCs w:val="21"/>
              </w:rPr>
            </w:pPr>
          </w:p>
        </w:tc>
        <w:tc>
          <w:tcPr>
            <w:tcW w:w="2694" w:type="dxa"/>
            <w:tcBorders>
              <w:bottom w:val="single" w:sz="12" w:space="0" w:color="auto"/>
            </w:tcBorders>
          </w:tcPr>
          <w:p w14:paraId="3F937B2F" w14:textId="77777777" w:rsidR="00572B16" w:rsidRPr="002F7F43" w:rsidRDefault="00572B16">
            <w:pPr>
              <w:widowControl/>
              <w:spacing w:line="400" w:lineRule="exact"/>
              <w:jc w:val="right"/>
              <w:rPr>
                <w:rFonts w:ascii="Arial" w:eastAsia="宋体" w:hAnsi="Arial" w:cs="Arial"/>
                <w:kern w:val="0"/>
                <w:szCs w:val="21"/>
              </w:rPr>
            </w:pPr>
          </w:p>
        </w:tc>
      </w:tr>
    </w:tbl>
    <w:p w14:paraId="76974CC8"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Paid-in Capital</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857"/>
        <w:gridCol w:w="1218"/>
        <w:gridCol w:w="1409"/>
        <w:gridCol w:w="1192"/>
        <w:gridCol w:w="1192"/>
        <w:gridCol w:w="1192"/>
        <w:gridCol w:w="1409"/>
      </w:tblGrid>
      <w:tr w:rsidR="00572B16" w:rsidRPr="002F7F43" w14:paraId="50E726D1" w14:textId="77777777">
        <w:trPr>
          <w:trHeight w:val="285"/>
          <w:tblHeader/>
        </w:trPr>
        <w:tc>
          <w:tcPr>
            <w:tcW w:w="1857" w:type="dxa"/>
            <w:vMerge w:val="restart"/>
            <w:tcBorders>
              <w:top w:val="single" w:sz="12" w:space="0" w:color="auto"/>
            </w:tcBorders>
            <w:noWrap/>
            <w:vAlign w:val="center"/>
          </w:tcPr>
          <w:p w14:paraId="2569843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Name of Investors</w:t>
            </w:r>
          </w:p>
        </w:tc>
        <w:tc>
          <w:tcPr>
            <w:tcW w:w="2627" w:type="dxa"/>
            <w:gridSpan w:val="2"/>
            <w:tcBorders>
              <w:top w:val="single" w:sz="12" w:space="0" w:color="auto"/>
            </w:tcBorders>
            <w:noWrap/>
            <w:vAlign w:val="center"/>
          </w:tcPr>
          <w:p w14:paraId="5C026A6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Opening balance</w:t>
            </w:r>
          </w:p>
        </w:tc>
        <w:tc>
          <w:tcPr>
            <w:tcW w:w="1192" w:type="dxa"/>
            <w:vMerge w:val="restart"/>
            <w:tcBorders>
              <w:top w:val="single" w:sz="12" w:space="0" w:color="auto"/>
            </w:tcBorders>
            <w:noWrap/>
            <w:vAlign w:val="center"/>
          </w:tcPr>
          <w:p w14:paraId="63B7E5C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Increase in current year</w:t>
            </w:r>
          </w:p>
        </w:tc>
        <w:tc>
          <w:tcPr>
            <w:tcW w:w="1192" w:type="dxa"/>
            <w:vMerge w:val="restart"/>
            <w:tcBorders>
              <w:top w:val="single" w:sz="12" w:space="0" w:color="auto"/>
            </w:tcBorders>
            <w:noWrap/>
            <w:vAlign w:val="center"/>
          </w:tcPr>
          <w:p w14:paraId="20F5E0C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Decrease in current year</w:t>
            </w:r>
          </w:p>
        </w:tc>
        <w:tc>
          <w:tcPr>
            <w:tcW w:w="2601" w:type="dxa"/>
            <w:gridSpan w:val="2"/>
            <w:tcBorders>
              <w:top w:val="single" w:sz="12" w:space="0" w:color="auto"/>
            </w:tcBorders>
            <w:noWrap/>
            <w:vAlign w:val="center"/>
          </w:tcPr>
          <w:p w14:paraId="13BCE69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Closing balance</w:t>
            </w:r>
          </w:p>
        </w:tc>
      </w:tr>
      <w:tr w:rsidR="00572B16" w:rsidRPr="002F7F43" w14:paraId="14704740" w14:textId="77777777">
        <w:trPr>
          <w:trHeight w:val="285"/>
          <w:tblHeader/>
        </w:trPr>
        <w:tc>
          <w:tcPr>
            <w:tcW w:w="1857" w:type="dxa"/>
            <w:vMerge/>
            <w:vAlign w:val="center"/>
          </w:tcPr>
          <w:p w14:paraId="4EC8F259" w14:textId="77777777" w:rsidR="00572B16" w:rsidRPr="002F7F43" w:rsidRDefault="00572B16">
            <w:pPr>
              <w:widowControl/>
              <w:spacing w:line="400" w:lineRule="exact"/>
              <w:jc w:val="left"/>
              <w:rPr>
                <w:rFonts w:ascii="Arial" w:eastAsia="宋体" w:hAnsi="Arial" w:cs="Arial"/>
                <w:kern w:val="0"/>
                <w:szCs w:val="21"/>
              </w:rPr>
            </w:pPr>
          </w:p>
        </w:tc>
        <w:tc>
          <w:tcPr>
            <w:tcW w:w="1218" w:type="dxa"/>
            <w:noWrap/>
            <w:vAlign w:val="center"/>
          </w:tcPr>
          <w:p w14:paraId="0E0612A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Amount invested</w:t>
            </w:r>
          </w:p>
        </w:tc>
        <w:tc>
          <w:tcPr>
            <w:tcW w:w="1409" w:type="dxa"/>
            <w:noWrap/>
            <w:vAlign w:val="center"/>
          </w:tcPr>
          <w:p w14:paraId="1A07689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 xml:space="preserve">Proportion </w:t>
            </w:r>
            <w:r w:rsidRPr="002F7F43">
              <w:rPr>
                <w:rFonts w:ascii="Arial" w:eastAsia="宋体" w:hAnsi="Arial" w:cs="Arial"/>
                <w:kern w:val="0"/>
                <w:szCs w:val="21"/>
              </w:rPr>
              <w:t>(%)</w:t>
            </w:r>
          </w:p>
        </w:tc>
        <w:tc>
          <w:tcPr>
            <w:tcW w:w="1192" w:type="dxa"/>
            <w:vMerge/>
            <w:vAlign w:val="center"/>
          </w:tcPr>
          <w:p w14:paraId="2944385B" w14:textId="77777777" w:rsidR="00572B16" w:rsidRPr="002F7F43" w:rsidRDefault="00572B16">
            <w:pPr>
              <w:widowControl/>
              <w:spacing w:line="400" w:lineRule="exact"/>
              <w:jc w:val="left"/>
              <w:rPr>
                <w:rFonts w:ascii="Arial" w:eastAsia="宋体" w:hAnsi="Arial" w:cs="Arial"/>
                <w:kern w:val="0"/>
                <w:szCs w:val="21"/>
              </w:rPr>
            </w:pPr>
          </w:p>
        </w:tc>
        <w:tc>
          <w:tcPr>
            <w:tcW w:w="1192" w:type="dxa"/>
            <w:vMerge/>
            <w:vAlign w:val="center"/>
          </w:tcPr>
          <w:p w14:paraId="3932CA2F" w14:textId="77777777" w:rsidR="00572B16" w:rsidRPr="002F7F43" w:rsidRDefault="00572B16">
            <w:pPr>
              <w:widowControl/>
              <w:spacing w:line="400" w:lineRule="exact"/>
              <w:jc w:val="left"/>
              <w:rPr>
                <w:rFonts w:ascii="Arial" w:eastAsia="宋体" w:hAnsi="Arial" w:cs="Arial"/>
                <w:kern w:val="0"/>
                <w:szCs w:val="21"/>
              </w:rPr>
            </w:pPr>
          </w:p>
        </w:tc>
        <w:tc>
          <w:tcPr>
            <w:tcW w:w="1192" w:type="dxa"/>
            <w:noWrap/>
            <w:vAlign w:val="center"/>
          </w:tcPr>
          <w:p w14:paraId="6C833FB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Amount invested</w:t>
            </w:r>
          </w:p>
        </w:tc>
        <w:tc>
          <w:tcPr>
            <w:tcW w:w="1409" w:type="dxa"/>
            <w:noWrap/>
            <w:vAlign w:val="center"/>
          </w:tcPr>
          <w:p w14:paraId="02305D1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 xml:space="preserve">Proportion </w:t>
            </w:r>
            <w:r w:rsidRPr="002F7F43">
              <w:rPr>
                <w:rFonts w:ascii="Arial" w:eastAsia="宋体" w:hAnsi="Arial" w:cs="Arial"/>
                <w:kern w:val="0"/>
                <w:szCs w:val="21"/>
              </w:rPr>
              <w:t>(%)</w:t>
            </w:r>
          </w:p>
        </w:tc>
      </w:tr>
      <w:tr w:rsidR="00572B16" w:rsidRPr="002F7F43" w14:paraId="7316593C" w14:textId="77777777">
        <w:trPr>
          <w:trHeight w:val="285"/>
        </w:trPr>
        <w:tc>
          <w:tcPr>
            <w:tcW w:w="1857" w:type="dxa"/>
            <w:noWrap/>
            <w:vAlign w:val="center"/>
          </w:tcPr>
          <w:p w14:paraId="326A1A7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1218" w:type="dxa"/>
            <w:noWrap/>
            <w:vAlign w:val="center"/>
          </w:tcPr>
          <w:p w14:paraId="2B858119" w14:textId="77777777" w:rsidR="00572B16" w:rsidRPr="002F7F43" w:rsidRDefault="00572B16">
            <w:pPr>
              <w:widowControl/>
              <w:spacing w:line="400" w:lineRule="exact"/>
              <w:jc w:val="right"/>
              <w:rPr>
                <w:rFonts w:ascii="Arial" w:eastAsia="宋体" w:hAnsi="Arial" w:cs="Arial"/>
                <w:kern w:val="0"/>
                <w:szCs w:val="21"/>
              </w:rPr>
            </w:pPr>
          </w:p>
        </w:tc>
        <w:tc>
          <w:tcPr>
            <w:tcW w:w="1409" w:type="dxa"/>
            <w:noWrap/>
            <w:vAlign w:val="center"/>
          </w:tcPr>
          <w:p w14:paraId="3BB67552" w14:textId="77777777" w:rsidR="00572B16" w:rsidRPr="002F7F43" w:rsidRDefault="00572B16">
            <w:pPr>
              <w:widowControl/>
              <w:spacing w:line="400" w:lineRule="exact"/>
              <w:jc w:val="right"/>
              <w:rPr>
                <w:rFonts w:ascii="Arial" w:eastAsia="宋体" w:hAnsi="Arial" w:cs="Arial"/>
                <w:kern w:val="0"/>
                <w:szCs w:val="21"/>
              </w:rPr>
            </w:pPr>
          </w:p>
        </w:tc>
        <w:tc>
          <w:tcPr>
            <w:tcW w:w="1192" w:type="dxa"/>
            <w:noWrap/>
            <w:vAlign w:val="center"/>
          </w:tcPr>
          <w:p w14:paraId="61BFB170" w14:textId="77777777" w:rsidR="00572B16" w:rsidRPr="002F7F43" w:rsidRDefault="00572B16">
            <w:pPr>
              <w:widowControl/>
              <w:spacing w:line="400" w:lineRule="exact"/>
              <w:jc w:val="right"/>
              <w:rPr>
                <w:rFonts w:ascii="Arial" w:eastAsia="宋体" w:hAnsi="Arial" w:cs="Arial"/>
                <w:kern w:val="0"/>
                <w:szCs w:val="21"/>
              </w:rPr>
            </w:pPr>
          </w:p>
        </w:tc>
        <w:tc>
          <w:tcPr>
            <w:tcW w:w="1192" w:type="dxa"/>
            <w:noWrap/>
            <w:vAlign w:val="center"/>
          </w:tcPr>
          <w:p w14:paraId="1207100C" w14:textId="77777777" w:rsidR="00572B16" w:rsidRPr="002F7F43" w:rsidRDefault="00572B16">
            <w:pPr>
              <w:widowControl/>
              <w:spacing w:line="400" w:lineRule="exact"/>
              <w:jc w:val="right"/>
              <w:rPr>
                <w:rFonts w:ascii="Arial" w:eastAsia="宋体" w:hAnsi="Arial" w:cs="Arial"/>
                <w:kern w:val="0"/>
                <w:szCs w:val="21"/>
              </w:rPr>
            </w:pPr>
          </w:p>
        </w:tc>
        <w:tc>
          <w:tcPr>
            <w:tcW w:w="1192" w:type="dxa"/>
            <w:noWrap/>
            <w:vAlign w:val="center"/>
          </w:tcPr>
          <w:p w14:paraId="33FF6797" w14:textId="77777777" w:rsidR="00572B16" w:rsidRPr="002F7F43" w:rsidRDefault="00572B16">
            <w:pPr>
              <w:widowControl/>
              <w:spacing w:line="400" w:lineRule="exact"/>
              <w:jc w:val="right"/>
              <w:rPr>
                <w:rFonts w:ascii="Arial" w:eastAsia="宋体" w:hAnsi="Arial" w:cs="Arial"/>
                <w:kern w:val="0"/>
                <w:szCs w:val="21"/>
              </w:rPr>
            </w:pPr>
          </w:p>
        </w:tc>
        <w:tc>
          <w:tcPr>
            <w:tcW w:w="1409" w:type="dxa"/>
            <w:noWrap/>
            <w:vAlign w:val="center"/>
          </w:tcPr>
          <w:p w14:paraId="6835CD6A"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FDD22B5" w14:textId="77777777">
        <w:trPr>
          <w:trHeight w:val="285"/>
        </w:trPr>
        <w:tc>
          <w:tcPr>
            <w:tcW w:w="1857" w:type="dxa"/>
            <w:noWrap/>
            <w:vAlign w:val="center"/>
          </w:tcPr>
          <w:p w14:paraId="3B6A4B0F"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 xml:space="preserve">　</w:t>
            </w:r>
          </w:p>
        </w:tc>
        <w:tc>
          <w:tcPr>
            <w:tcW w:w="1218" w:type="dxa"/>
            <w:noWrap/>
            <w:vAlign w:val="center"/>
          </w:tcPr>
          <w:p w14:paraId="77CE4674" w14:textId="77777777" w:rsidR="00572B16" w:rsidRPr="002F7F43" w:rsidRDefault="00572B16">
            <w:pPr>
              <w:widowControl/>
              <w:spacing w:line="400" w:lineRule="exact"/>
              <w:jc w:val="right"/>
              <w:rPr>
                <w:rFonts w:ascii="Arial" w:eastAsia="宋体" w:hAnsi="Arial" w:cs="Arial"/>
                <w:kern w:val="0"/>
                <w:szCs w:val="21"/>
              </w:rPr>
            </w:pPr>
          </w:p>
        </w:tc>
        <w:tc>
          <w:tcPr>
            <w:tcW w:w="1409" w:type="dxa"/>
            <w:noWrap/>
            <w:vAlign w:val="center"/>
          </w:tcPr>
          <w:p w14:paraId="3F71BF56" w14:textId="77777777" w:rsidR="00572B16" w:rsidRPr="002F7F43" w:rsidRDefault="00572B16">
            <w:pPr>
              <w:widowControl/>
              <w:spacing w:line="400" w:lineRule="exact"/>
              <w:jc w:val="right"/>
              <w:rPr>
                <w:rFonts w:ascii="Arial" w:eastAsia="宋体" w:hAnsi="Arial" w:cs="Arial"/>
                <w:kern w:val="0"/>
                <w:szCs w:val="21"/>
              </w:rPr>
            </w:pPr>
          </w:p>
        </w:tc>
        <w:tc>
          <w:tcPr>
            <w:tcW w:w="1192" w:type="dxa"/>
            <w:noWrap/>
            <w:vAlign w:val="center"/>
          </w:tcPr>
          <w:p w14:paraId="09C60F00" w14:textId="77777777" w:rsidR="00572B16" w:rsidRPr="002F7F43" w:rsidRDefault="00572B16">
            <w:pPr>
              <w:widowControl/>
              <w:spacing w:line="400" w:lineRule="exact"/>
              <w:jc w:val="right"/>
              <w:rPr>
                <w:rFonts w:ascii="Arial" w:eastAsia="宋体" w:hAnsi="Arial" w:cs="Arial"/>
                <w:kern w:val="0"/>
                <w:szCs w:val="21"/>
              </w:rPr>
            </w:pPr>
          </w:p>
        </w:tc>
        <w:tc>
          <w:tcPr>
            <w:tcW w:w="1192" w:type="dxa"/>
            <w:noWrap/>
            <w:vAlign w:val="center"/>
          </w:tcPr>
          <w:p w14:paraId="0E3A34CA" w14:textId="77777777" w:rsidR="00572B16" w:rsidRPr="002F7F43" w:rsidRDefault="00572B16">
            <w:pPr>
              <w:widowControl/>
              <w:spacing w:line="400" w:lineRule="exact"/>
              <w:jc w:val="right"/>
              <w:rPr>
                <w:rFonts w:ascii="Arial" w:eastAsia="宋体" w:hAnsi="Arial" w:cs="Arial"/>
                <w:kern w:val="0"/>
                <w:szCs w:val="21"/>
              </w:rPr>
            </w:pPr>
          </w:p>
        </w:tc>
        <w:tc>
          <w:tcPr>
            <w:tcW w:w="1192" w:type="dxa"/>
            <w:noWrap/>
            <w:vAlign w:val="center"/>
          </w:tcPr>
          <w:p w14:paraId="6A07EF4A" w14:textId="77777777" w:rsidR="00572B16" w:rsidRPr="002F7F43" w:rsidRDefault="00572B16">
            <w:pPr>
              <w:widowControl/>
              <w:spacing w:line="400" w:lineRule="exact"/>
              <w:jc w:val="right"/>
              <w:rPr>
                <w:rFonts w:ascii="Arial" w:eastAsia="宋体" w:hAnsi="Arial" w:cs="Arial"/>
                <w:kern w:val="0"/>
                <w:szCs w:val="21"/>
              </w:rPr>
            </w:pPr>
          </w:p>
        </w:tc>
        <w:tc>
          <w:tcPr>
            <w:tcW w:w="1409" w:type="dxa"/>
            <w:noWrap/>
            <w:vAlign w:val="center"/>
          </w:tcPr>
          <w:p w14:paraId="4D73D5C7"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8A2BCE4" w14:textId="77777777">
        <w:trPr>
          <w:trHeight w:val="285"/>
        </w:trPr>
        <w:tc>
          <w:tcPr>
            <w:tcW w:w="1857" w:type="dxa"/>
            <w:noWrap/>
            <w:vAlign w:val="center"/>
          </w:tcPr>
          <w:p w14:paraId="11897DC8"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 xml:space="preserve">　</w:t>
            </w:r>
          </w:p>
        </w:tc>
        <w:tc>
          <w:tcPr>
            <w:tcW w:w="1218" w:type="dxa"/>
            <w:noWrap/>
            <w:vAlign w:val="center"/>
          </w:tcPr>
          <w:p w14:paraId="62AB173A" w14:textId="77777777" w:rsidR="00572B16" w:rsidRPr="002F7F43" w:rsidRDefault="00572B16">
            <w:pPr>
              <w:widowControl/>
              <w:spacing w:line="400" w:lineRule="exact"/>
              <w:jc w:val="right"/>
              <w:rPr>
                <w:rFonts w:ascii="Arial" w:eastAsia="宋体" w:hAnsi="Arial" w:cs="Arial"/>
                <w:kern w:val="0"/>
                <w:szCs w:val="21"/>
              </w:rPr>
            </w:pPr>
          </w:p>
        </w:tc>
        <w:tc>
          <w:tcPr>
            <w:tcW w:w="1409" w:type="dxa"/>
            <w:noWrap/>
            <w:vAlign w:val="center"/>
          </w:tcPr>
          <w:p w14:paraId="58A70767" w14:textId="77777777" w:rsidR="00572B16" w:rsidRPr="002F7F43" w:rsidRDefault="00572B16">
            <w:pPr>
              <w:widowControl/>
              <w:spacing w:line="400" w:lineRule="exact"/>
              <w:jc w:val="right"/>
              <w:rPr>
                <w:rFonts w:ascii="Arial" w:eastAsia="宋体" w:hAnsi="Arial" w:cs="Arial"/>
                <w:kern w:val="0"/>
                <w:szCs w:val="21"/>
              </w:rPr>
            </w:pPr>
          </w:p>
        </w:tc>
        <w:tc>
          <w:tcPr>
            <w:tcW w:w="1192" w:type="dxa"/>
            <w:noWrap/>
            <w:vAlign w:val="center"/>
          </w:tcPr>
          <w:p w14:paraId="1AD3D383" w14:textId="77777777" w:rsidR="00572B16" w:rsidRPr="002F7F43" w:rsidRDefault="00572B16">
            <w:pPr>
              <w:widowControl/>
              <w:spacing w:line="400" w:lineRule="exact"/>
              <w:jc w:val="right"/>
              <w:rPr>
                <w:rFonts w:ascii="Arial" w:eastAsia="宋体" w:hAnsi="Arial" w:cs="Arial"/>
                <w:kern w:val="0"/>
                <w:szCs w:val="21"/>
              </w:rPr>
            </w:pPr>
          </w:p>
        </w:tc>
        <w:tc>
          <w:tcPr>
            <w:tcW w:w="1192" w:type="dxa"/>
            <w:noWrap/>
            <w:vAlign w:val="center"/>
          </w:tcPr>
          <w:p w14:paraId="4B65FAF1" w14:textId="77777777" w:rsidR="00572B16" w:rsidRPr="002F7F43" w:rsidRDefault="00572B16">
            <w:pPr>
              <w:widowControl/>
              <w:spacing w:line="400" w:lineRule="exact"/>
              <w:jc w:val="right"/>
              <w:rPr>
                <w:rFonts w:ascii="Arial" w:eastAsia="宋体" w:hAnsi="Arial" w:cs="Arial"/>
                <w:kern w:val="0"/>
                <w:szCs w:val="21"/>
              </w:rPr>
            </w:pPr>
          </w:p>
        </w:tc>
        <w:tc>
          <w:tcPr>
            <w:tcW w:w="1192" w:type="dxa"/>
            <w:noWrap/>
            <w:vAlign w:val="center"/>
          </w:tcPr>
          <w:p w14:paraId="2258CBCA" w14:textId="77777777" w:rsidR="00572B16" w:rsidRPr="002F7F43" w:rsidRDefault="00572B16">
            <w:pPr>
              <w:widowControl/>
              <w:spacing w:line="400" w:lineRule="exact"/>
              <w:jc w:val="right"/>
              <w:rPr>
                <w:rFonts w:ascii="Arial" w:eastAsia="宋体" w:hAnsi="Arial" w:cs="Arial"/>
                <w:kern w:val="0"/>
                <w:szCs w:val="21"/>
              </w:rPr>
            </w:pPr>
          </w:p>
        </w:tc>
        <w:tc>
          <w:tcPr>
            <w:tcW w:w="1409" w:type="dxa"/>
            <w:noWrap/>
            <w:vAlign w:val="center"/>
          </w:tcPr>
          <w:p w14:paraId="438ECEDD"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F0A0B52" w14:textId="77777777">
        <w:trPr>
          <w:trHeight w:val="285"/>
        </w:trPr>
        <w:tc>
          <w:tcPr>
            <w:tcW w:w="1857" w:type="dxa"/>
            <w:noWrap/>
            <w:vAlign w:val="center"/>
          </w:tcPr>
          <w:p w14:paraId="7635510A"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 xml:space="preserve">　</w:t>
            </w:r>
          </w:p>
        </w:tc>
        <w:tc>
          <w:tcPr>
            <w:tcW w:w="1218" w:type="dxa"/>
            <w:noWrap/>
            <w:vAlign w:val="center"/>
          </w:tcPr>
          <w:p w14:paraId="7672E125" w14:textId="77777777" w:rsidR="00572B16" w:rsidRPr="002F7F43" w:rsidRDefault="00572B16">
            <w:pPr>
              <w:widowControl/>
              <w:spacing w:line="400" w:lineRule="exact"/>
              <w:jc w:val="right"/>
              <w:rPr>
                <w:rFonts w:ascii="Arial" w:eastAsia="宋体" w:hAnsi="Arial" w:cs="Arial"/>
                <w:kern w:val="0"/>
                <w:szCs w:val="21"/>
              </w:rPr>
            </w:pPr>
          </w:p>
        </w:tc>
        <w:tc>
          <w:tcPr>
            <w:tcW w:w="1409" w:type="dxa"/>
            <w:noWrap/>
            <w:vAlign w:val="center"/>
          </w:tcPr>
          <w:p w14:paraId="303433AA" w14:textId="77777777" w:rsidR="00572B16" w:rsidRPr="002F7F43" w:rsidRDefault="00572B16">
            <w:pPr>
              <w:widowControl/>
              <w:spacing w:line="400" w:lineRule="exact"/>
              <w:jc w:val="right"/>
              <w:rPr>
                <w:rFonts w:ascii="Arial" w:eastAsia="宋体" w:hAnsi="Arial" w:cs="Arial"/>
                <w:kern w:val="0"/>
                <w:szCs w:val="21"/>
              </w:rPr>
            </w:pPr>
          </w:p>
        </w:tc>
        <w:tc>
          <w:tcPr>
            <w:tcW w:w="1192" w:type="dxa"/>
            <w:noWrap/>
            <w:vAlign w:val="center"/>
          </w:tcPr>
          <w:p w14:paraId="5DAED7E6" w14:textId="77777777" w:rsidR="00572B16" w:rsidRPr="002F7F43" w:rsidRDefault="00572B16">
            <w:pPr>
              <w:widowControl/>
              <w:spacing w:line="400" w:lineRule="exact"/>
              <w:jc w:val="right"/>
              <w:rPr>
                <w:rFonts w:ascii="Arial" w:eastAsia="宋体" w:hAnsi="Arial" w:cs="Arial"/>
                <w:kern w:val="0"/>
                <w:szCs w:val="21"/>
              </w:rPr>
            </w:pPr>
          </w:p>
        </w:tc>
        <w:tc>
          <w:tcPr>
            <w:tcW w:w="1192" w:type="dxa"/>
            <w:noWrap/>
            <w:vAlign w:val="center"/>
          </w:tcPr>
          <w:p w14:paraId="179D75EA" w14:textId="77777777" w:rsidR="00572B16" w:rsidRPr="002F7F43" w:rsidRDefault="00572B16">
            <w:pPr>
              <w:widowControl/>
              <w:spacing w:line="400" w:lineRule="exact"/>
              <w:jc w:val="right"/>
              <w:rPr>
                <w:rFonts w:ascii="Arial" w:eastAsia="宋体" w:hAnsi="Arial" w:cs="Arial"/>
                <w:kern w:val="0"/>
                <w:szCs w:val="21"/>
              </w:rPr>
            </w:pPr>
          </w:p>
        </w:tc>
        <w:tc>
          <w:tcPr>
            <w:tcW w:w="1192" w:type="dxa"/>
            <w:noWrap/>
            <w:vAlign w:val="center"/>
          </w:tcPr>
          <w:p w14:paraId="0EC13FF1" w14:textId="77777777" w:rsidR="00572B16" w:rsidRPr="002F7F43" w:rsidRDefault="00572B16">
            <w:pPr>
              <w:widowControl/>
              <w:spacing w:line="400" w:lineRule="exact"/>
              <w:jc w:val="right"/>
              <w:rPr>
                <w:rFonts w:ascii="Arial" w:eastAsia="宋体" w:hAnsi="Arial" w:cs="Arial"/>
                <w:kern w:val="0"/>
                <w:szCs w:val="21"/>
              </w:rPr>
            </w:pPr>
          </w:p>
        </w:tc>
        <w:tc>
          <w:tcPr>
            <w:tcW w:w="1409" w:type="dxa"/>
            <w:noWrap/>
            <w:vAlign w:val="center"/>
          </w:tcPr>
          <w:p w14:paraId="26BEC14A"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5CF44B3" w14:textId="77777777">
        <w:trPr>
          <w:trHeight w:val="285"/>
        </w:trPr>
        <w:tc>
          <w:tcPr>
            <w:tcW w:w="1857" w:type="dxa"/>
            <w:tcBorders>
              <w:bottom w:val="single" w:sz="12" w:space="0" w:color="auto"/>
            </w:tcBorders>
            <w:noWrap/>
            <w:vAlign w:val="center"/>
          </w:tcPr>
          <w:p w14:paraId="3F614805" w14:textId="77777777" w:rsidR="00572B16" w:rsidRPr="002F7F43" w:rsidRDefault="00572B16">
            <w:pPr>
              <w:widowControl/>
              <w:spacing w:line="400" w:lineRule="exact"/>
              <w:jc w:val="center"/>
              <w:rPr>
                <w:rFonts w:ascii="Arial" w:eastAsia="宋体" w:hAnsi="Arial" w:cs="Arial"/>
                <w:kern w:val="0"/>
                <w:szCs w:val="21"/>
              </w:rPr>
            </w:pPr>
          </w:p>
        </w:tc>
        <w:tc>
          <w:tcPr>
            <w:tcW w:w="1218" w:type="dxa"/>
            <w:tcBorders>
              <w:bottom w:val="single" w:sz="12" w:space="0" w:color="auto"/>
            </w:tcBorders>
            <w:noWrap/>
            <w:vAlign w:val="center"/>
          </w:tcPr>
          <w:p w14:paraId="1214ABC8" w14:textId="77777777" w:rsidR="00572B16" w:rsidRPr="002F7F43" w:rsidRDefault="00572B16">
            <w:pPr>
              <w:widowControl/>
              <w:spacing w:line="400" w:lineRule="exact"/>
              <w:jc w:val="right"/>
              <w:rPr>
                <w:rFonts w:ascii="Arial" w:eastAsia="宋体" w:hAnsi="Arial" w:cs="Arial"/>
                <w:kern w:val="0"/>
                <w:szCs w:val="21"/>
              </w:rPr>
            </w:pPr>
          </w:p>
        </w:tc>
        <w:tc>
          <w:tcPr>
            <w:tcW w:w="1409" w:type="dxa"/>
            <w:tcBorders>
              <w:bottom w:val="single" w:sz="12" w:space="0" w:color="auto"/>
            </w:tcBorders>
            <w:noWrap/>
            <w:vAlign w:val="center"/>
          </w:tcPr>
          <w:p w14:paraId="3E0EC177" w14:textId="77777777" w:rsidR="00572B16" w:rsidRPr="002F7F43" w:rsidRDefault="00572B16">
            <w:pPr>
              <w:widowControl/>
              <w:spacing w:line="400" w:lineRule="exact"/>
              <w:jc w:val="right"/>
              <w:rPr>
                <w:rFonts w:ascii="Arial" w:eastAsia="宋体" w:hAnsi="Arial" w:cs="Arial"/>
                <w:kern w:val="0"/>
                <w:szCs w:val="21"/>
              </w:rPr>
            </w:pPr>
          </w:p>
        </w:tc>
        <w:tc>
          <w:tcPr>
            <w:tcW w:w="1192" w:type="dxa"/>
            <w:tcBorders>
              <w:bottom w:val="single" w:sz="12" w:space="0" w:color="auto"/>
            </w:tcBorders>
            <w:noWrap/>
            <w:vAlign w:val="center"/>
          </w:tcPr>
          <w:p w14:paraId="5720D9B5" w14:textId="77777777" w:rsidR="00572B16" w:rsidRPr="002F7F43" w:rsidRDefault="00572B16">
            <w:pPr>
              <w:widowControl/>
              <w:spacing w:line="400" w:lineRule="exact"/>
              <w:jc w:val="right"/>
              <w:rPr>
                <w:rFonts w:ascii="Arial" w:eastAsia="宋体" w:hAnsi="Arial" w:cs="Arial"/>
                <w:kern w:val="0"/>
                <w:szCs w:val="21"/>
              </w:rPr>
            </w:pPr>
          </w:p>
        </w:tc>
        <w:tc>
          <w:tcPr>
            <w:tcW w:w="1192" w:type="dxa"/>
            <w:tcBorders>
              <w:bottom w:val="single" w:sz="12" w:space="0" w:color="auto"/>
            </w:tcBorders>
            <w:noWrap/>
            <w:vAlign w:val="center"/>
          </w:tcPr>
          <w:p w14:paraId="224CC8AD" w14:textId="77777777" w:rsidR="00572B16" w:rsidRPr="002F7F43" w:rsidRDefault="00572B16">
            <w:pPr>
              <w:widowControl/>
              <w:spacing w:line="400" w:lineRule="exact"/>
              <w:jc w:val="right"/>
              <w:rPr>
                <w:rFonts w:ascii="Arial" w:eastAsia="宋体" w:hAnsi="Arial" w:cs="Arial"/>
                <w:kern w:val="0"/>
                <w:szCs w:val="21"/>
              </w:rPr>
            </w:pPr>
          </w:p>
        </w:tc>
        <w:tc>
          <w:tcPr>
            <w:tcW w:w="1192" w:type="dxa"/>
            <w:tcBorders>
              <w:bottom w:val="single" w:sz="12" w:space="0" w:color="auto"/>
            </w:tcBorders>
            <w:noWrap/>
            <w:vAlign w:val="center"/>
          </w:tcPr>
          <w:p w14:paraId="76BB591B" w14:textId="77777777" w:rsidR="00572B16" w:rsidRPr="002F7F43" w:rsidRDefault="00572B16">
            <w:pPr>
              <w:widowControl/>
              <w:spacing w:line="400" w:lineRule="exact"/>
              <w:jc w:val="right"/>
              <w:rPr>
                <w:rFonts w:ascii="Arial" w:eastAsia="宋体" w:hAnsi="Arial" w:cs="Arial"/>
                <w:kern w:val="0"/>
                <w:szCs w:val="21"/>
              </w:rPr>
            </w:pPr>
          </w:p>
        </w:tc>
        <w:tc>
          <w:tcPr>
            <w:tcW w:w="1409" w:type="dxa"/>
            <w:tcBorders>
              <w:bottom w:val="single" w:sz="12" w:space="0" w:color="auto"/>
            </w:tcBorders>
            <w:noWrap/>
            <w:vAlign w:val="center"/>
          </w:tcPr>
          <w:p w14:paraId="0C564CDC" w14:textId="77777777" w:rsidR="00572B16" w:rsidRPr="002F7F43" w:rsidRDefault="00572B16">
            <w:pPr>
              <w:widowControl/>
              <w:spacing w:line="400" w:lineRule="exact"/>
              <w:jc w:val="right"/>
              <w:rPr>
                <w:rFonts w:ascii="Arial" w:eastAsia="宋体" w:hAnsi="Arial" w:cs="Arial"/>
                <w:kern w:val="0"/>
                <w:szCs w:val="21"/>
              </w:rPr>
            </w:pPr>
          </w:p>
        </w:tc>
      </w:tr>
    </w:tbl>
    <w:p w14:paraId="5B8B6A62"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Other Equity Instruments</w:t>
      </w:r>
    </w:p>
    <w:tbl>
      <w:tblPr>
        <w:tblW w:w="9498" w:type="dxa"/>
        <w:tblInd w:w="28"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1243"/>
        <w:gridCol w:w="992"/>
        <w:gridCol w:w="992"/>
        <w:gridCol w:w="851"/>
        <w:gridCol w:w="992"/>
        <w:gridCol w:w="850"/>
        <w:gridCol w:w="1310"/>
        <w:gridCol w:w="992"/>
        <w:gridCol w:w="1276"/>
      </w:tblGrid>
      <w:tr w:rsidR="00572B16" w:rsidRPr="002F7F43" w14:paraId="140B9B6F" w14:textId="77777777">
        <w:trPr>
          <w:trHeight w:val="330"/>
          <w:tblHeader/>
        </w:trPr>
        <w:tc>
          <w:tcPr>
            <w:tcW w:w="1243" w:type="dxa"/>
            <w:vMerge w:val="restart"/>
            <w:tcBorders>
              <w:top w:val="single" w:sz="12" w:space="0" w:color="auto"/>
            </w:tcBorders>
            <w:noWrap/>
            <w:vAlign w:val="center"/>
          </w:tcPr>
          <w:p w14:paraId="0E7D05E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szCs w:val="21"/>
              </w:rPr>
              <w:t>Financial instruments outstanding</w:t>
            </w:r>
          </w:p>
        </w:tc>
        <w:tc>
          <w:tcPr>
            <w:tcW w:w="1984" w:type="dxa"/>
            <w:gridSpan w:val="2"/>
            <w:tcBorders>
              <w:top w:val="single" w:sz="12" w:space="0" w:color="auto"/>
            </w:tcBorders>
            <w:noWrap/>
            <w:vAlign w:val="center"/>
          </w:tcPr>
          <w:p w14:paraId="6D58094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Opening balance</w:t>
            </w:r>
          </w:p>
        </w:tc>
        <w:tc>
          <w:tcPr>
            <w:tcW w:w="1843" w:type="dxa"/>
            <w:gridSpan w:val="2"/>
            <w:tcBorders>
              <w:top w:val="single" w:sz="12" w:space="0" w:color="auto"/>
            </w:tcBorders>
            <w:noWrap/>
            <w:vAlign w:val="center"/>
          </w:tcPr>
          <w:p w14:paraId="656959A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Increase in current year</w:t>
            </w:r>
          </w:p>
        </w:tc>
        <w:tc>
          <w:tcPr>
            <w:tcW w:w="2160" w:type="dxa"/>
            <w:gridSpan w:val="2"/>
            <w:tcBorders>
              <w:top w:val="single" w:sz="12" w:space="0" w:color="auto"/>
            </w:tcBorders>
            <w:noWrap/>
            <w:vAlign w:val="center"/>
          </w:tcPr>
          <w:p w14:paraId="15A28DE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Decrease in current year</w:t>
            </w:r>
          </w:p>
        </w:tc>
        <w:tc>
          <w:tcPr>
            <w:tcW w:w="2268" w:type="dxa"/>
            <w:gridSpan w:val="2"/>
            <w:tcBorders>
              <w:top w:val="single" w:sz="12" w:space="0" w:color="auto"/>
            </w:tcBorders>
            <w:noWrap/>
            <w:vAlign w:val="center"/>
          </w:tcPr>
          <w:p w14:paraId="1829BB8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Closing balance</w:t>
            </w:r>
          </w:p>
        </w:tc>
      </w:tr>
      <w:tr w:rsidR="00572B16" w:rsidRPr="002F7F43" w14:paraId="2C3C00E1" w14:textId="77777777">
        <w:trPr>
          <w:trHeight w:val="330"/>
          <w:tblHeader/>
        </w:trPr>
        <w:tc>
          <w:tcPr>
            <w:tcW w:w="1243" w:type="dxa"/>
            <w:vMerge/>
            <w:noWrap/>
            <w:vAlign w:val="center"/>
          </w:tcPr>
          <w:p w14:paraId="1C56BB0E" w14:textId="77777777" w:rsidR="00572B16" w:rsidRPr="002F7F43" w:rsidRDefault="00572B16">
            <w:pPr>
              <w:widowControl/>
              <w:spacing w:line="400" w:lineRule="exact"/>
              <w:jc w:val="center"/>
              <w:rPr>
                <w:rFonts w:ascii="Arial" w:eastAsia="宋体" w:hAnsi="Arial" w:cs="Arial"/>
                <w:kern w:val="0"/>
                <w:szCs w:val="21"/>
              </w:rPr>
            </w:pPr>
          </w:p>
        </w:tc>
        <w:tc>
          <w:tcPr>
            <w:tcW w:w="992" w:type="dxa"/>
            <w:noWrap/>
            <w:vAlign w:val="center"/>
          </w:tcPr>
          <w:p w14:paraId="4652D7BC" w14:textId="77777777" w:rsidR="00572B16" w:rsidRPr="002F7F43" w:rsidRDefault="00A07645">
            <w:pPr>
              <w:jc w:val="center"/>
              <w:rPr>
                <w:rFonts w:ascii="Arial" w:eastAsia="宋体" w:hAnsi="Arial" w:cs="Arial"/>
              </w:rPr>
            </w:pPr>
            <w:r w:rsidRPr="002F7F43">
              <w:rPr>
                <w:rFonts w:ascii="Arial" w:eastAsia="宋体" w:hAnsi="Arial" w:cs="Arial" w:hint="eastAsia"/>
              </w:rPr>
              <w:t>Quantity</w:t>
            </w:r>
          </w:p>
        </w:tc>
        <w:tc>
          <w:tcPr>
            <w:tcW w:w="992" w:type="dxa"/>
            <w:vAlign w:val="center"/>
          </w:tcPr>
          <w:p w14:paraId="732B245B" w14:textId="77777777" w:rsidR="00572B16" w:rsidRPr="002F7F43" w:rsidRDefault="00A07645">
            <w:pPr>
              <w:jc w:val="center"/>
              <w:rPr>
                <w:rFonts w:ascii="Arial" w:eastAsia="宋体" w:hAnsi="Arial" w:cs="Arial"/>
              </w:rPr>
            </w:pPr>
            <w:r w:rsidRPr="002F7F43">
              <w:rPr>
                <w:rFonts w:ascii="Arial" w:eastAsia="宋体" w:hAnsi="Arial" w:cs="Arial"/>
              </w:rPr>
              <w:t>C</w:t>
            </w:r>
            <w:r w:rsidRPr="002F7F43">
              <w:rPr>
                <w:rFonts w:ascii="Arial" w:eastAsia="宋体" w:hAnsi="Arial" w:cs="Arial" w:hint="eastAsia"/>
              </w:rPr>
              <w:t>arrying amount</w:t>
            </w:r>
          </w:p>
        </w:tc>
        <w:tc>
          <w:tcPr>
            <w:tcW w:w="851" w:type="dxa"/>
            <w:noWrap/>
            <w:vAlign w:val="center"/>
          </w:tcPr>
          <w:p w14:paraId="591EA7D3" w14:textId="77777777" w:rsidR="00572B16" w:rsidRPr="002F7F43" w:rsidRDefault="00A07645">
            <w:pPr>
              <w:jc w:val="center"/>
              <w:rPr>
                <w:rFonts w:ascii="Arial" w:eastAsia="宋体" w:hAnsi="Arial" w:cs="Arial"/>
              </w:rPr>
            </w:pPr>
            <w:r w:rsidRPr="002F7F43">
              <w:rPr>
                <w:rFonts w:ascii="Arial" w:eastAsia="宋体" w:hAnsi="Arial" w:cs="Arial" w:hint="eastAsia"/>
              </w:rPr>
              <w:t>Quantity</w:t>
            </w:r>
          </w:p>
        </w:tc>
        <w:tc>
          <w:tcPr>
            <w:tcW w:w="992" w:type="dxa"/>
            <w:vAlign w:val="center"/>
          </w:tcPr>
          <w:p w14:paraId="081931BB" w14:textId="77777777" w:rsidR="00572B16" w:rsidRPr="002F7F43" w:rsidRDefault="00A07645">
            <w:pPr>
              <w:jc w:val="center"/>
              <w:rPr>
                <w:rFonts w:ascii="Arial" w:eastAsia="宋体" w:hAnsi="Arial" w:cs="Arial"/>
              </w:rPr>
            </w:pPr>
            <w:r w:rsidRPr="002F7F43">
              <w:rPr>
                <w:rFonts w:ascii="Arial" w:eastAsia="宋体" w:hAnsi="Arial" w:cs="Arial"/>
              </w:rPr>
              <w:t>C</w:t>
            </w:r>
            <w:r w:rsidRPr="002F7F43">
              <w:rPr>
                <w:rFonts w:ascii="Arial" w:eastAsia="宋体" w:hAnsi="Arial" w:cs="Arial" w:hint="eastAsia"/>
              </w:rPr>
              <w:t>arrying amount</w:t>
            </w:r>
          </w:p>
        </w:tc>
        <w:tc>
          <w:tcPr>
            <w:tcW w:w="850" w:type="dxa"/>
            <w:noWrap/>
            <w:vAlign w:val="center"/>
          </w:tcPr>
          <w:p w14:paraId="499591E0" w14:textId="77777777" w:rsidR="00572B16" w:rsidRPr="002F7F43" w:rsidRDefault="00A07645">
            <w:pPr>
              <w:jc w:val="center"/>
              <w:rPr>
                <w:rFonts w:ascii="Arial" w:eastAsia="宋体" w:hAnsi="Arial" w:cs="Arial"/>
              </w:rPr>
            </w:pPr>
            <w:r w:rsidRPr="002F7F43">
              <w:rPr>
                <w:rFonts w:ascii="Arial" w:eastAsia="宋体" w:hAnsi="Arial" w:cs="Arial" w:hint="eastAsia"/>
              </w:rPr>
              <w:t>Quantity</w:t>
            </w:r>
          </w:p>
        </w:tc>
        <w:tc>
          <w:tcPr>
            <w:tcW w:w="1310" w:type="dxa"/>
            <w:vAlign w:val="center"/>
          </w:tcPr>
          <w:p w14:paraId="0A0A0808" w14:textId="77777777" w:rsidR="00572B16" w:rsidRPr="002F7F43" w:rsidRDefault="00A07645">
            <w:pPr>
              <w:jc w:val="center"/>
              <w:rPr>
                <w:rFonts w:ascii="Arial" w:eastAsia="宋体" w:hAnsi="Arial" w:cs="Arial"/>
              </w:rPr>
            </w:pPr>
            <w:r w:rsidRPr="002F7F43">
              <w:rPr>
                <w:rFonts w:ascii="Arial" w:eastAsia="宋体" w:hAnsi="Arial" w:cs="Arial"/>
              </w:rPr>
              <w:t>C</w:t>
            </w:r>
            <w:r w:rsidRPr="002F7F43">
              <w:rPr>
                <w:rFonts w:ascii="Arial" w:eastAsia="宋体" w:hAnsi="Arial" w:cs="Arial" w:hint="eastAsia"/>
              </w:rPr>
              <w:t>arrying amount</w:t>
            </w:r>
          </w:p>
        </w:tc>
        <w:tc>
          <w:tcPr>
            <w:tcW w:w="992" w:type="dxa"/>
            <w:noWrap/>
            <w:vAlign w:val="center"/>
          </w:tcPr>
          <w:p w14:paraId="3DE2E396" w14:textId="77777777" w:rsidR="00572B16" w:rsidRPr="002F7F43" w:rsidRDefault="00A07645">
            <w:pPr>
              <w:jc w:val="center"/>
              <w:rPr>
                <w:rFonts w:ascii="Arial" w:eastAsia="宋体" w:hAnsi="Arial" w:cs="Arial"/>
              </w:rPr>
            </w:pPr>
            <w:r w:rsidRPr="002F7F43">
              <w:rPr>
                <w:rFonts w:ascii="Arial" w:eastAsia="宋体" w:hAnsi="Arial" w:cs="Arial" w:hint="eastAsia"/>
              </w:rPr>
              <w:t>Quantity</w:t>
            </w:r>
          </w:p>
        </w:tc>
        <w:tc>
          <w:tcPr>
            <w:tcW w:w="1276" w:type="dxa"/>
            <w:vAlign w:val="center"/>
          </w:tcPr>
          <w:p w14:paraId="4441D2AD" w14:textId="77777777" w:rsidR="00572B16" w:rsidRPr="002F7F43" w:rsidRDefault="00A07645">
            <w:pPr>
              <w:jc w:val="center"/>
              <w:rPr>
                <w:rFonts w:ascii="Arial" w:eastAsia="宋体" w:hAnsi="Arial" w:cs="Arial"/>
              </w:rPr>
            </w:pPr>
            <w:r w:rsidRPr="002F7F43">
              <w:rPr>
                <w:rFonts w:ascii="Arial" w:eastAsia="宋体" w:hAnsi="Arial" w:cs="Arial"/>
              </w:rPr>
              <w:t>C</w:t>
            </w:r>
            <w:r w:rsidRPr="002F7F43">
              <w:rPr>
                <w:rFonts w:ascii="Arial" w:eastAsia="宋体" w:hAnsi="Arial" w:cs="Arial" w:hint="eastAsia"/>
              </w:rPr>
              <w:t>arrying amount</w:t>
            </w:r>
          </w:p>
        </w:tc>
      </w:tr>
      <w:tr w:rsidR="00572B16" w:rsidRPr="002F7F43" w14:paraId="6E4AD6CD" w14:textId="77777777">
        <w:trPr>
          <w:trHeight w:val="330"/>
        </w:trPr>
        <w:tc>
          <w:tcPr>
            <w:tcW w:w="1243" w:type="dxa"/>
            <w:noWrap/>
          </w:tcPr>
          <w:p w14:paraId="14FA7CE6" w14:textId="77777777" w:rsidR="00572B16" w:rsidRPr="002F7F43" w:rsidRDefault="00572B16">
            <w:pPr>
              <w:spacing w:line="400" w:lineRule="exact"/>
              <w:jc w:val="left"/>
              <w:rPr>
                <w:rFonts w:ascii="Arial" w:eastAsia="宋体" w:hAnsi="Arial" w:cs="Arial"/>
                <w:szCs w:val="21"/>
              </w:rPr>
            </w:pPr>
          </w:p>
        </w:tc>
        <w:tc>
          <w:tcPr>
            <w:tcW w:w="992" w:type="dxa"/>
            <w:noWrap/>
            <w:vAlign w:val="center"/>
          </w:tcPr>
          <w:p w14:paraId="68965021" w14:textId="77777777" w:rsidR="00572B16" w:rsidRPr="002F7F43" w:rsidRDefault="00572B16">
            <w:pPr>
              <w:widowControl/>
              <w:spacing w:line="400" w:lineRule="exact"/>
              <w:jc w:val="right"/>
              <w:rPr>
                <w:rFonts w:ascii="Arial" w:eastAsia="宋体" w:hAnsi="Arial" w:cs="Arial"/>
                <w:kern w:val="0"/>
                <w:szCs w:val="21"/>
              </w:rPr>
            </w:pPr>
          </w:p>
        </w:tc>
        <w:tc>
          <w:tcPr>
            <w:tcW w:w="992" w:type="dxa"/>
            <w:vAlign w:val="center"/>
          </w:tcPr>
          <w:p w14:paraId="698CF440" w14:textId="77777777" w:rsidR="00572B16" w:rsidRPr="002F7F43" w:rsidRDefault="00572B16">
            <w:pPr>
              <w:widowControl/>
              <w:spacing w:line="400" w:lineRule="exact"/>
              <w:jc w:val="right"/>
              <w:rPr>
                <w:rFonts w:ascii="Arial" w:eastAsia="宋体" w:hAnsi="Arial" w:cs="Arial"/>
                <w:kern w:val="0"/>
                <w:szCs w:val="21"/>
              </w:rPr>
            </w:pPr>
          </w:p>
        </w:tc>
        <w:tc>
          <w:tcPr>
            <w:tcW w:w="851" w:type="dxa"/>
            <w:noWrap/>
            <w:vAlign w:val="center"/>
          </w:tcPr>
          <w:p w14:paraId="5F833B87" w14:textId="77777777" w:rsidR="00572B16" w:rsidRPr="002F7F43" w:rsidRDefault="00572B16">
            <w:pPr>
              <w:widowControl/>
              <w:spacing w:line="400" w:lineRule="exact"/>
              <w:jc w:val="right"/>
              <w:rPr>
                <w:rFonts w:ascii="Arial" w:eastAsia="宋体" w:hAnsi="Arial" w:cs="Arial"/>
                <w:kern w:val="0"/>
                <w:szCs w:val="21"/>
              </w:rPr>
            </w:pPr>
          </w:p>
        </w:tc>
        <w:tc>
          <w:tcPr>
            <w:tcW w:w="992" w:type="dxa"/>
            <w:vAlign w:val="center"/>
          </w:tcPr>
          <w:p w14:paraId="488F82AF" w14:textId="77777777" w:rsidR="00572B16" w:rsidRPr="002F7F43" w:rsidRDefault="00572B16">
            <w:pPr>
              <w:widowControl/>
              <w:spacing w:line="400" w:lineRule="exact"/>
              <w:jc w:val="right"/>
              <w:rPr>
                <w:rFonts w:ascii="Arial" w:eastAsia="宋体" w:hAnsi="Arial" w:cs="Arial"/>
                <w:kern w:val="0"/>
                <w:szCs w:val="21"/>
              </w:rPr>
            </w:pPr>
          </w:p>
        </w:tc>
        <w:tc>
          <w:tcPr>
            <w:tcW w:w="850" w:type="dxa"/>
            <w:noWrap/>
            <w:vAlign w:val="center"/>
          </w:tcPr>
          <w:p w14:paraId="449548D8" w14:textId="77777777" w:rsidR="00572B16" w:rsidRPr="002F7F43" w:rsidRDefault="00572B16">
            <w:pPr>
              <w:widowControl/>
              <w:spacing w:line="400" w:lineRule="exact"/>
              <w:jc w:val="right"/>
              <w:rPr>
                <w:rFonts w:ascii="Arial" w:eastAsia="宋体" w:hAnsi="Arial" w:cs="Arial"/>
                <w:kern w:val="0"/>
                <w:szCs w:val="21"/>
              </w:rPr>
            </w:pPr>
          </w:p>
        </w:tc>
        <w:tc>
          <w:tcPr>
            <w:tcW w:w="1310" w:type="dxa"/>
            <w:vAlign w:val="center"/>
          </w:tcPr>
          <w:p w14:paraId="2E185512" w14:textId="77777777" w:rsidR="00572B16" w:rsidRPr="002F7F43" w:rsidRDefault="00572B16">
            <w:pPr>
              <w:widowControl/>
              <w:spacing w:line="400" w:lineRule="exact"/>
              <w:jc w:val="right"/>
              <w:rPr>
                <w:rFonts w:ascii="Arial" w:eastAsia="宋体" w:hAnsi="Arial" w:cs="Arial"/>
                <w:kern w:val="0"/>
                <w:szCs w:val="21"/>
              </w:rPr>
            </w:pPr>
          </w:p>
        </w:tc>
        <w:tc>
          <w:tcPr>
            <w:tcW w:w="992" w:type="dxa"/>
            <w:noWrap/>
            <w:vAlign w:val="center"/>
          </w:tcPr>
          <w:p w14:paraId="76845BC4" w14:textId="77777777" w:rsidR="00572B16" w:rsidRPr="002F7F43" w:rsidRDefault="00572B16">
            <w:pPr>
              <w:widowControl/>
              <w:spacing w:line="400" w:lineRule="exact"/>
              <w:jc w:val="right"/>
              <w:rPr>
                <w:rFonts w:ascii="Arial" w:eastAsia="宋体" w:hAnsi="Arial" w:cs="Arial"/>
                <w:kern w:val="0"/>
                <w:szCs w:val="21"/>
              </w:rPr>
            </w:pPr>
          </w:p>
        </w:tc>
        <w:tc>
          <w:tcPr>
            <w:tcW w:w="1276" w:type="dxa"/>
            <w:vAlign w:val="center"/>
          </w:tcPr>
          <w:p w14:paraId="4EC1724D"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6E0B5C0" w14:textId="77777777">
        <w:trPr>
          <w:trHeight w:val="330"/>
        </w:trPr>
        <w:tc>
          <w:tcPr>
            <w:tcW w:w="1243" w:type="dxa"/>
            <w:noWrap/>
          </w:tcPr>
          <w:p w14:paraId="481F66B7" w14:textId="77777777" w:rsidR="00572B16" w:rsidRPr="002F7F43" w:rsidRDefault="00572B16">
            <w:pPr>
              <w:spacing w:line="400" w:lineRule="exact"/>
              <w:jc w:val="left"/>
              <w:rPr>
                <w:rFonts w:ascii="Arial" w:eastAsia="宋体" w:hAnsi="Arial" w:cs="Arial"/>
                <w:szCs w:val="21"/>
              </w:rPr>
            </w:pPr>
          </w:p>
        </w:tc>
        <w:tc>
          <w:tcPr>
            <w:tcW w:w="992" w:type="dxa"/>
            <w:noWrap/>
            <w:vAlign w:val="center"/>
          </w:tcPr>
          <w:p w14:paraId="77B45836" w14:textId="77777777" w:rsidR="00572B16" w:rsidRPr="002F7F43" w:rsidRDefault="00572B16">
            <w:pPr>
              <w:widowControl/>
              <w:spacing w:line="400" w:lineRule="exact"/>
              <w:jc w:val="right"/>
              <w:rPr>
                <w:rFonts w:ascii="Arial" w:eastAsia="宋体" w:hAnsi="Arial" w:cs="Arial"/>
                <w:kern w:val="0"/>
                <w:szCs w:val="21"/>
              </w:rPr>
            </w:pPr>
          </w:p>
        </w:tc>
        <w:tc>
          <w:tcPr>
            <w:tcW w:w="992" w:type="dxa"/>
            <w:vAlign w:val="center"/>
          </w:tcPr>
          <w:p w14:paraId="5CA918BC" w14:textId="77777777" w:rsidR="00572B16" w:rsidRPr="002F7F43" w:rsidRDefault="00572B16">
            <w:pPr>
              <w:widowControl/>
              <w:spacing w:line="400" w:lineRule="exact"/>
              <w:jc w:val="right"/>
              <w:rPr>
                <w:rFonts w:ascii="Arial" w:eastAsia="宋体" w:hAnsi="Arial" w:cs="Arial"/>
                <w:kern w:val="0"/>
                <w:szCs w:val="21"/>
              </w:rPr>
            </w:pPr>
          </w:p>
        </w:tc>
        <w:tc>
          <w:tcPr>
            <w:tcW w:w="851" w:type="dxa"/>
            <w:noWrap/>
            <w:vAlign w:val="center"/>
          </w:tcPr>
          <w:p w14:paraId="5E26CDB8" w14:textId="77777777" w:rsidR="00572B16" w:rsidRPr="002F7F43" w:rsidRDefault="00572B16">
            <w:pPr>
              <w:widowControl/>
              <w:spacing w:line="400" w:lineRule="exact"/>
              <w:jc w:val="right"/>
              <w:rPr>
                <w:rFonts w:ascii="Arial" w:eastAsia="宋体" w:hAnsi="Arial" w:cs="Arial"/>
                <w:kern w:val="0"/>
                <w:szCs w:val="21"/>
              </w:rPr>
            </w:pPr>
          </w:p>
        </w:tc>
        <w:tc>
          <w:tcPr>
            <w:tcW w:w="992" w:type="dxa"/>
            <w:vAlign w:val="center"/>
          </w:tcPr>
          <w:p w14:paraId="11AEFB7D" w14:textId="77777777" w:rsidR="00572B16" w:rsidRPr="002F7F43" w:rsidRDefault="00572B16">
            <w:pPr>
              <w:widowControl/>
              <w:spacing w:line="400" w:lineRule="exact"/>
              <w:jc w:val="right"/>
              <w:rPr>
                <w:rFonts w:ascii="Arial" w:eastAsia="宋体" w:hAnsi="Arial" w:cs="Arial"/>
                <w:kern w:val="0"/>
                <w:szCs w:val="21"/>
              </w:rPr>
            </w:pPr>
          </w:p>
        </w:tc>
        <w:tc>
          <w:tcPr>
            <w:tcW w:w="850" w:type="dxa"/>
            <w:noWrap/>
            <w:vAlign w:val="center"/>
          </w:tcPr>
          <w:p w14:paraId="00F2B69E" w14:textId="77777777" w:rsidR="00572B16" w:rsidRPr="002F7F43" w:rsidRDefault="00572B16">
            <w:pPr>
              <w:widowControl/>
              <w:spacing w:line="400" w:lineRule="exact"/>
              <w:jc w:val="right"/>
              <w:rPr>
                <w:rFonts w:ascii="Arial" w:eastAsia="宋体" w:hAnsi="Arial" w:cs="Arial"/>
                <w:kern w:val="0"/>
                <w:szCs w:val="21"/>
              </w:rPr>
            </w:pPr>
          </w:p>
        </w:tc>
        <w:tc>
          <w:tcPr>
            <w:tcW w:w="1310" w:type="dxa"/>
            <w:vAlign w:val="center"/>
          </w:tcPr>
          <w:p w14:paraId="7A547475" w14:textId="77777777" w:rsidR="00572B16" w:rsidRPr="002F7F43" w:rsidRDefault="00572B16">
            <w:pPr>
              <w:widowControl/>
              <w:spacing w:line="400" w:lineRule="exact"/>
              <w:jc w:val="right"/>
              <w:rPr>
                <w:rFonts w:ascii="Arial" w:eastAsia="宋体" w:hAnsi="Arial" w:cs="Arial"/>
                <w:kern w:val="0"/>
                <w:szCs w:val="21"/>
              </w:rPr>
            </w:pPr>
          </w:p>
        </w:tc>
        <w:tc>
          <w:tcPr>
            <w:tcW w:w="992" w:type="dxa"/>
            <w:noWrap/>
            <w:vAlign w:val="center"/>
          </w:tcPr>
          <w:p w14:paraId="15049B07" w14:textId="77777777" w:rsidR="00572B16" w:rsidRPr="002F7F43" w:rsidRDefault="00572B16">
            <w:pPr>
              <w:widowControl/>
              <w:spacing w:line="400" w:lineRule="exact"/>
              <w:jc w:val="right"/>
              <w:rPr>
                <w:rFonts w:ascii="Arial" w:eastAsia="宋体" w:hAnsi="Arial" w:cs="Arial"/>
                <w:kern w:val="0"/>
                <w:szCs w:val="21"/>
              </w:rPr>
            </w:pPr>
          </w:p>
        </w:tc>
        <w:tc>
          <w:tcPr>
            <w:tcW w:w="1276" w:type="dxa"/>
            <w:vAlign w:val="center"/>
          </w:tcPr>
          <w:p w14:paraId="6CBC178F"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62EDE3E" w14:textId="77777777">
        <w:trPr>
          <w:trHeight w:val="330"/>
        </w:trPr>
        <w:tc>
          <w:tcPr>
            <w:tcW w:w="1243" w:type="dxa"/>
            <w:noWrap/>
            <w:vAlign w:val="center"/>
          </w:tcPr>
          <w:p w14:paraId="75A93055" w14:textId="77777777" w:rsidR="00572B16" w:rsidRPr="002F7F43" w:rsidRDefault="00572B16">
            <w:pPr>
              <w:spacing w:line="400" w:lineRule="exact"/>
              <w:jc w:val="left"/>
              <w:rPr>
                <w:rFonts w:ascii="Arial" w:eastAsia="宋体" w:hAnsi="Arial" w:cs="Arial"/>
                <w:szCs w:val="21"/>
              </w:rPr>
            </w:pPr>
          </w:p>
        </w:tc>
        <w:tc>
          <w:tcPr>
            <w:tcW w:w="992" w:type="dxa"/>
            <w:noWrap/>
            <w:vAlign w:val="center"/>
          </w:tcPr>
          <w:p w14:paraId="76B025CF" w14:textId="77777777" w:rsidR="00572B16" w:rsidRPr="002F7F43" w:rsidRDefault="00572B16">
            <w:pPr>
              <w:widowControl/>
              <w:spacing w:line="400" w:lineRule="exact"/>
              <w:jc w:val="right"/>
              <w:rPr>
                <w:rFonts w:ascii="Arial" w:eastAsia="宋体" w:hAnsi="Arial" w:cs="Arial"/>
                <w:kern w:val="0"/>
                <w:szCs w:val="21"/>
              </w:rPr>
            </w:pPr>
          </w:p>
        </w:tc>
        <w:tc>
          <w:tcPr>
            <w:tcW w:w="992" w:type="dxa"/>
            <w:vAlign w:val="center"/>
          </w:tcPr>
          <w:p w14:paraId="5EA77CFE" w14:textId="77777777" w:rsidR="00572B16" w:rsidRPr="002F7F43" w:rsidRDefault="00572B16">
            <w:pPr>
              <w:widowControl/>
              <w:spacing w:line="400" w:lineRule="exact"/>
              <w:jc w:val="right"/>
              <w:rPr>
                <w:rFonts w:ascii="Arial" w:eastAsia="宋体" w:hAnsi="Arial" w:cs="Arial"/>
                <w:kern w:val="0"/>
                <w:szCs w:val="21"/>
              </w:rPr>
            </w:pPr>
          </w:p>
        </w:tc>
        <w:tc>
          <w:tcPr>
            <w:tcW w:w="851" w:type="dxa"/>
            <w:noWrap/>
            <w:vAlign w:val="center"/>
          </w:tcPr>
          <w:p w14:paraId="5A7313C8" w14:textId="77777777" w:rsidR="00572B16" w:rsidRPr="002F7F43" w:rsidRDefault="00572B16">
            <w:pPr>
              <w:widowControl/>
              <w:spacing w:line="400" w:lineRule="exact"/>
              <w:jc w:val="right"/>
              <w:rPr>
                <w:rFonts w:ascii="Arial" w:eastAsia="宋体" w:hAnsi="Arial" w:cs="Arial"/>
                <w:kern w:val="0"/>
                <w:szCs w:val="21"/>
              </w:rPr>
            </w:pPr>
          </w:p>
        </w:tc>
        <w:tc>
          <w:tcPr>
            <w:tcW w:w="992" w:type="dxa"/>
            <w:vAlign w:val="center"/>
          </w:tcPr>
          <w:p w14:paraId="0BCAD4FF" w14:textId="77777777" w:rsidR="00572B16" w:rsidRPr="002F7F43" w:rsidRDefault="00572B16">
            <w:pPr>
              <w:widowControl/>
              <w:spacing w:line="400" w:lineRule="exact"/>
              <w:jc w:val="right"/>
              <w:rPr>
                <w:rFonts w:ascii="Arial" w:eastAsia="宋体" w:hAnsi="Arial" w:cs="Arial"/>
                <w:kern w:val="0"/>
                <w:szCs w:val="21"/>
              </w:rPr>
            </w:pPr>
          </w:p>
        </w:tc>
        <w:tc>
          <w:tcPr>
            <w:tcW w:w="850" w:type="dxa"/>
            <w:noWrap/>
            <w:vAlign w:val="center"/>
          </w:tcPr>
          <w:p w14:paraId="7F59FF58" w14:textId="77777777" w:rsidR="00572B16" w:rsidRPr="002F7F43" w:rsidRDefault="00572B16">
            <w:pPr>
              <w:widowControl/>
              <w:spacing w:line="400" w:lineRule="exact"/>
              <w:jc w:val="right"/>
              <w:rPr>
                <w:rFonts w:ascii="Arial" w:eastAsia="宋体" w:hAnsi="Arial" w:cs="Arial"/>
                <w:kern w:val="0"/>
                <w:szCs w:val="21"/>
              </w:rPr>
            </w:pPr>
          </w:p>
        </w:tc>
        <w:tc>
          <w:tcPr>
            <w:tcW w:w="1310" w:type="dxa"/>
            <w:vAlign w:val="center"/>
          </w:tcPr>
          <w:p w14:paraId="3AA5C276" w14:textId="77777777" w:rsidR="00572B16" w:rsidRPr="002F7F43" w:rsidRDefault="00572B16">
            <w:pPr>
              <w:widowControl/>
              <w:spacing w:line="400" w:lineRule="exact"/>
              <w:jc w:val="right"/>
              <w:rPr>
                <w:rFonts w:ascii="Arial" w:eastAsia="宋体" w:hAnsi="Arial" w:cs="Arial"/>
                <w:kern w:val="0"/>
                <w:szCs w:val="21"/>
              </w:rPr>
            </w:pPr>
          </w:p>
        </w:tc>
        <w:tc>
          <w:tcPr>
            <w:tcW w:w="992" w:type="dxa"/>
            <w:noWrap/>
            <w:vAlign w:val="center"/>
          </w:tcPr>
          <w:p w14:paraId="04220D80" w14:textId="77777777" w:rsidR="00572B16" w:rsidRPr="002F7F43" w:rsidRDefault="00572B16">
            <w:pPr>
              <w:widowControl/>
              <w:spacing w:line="400" w:lineRule="exact"/>
              <w:jc w:val="right"/>
              <w:rPr>
                <w:rFonts w:ascii="Arial" w:eastAsia="宋体" w:hAnsi="Arial" w:cs="Arial"/>
                <w:kern w:val="0"/>
                <w:szCs w:val="21"/>
              </w:rPr>
            </w:pPr>
          </w:p>
        </w:tc>
        <w:tc>
          <w:tcPr>
            <w:tcW w:w="1276" w:type="dxa"/>
            <w:vAlign w:val="center"/>
          </w:tcPr>
          <w:p w14:paraId="296C98CE"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AB8C84A" w14:textId="77777777">
        <w:trPr>
          <w:trHeight w:val="330"/>
        </w:trPr>
        <w:tc>
          <w:tcPr>
            <w:tcW w:w="1243" w:type="dxa"/>
            <w:tcBorders>
              <w:bottom w:val="single" w:sz="12" w:space="0" w:color="auto"/>
            </w:tcBorders>
            <w:noWrap/>
            <w:vAlign w:val="center"/>
          </w:tcPr>
          <w:p w14:paraId="0F10CE5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992" w:type="dxa"/>
            <w:tcBorders>
              <w:bottom w:val="single" w:sz="12" w:space="0" w:color="auto"/>
            </w:tcBorders>
            <w:noWrap/>
            <w:vAlign w:val="center"/>
          </w:tcPr>
          <w:p w14:paraId="12C87C9B" w14:textId="77777777" w:rsidR="00572B16" w:rsidRPr="002F7F43" w:rsidRDefault="00572B16">
            <w:pPr>
              <w:widowControl/>
              <w:spacing w:line="400" w:lineRule="exact"/>
              <w:jc w:val="right"/>
              <w:rPr>
                <w:rFonts w:ascii="Arial" w:eastAsia="宋体" w:hAnsi="Arial" w:cs="Arial"/>
                <w:kern w:val="0"/>
                <w:szCs w:val="21"/>
              </w:rPr>
            </w:pPr>
          </w:p>
        </w:tc>
        <w:tc>
          <w:tcPr>
            <w:tcW w:w="992" w:type="dxa"/>
            <w:tcBorders>
              <w:bottom w:val="single" w:sz="12" w:space="0" w:color="auto"/>
            </w:tcBorders>
            <w:vAlign w:val="center"/>
          </w:tcPr>
          <w:p w14:paraId="3061051A" w14:textId="77777777" w:rsidR="00572B16" w:rsidRPr="002F7F43" w:rsidRDefault="00572B16">
            <w:pPr>
              <w:widowControl/>
              <w:spacing w:line="400" w:lineRule="exact"/>
              <w:jc w:val="right"/>
              <w:rPr>
                <w:rFonts w:ascii="Arial" w:eastAsia="宋体" w:hAnsi="Arial" w:cs="Arial"/>
                <w:kern w:val="0"/>
                <w:szCs w:val="21"/>
              </w:rPr>
            </w:pPr>
          </w:p>
        </w:tc>
        <w:tc>
          <w:tcPr>
            <w:tcW w:w="851" w:type="dxa"/>
            <w:tcBorders>
              <w:bottom w:val="single" w:sz="12" w:space="0" w:color="auto"/>
            </w:tcBorders>
            <w:noWrap/>
            <w:vAlign w:val="center"/>
          </w:tcPr>
          <w:p w14:paraId="150D722B" w14:textId="77777777" w:rsidR="00572B16" w:rsidRPr="002F7F43" w:rsidRDefault="00572B16">
            <w:pPr>
              <w:widowControl/>
              <w:spacing w:line="400" w:lineRule="exact"/>
              <w:jc w:val="right"/>
              <w:rPr>
                <w:rFonts w:ascii="Arial" w:eastAsia="宋体" w:hAnsi="Arial" w:cs="Arial"/>
                <w:kern w:val="0"/>
                <w:szCs w:val="21"/>
              </w:rPr>
            </w:pPr>
          </w:p>
        </w:tc>
        <w:tc>
          <w:tcPr>
            <w:tcW w:w="992" w:type="dxa"/>
            <w:tcBorders>
              <w:bottom w:val="single" w:sz="12" w:space="0" w:color="auto"/>
            </w:tcBorders>
            <w:vAlign w:val="center"/>
          </w:tcPr>
          <w:p w14:paraId="3FE1862E" w14:textId="77777777" w:rsidR="00572B16" w:rsidRPr="002F7F43" w:rsidRDefault="00572B16">
            <w:pPr>
              <w:widowControl/>
              <w:spacing w:line="400" w:lineRule="exact"/>
              <w:jc w:val="right"/>
              <w:rPr>
                <w:rFonts w:ascii="Arial" w:eastAsia="宋体" w:hAnsi="Arial" w:cs="Arial"/>
                <w:kern w:val="0"/>
                <w:szCs w:val="21"/>
              </w:rPr>
            </w:pPr>
          </w:p>
        </w:tc>
        <w:tc>
          <w:tcPr>
            <w:tcW w:w="850" w:type="dxa"/>
            <w:tcBorders>
              <w:bottom w:val="single" w:sz="12" w:space="0" w:color="auto"/>
            </w:tcBorders>
            <w:noWrap/>
            <w:vAlign w:val="center"/>
          </w:tcPr>
          <w:p w14:paraId="49E57325" w14:textId="77777777" w:rsidR="00572B16" w:rsidRPr="002F7F43" w:rsidRDefault="00572B16">
            <w:pPr>
              <w:widowControl/>
              <w:spacing w:line="400" w:lineRule="exact"/>
              <w:jc w:val="right"/>
              <w:rPr>
                <w:rFonts w:ascii="Arial" w:eastAsia="宋体" w:hAnsi="Arial" w:cs="Arial"/>
                <w:kern w:val="0"/>
                <w:szCs w:val="21"/>
              </w:rPr>
            </w:pPr>
          </w:p>
        </w:tc>
        <w:tc>
          <w:tcPr>
            <w:tcW w:w="1310" w:type="dxa"/>
            <w:tcBorders>
              <w:bottom w:val="single" w:sz="12" w:space="0" w:color="auto"/>
            </w:tcBorders>
            <w:vAlign w:val="center"/>
          </w:tcPr>
          <w:p w14:paraId="027F2385" w14:textId="77777777" w:rsidR="00572B16" w:rsidRPr="002F7F43" w:rsidRDefault="00572B16">
            <w:pPr>
              <w:widowControl/>
              <w:spacing w:line="400" w:lineRule="exact"/>
              <w:jc w:val="right"/>
              <w:rPr>
                <w:rFonts w:ascii="Arial" w:eastAsia="宋体" w:hAnsi="Arial" w:cs="Arial"/>
                <w:kern w:val="0"/>
                <w:szCs w:val="21"/>
              </w:rPr>
            </w:pPr>
          </w:p>
        </w:tc>
        <w:tc>
          <w:tcPr>
            <w:tcW w:w="992" w:type="dxa"/>
            <w:tcBorders>
              <w:bottom w:val="single" w:sz="12" w:space="0" w:color="auto"/>
            </w:tcBorders>
            <w:noWrap/>
            <w:vAlign w:val="center"/>
          </w:tcPr>
          <w:p w14:paraId="628246F5" w14:textId="77777777" w:rsidR="00572B16" w:rsidRPr="002F7F43" w:rsidRDefault="00572B16">
            <w:pPr>
              <w:widowControl/>
              <w:spacing w:line="400" w:lineRule="exact"/>
              <w:jc w:val="right"/>
              <w:rPr>
                <w:rFonts w:ascii="Arial" w:eastAsia="宋体" w:hAnsi="Arial" w:cs="Arial"/>
                <w:kern w:val="0"/>
                <w:szCs w:val="21"/>
              </w:rPr>
            </w:pPr>
          </w:p>
        </w:tc>
        <w:tc>
          <w:tcPr>
            <w:tcW w:w="1276" w:type="dxa"/>
            <w:tcBorders>
              <w:bottom w:val="single" w:sz="12" w:space="0" w:color="auto"/>
            </w:tcBorders>
            <w:vAlign w:val="center"/>
          </w:tcPr>
          <w:p w14:paraId="3AE91433" w14:textId="77777777" w:rsidR="00572B16" w:rsidRPr="002F7F43" w:rsidRDefault="00572B16">
            <w:pPr>
              <w:widowControl/>
              <w:spacing w:line="400" w:lineRule="exact"/>
              <w:jc w:val="right"/>
              <w:rPr>
                <w:rFonts w:ascii="Arial" w:eastAsia="宋体" w:hAnsi="Arial" w:cs="Arial"/>
                <w:kern w:val="0"/>
                <w:szCs w:val="21"/>
              </w:rPr>
            </w:pPr>
          </w:p>
        </w:tc>
      </w:tr>
    </w:tbl>
    <w:p w14:paraId="3DE8779B"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Capital Reserve</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134"/>
        <w:gridCol w:w="1559"/>
        <w:gridCol w:w="1559"/>
        <w:gridCol w:w="1560"/>
        <w:gridCol w:w="1657"/>
      </w:tblGrid>
      <w:tr w:rsidR="00572B16" w:rsidRPr="002F7F43" w14:paraId="75E97E0A" w14:textId="77777777">
        <w:trPr>
          <w:trHeight w:val="283"/>
          <w:tblHeader/>
        </w:trPr>
        <w:tc>
          <w:tcPr>
            <w:tcW w:w="3134" w:type="dxa"/>
            <w:noWrap/>
            <w:vAlign w:val="center"/>
          </w:tcPr>
          <w:p w14:paraId="1A413C0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Items</w:t>
            </w:r>
          </w:p>
        </w:tc>
        <w:tc>
          <w:tcPr>
            <w:tcW w:w="1559" w:type="dxa"/>
            <w:noWrap/>
            <w:vAlign w:val="center"/>
          </w:tcPr>
          <w:p w14:paraId="53A9377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Opening balance</w:t>
            </w:r>
          </w:p>
        </w:tc>
        <w:tc>
          <w:tcPr>
            <w:tcW w:w="1559" w:type="dxa"/>
            <w:noWrap/>
            <w:vAlign w:val="center"/>
          </w:tcPr>
          <w:p w14:paraId="1DC1459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Increase in current year</w:t>
            </w:r>
          </w:p>
        </w:tc>
        <w:tc>
          <w:tcPr>
            <w:tcW w:w="1560" w:type="dxa"/>
            <w:noWrap/>
            <w:vAlign w:val="center"/>
          </w:tcPr>
          <w:p w14:paraId="1A9793A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Decrease in current year</w:t>
            </w:r>
          </w:p>
        </w:tc>
        <w:tc>
          <w:tcPr>
            <w:tcW w:w="1657" w:type="dxa"/>
            <w:noWrap/>
            <w:vAlign w:val="center"/>
          </w:tcPr>
          <w:p w14:paraId="4407AFA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Closing balance</w:t>
            </w:r>
          </w:p>
        </w:tc>
      </w:tr>
      <w:tr w:rsidR="00572B16" w:rsidRPr="002F7F43" w14:paraId="47D2A4AD" w14:textId="77777777">
        <w:trPr>
          <w:trHeight w:val="283"/>
        </w:trPr>
        <w:tc>
          <w:tcPr>
            <w:tcW w:w="3134" w:type="dxa"/>
            <w:vAlign w:val="center"/>
          </w:tcPr>
          <w:p w14:paraId="19953B93"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I. Capital (or share) premiums</w:t>
            </w:r>
          </w:p>
        </w:tc>
        <w:tc>
          <w:tcPr>
            <w:tcW w:w="1559" w:type="dxa"/>
            <w:noWrap/>
            <w:vAlign w:val="center"/>
          </w:tcPr>
          <w:p w14:paraId="0D1B2649"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vAlign w:val="center"/>
          </w:tcPr>
          <w:p w14:paraId="6598749E" w14:textId="77777777" w:rsidR="00572B16" w:rsidRPr="002F7F43" w:rsidRDefault="00572B16">
            <w:pPr>
              <w:widowControl/>
              <w:spacing w:line="400" w:lineRule="exact"/>
              <w:jc w:val="right"/>
              <w:rPr>
                <w:rFonts w:ascii="Arial" w:eastAsia="宋体" w:hAnsi="Arial" w:cs="Arial"/>
                <w:kern w:val="0"/>
                <w:szCs w:val="21"/>
              </w:rPr>
            </w:pPr>
          </w:p>
        </w:tc>
        <w:tc>
          <w:tcPr>
            <w:tcW w:w="1560" w:type="dxa"/>
            <w:noWrap/>
            <w:vAlign w:val="center"/>
          </w:tcPr>
          <w:p w14:paraId="24BEB0C9" w14:textId="77777777" w:rsidR="00572B16" w:rsidRPr="002F7F43" w:rsidRDefault="00572B16">
            <w:pPr>
              <w:widowControl/>
              <w:spacing w:line="400" w:lineRule="exact"/>
              <w:jc w:val="right"/>
              <w:rPr>
                <w:rFonts w:ascii="Arial" w:eastAsia="宋体" w:hAnsi="Arial" w:cs="Arial"/>
                <w:kern w:val="0"/>
                <w:szCs w:val="21"/>
              </w:rPr>
            </w:pPr>
          </w:p>
        </w:tc>
        <w:tc>
          <w:tcPr>
            <w:tcW w:w="1657" w:type="dxa"/>
            <w:noWrap/>
            <w:vAlign w:val="center"/>
          </w:tcPr>
          <w:p w14:paraId="4290CB43"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21214EB" w14:textId="77777777">
        <w:trPr>
          <w:trHeight w:val="283"/>
        </w:trPr>
        <w:tc>
          <w:tcPr>
            <w:tcW w:w="3134" w:type="dxa"/>
            <w:vAlign w:val="center"/>
          </w:tcPr>
          <w:p w14:paraId="77046ACB"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II. Other capital reserve</w:t>
            </w:r>
          </w:p>
        </w:tc>
        <w:tc>
          <w:tcPr>
            <w:tcW w:w="1559" w:type="dxa"/>
            <w:noWrap/>
            <w:vAlign w:val="center"/>
          </w:tcPr>
          <w:p w14:paraId="7F81E7CD"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vAlign w:val="center"/>
          </w:tcPr>
          <w:p w14:paraId="35A69FA1" w14:textId="77777777" w:rsidR="00572B16" w:rsidRPr="002F7F43" w:rsidRDefault="00572B16">
            <w:pPr>
              <w:widowControl/>
              <w:spacing w:line="400" w:lineRule="exact"/>
              <w:jc w:val="right"/>
              <w:rPr>
                <w:rFonts w:ascii="Arial" w:eastAsia="宋体" w:hAnsi="Arial" w:cs="Arial"/>
                <w:kern w:val="0"/>
                <w:szCs w:val="21"/>
              </w:rPr>
            </w:pPr>
          </w:p>
        </w:tc>
        <w:tc>
          <w:tcPr>
            <w:tcW w:w="1560" w:type="dxa"/>
            <w:noWrap/>
            <w:vAlign w:val="center"/>
          </w:tcPr>
          <w:p w14:paraId="5446BC94" w14:textId="77777777" w:rsidR="00572B16" w:rsidRPr="002F7F43" w:rsidRDefault="00572B16">
            <w:pPr>
              <w:widowControl/>
              <w:spacing w:line="400" w:lineRule="exact"/>
              <w:jc w:val="right"/>
              <w:rPr>
                <w:rFonts w:ascii="Arial" w:eastAsia="宋体" w:hAnsi="Arial" w:cs="Arial"/>
                <w:kern w:val="0"/>
                <w:szCs w:val="21"/>
              </w:rPr>
            </w:pPr>
          </w:p>
        </w:tc>
        <w:tc>
          <w:tcPr>
            <w:tcW w:w="1657" w:type="dxa"/>
            <w:noWrap/>
            <w:vAlign w:val="center"/>
          </w:tcPr>
          <w:p w14:paraId="38BD527B"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8D9BC47" w14:textId="77777777">
        <w:trPr>
          <w:trHeight w:val="283"/>
        </w:trPr>
        <w:tc>
          <w:tcPr>
            <w:tcW w:w="3134" w:type="dxa"/>
            <w:vAlign w:val="center"/>
          </w:tcPr>
          <w:p w14:paraId="1AB96C3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1559" w:type="dxa"/>
            <w:noWrap/>
            <w:vAlign w:val="center"/>
          </w:tcPr>
          <w:p w14:paraId="56794296"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vAlign w:val="center"/>
          </w:tcPr>
          <w:p w14:paraId="04FC4EB6" w14:textId="77777777" w:rsidR="00572B16" w:rsidRPr="002F7F43" w:rsidRDefault="00572B16">
            <w:pPr>
              <w:widowControl/>
              <w:spacing w:line="400" w:lineRule="exact"/>
              <w:jc w:val="right"/>
              <w:rPr>
                <w:rFonts w:ascii="Arial" w:eastAsia="宋体" w:hAnsi="Arial" w:cs="Arial"/>
                <w:kern w:val="0"/>
                <w:szCs w:val="21"/>
              </w:rPr>
            </w:pPr>
          </w:p>
        </w:tc>
        <w:tc>
          <w:tcPr>
            <w:tcW w:w="1560" w:type="dxa"/>
            <w:noWrap/>
            <w:vAlign w:val="center"/>
          </w:tcPr>
          <w:p w14:paraId="5E6443E7" w14:textId="77777777" w:rsidR="00572B16" w:rsidRPr="002F7F43" w:rsidRDefault="00572B16">
            <w:pPr>
              <w:widowControl/>
              <w:spacing w:line="400" w:lineRule="exact"/>
              <w:jc w:val="right"/>
              <w:rPr>
                <w:rFonts w:ascii="Arial" w:eastAsia="宋体" w:hAnsi="Arial" w:cs="Arial"/>
                <w:kern w:val="0"/>
                <w:szCs w:val="21"/>
              </w:rPr>
            </w:pPr>
          </w:p>
        </w:tc>
        <w:tc>
          <w:tcPr>
            <w:tcW w:w="1657" w:type="dxa"/>
            <w:noWrap/>
            <w:vAlign w:val="center"/>
          </w:tcPr>
          <w:p w14:paraId="478DE011"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B429683" w14:textId="77777777">
        <w:trPr>
          <w:trHeight w:val="422"/>
        </w:trPr>
        <w:tc>
          <w:tcPr>
            <w:tcW w:w="3134" w:type="dxa"/>
          </w:tcPr>
          <w:p w14:paraId="4418A9F0" w14:textId="77777777" w:rsidR="00572B16" w:rsidRPr="002F7F43" w:rsidRDefault="00A07645">
            <w:pPr>
              <w:widowControl/>
              <w:spacing w:line="400" w:lineRule="exact"/>
              <w:ind w:leftChars="-44" w:left="-92" w:firstLineChars="50" w:firstLine="105"/>
              <w:jc w:val="left"/>
              <w:rPr>
                <w:rFonts w:ascii="Arial" w:eastAsia="宋体" w:hAnsi="Arial" w:cs="Arial"/>
                <w:kern w:val="0"/>
                <w:szCs w:val="21"/>
              </w:rPr>
            </w:pPr>
            <w:r w:rsidRPr="002F7F43">
              <w:rPr>
                <w:rFonts w:ascii="Arial" w:eastAsia="宋体" w:hAnsi="Arial" w:cs="Arial"/>
                <w:kern w:val="0"/>
                <w:szCs w:val="21"/>
              </w:rPr>
              <w:t>Including: Exclusive state-owned capital reserve</w:t>
            </w:r>
          </w:p>
        </w:tc>
        <w:tc>
          <w:tcPr>
            <w:tcW w:w="1559" w:type="dxa"/>
            <w:noWrap/>
          </w:tcPr>
          <w:p w14:paraId="013C343B"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tcPr>
          <w:p w14:paraId="7DAC7F51" w14:textId="77777777" w:rsidR="00572B16" w:rsidRPr="002F7F43" w:rsidRDefault="00572B16">
            <w:pPr>
              <w:widowControl/>
              <w:spacing w:line="400" w:lineRule="exact"/>
              <w:jc w:val="right"/>
              <w:rPr>
                <w:rFonts w:ascii="Arial" w:eastAsia="宋体" w:hAnsi="Arial" w:cs="Arial"/>
                <w:kern w:val="0"/>
                <w:szCs w:val="21"/>
              </w:rPr>
            </w:pPr>
          </w:p>
        </w:tc>
        <w:tc>
          <w:tcPr>
            <w:tcW w:w="1560" w:type="dxa"/>
            <w:noWrap/>
          </w:tcPr>
          <w:p w14:paraId="5D9D35FE" w14:textId="77777777" w:rsidR="00572B16" w:rsidRPr="002F7F43" w:rsidRDefault="00572B16">
            <w:pPr>
              <w:widowControl/>
              <w:spacing w:line="400" w:lineRule="exact"/>
              <w:jc w:val="right"/>
              <w:rPr>
                <w:rFonts w:ascii="Arial" w:eastAsia="宋体" w:hAnsi="Arial" w:cs="Arial"/>
                <w:kern w:val="0"/>
                <w:szCs w:val="21"/>
              </w:rPr>
            </w:pPr>
          </w:p>
        </w:tc>
        <w:tc>
          <w:tcPr>
            <w:tcW w:w="1657" w:type="dxa"/>
            <w:noWrap/>
          </w:tcPr>
          <w:p w14:paraId="732D487B" w14:textId="77777777" w:rsidR="00572B16" w:rsidRPr="002F7F43" w:rsidRDefault="00572B16">
            <w:pPr>
              <w:widowControl/>
              <w:spacing w:line="400" w:lineRule="exact"/>
              <w:jc w:val="right"/>
              <w:rPr>
                <w:rFonts w:ascii="Arial" w:eastAsia="宋体" w:hAnsi="Arial" w:cs="Arial"/>
                <w:kern w:val="0"/>
                <w:szCs w:val="21"/>
              </w:rPr>
            </w:pPr>
          </w:p>
        </w:tc>
      </w:tr>
    </w:tbl>
    <w:p w14:paraId="3494F4EF"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Special Reserve</w:t>
      </w:r>
    </w:p>
    <w:tbl>
      <w:tblPr>
        <w:tblW w:w="9568"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291"/>
        <w:gridCol w:w="1134"/>
        <w:gridCol w:w="1105"/>
        <w:gridCol w:w="1120"/>
        <w:gridCol w:w="1177"/>
        <w:gridCol w:w="1276"/>
        <w:gridCol w:w="1134"/>
        <w:gridCol w:w="1331"/>
      </w:tblGrid>
      <w:tr w:rsidR="00572B16" w:rsidRPr="002F7F43" w14:paraId="488A5777" w14:textId="77777777">
        <w:trPr>
          <w:trHeight w:val="322"/>
          <w:tblHeader/>
        </w:trPr>
        <w:tc>
          <w:tcPr>
            <w:tcW w:w="1291" w:type="dxa"/>
            <w:vMerge w:val="restart"/>
            <w:tcBorders>
              <w:top w:val="single" w:sz="12" w:space="0" w:color="auto"/>
            </w:tcBorders>
            <w:noWrap/>
            <w:vAlign w:val="center"/>
          </w:tcPr>
          <w:p w14:paraId="51854A6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Items</w:t>
            </w:r>
          </w:p>
        </w:tc>
        <w:tc>
          <w:tcPr>
            <w:tcW w:w="2239" w:type="dxa"/>
            <w:gridSpan w:val="2"/>
            <w:tcBorders>
              <w:top w:val="single" w:sz="12" w:space="0" w:color="auto"/>
            </w:tcBorders>
            <w:noWrap/>
            <w:vAlign w:val="center"/>
          </w:tcPr>
          <w:p w14:paraId="0183C8C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Opening balance</w:t>
            </w:r>
          </w:p>
        </w:tc>
        <w:tc>
          <w:tcPr>
            <w:tcW w:w="1120" w:type="dxa"/>
            <w:vMerge w:val="restart"/>
            <w:tcBorders>
              <w:top w:val="single" w:sz="12" w:space="0" w:color="auto"/>
            </w:tcBorders>
            <w:noWrap/>
            <w:vAlign w:val="center"/>
          </w:tcPr>
          <w:p w14:paraId="37BB3E9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Increase in current year</w:t>
            </w:r>
          </w:p>
        </w:tc>
        <w:tc>
          <w:tcPr>
            <w:tcW w:w="1177" w:type="dxa"/>
            <w:vMerge w:val="restart"/>
            <w:tcBorders>
              <w:top w:val="single" w:sz="12" w:space="0" w:color="auto"/>
            </w:tcBorders>
            <w:noWrap/>
            <w:vAlign w:val="center"/>
          </w:tcPr>
          <w:p w14:paraId="255CB95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Decrease in current year</w:t>
            </w:r>
          </w:p>
        </w:tc>
        <w:tc>
          <w:tcPr>
            <w:tcW w:w="2410" w:type="dxa"/>
            <w:gridSpan w:val="2"/>
            <w:tcBorders>
              <w:top w:val="single" w:sz="12" w:space="0" w:color="auto"/>
            </w:tcBorders>
            <w:vAlign w:val="center"/>
          </w:tcPr>
          <w:p w14:paraId="714004E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Closing balance</w:t>
            </w:r>
          </w:p>
        </w:tc>
        <w:tc>
          <w:tcPr>
            <w:tcW w:w="1331" w:type="dxa"/>
            <w:vMerge w:val="restart"/>
            <w:tcBorders>
              <w:top w:val="single" w:sz="12" w:space="0" w:color="auto"/>
            </w:tcBorders>
            <w:noWrap/>
            <w:vAlign w:val="center"/>
          </w:tcPr>
          <w:p w14:paraId="400986E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Notes</w:t>
            </w:r>
          </w:p>
        </w:tc>
      </w:tr>
      <w:tr w:rsidR="00572B16" w:rsidRPr="002F7F43" w14:paraId="0C37D8D0" w14:textId="77777777">
        <w:trPr>
          <w:trHeight w:val="435"/>
          <w:tblHeader/>
        </w:trPr>
        <w:tc>
          <w:tcPr>
            <w:tcW w:w="1291" w:type="dxa"/>
            <w:vMerge/>
            <w:noWrap/>
            <w:vAlign w:val="center"/>
          </w:tcPr>
          <w:p w14:paraId="7E4A457F" w14:textId="77777777" w:rsidR="00572B16" w:rsidRPr="002F7F43" w:rsidRDefault="00572B16">
            <w:pPr>
              <w:widowControl/>
              <w:spacing w:line="400" w:lineRule="exact"/>
              <w:jc w:val="center"/>
              <w:rPr>
                <w:rFonts w:ascii="Arial" w:eastAsia="宋体" w:hAnsi="Arial" w:cs="Arial"/>
                <w:kern w:val="0"/>
                <w:szCs w:val="21"/>
              </w:rPr>
            </w:pPr>
          </w:p>
        </w:tc>
        <w:tc>
          <w:tcPr>
            <w:tcW w:w="1134" w:type="dxa"/>
            <w:noWrap/>
            <w:vAlign w:val="center"/>
          </w:tcPr>
          <w:p w14:paraId="02590E1B" w14:textId="77777777" w:rsidR="00572B16" w:rsidRPr="002F7F43" w:rsidRDefault="00A07645">
            <w:pPr>
              <w:jc w:val="center"/>
              <w:rPr>
                <w:rFonts w:ascii="Arial" w:eastAsia="宋体" w:hAnsi="Arial" w:cs="Arial"/>
                <w:kern w:val="0"/>
                <w:szCs w:val="21"/>
              </w:rPr>
            </w:pPr>
            <w:r w:rsidRPr="002F7F43">
              <w:rPr>
                <w:rFonts w:ascii="Arial" w:eastAsia="宋体" w:hAnsi="Arial" w:hint="eastAsia"/>
              </w:rPr>
              <w:t>Incl.: attributable to the parent</w:t>
            </w:r>
          </w:p>
        </w:tc>
        <w:tc>
          <w:tcPr>
            <w:tcW w:w="1105" w:type="dxa"/>
            <w:vAlign w:val="center"/>
          </w:tcPr>
          <w:p w14:paraId="2D7EC3C1" w14:textId="77777777" w:rsidR="00572B16" w:rsidRPr="002F7F43" w:rsidRDefault="00A07645">
            <w:pPr>
              <w:jc w:val="center"/>
              <w:rPr>
                <w:rFonts w:ascii="Arial" w:eastAsia="宋体" w:hAnsi="Arial" w:cs="Arial"/>
                <w:kern w:val="0"/>
                <w:szCs w:val="21"/>
              </w:rPr>
            </w:pPr>
            <w:r w:rsidRPr="002F7F43">
              <w:rPr>
                <w:rFonts w:ascii="Arial" w:eastAsia="宋体" w:hAnsi="Arial" w:hint="eastAsia"/>
              </w:rPr>
              <w:t>Incl.: attributable to non-controlling interest</w:t>
            </w:r>
          </w:p>
        </w:tc>
        <w:tc>
          <w:tcPr>
            <w:tcW w:w="1120" w:type="dxa"/>
            <w:vMerge/>
            <w:noWrap/>
            <w:vAlign w:val="center"/>
          </w:tcPr>
          <w:p w14:paraId="73288174" w14:textId="77777777" w:rsidR="00572B16" w:rsidRPr="002F7F43" w:rsidRDefault="00572B16">
            <w:pPr>
              <w:widowControl/>
              <w:spacing w:line="400" w:lineRule="exact"/>
              <w:jc w:val="center"/>
              <w:rPr>
                <w:rFonts w:ascii="Arial" w:eastAsia="宋体" w:hAnsi="Arial" w:cs="Arial"/>
                <w:kern w:val="0"/>
                <w:szCs w:val="21"/>
              </w:rPr>
            </w:pPr>
          </w:p>
        </w:tc>
        <w:tc>
          <w:tcPr>
            <w:tcW w:w="1177" w:type="dxa"/>
            <w:vMerge/>
            <w:noWrap/>
            <w:vAlign w:val="center"/>
          </w:tcPr>
          <w:p w14:paraId="73FB34C6" w14:textId="77777777" w:rsidR="00572B16" w:rsidRPr="002F7F43" w:rsidRDefault="00572B16">
            <w:pPr>
              <w:widowControl/>
              <w:spacing w:line="400" w:lineRule="exact"/>
              <w:jc w:val="center"/>
              <w:rPr>
                <w:rFonts w:ascii="Arial" w:eastAsia="宋体" w:hAnsi="Arial" w:cs="Arial"/>
                <w:kern w:val="0"/>
                <w:szCs w:val="21"/>
              </w:rPr>
            </w:pPr>
          </w:p>
        </w:tc>
        <w:tc>
          <w:tcPr>
            <w:tcW w:w="1276" w:type="dxa"/>
            <w:vAlign w:val="center"/>
          </w:tcPr>
          <w:p w14:paraId="07249707" w14:textId="77777777" w:rsidR="00572B16" w:rsidRPr="002F7F43" w:rsidRDefault="00A07645">
            <w:pPr>
              <w:jc w:val="center"/>
              <w:rPr>
                <w:rFonts w:ascii="Arial" w:eastAsia="宋体" w:hAnsi="Arial" w:cs="Arial"/>
                <w:kern w:val="0"/>
                <w:szCs w:val="21"/>
              </w:rPr>
            </w:pPr>
            <w:r w:rsidRPr="002F7F43">
              <w:rPr>
                <w:rFonts w:ascii="Arial" w:eastAsia="宋体" w:hAnsi="Arial" w:hint="eastAsia"/>
              </w:rPr>
              <w:t>Incl.: attributable to the parent</w:t>
            </w:r>
          </w:p>
        </w:tc>
        <w:tc>
          <w:tcPr>
            <w:tcW w:w="1134" w:type="dxa"/>
            <w:vAlign w:val="center"/>
          </w:tcPr>
          <w:p w14:paraId="21C2AE34" w14:textId="77777777" w:rsidR="00572B16" w:rsidRPr="002F7F43" w:rsidRDefault="00A07645">
            <w:pPr>
              <w:jc w:val="center"/>
              <w:rPr>
                <w:rFonts w:ascii="Arial" w:eastAsia="宋体" w:hAnsi="Arial" w:cs="Arial"/>
                <w:kern w:val="0"/>
                <w:szCs w:val="21"/>
              </w:rPr>
            </w:pPr>
            <w:r w:rsidRPr="002F7F43">
              <w:rPr>
                <w:rFonts w:ascii="Arial" w:eastAsia="宋体" w:hAnsi="Arial" w:hint="eastAsia"/>
              </w:rPr>
              <w:t>Incl.: attributable to non-controlling interest</w:t>
            </w:r>
          </w:p>
        </w:tc>
        <w:tc>
          <w:tcPr>
            <w:tcW w:w="1331" w:type="dxa"/>
            <w:vMerge/>
            <w:noWrap/>
            <w:vAlign w:val="center"/>
          </w:tcPr>
          <w:p w14:paraId="44A1BF62" w14:textId="77777777" w:rsidR="00572B16" w:rsidRPr="002F7F43" w:rsidRDefault="00572B16">
            <w:pPr>
              <w:widowControl/>
              <w:spacing w:line="400" w:lineRule="exact"/>
              <w:jc w:val="center"/>
              <w:rPr>
                <w:rFonts w:ascii="Arial" w:eastAsia="宋体" w:hAnsi="Arial" w:cs="Arial"/>
                <w:kern w:val="0"/>
                <w:szCs w:val="21"/>
              </w:rPr>
            </w:pPr>
          </w:p>
        </w:tc>
      </w:tr>
      <w:tr w:rsidR="00572B16" w:rsidRPr="002F7F43" w14:paraId="5E44211B" w14:textId="77777777">
        <w:trPr>
          <w:trHeight w:val="283"/>
        </w:trPr>
        <w:tc>
          <w:tcPr>
            <w:tcW w:w="1291" w:type="dxa"/>
            <w:noWrap/>
            <w:vAlign w:val="center"/>
          </w:tcPr>
          <w:p w14:paraId="55855E9B"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Production safety </w:t>
            </w:r>
            <w:r w:rsidR="00C75953" w:rsidRPr="002F7F43">
              <w:rPr>
                <w:rFonts w:ascii="Arial" w:eastAsia="宋体" w:hAnsi="Arial" w:cs="Arial" w:hint="eastAsia"/>
                <w:kern w:val="0"/>
                <w:szCs w:val="21"/>
              </w:rPr>
              <w:t>reserve</w:t>
            </w:r>
          </w:p>
        </w:tc>
        <w:tc>
          <w:tcPr>
            <w:tcW w:w="1134" w:type="dxa"/>
            <w:noWrap/>
            <w:vAlign w:val="center"/>
          </w:tcPr>
          <w:p w14:paraId="788B3F3D" w14:textId="77777777" w:rsidR="00572B16" w:rsidRPr="002F7F43" w:rsidRDefault="00572B16">
            <w:pPr>
              <w:widowControl/>
              <w:spacing w:line="400" w:lineRule="exact"/>
              <w:jc w:val="right"/>
              <w:rPr>
                <w:rFonts w:ascii="Arial" w:eastAsia="宋体" w:hAnsi="Arial" w:cs="Arial"/>
                <w:kern w:val="0"/>
                <w:szCs w:val="21"/>
              </w:rPr>
            </w:pPr>
          </w:p>
        </w:tc>
        <w:tc>
          <w:tcPr>
            <w:tcW w:w="1105" w:type="dxa"/>
            <w:vAlign w:val="center"/>
          </w:tcPr>
          <w:p w14:paraId="11060CB0" w14:textId="77777777" w:rsidR="00572B16" w:rsidRPr="002F7F43" w:rsidRDefault="00572B16">
            <w:pPr>
              <w:widowControl/>
              <w:spacing w:line="400" w:lineRule="exact"/>
              <w:jc w:val="right"/>
              <w:rPr>
                <w:rFonts w:ascii="Arial" w:eastAsia="宋体" w:hAnsi="Arial" w:cs="Arial"/>
                <w:kern w:val="0"/>
                <w:szCs w:val="21"/>
              </w:rPr>
            </w:pPr>
          </w:p>
        </w:tc>
        <w:tc>
          <w:tcPr>
            <w:tcW w:w="1120" w:type="dxa"/>
            <w:noWrap/>
            <w:vAlign w:val="center"/>
          </w:tcPr>
          <w:p w14:paraId="3021636D" w14:textId="77777777" w:rsidR="00572B16" w:rsidRPr="002F7F43" w:rsidRDefault="00572B16">
            <w:pPr>
              <w:widowControl/>
              <w:spacing w:line="400" w:lineRule="exact"/>
              <w:jc w:val="right"/>
              <w:rPr>
                <w:rFonts w:ascii="Arial" w:eastAsia="宋体" w:hAnsi="Arial" w:cs="Arial"/>
                <w:kern w:val="0"/>
                <w:szCs w:val="21"/>
              </w:rPr>
            </w:pPr>
          </w:p>
        </w:tc>
        <w:tc>
          <w:tcPr>
            <w:tcW w:w="1177" w:type="dxa"/>
            <w:noWrap/>
            <w:vAlign w:val="center"/>
          </w:tcPr>
          <w:p w14:paraId="0BF01BE0" w14:textId="77777777" w:rsidR="00572B16" w:rsidRPr="002F7F43" w:rsidRDefault="00572B16">
            <w:pPr>
              <w:widowControl/>
              <w:spacing w:line="400" w:lineRule="exact"/>
              <w:jc w:val="right"/>
              <w:rPr>
                <w:rFonts w:ascii="Arial" w:eastAsia="宋体" w:hAnsi="Arial" w:cs="Arial"/>
                <w:kern w:val="0"/>
                <w:szCs w:val="21"/>
              </w:rPr>
            </w:pPr>
          </w:p>
        </w:tc>
        <w:tc>
          <w:tcPr>
            <w:tcW w:w="1276" w:type="dxa"/>
            <w:vAlign w:val="center"/>
          </w:tcPr>
          <w:p w14:paraId="156A1A99" w14:textId="77777777" w:rsidR="00572B16" w:rsidRPr="002F7F43" w:rsidRDefault="00572B16">
            <w:pPr>
              <w:widowControl/>
              <w:spacing w:line="400" w:lineRule="exact"/>
              <w:jc w:val="right"/>
              <w:rPr>
                <w:rFonts w:ascii="Arial" w:eastAsia="宋体" w:hAnsi="Arial" w:cs="Arial"/>
                <w:kern w:val="0"/>
                <w:szCs w:val="21"/>
              </w:rPr>
            </w:pPr>
          </w:p>
        </w:tc>
        <w:tc>
          <w:tcPr>
            <w:tcW w:w="1134" w:type="dxa"/>
            <w:vAlign w:val="center"/>
          </w:tcPr>
          <w:p w14:paraId="228B183B" w14:textId="77777777" w:rsidR="00572B16" w:rsidRPr="002F7F43" w:rsidRDefault="00572B16">
            <w:pPr>
              <w:widowControl/>
              <w:spacing w:line="400" w:lineRule="exact"/>
              <w:jc w:val="right"/>
              <w:rPr>
                <w:rFonts w:ascii="Arial" w:eastAsia="宋体" w:hAnsi="Arial" w:cs="Arial"/>
                <w:kern w:val="0"/>
                <w:szCs w:val="21"/>
              </w:rPr>
            </w:pPr>
          </w:p>
        </w:tc>
        <w:tc>
          <w:tcPr>
            <w:tcW w:w="1331" w:type="dxa"/>
            <w:noWrap/>
            <w:vAlign w:val="center"/>
          </w:tcPr>
          <w:p w14:paraId="4D2D4F32"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0F40369" w14:textId="77777777">
        <w:trPr>
          <w:trHeight w:val="283"/>
        </w:trPr>
        <w:tc>
          <w:tcPr>
            <w:tcW w:w="1291" w:type="dxa"/>
            <w:noWrap/>
            <w:vAlign w:val="center"/>
          </w:tcPr>
          <w:p w14:paraId="76B6F0E2"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Production maintenance </w:t>
            </w:r>
            <w:r w:rsidR="00C75953" w:rsidRPr="002F7F43">
              <w:rPr>
                <w:rFonts w:ascii="Arial" w:eastAsia="宋体" w:hAnsi="Arial" w:cs="Arial" w:hint="eastAsia"/>
                <w:kern w:val="0"/>
                <w:szCs w:val="21"/>
              </w:rPr>
              <w:t>reserve</w:t>
            </w:r>
          </w:p>
        </w:tc>
        <w:tc>
          <w:tcPr>
            <w:tcW w:w="1134" w:type="dxa"/>
            <w:noWrap/>
            <w:vAlign w:val="center"/>
          </w:tcPr>
          <w:p w14:paraId="6343F367" w14:textId="77777777" w:rsidR="00572B16" w:rsidRPr="002F7F43" w:rsidRDefault="00572B16">
            <w:pPr>
              <w:widowControl/>
              <w:spacing w:line="400" w:lineRule="exact"/>
              <w:jc w:val="right"/>
              <w:rPr>
                <w:rFonts w:ascii="Arial" w:eastAsia="宋体" w:hAnsi="Arial" w:cs="Arial"/>
                <w:kern w:val="0"/>
                <w:szCs w:val="21"/>
              </w:rPr>
            </w:pPr>
          </w:p>
        </w:tc>
        <w:tc>
          <w:tcPr>
            <w:tcW w:w="1105" w:type="dxa"/>
            <w:vAlign w:val="center"/>
          </w:tcPr>
          <w:p w14:paraId="40DDA670" w14:textId="77777777" w:rsidR="00572B16" w:rsidRPr="002F7F43" w:rsidRDefault="00572B16">
            <w:pPr>
              <w:widowControl/>
              <w:spacing w:line="400" w:lineRule="exact"/>
              <w:jc w:val="right"/>
              <w:rPr>
                <w:rFonts w:ascii="Arial" w:eastAsia="宋体" w:hAnsi="Arial" w:cs="Arial"/>
                <w:kern w:val="0"/>
                <w:szCs w:val="21"/>
              </w:rPr>
            </w:pPr>
          </w:p>
        </w:tc>
        <w:tc>
          <w:tcPr>
            <w:tcW w:w="1120" w:type="dxa"/>
            <w:noWrap/>
            <w:vAlign w:val="center"/>
          </w:tcPr>
          <w:p w14:paraId="1246DF5F" w14:textId="77777777" w:rsidR="00572B16" w:rsidRPr="002F7F43" w:rsidRDefault="00572B16">
            <w:pPr>
              <w:widowControl/>
              <w:spacing w:line="400" w:lineRule="exact"/>
              <w:jc w:val="right"/>
              <w:rPr>
                <w:rFonts w:ascii="Arial" w:eastAsia="宋体" w:hAnsi="Arial" w:cs="Arial"/>
                <w:kern w:val="0"/>
                <w:szCs w:val="21"/>
              </w:rPr>
            </w:pPr>
          </w:p>
        </w:tc>
        <w:tc>
          <w:tcPr>
            <w:tcW w:w="1177" w:type="dxa"/>
            <w:noWrap/>
            <w:vAlign w:val="center"/>
          </w:tcPr>
          <w:p w14:paraId="43F3FA55" w14:textId="77777777" w:rsidR="00572B16" w:rsidRPr="002F7F43" w:rsidRDefault="00572B16">
            <w:pPr>
              <w:widowControl/>
              <w:spacing w:line="400" w:lineRule="exact"/>
              <w:jc w:val="right"/>
              <w:rPr>
                <w:rFonts w:ascii="Arial" w:eastAsia="宋体" w:hAnsi="Arial" w:cs="Arial"/>
                <w:kern w:val="0"/>
                <w:szCs w:val="21"/>
              </w:rPr>
            </w:pPr>
          </w:p>
        </w:tc>
        <w:tc>
          <w:tcPr>
            <w:tcW w:w="1276" w:type="dxa"/>
            <w:vAlign w:val="center"/>
          </w:tcPr>
          <w:p w14:paraId="01D758EA" w14:textId="77777777" w:rsidR="00572B16" w:rsidRPr="002F7F43" w:rsidRDefault="00572B16">
            <w:pPr>
              <w:widowControl/>
              <w:spacing w:line="400" w:lineRule="exact"/>
              <w:jc w:val="right"/>
              <w:rPr>
                <w:rFonts w:ascii="Arial" w:eastAsia="宋体" w:hAnsi="Arial" w:cs="Arial"/>
                <w:kern w:val="0"/>
                <w:szCs w:val="21"/>
              </w:rPr>
            </w:pPr>
          </w:p>
        </w:tc>
        <w:tc>
          <w:tcPr>
            <w:tcW w:w="1134" w:type="dxa"/>
            <w:vAlign w:val="center"/>
          </w:tcPr>
          <w:p w14:paraId="3D7AA7CE" w14:textId="77777777" w:rsidR="00572B16" w:rsidRPr="002F7F43" w:rsidRDefault="00572B16">
            <w:pPr>
              <w:widowControl/>
              <w:spacing w:line="400" w:lineRule="exact"/>
              <w:jc w:val="right"/>
              <w:rPr>
                <w:rFonts w:ascii="Arial" w:eastAsia="宋体" w:hAnsi="Arial" w:cs="Arial"/>
                <w:kern w:val="0"/>
                <w:szCs w:val="21"/>
              </w:rPr>
            </w:pPr>
          </w:p>
        </w:tc>
        <w:tc>
          <w:tcPr>
            <w:tcW w:w="1331" w:type="dxa"/>
            <w:noWrap/>
            <w:vAlign w:val="center"/>
          </w:tcPr>
          <w:p w14:paraId="2584566B"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A5B0FA9" w14:textId="77777777">
        <w:trPr>
          <w:trHeight w:val="283"/>
        </w:trPr>
        <w:tc>
          <w:tcPr>
            <w:tcW w:w="1291" w:type="dxa"/>
            <w:noWrap/>
            <w:vAlign w:val="center"/>
          </w:tcPr>
          <w:p w14:paraId="0C33CA5C"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Others</w:t>
            </w:r>
          </w:p>
        </w:tc>
        <w:tc>
          <w:tcPr>
            <w:tcW w:w="1134" w:type="dxa"/>
            <w:noWrap/>
            <w:vAlign w:val="center"/>
          </w:tcPr>
          <w:p w14:paraId="39E6DE86" w14:textId="77777777" w:rsidR="00572B16" w:rsidRPr="002F7F43" w:rsidRDefault="00572B16">
            <w:pPr>
              <w:widowControl/>
              <w:spacing w:line="400" w:lineRule="exact"/>
              <w:jc w:val="right"/>
              <w:rPr>
                <w:rFonts w:ascii="Arial" w:eastAsia="宋体" w:hAnsi="Arial" w:cs="Arial"/>
                <w:kern w:val="0"/>
                <w:szCs w:val="21"/>
              </w:rPr>
            </w:pPr>
          </w:p>
        </w:tc>
        <w:tc>
          <w:tcPr>
            <w:tcW w:w="1105" w:type="dxa"/>
            <w:vAlign w:val="center"/>
          </w:tcPr>
          <w:p w14:paraId="68F38FDF" w14:textId="77777777" w:rsidR="00572B16" w:rsidRPr="002F7F43" w:rsidRDefault="00572B16">
            <w:pPr>
              <w:widowControl/>
              <w:spacing w:line="400" w:lineRule="exact"/>
              <w:jc w:val="right"/>
              <w:rPr>
                <w:rFonts w:ascii="Arial" w:eastAsia="宋体" w:hAnsi="Arial" w:cs="Arial"/>
                <w:kern w:val="0"/>
                <w:szCs w:val="21"/>
              </w:rPr>
            </w:pPr>
          </w:p>
        </w:tc>
        <w:tc>
          <w:tcPr>
            <w:tcW w:w="1120" w:type="dxa"/>
            <w:noWrap/>
            <w:vAlign w:val="center"/>
          </w:tcPr>
          <w:p w14:paraId="62E34C01" w14:textId="77777777" w:rsidR="00572B16" w:rsidRPr="002F7F43" w:rsidRDefault="00572B16">
            <w:pPr>
              <w:widowControl/>
              <w:spacing w:line="400" w:lineRule="exact"/>
              <w:jc w:val="right"/>
              <w:rPr>
                <w:rFonts w:ascii="Arial" w:eastAsia="宋体" w:hAnsi="Arial" w:cs="Arial"/>
                <w:kern w:val="0"/>
                <w:szCs w:val="21"/>
              </w:rPr>
            </w:pPr>
          </w:p>
        </w:tc>
        <w:tc>
          <w:tcPr>
            <w:tcW w:w="1177" w:type="dxa"/>
            <w:noWrap/>
            <w:vAlign w:val="center"/>
          </w:tcPr>
          <w:p w14:paraId="44E7B514" w14:textId="77777777" w:rsidR="00572B16" w:rsidRPr="002F7F43" w:rsidRDefault="00572B16">
            <w:pPr>
              <w:widowControl/>
              <w:spacing w:line="400" w:lineRule="exact"/>
              <w:jc w:val="right"/>
              <w:rPr>
                <w:rFonts w:ascii="Arial" w:eastAsia="宋体" w:hAnsi="Arial" w:cs="Arial"/>
                <w:kern w:val="0"/>
                <w:szCs w:val="21"/>
              </w:rPr>
            </w:pPr>
          </w:p>
        </w:tc>
        <w:tc>
          <w:tcPr>
            <w:tcW w:w="1276" w:type="dxa"/>
            <w:vAlign w:val="center"/>
          </w:tcPr>
          <w:p w14:paraId="081A9DA1" w14:textId="77777777" w:rsidR="00572B16" w:rsidRPr="002F7F43" w:rsidRDefault="00572B16">
            <w:pPr>
              <w:widowControl/>
              <w:spacing w:line="400" w:lineRule="exact"/>
              <w:jc w:val="right"/>
              <w:rPr>
                <w:rFonts w:ascii="Arial" w:eastAsia="宋体" w:hAnsi="Arial" w:cs="Arial"/>
                <w:kern w:val="0"/>
                <w:szCs w:val="21"/>
              </w:rPr>
            </w:pPr>
          </w:p>
        </w:tc>
        <w:tc>
          <w:tcPr>
            <w:tcW w:w="1134" w:type="dxa"/>
            <w:vAlign w:val="center"/>
          </w:tcPr>
          <w:p w14:paraId="001DE968" w14:textId="77777777" w:rsidR="00572B16" w:rsidRPr="002F7F43" w:rsidRDefault="00572B16">
            <w:pPr>
              <w:widowControl/>
              <w:spacing w:line="400" w:lineRule="exact"/>
              <w:jc w:val="right"/>
              <w:rPr>
                <w:rFonts w:ascii="Arial" w:eastAsia="宋体" w:hAnsi="Arial" w:cs="Arial"/>
                <w:kern w:val="0"/>
                <w:szCs w:val="21"/>
              </w:rPr>
            </w:pPr>
          </w:p>
        </w:tc>
        <w:tc>
          <w:tcPr>
            <w:tcW w:w="1331" w:type="dxa"/>
            <w:noWrap/>
            <w:vAlign w:val="center"/>
          </w:tcPr>
          <w:p w14:paraId="168FEBF0"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7C829F5" w14:textId="77777777">
        <w:trPr>
          <w:trHeight w:val="283"/>
        </w:trPr>
        <w:tc>
          <w:tcPr>
            <w:tcW w:w="1291" w:type="dxa"/>
            <w:tcBorders>
              <w:bottom w:val="single" w:sz="12" w:space="0" w:color="auto"/>
            </w:tcBorders>
            <w:noWrap/>
            <w:vAlign w:val="center"/>
          </w:tcPr>
          <w:p w14:paraId="0274947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1134" w:type="dxa"/>
            <w:tcBorders>
              <w:bottom w:val="single" w:sz="12" w:space="0" w:color="auto"/>
            </w:tcBorders>
            <w:noWrap/>
            <w:vAlign w:val="center"/>
          </w:tcPr>
          <w:p w14:paraId="4D6FEBD3" w14:textId="77777777" w:rsidR="00572B16" w:rsidRPr="002F7F43" w:rsidRDefault="00572B16">
            <w:pPr>
              <w:widowControl/>
              <w:spacing w:line="400" w:lineRule="exact"/>
              <w:jc w:val="center"/>
              <w:rPr>
                <w:rFonts w:ascii="Arial" w:eastAsia="宋体" w:hAnsi="Arial" w:cs="Arial"/>
                <w:kern w:val="0"/>
                <w:szCs w:val="21"/>
              </w:rPr>
            </w:pPr>
          </w:p>
        </w:tc>
        <w:tc>
          <w:tcPr>
            <w:tcW w:w="1105" w:type="dxa"/>
            <w:tcBorders>
              <w:bottom w:val="single" w:sz="12" w:space="0" w:color="auto"/>
            </w:tcBorders>
            <w:vAlign w:val="center"/>
          </w:tcPr>
          <w:p w14:paraId="59B6D4A5" w14:textId="77777777" w:rsidR="00572B16" w:rsidRPr="002F7F43" w:rsidRDefault="00572B16">
            <w:pPr>
              <w:widowControl/>
              <w:spacing w:line="400" w:lineRule="exact"/>
              <w:jc w:val="center"/>
              <w:rPr>
                <w:rFonts w:ascii="Arial" w:eastAsia="宋体" w:hAnsi="Arial" w:cs="Arial"/>
                <w:kern w:val="0"/>
                <w:szCs w:val="21"/>
              </w:rPr>
            </w:pPr>
          </w:p>
        </w:tc>
        <w:tc>
          <w:tcPr>
            <w:tcW w:w="1120" w:type="dxa"/>
            <w:tcBorders>
              <w:bottom w:val="single" w:sz="12" w:space="0" w:color="auto"/>
            </w:tcBorders>
            <w:noWrap/>
            <w:vAlign w:val="center"/>
          </w:tcPr>
          <w:p w14:paraId="5608AA5D" w14:textId="77777777" w:rsidR="00572B16" w:rsidRPr="002F7F43" w:rsidRDefault="00572B16">
            <w:pPr>
              <w:widowControl/>
              <w:spacing w:line="400" w:lineRule="exact"/>
              <w:jc w:val="center"/>
              <w:rPr>
                <w:rFonts w:ascii="Arial" w:eastAsia="宋体" w:hAnsi="Arial" w:cs="Arial"/>
                <w:kern w:val="0"/>
                <w:szCs w:val="21"/>
              </w:rPr>
            </w:pPr>
          </w:p>
        </w:tc>
        <w:tc>
          <w:tcPr>
            <w:tcW w:w="1177" w:type="dxa"/>
            <w:tcBorders>
              <w:bottom w:val="single" w:sz="12" w:space="0" w:color="auto"/>
            </w:tcBorders>
            <w:noWrap/>
            <w:vAlign w:val="center"/>
          </w:tcPr>
          <w:p w14:paraId="257C8542" w14:textId="77777777" w:rsidR="00572B16" w:rsidRPr="002F7F43" w:rsidRDefault="00572B16">
            <w:pPr>
              <w:widowControl/>
              <w:spacing w:line="400" w:lineRule="exact"/>
              <w:jc w:val="center"/>
              <w:rPr>
                <w:rFonts w:ascii="Arial" w:eastAsia="宋体" w:hAnsi="Arial" w:cs="Arial"/>
                <w:kern w:val="0"/>
                <w:szCs w:val="21"/>
              </w:rPr>
            </w:pPr>
          </w:p>
        </w:tc>
        <w:tc>
          <w:tcPr>
            <w:tcW w:w="1276" w:type="dxa"/>
            <w:tcBorders>
              <w:bottom w:val="single" w:sz="12" w:space="0" w:color="auto"/>
            </w:tcBorders>
            <w:vAlign w:val="center"/>
          </w:tcPr>
          <w:p w14:paraId="3510F5CA" w14:textId="77777777" w:rsidR="00572B16" w:rsidRPr="002F7F43" w:rsidRDefault="00572B16">
            <w:pPr>
              <w:widowControl/>
              <w:spacing w:line="400" w:lineRule="exact"/>
              <w:jc w:val="center"/>
              <w:rPr>
                <w:rFonts w:ascii="Arial" w:eastAsia="宋体" w:hAnsi="Arial" w:cs="Arial"/>
                <w:kern w:val="0"/>
                <w:szCs w:val="21"/>
              </w:rPr>
            </w:pPr>
          </w:p>
        </w:tc>
        <w:tc>
          <w:tcPr>
            <w:tcW w:w="1134" w:type="dxa"/>
            <w:tcBorders>
              <w:bottom w:val="single" w:sz="12" w:space="0" w:color="auto"/>
            </w:tcBorders>
            <w:vAlign w:val="center"/>
          </w:tcPr>
          <w:p w14:paraId="66B224CA" w14:textId="77777777" w:rsidR="00572B16" w:rsidRPr="002F7F43" w:rsidRDefault="00572B16">
            <w:pPr>
              <w:widowControl/>
              <w:spacing w:line="400" w:lineRule="exact"/>
              <w:jc w:val="center"/>
              <w:rPr>
                <w:rFonts w:ascii="Arial" w:eastAsia="宋体" w:hAnsi="Arial" w:cs="Arial"/>
                <w:kern w:val="0"/>
                <w:szCs w:val="21"/>
              </w:rPr>
            </w:pPr>
          </w:p>
        </w:tc>
        <w:tc>
          <w:tcPr>
            <w:tcW w:w="1331" w:type="dxa"/>
            <w:tcBorders>
              <w:bottom w:val="single" w:sz="12" w:space="0" w:color="auto"/>
            </w:tcBorders>
            <w:noWrap/>
            <w:vAlign w:val="center"/>
          </w:tcPr>
          <w:p w14:paraId="5B3A547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r>
    </w:tbl>
    <w:p w14:paraId="04FE8116"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Surplus Reserve</w:t>
      </w:r>
    </w:p>
    <w:tbl>
      <w:tblPr>
        <w:tblW w:w="9498" w:type="dxa"/>
        <w:tblInd w:w="108"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922"/>
        <w:gridCol w:w="1509"/>
        <w:gridCol w:w="1509"/>
        <w:gridCol w:w="1510"/>
        <w:gridCol w:w="1455"/>
        <w:gridCol w:w="1593"/>
      </w:tblGrid>
      <w:tr w:rsidR="00572B16" w:rsidRPr="002F7F43" w14:paraId="36A33C7B" w14:textId="77777777">
        <w:trPr>
          <w:trHeight w:val="283"/>
          <w:tblHeader/>
        </w:trPr>
        <w:tc>
          <w:tcPr>
            <w:tcW w:w="1922" w:type="dxa"/>
            <w:tcBorders>
              <w:top w:val="single" w:sz="12" w:space="0" w:color="auto"/>
            </w:tcBorders>
            <w:noWrap/>
            <w:vAlign w:val="center"/>
          </w:tcPr>
          <w:p w14:paraId="32AADDB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Items</w:t>
            </w:r>
          </w:p>
        </w:tc>
        <w:tc>
          <w:tcPr>
            <w:tcW w:w="1509" w:type="dxa"/>
            <w:tcBorders>
              <w:top w:val="single" w:sz="12" w:space="0" w:color="auto"/>
            </w:tcBorders>
            <w:noWrap/>
            <w:vAlign w:val="center"/>
          </w:tcPr>
          <w:p w14:paraId="6009971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Opening balance</w:t>
            </w:r>
          </w:p>
        </w:tc>
        <w:tc>
          <w:tcPr>
            <w:tcW w:w="1509" w:type="dxa"/>
            <w:tcBorders>
              <w:top w:val="single" w:sz="12" w:space="0" w:color="auto"/>
            </w:tcBorders>
            <w:noWrap/>
            <w:vAlign w:val="center"/>
          </w:tcPr>
          <w:p w14:paraId="6AF5473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Increase in current year</w:t>
            </w:r>
          </w:p>
        </w:tc>
        <w:tc>
          <w:tcPr>
            <w:tcW w:w="1510" w:type="dxa"/>
            <w:tcBorders>
              <w:top w:val="single" w:sz="12" w:space="0" w:color="auto"/>
            </w:tcBorders>
            <w:noWrap/>
            <w:vAlign w:val="center"/>
          </w:tcPr>
          <w:p w14:paraId="5EBA9D6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Decrease in current year</w:t>
            </w:r>
          </w:p>
        </w:tc>
        <w:tc>
          <w:tcPr>
            <w:tcW w:w="1455" w:type="dxa"/>
            <w:tcBorders>
              <w:top w:val="single" w:sz="12" w:space="0" w:color="auto"/>
            </w:tcBorders>
            <w:noWrap/>
            <w:vAlign w:val="center"/>
          </w:tcPr>
          <w:p w14:paraId="3834E20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Closing balance</w:t>
            </w:r>
          </w:p>
        </w:tc>
        <w:tc>
          <w:tcPr>
            <w:tcW w:w="1593" w:type="dxa"/>
            <w:tcBorders>
              <w:top w:val="single" w:sz="12" w:space="0" w:color="auto"/>
            </w:tcBorders>
            <w:noWrap/>
            <w:vAlign w:val="center"/>
          </w:tcPr>
          <w:p w14:paraId="5FCF816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R</w:t>
            </w:r>
            <w:r w:rsidRPr="002F7F43">
              <w:rPr>
                <w:rFonts w:ascii="Arial" w:eastAsia="宋体" w:hAnsi="Arial" w:cs="Arial" w:hint="eastAsia"/>
                <w:kern w:val="0"/>
                <w:szCs w:val="21"/>
              </w:rPr>
              <w:t>eason or basis</w:t>
            </w:r>
          </w:p>
        </w:tc>
      </w:tr>
      <w:tr w:rsidR="00572B16" w:rsidRPr="002F7F43" w14:paraId="612A2EBC" w14:textId="77777777">
        <w:trPr>
          <w:trHeight w:val="283"/>
        </w:trPr>
        <w:tc>
          <w:tcPr>
            <w:tcW w:w="1922" w:type="dxa"/>
            <w:noWrap/>
          </w:tcPr>
          <w:p w14:paraId="2F541725"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Statutory surplus reserve</w:t>
            </w:r>
          </w:p>
        </w:tc>
        <w:tc>
          <w:tcPr>
            <w:tcW w:w="1509" w:type="dxa"/>
            <w:noWrap/>
          </w:tcPr>
          <w:p w14:paraId="4808C5D3" w14:textId="77777777" w:rsidR="00572B16" w:rsidRPr="002F7F43" w:rsidRDefault="00572B16">
            <w:pPr>
              <w:widowControl/>
              <w:spacing w:line="400" w:lineRule="exact"/>
              <w:jc w:val="center"/>
              <w:rPr>
                <w:rFonts w:ascii="Arial" w:eastAsia="宋体" w:hAnsi="Arial" w:cs="Arial"/>
                <w:kern w:val="0"/>
                <w:szCs w:val="21"/>
              </w:rPr>
            </w:pPr>
          </w:p>
        </w:tc>
        <w:tc>
          <w:tcPr>
            <w:tcW w:w="1509" w:type="dxa"/>
            <w:noWrap/>
          </w:tcPr>
          <w:p w14:paraId="139A1243" w14:textId="77777777" w:rsidR="00572B16" w:rsidRPr="002F7F43" w:rsidRDefault="00572B16">
            <w:pPr>
              <w:widowControl/>
              <w:spacing w:line="400" w:lineRule="exact"/>
              <w:jc w:val="center"/>
              <w:rPr>
                <w:rFonts w:ascii="Arial" w:eastAsia="宋体" w:hAnsi="Arial" w:cs="Arial"/>
                <w:kern w:val="0"/>
                <w:szCs w:val="21"/>
              </w:rPr>
            </w:pPr>
          </w:p>
        </w:tc>
        <w:tc>
          <w:tcPr>
            <w:tcW w:w="1510" w:type="dxa"/>
            <w:noWrap/>
          </w:tcPr>
          <w:p w14:paraId="18BB4951" w14:textId="77777777" w:rsidR="00572B16" w:rsidRPr="002F7F43" w:rsidRDefault="00572B16">
            <w:pPr>
              <w:widowControl/>
              <w:spacing w:line="400" w:lineRule="exact"/>
              <w:jc w:val="center"/>
              <w:rPr>
                <w:rFonts w:ascii="Arial" w:eastAsia="宋体" w:hAnsi="Arial" w:cs="Arial"/>
                <w:kern w:val="0"/>
                <w:szCs w:val="21"/>
              </w:rPr>
            </w:pPr>
          </w:p>
        </w:tc>
        <w:tc>
          <w:tcPr>
            <w:tcW w:w="1455" w:type="dxa"/>
            <w:noWrap/>
          </w:tcPr>
          <w:p w14:paraId="63F86C02" w14:textId="77777777" w:rsidR="00572B16" w:rsidRPr="002F7F43" w:rsidRDefault="00572B16">
            <w:pPr>
              <w:widowControl/>
              <w:spacing w:line="400" w:lineRule="exact"/>
              <w:jc w:val="center"/>
              <w:rPr>
                <w:rFonts w:ascii="Arial" w:eastAsia="宋体" w:hAnsi="Arial" w:cs="Arial"/>
                <w:kern w:val="0"/>
                <w:szCs w:val="21"/>
              </w:rPr>
            </w:pPr>
          </w:p>
        </w:tc>
        <w:tc>
          <w:tcPr>
            <w:tcW w:w="1593" w:type="dxa"/>
            <w:noWrap/>
          </w:tcPr>
          <w:p w14:paraId="4C5482C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 xml:space="preserve">　</w:t>
            </w:r>
          </w:p>
        </w:tc>
      </w:tr>
      <w:tr w:rsidR="00572B16" w:rsidRPr="002F7F43" w14:paraId="61BCF68D" w14:textId="77777777">
        <w:trPr>
          <w:trHeight w:val="283"/>
        </w:trPr>
        <w:tc>
          <w:tcPr>
            <w:tcW w:w="1922" w:type="dxa"/>
            <w:noWrap/>
          </w:tcPr>
          <w:p w14:paraId="2A4FDAB5"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Discretionary surplus reserve</w:t>
            </w:r>
          </w:p>
        </w:tc>
        <w:tc>
          <w:tcPr>
            <w:tcW w:w="1509" w:type="dxa"/>
            <w:noWrap/>
          </w:tcPr>
          <w:p w14:paraId="5486279F" w14:textId="77777777" w:rsidR="00572B16" w:rsidRPr="002F7F43" w:rsidRDefault="00572B16">
            <w:pPr>
              <w:widowControl/>
              <w:spacing w:line="400" w:lineRule="exact"/>
              <w:jc w:val="center"/>
              <w:rPr>
                <w:rFonts w:ascii="Arial" w:eastAsia="宋体" w:hAnsi="Arial" w:cs="Arial"/>
                <w:kern w:val="0"/>
                <w:szCs w:val="21"/>
              </w:rPr>
            </w:pPr>
          </w:p>
        </w:tc>
        <w:tc>
          <w:tcPr>
            <w:tcW w:w="1509" w:type="dxa"/>
            <w:noWrap/>
          </w:tcPr>
          <w:p w14:paraId="39AADEBF" w14:textId="77777777" w:rsidR="00572B16" w:rsidRPr="002F7F43" w:rsidRDefault="00572B16">
            <w:pPr>
              <w:widowControl/>
              <w:spacing w:line="400" w:lineRule="exact"/>
              <w:jc w:val="center"/>
              <w:rPr>
                <w:rFonts w:ascii="Arial" w:eastAsia="宋体" w:hAnsi="Arial" w:cs="Arial"/>
                <w:kern w:val="0"/>
                <w:szCs w:val="21"/>
              </w:rPr>
            </w:pPr>
          </w:p>
        </w:tc>
        <w:tc>
          <w:tcPr>
            <w:tcW w:w="1510" w:type="dxa"/>
            <w:noWrap/>
          </w:tcPr>
          <w:p w14:paraId="6B301303" w14:textId="77777777" w:rsidR="00572B16" w:rsidRPr="002F7F43" w:rsidRDefault="00572B16">
            <w:pPr>
              <w:widowControl/>
              <w:spacing w:line="400" w:lineRule="exact"/>
              <w:jc w:val="center"/>
              <w:rPr>
                <w:rFonts w:ascii="Arial" w:eastAsia="宋体" w:hAnsi="Arial" w:cs="Arial"/>
                <w:kern w:val="0"/>
                <w:szCs w:val="21"/>
              </w:rPr>
            </w:pPr>
          </w:p>
        </w:tc>
        <w:tc>
          <w:tcPr>
            <w:tcW w:w="1455" w:type="dxa"/>
            <w:noWrap/>
          </w:tcPr>
          <w:p w14:paraId="2E563AD3" w14:textId="77777777" w:rsidR="00572B16" w:rsidRPr="002F7F43" w:rsidRDefault="00572B16">
            <w:pPr>
              <w:widowControl/>
              <w:spacing w:line="400" w:lineRule="exact"/>
              <w:jc w:val="center"/>
              <w:rPr>
                <w:rFonts w:ascii="Arial" w:eastAsia="宋体" w:hAnsi="Arial" w:cs="Arial"/>
                <w:kern w:val="0"/>
                <w:szCs w:val="21"/>
              </w:rPr>
            </w:pPr>
          </w:p>
        </w:tc>
        <w:tc>
          <w:tcPr>
            <w:tcW w:w="1593" w:type="dxa"/>
            <w:noWrap/>
          </w:tcPr>
          <w:p w14:paraId="3D1B774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 xml:space="preserve">　</w:t>
            </w:r>
          </w:p>
        </w:tc>
      </w:tr>
      <w:tr w:rsidR="00572B16" w:rsidRPr="002F7F43" w14:paraId="241F616D" w14:textId="77777777">
        <w:trPr>
          <w:trHeight w:val="283"/>
        </w:trPr>
        <w:tc>
          <w:tcPr>
            <w:tcW w:w="1922" w:type="dxa"/>
            <w:noWrap/>
          </w:tcPr>
          <w:p w14:paraId="294B6BCC"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R</w:t>
            </w:r>
            <w:r w:rsidRPr="002F7F43">
              <w:rPr>
                <w:rFonts w:ascii="Arial" w:eastAsia="宋体" w:hAnsi="Arial" w:cs="Arial" w:hint="eastAsia"/>
                <w:kern w:val="0"/>
                <w:szCs w:val="21"/>
              </w:rPr>
              <w:t>eserve fund</w:t>
            </w:r>
          </w:p>
        </w:tc>
        <w:tc>
          <w:tcPr>
            <w:tcW w:w="1509" w:type="dxa"/>
            <w:noWrap/>
          </w:tcPr>
          <w:p w14:paraId="4D732C27" w14:textId="77777777" w:rsidR="00572B16" w:rsidRPr="002F7F43" w:rsidRDefault="00572B16">
            <w:pPr>
              <w:widowControl/>
              <w:spacing w:line="400" w:lineRule="exact"/>
              <w:jc w:val="center"/>
              <w:rPr>
                <w:rFonts w:ascii="Arial" w:eastAsia="宋体" w:hAnsi="Arial" w:cs="Arial"/>
                <w:kern w:val="0"/>
                <w:szCs w:val="21"/>
              </w:rPr>
            </w:pPr>
          </w:p>
        </w:tc>
        <w:tc>
          <w:tcPr>
            <w:tcW w:w="1509" w:type="dxa"/>
            <w:noWrap/>
          </w:tcPr>
          <w:p w14:paraId="5671B31A" w14:textId="77777777" w:rsidR="00572B16" w:rsidRPr="002F7F43" w:rsidRDefault="00572B16">
            <w:pPr>
              <w:widowControl/>
              <w:spacing w:line="400" w:lineRule="exact"/>
              <w:jc w:val="center"/>
              <w:rPr>
                <w:rFonts w:ascii="Arial" w:eastAsia="宋体" w:hAnsi="Arial" w:cs="Arial"/>
                <w:kern w:val="0"/>
                <w:szCs w:val="21"/>
              </w:rPr>
            </w:pPr>
          </w:p>
        </w:tc>
        <w:tc>
          <w:tcPr>
            <w:tcW w:w="1510" w:type="dxa"/>
            <w:noWrap/>
          </w:tcPr>
          <w:p w14:paraId="62F0CB9A" w14:textId="77777777" w:rsidR="00572B16" w:rsidRPr="002F7F43" w:rsidRDefault="00572B16">
            <w:pPr>
              <w:widowControl/>
              <w:spacing w:line="400" w:lineRule="exact"/>
              <w:jc w:val="center"/>
              <w:rPr>
                <w:rFonts w:ascii="Arial" w:eastAsia="宋体" w:hAnsi="Arial" w:cs="Arial"/>
                <w:kern w:val="0"/>
                <w:szCs w:val="21"/>
              </w:rPr>
            </w:pPr>
          </w:p>
        </w:tc>
        <w:tc>
          <w:tcPr>
            <w:tcW w:w="1455" w:type="dxa"/>
            <w:noWrap/>
          </w:tcPr>
          <w:p w14:paraId="4ABFC702" w14:textId="77777777" w:rsidR="00572B16" w:rsidRPr="002F7F43" w:rsidRDefault="00572B16">
            <w:pPr>
              <w:widowControl/>
              <w:spacing w:line="400" w:lineRule="exact"/>
              <w:jc w:val="center"/>
              <w:rPr>
                <w:rFonts w:ascii="Arial" w:eastAsia="宋体" w:hAnsi="Arial" w:cs="Arial"/>
                <w:kern w:val="0"/>
                <w:szCs w:val="21"/>
              </w:rPr>
            </w:pPr>
          </w:p>
        </w:tc>
        <w:tc>
          <w:tcPr>
            <w:tcW w:w="1593" w:type="dxa"/>
            <w:noWrap/>
          </w:tcPr>
          <w:p w14:paraId="3A427F6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 xml:space="preserve">　</w:t>
            </w:r>
          </w:p>
        </w:tc>
      </w:tr>
      <w:tr w:rsidR="00572B16" w:rsidRPr="002F7F43" w14:paraId="473758F5" w14:textId="77777777">
        <w:trPr>
          <w:trHeight w:val="283"/>
        </w:trPr>
        <w:tc>
          <w:tcPr>
            <w:tcW w:w="1922" w:type="dxa"/>
            <w:noWrap/>
          </w:tcPr>
          <w:p w14:paraId="62E94A7E"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lastRenderedPageBreak/>
              <w:t>Enterprise development fund</w:t>
            </w:r>
          </w:p>
        </w:tc>
        <w:tc>
          <w:tcPr>
            <w:tcW w:w="1509" w:type="dxa"/>
            <w:noWrap/>
          </w:tcPr>
          <w:p w14:paraId="2ADBB0F2" w14:textId="77777777" w:rsidR="00572B16" w:rsidRPr="002F7F43" w:rsidRDefault="00572B16">
            <w:pPr>
              <w:widowControl/>
              <w:spacing w:line="400" w:lineRule="exact"/>
              <w:jc w:val="center"/>
              <w:rPr>
                <w:rFonts w:ascii="Arial" w:eastAsia="宋体" w:hAnsi="Arial" w:cs="Arial"/>
                <w:kern w:val="0"/>
                <w:szCs w:val="21"/>
              </w:rPr>
            </w:pPr>
          </w:p>
        </w:tc>
        <w:tc>
          <w:tcPr>
            <w:tcW w:w="1509" w:type="dxa"/>
            <w:noWrap/>
          </w:tcPr>
          <w:p w14:paraId="49200057" w14:textId="77777777" w:rsidR="00572B16" w:rsidRPr="002F7F43" w:rsidRDefault="00572B16">
            <w:pPr>
              <w:widowControl/>
              <w:spacing w:line="400" w:lineRule="exact"/>
              <w:jc w:val="center"/>
              <w:rPr>
                <w:rFonts w:ascii="Arial" w:eastAsia="宋体" w:hAnsi="Arial" w:cs="Arial"/>
                <w:kern w:val="0"/>
                <w:szCs w:val="21"/>
              </w:rPr>
            </w:pPr>
          </w:p>
        </w:tc>
        <w:tc>
          <w:tcPr>
            <w:tcW w:w="1510" w:type="dxa"/>
            <w:noWrap/>
          </w:tcPr>
          <w:p w14:paraId="6BB9EDEF" w14:textId="77777777" w:rsidR="00572B16" w:rsidRPr="002F7F43" w:rsidRDefault="00572B16">
            <w:pPr>
              <w:widowControl/>
              <w:spacing w:line="400" w:lineRule="exact"/>
              <w:jc w:val="center"/>
              <w:rPr>
                <w:rFonts w:ascii="Arial" w:eastAsia="宋体" w:hAnsi="Arial" w:cs="Arial"/>
                <w:kern w:val="0"/>
                <w:szCs w:val="21"/>
              </w:rPr>
            </w:pPr>
          </w:p>
        </w:tc>
        <w:tc>
          <w:tcPr>
            <w:tcW w:w="1455" w:type="dxa"/>
            <w:noWrap/>
          </w:tcPr>
          <w:p w14:paraId="56E9CBFB" w14:textId="77777777" w:rsidR="00572B16" w:rsidRPr="002F7F43" w:rsidRDefault="00572B16">
            <w:pPr>
              <w:widowControl/>
              <w:spacing w:line="400" w:lineRule="exact"/>
              <w:jc w:val="center"/>
              <w:rPr>
                <w:rFonts w:ascii="Arial" w:eastAsia="宋体" w:hAnsi="Arial" w:cs="Arial"/>
                <w:kern w:val="0"/>
                <w:szCs w:val="21"/>
              </w:rPr>
            </w:pPr>
          </w:p>
        </w:tc>
        <w:tc>
          <w:tcPr>
            <w:tcW w:w="1593" w:type="dxa"/>
            <w:noWrap/>
          </w:tcPr>
          <w:p w14:paraId="6243343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 xml:space="preserve">　</w:t>
            </w:r>
          </w:p>
        </w:tc>
      </w:tr>
      <w:tr w:rsidR="00572B16" w:rsidRPr="002F7F43" w14:paraId="2945430D" w14:textId="77777777">
        <w:trPr>
          <w:trHeight w:val="283"/>
        </w:trPr>
        <w:tc>
          <w:tcPr>
            <w:tcW w:w="1922" w:type="dxa"/>
            <w:noWrap/>
          </w:tcPr>
          <w:p w14:paraId="315C7836"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Others</w:t>
            </w:r>
          </w:p>
        </w:tc>
        <w:tc>
          <w:tcPr>
            <w:tcW w:w="1509" w:type="dxa"/>
            <w:noWrap/>
          </w:tcPr>
          <w:p w14:paraId="437C74DA" w14:textId="77777777" w:rsidR="00572B16" w:rsidRPr="002F7F43" w:rsidRDefault="00572B16">
            <w:pPr>
              <w:widowControl/>
              <w:spacing w:line="400" w:lineRule="exact"/>
              <w:jc w:val="center"/>
              <w:rPr>
                <w:rFonts w:ascii="Arial" w:eastAsia="宋体" w:hAnsi="Arial" w:cs="Arial"/>
                <w:kern w:val="0"/>
                <w:szCs w:val="21"/>
              </w:rPr>
            </w:pPr>
          </w:p>
        </w:tc>
        <w:tc>
          <w:tcPr>
            <w:tcW w:w="1509" w:type="dxa"/>
            <w:noWrap/>
          </w:tcPr>
          <w:p w14:paraId="189BA2BE" w14:textId="77777777" w:rsidR="00572B16" w:rsidRPr="002F7F43" w:rsidRDefault="00572B16">
            <w:pPr>
              <w:widowControl/>
              <w:spacing w:line="400" w:lineRule="exact"/>
              <w:jc w:val="center"/>
              <w:rPr>
                <w:rFonts w:ascii="Arial" w:eastAsia="宋体" w:hAnsi="Arial" w:cs="Arial"/>
                <w:kern w:val="0"/>
                <w:szCs w:val="21"/>
              </w:rPr>
            </w:pPr>
          </w:p>
        </w:tc>
        <w:tc>
          <w:tcPr>
            <w:tcW w:w="1510" w:type="dxa"/>
            <w:noWrap/>
          </w:tcPr>
          <w:p w14:paraId="25BF1ACF" w14:textId="77777777" w:rsidR="00572B16" w:rsidRPr="002F7F43" w:rsidRDefault="00572B16">
            <w:pPr>
              <w:widowControl/>
              <w:spacing w:line="400" w:lineRule="exact"/>
              <w:jc w:val="center"/>
              <w:rPr>
                <w:rFonts w:ascii="Arial" w:eastAsia="宋体" w:hAnsi="Arial" w:cs="Arial"/>
                <w:kern w:val="0"/>
                <w:szCs w:val="21"/>
              </w:rPr>
            </w:pPr>
          </w:p>
        </w:tc>
        <w:tc>
          <w:tcPr>
            <w:tcW w:w="1455" w:type="dxa"/>
            <w:noWrap/>
          </w:tcPr>
          <w:p w14:paraId="2F742B20" w14:textId="77777777" w:rsidR="00572B16" w:rsidRPr="002F7F43" w:rsidRDefault="00572B16">
            <w:pPr>
              <w:widowControl/>
              <w:spacing w:line="400" w:lineRule="exact"/>
              <w:jc w:val="center"/>
              <w:rPr>
                <w:rFonts w:ascii="Arial" w:eastAsia="宋体" w:hAnsi="Arial" w:cs="Arial"/>
                <w:kern w:val="0"/>
                <w:szCs w:val="21"/>
              </w:rPr>
            </w:pPr>
          </w:p>
        </w:tc>
        <w:tc>
          <w:tcPr>
            <w:tcW w:w="1593" w:type="dxa"/>
            <w:noWrap/>
          </w:tcPr>
          <w:p w14:paraId="16A73FB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 xml:space="preserve">　</w:t>
            </w:r>
          </w:p>
        </w:tc>
      </w:tr>
      <w:tr w:rsidR="00572B16" w:rsidRPr="002F7F43" w14:paraId="0683AE01" w14:textId="77777777">
        <w:trPr>
          <w:trHeight w:val="283"/>
        </w:trPr>
        <w:tc>
          <w:tcPr>
            <w:tcW w:w="1922" w:type="dxa"/>
            <w:tcBorders>
              <w:bottom w:val="single" w:sz="12" w:space="0" w:color="auto"/>
            </w:tcBorders>
            <w:noWrap/>
          </w:tcPr>
          <w:p w14:paraId="612A1A3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1509" w:type="dxa"/>
            <w:tcBorders>
              <w:bottom w:val="single" w:sz="12" w:space="0" w:color="auto"/>
            </w:tcBorders>
            <w:noWrap/>
          </w:tcPr>
          <w:p w14:paraId="273BCD27" w14:textId="77777777" w:rsidR="00572B16" w:rsidRPr="002F7F43" w:rsidRDefault="00572B16">
            <w:pPr>
              <w:widowControl/>
              <w:spacing w:line="400" w:lineRule="exact"/>
              <w:jc w:val="center"/>
              <w:rPr>
                <w:rFonts w:ascii="Arial" w:eastAsia="宋体" w:hAnsi="Arial" w:cs="Arial"/>
                <w:kern w:val="0"/>
                <w:szCs w:val="21"/>
              </w:rPr>
            </w:pPr>
          </w:p>
        </w:tc>
        <w:tc>
          <w:tcPr>
            <w:tcW w:w="1509" w:type="dxa"/>
            <w:tcBorders>
              <w:bottom w:val="single" w:sz="12" w:space="0" w:color="auto"/>
            </w:tcBorders>
            <w:noWrap/>
          </w:tcPr>
          <w:p w14:paraId="3C3A149B" w14:textId="77777777" w:rsidR="00572B16" w:rsidRPr="002F7F43" w:rsidRDefault="00572B16">
            <w:pPr>
              <w:widowControl/>
              <w:spacing w:line="400" w:lineRule="exact"/>
              <w:jc w:val="center"/>
              <w:rPr>
                <w:rFonts w:ascii="Arial" w:eastAsia="宋体" w:hAnsi="Arial" w:cs="Arial"/>
                <w:kern w:val="0"/>
                <w:szCs w:val="21"/>
              </w:rPr>
            </w:pPr>
          </w:p>
        </w:tc>
        <w:tc>
          <w:tcPr>
            <w:tcW w:w="1510" w:type="dxa"/>
            <w:tcBorders>
              <w:bottom w:val="single" w:sz="12" w:space="0" w:color="auto"/>
            </w:tcBorders>
            <w:noWrap/>
          </w:tcPr>
          <w:p w14:paraId="1B354412" w14:textId="77777777" w:rsidR="00572B16" w:rsidRPr="002F7F43" w:rsidRDefault="00572B16">
            <w:pPr>
              <w:widowControl/>
              <w:spacing w:line="400" w:lineRule="exact"/>
              <w:jc w:val="center"/>
              <w:rPr>
                <w:rFonts w:ascii="Arial" w:eastAsia="宋体" w:hAnsi="Arial" w:cs="Arial"/>
                <w:kern w:val="0"/>
                <w:szCs w:val="21"/>
              </w:rPr>
            </w:pPr>
          </w:p>
        </w:tc>
        <w:tc>
          <w:tcPr>
            <w:tcW w:w="1455" w:type="dxa"/>
            <w:tcBorders>
              <w:bottom w:val="single" w:sz="12" w:space="0" w:color="auto"/>
            </w:tcBorders>
            <w:noWrap/>
          </w:tcPr>
          <w:p w14:paraId="65811E22" w14:textId="77777777" w:rsidR="00572B16" w:rsidRPr="002F7F43" w:rsidRDefault="00572B16">
            <w:pPr>
              <w:widowControl/>
              <w:spacing w:line="400" w:lineRule="exact"/>
              <w:jc w:val="center"/>
              <w:rPr>
                <w:rFonts w:ascii="Arial" w:eastAsia="宋体" w:hAnsi="Arial" w:cs="Arial"/>
                <w:kern w:val="0"/>
                <w:szCs w:val="21"/>
              </w:rPr>
            </w:pPr>
          </w:p>
        </w:tc>
        <w:tc>
          <w:tcPr>
            <w:tcW w:w="1593" w:type="dxa"/>
            <w:tcBorders>
              <w:bottom w:val="single" w:sz="12" w:space="0" w:color="auto"/>
            </w:tcBorders>
            <w:noWrap/>
          </w:tcPr>
          <w:p w14:paraId="256DF60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r w:rsidRPr="002F7F43">
              <w:rPr>
                <w:rFonts w:ascii="Arial" w:eastAsia="宋体" w:hAnsi="Arial" w:cs="Arial" w:hint="eastAsia"/>
                <w:kern w:val="0"/>
                <w:szCs w:val="21"/>
              </w:rPr>
              <w:t xml:space="preserve">　</w:t>
            </w:r>
          </w:p>
        </w:tc>
      </w:tr>
    </w:tbl>
    <w:p w14:paraId="04B718D6"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Undistributed Profits</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4268"/>
        <w:gridCol w:w="2555"/>
        <w:gridCol w:w="2646"/>
      </w:tblGrid>
      <w:tr w:rsidR="00572B16" w:rsidRPr="002F7F43" w14:paraId="4AEF9260" w14:textId="77777777">
        <w:trPr>
          <w:trHeight w:val="283"/>
          <w:tblHeader/>
        </w:trPr>
        <w:tc>
          <w:tcPr>
            <w:tcW w:w="4268" w:type="dxa"/>
            <w:tcBorders>
              <w:top w:val="single" w:sz="12" w:space="0" w:color="auto"/>
            </w:tcBorders>
            <w:noWrap/>
            <w:vAlign w:val="center"/>
          </w:tcPr>
          <w:p w14:paraId="7F406D4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Items</w:t>
            </w:r>
          </w:p>
        </w:tc>
        <w:tc>
          <w:tcPr>
            <w:tcW w:w="2555" w:type="dxa"/>
            <w:tcBorders>
              <w:top w:val="single" w:sz="12" w:space="0" w:color="auto"/>
            </w:tcBorders>
            <w:noWrap/>
            <w:vAlign w:val="center"/>
          </w:tcPr>
          <w:p w14:paraId="65AC5A8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Current year</w:t>
            </w:r>
          </w:p>
        </w:tc>
        <w:tc>
          <w:tcPr>
            <w:tcW w:w="2646" w:type="dxa"/>
            <w:tcBorders>
              <w:top w:val="single" w:sz="12" w:space="0" w:color="auto"/>
            </w:tcBorders>
            <w:noWrap/>
            <w:vAlign w:val="center"/>
          </w:tcPr>
          <w:p w14:paraId="201B1B3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Prior year</w:t>
            </w:r>
          </w:p>
        </w:tc>
      </w:tr>
      <w:tr w:rsidR="00572B16" w:rsidRPr="002F7F43" w14:paraId="193A1D4A" w14:textId="77777777">
        <w:trPr>
          <w:trHeight w:val="283"/>
        </w:trPr>
        <w:tc>
          <w:tcPr>
            <w:tcW w:w="4268" w:type="dxa"/>
            <w:noWrap/>
            <w:vAlign w:val="center"/>
          </w:tcPr>
          <w:p w14:paraId="63CF49B6"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Opening balance</w:t>
            </w:r>
          </w:p>
        </w:tc>
        <w:tc>
          <w:tcPr>
            <w:tcW w:w="2555" w:type="dxa"/>
            <w:noWrap/>
            <w:vAlign w:val="center"/>
          </w:tcPr>
          <w:p w14:paraId="224BA6FB" w14:textId="77777777" w:rsidR="00572B16" w:rsidRPr="002F7F43" w:rsidRDefault="00572B16">
            <w:pPr>
              <w:widowControl/>
              <w:spacing w:line="400" w:lineRule="exact"/>
              <w:jc w:val="right"/>
              <w:rPr>
                <w:rFonts w:ascii="Arial" w:eastAsia="宋体" w:hAnsi="Arial" w:cs="Arial"/>
                <w:kern w:val="0"/>
                <w:szCs w:val="21"/>
              </w:rPr>
            </w:pPr>
          </w:p>
        </w:tc>
        <w:tc>
          <w:tcPr>
            <w:tcW w:w="2646" w:type="dxa"/>
            <w:noWrap/>
            <w:vAlign w:val="center"/>
          </w:tcPr>
          <w:p w14:paraId="4B51B92F"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5B67857" w14:textId="77777777">
        <w:trPr>
          <w:trHeight w:val="283"/>
        </w:trPr>
        <w:tc>
          <w:tcPr>
            <w:tcW w:w="4268" w:type="dxa"/>
            <w:noWrap/>
            <w:vAlign w:val="center"/>
          </w:tcPr>
          <w:p w14:paraId="658251DC"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Increase in the year</w:t>
            </w:r>
          </w:p>
        </w:tc>
        <w:tc>
          <w:tcPr>
            <w:tcW w:w="2555" w:type="dxa"/>
            <w:noWrap/>
            <w:vAlign w:val="center"/>
          </w:tcPr>
          <w:p w14:paraId="538B44AE" w14:textId="77777777" w:rsidR="00572B16" w:rsidRPr="002F7F43" w:rsidRDefault="00572B16">
            <w:pPr>
              <w:widowControl/>
              <w:spacing w:line="400" w:lineRule="exact"/>
              <w:jc w:val="right"/>
              <w:rPr>
                <w:rFonts w:ascii="Arial" w:eastAsia="宋体" w:hAnsi="Arial" w:cs="Arial"/>
                <w:kern w:val="0"/>
                <w:szCs w:val="21"/>
              </w:rPr>
            </w:pPr>
          </w:p>
        </w:tc>
        <w:tc>
          <w:tcPr>
            <w:tcW w:w="2646" w:type="dxa"/>
            <w:noWrap/>
            <w:vAlign w:val="center"/>
          </w:tcPr>
          <w:p w14:paraId="20D6A64C"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220E57D" w14:textId="77777777">
        <w:trPr>
          <w:trHeight w:val="283"/>
        </w:trPr>
        <w:tc>
          <w:tcPr>
            <w:tcW w:w="4268" w:type="dxa"/>
            <w:noWrap/>
            <w:vAlign w:val="center"/>
          </w:tcPr>
          <w:p w14:paraId="24338D6E"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Including: Amount transferred from net profit of the year</w:t>
            </w:r>
          </w:p>
        </w:tc>
        <w:tc>
          <w:tcPr>
            <w:tcW w:w="2555" w:type="dxa"/>
            <w:noWrap/>
            <w:vAlign w:val="center"/>
          </w:tcPr>
          <w:p w14:paraId="68C5770C" w14:textId="77777777" w:rsidR="00572B16" w:rsidRPr="002F7F43" w:rsidRDefault="00572B16">
            <w:pPr>
              <w:widowControl/>
              <w:spacing w:line="400" w:lineRule="exact"/>
              <w:jc w:val="right"/>
              <w:rPr>
                <w:rFonts w:ascii="Arial" w:eastAsia="宋体" w:hAnsi="Arial" w:cs="Arial"/>
                <w:kern w:val="0"/>
                <w:szCs w:val="21"/>
              </w:rPr>
            </w:pPr>
          </w:p>
        </w:tc>
        <w:tc>
          <w:tcPr>
            <w:tcW w:w="2646" w:type="dxa"/>
            <w:noWrap/>
            <w:vAlign w:val="center"/>
          </w:tcPr>
          <w:p w14:paraId="7A74E923"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D3CE30F" w14:textId="77777777">
        <w:trPr>
          <w:trHeight w:val="283"/>
        </w:trPr>
        <w:tc>
          <w:tcPr>
            <w:tcW w:w="4268" w:type="dxa"/>
            <w:noWrap/>
            <w:vAlign w:val="center"/>
          </w:tcPr>
          <w:p w14:paraId="7310DD53" w14:textId="77777777" w:rsidR="00572B16" w:rsidRPr="002F7F43" w:rsidRDefault="00A07645" w:rsidP="001A083A">
            <w:pPr>
              <w:spacing w:line="400" w:lineRule="exact"/>
              <w:jc w:val="left"/>
              <w:rPr>
                <w:rFonts w:ascii="Arial" w:hAnsi="Arial" w:cs="Arial"/>
              </w:rPr>
            </w:pPr>
            <w:r w:rsidRPr="002F7F43">
              <w:rPr>
                <w:rFonts w:ascii="Arial" w:hAnsi="Arial" w:cs="Arial"/>
              </w:rPr>
              <w:t xml:space="preserve">      Other adjustments</w:t>
            </w:r>
          </w:p>
        </w:tc>
        <w:tc>
          <w:tcPr>
            <w:tcW w:w="2555" w:type="dxa"/>
            <w:noWrap/>
            <w:vAlign w:val="center"/>
          </w:tcPr>
          <w:p w14:paraId="6907AF2A" w14:textId="77777777" w:rsidR="00572B16" w:rsidRPr="002F7F43" w:rsidRDefault="00572B16">
            <w:pPr>
              <w:widowControl/>
              <w:spacing w:line="400" w:lineRule="exact"/>
              <w:jc w:val="right"/>
              <w:rPr>
                <w:rFonts w:ascii="Arial" w:eastAsia="宋体" w:hAnsi="Arial" w:cs="Arial"/>
                <w:kern w:val="0"/>
                <w:szCs w:val="21"/>
              </w:rPr>
            </w:pPr>
          </w:p>
        </w:tc>
        <w:tc>
          <w:tcPr>
            <w:tcW w:w="2646" w:type="dxa"/>
            <w:noWrap/>
            <w:vAlign w:val="center"/>
          </w:tcPr>
          <w:p w14:paraId="66D7BB64"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81BA9EC" w14:textId="77777777">
        <w:trPr>
          <w:trHeight w:val="283"/>
        </w:trPr>
        <w:tc>
          <w:tcPr>
            <w:tcW w:w="4268" w:type="dxa"/>
            <w:noWrap/>
            <w:vAlign w:val="center"/>
          </w:tcPr>
          <w:p w14:paraId="23DFC0B2" w14:textId="77777777" w:rsidR="00572B16" w:rsidRPr="002F7F43" w:rsidRDefault="00A07645" w:rsidP="001A083A">
            <w:pPr>
              <w:spacing w:line="400" w:lineRule="exact"/>
              <w:jc w:val="left"/>
              <w:rPr>
                <w:rFonts w:ascii="Arial" w:hAnsi="Arial" w:cs="Arial"/>
              </w:rPr>
            </w:pPr>
            <w:r w:rsidRPr="002F7F43">
              <w:rPr>
                <w:rFonts w:ascii="Arial" w:hAnsi="Arial" w:cs="Arial"/>
              </w:rPr>
              <w:t>Decrease in the year</w:t>
            </w:r>
          </w:p>
        </w:tc>
        <w:tc>
          <w:tcPr>
            <w:tcW w:w="2555" w:type="dxa"/>
            <w:noWrap/>
            <w:vAlign w:val="center"/>
          </w:tcPr>
          <w:p w14:paraId="59F02515" w14:textId="77777777" w:rsidR="00572B16" w:rsidRPr="002F7F43" w:rsidRDefault="00572B16">
            <w:pPr>
              <w:widowControl/>
              <w:spacing w:line="400" w:lineRule="exact"/>
              <w:jc w:val="right"/>
              <w:rPr>
                <w:rFonts w:ascii="Arial" w:eastAsia="宋体" w:hAnsi="Arial" w:cs="Arial"/>
                <w:kern w:val="0"/>
                <w:szCs w:val="21"/>
              </w:rPr>
            </w:pPr>
          </w:p>
        </w:tc>
        <w:tc>
          <w:tcPr>
            <w:tcW w:w="2646" w:type="dxa"/>
            <w:noWrap/>
            <w:vAlign w:val="center"/>
          </w:tcPr>
          <w:p w14:paraId="6CCB8E36"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FBD4629" w14:textId="77777777">
        <w:trPr>
          <w:trHeight w:val="283"/>
        </w:trPr>
        <w:tc>
          <w:tcPr>
            <w:tcW w:w="4268" w:type="dxa"/>
            <w:noWrap/>
            <w:vAlign w:val="center"/>
          </w:tcPr>
          <w:p w14:paraId="3852A9C3" w14:textId="77777777" w:rsidR="00572B16" w:rsidRPr="002F7F43" w:rsidRDefault="00A07645" w:rsidP="00BF0C9D">
            <w:pPr>
              <w:spacing w:line="400" w:lineRule="exact"/>
              <w:jc w:val="left"/>
              <w:rPr>
                <w:rFonts w:ascii="Arial" w:hAnsi="Arial" w:cs="Arial"/>
              </w:rPr>
            </w:pPr>
            <w:r w:rsidRPr="002F7F43">
              <w:rPr>
                <w:rFonts w:ascii="Arial" w:hAnsi="Arial" w:cs="Arial"/>
              </w:rPr>
              <w:t>Including: Appropriation to surplus reserve</w:t>
            </w:r>
          </w:p>
        </w:tc>
        <w:tc>
          <w:tcPr>
            <w:tcW w:w="2555" w:type="dxa"/>
            <w:noWrap/>
            <w:vAlign w:val="center"/>
          </w:tcPr>
          <w:p w14:paraId="56476E50" w14:textId="77777777" w:rsidR="00572B16" w:rsidRPr="002F7F43" w:rsidRDefault="00572B16">
            <w:pPr>
              <w:widowControl/>
              <w:spacing w:line="400" w:lineRule="exact"/>
              <w:jc w:val="right"/>
              <w:rPr>
                <w:rFonts w:ascii="Arial" w:eastAsia="宋体" w:hAnsi="Arial" w:cs="Arial"/>
                <w:kern w:val="0"/>
                <w:szCs w:val="21"/>
              </w:rPr>
            </w:pPr>
          </w:p>
        </w:tc>
        <w:tc>
          <w:tcPr>
            <w:tcW w:w="2646" w:type="dxa"/>
            <w:noWrap/>
            <w:vAlign w:val="center"/>
          </w:tcPr>
          <w:p w14:paraId="0D5FD00D"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64F44EE" w14:textId="77777777">
        <w:trPr>
          <w:trHeight w:val="283"/>
        </w:trPr>
        <w:tc>
          <w:tcPr>
            <w:tcW w:w="4268" w:type="dxa"/>
            <w:noWrap/>
            <w:vAlign w:val="center"/>
          </w:tcPr>
          <w:p w14:paraId="0B3958A8" w14:textId="77777777" w:rsidR="00572B16" w:rsidRPr="002F7F43" w:rsidRDefault="00A07645" w:rsidP="001A083A">
            <w:pPr>
              <w:spacing w:line="400" w:lineRule="exact"/>
              <w:jc w:val="left"/>
              <w:rPr>
                <w:rFonts w:ascii="Arial" w:hAnsi="Arial" w:cs="Arial"/>
              </w:rPr>
            </w:pPr>
            <w:r w:rsidRPr="002F7F43">
              <w:rPr>
                <w:rFonts w:ascii="Arial" w:hAnsi="Arial" w:cs="Arial"/>
              </w:rPr>
              <w:t xml:space="preserve">      Appropriation to general risk reserve </w:t>
            </w:r>
          </w:p>
        </w:tc>
        <w:tc>
          <w:tcPr>
            <w:tcW w:w="2555" w:type="dxa"/>
            <w:noWrap/>
            <w:vAlign w:val="center"/>
          </w:tcPr>
          <w:p w14:paraId="320ADCA1" w14:textId="77777777" w:rsidR="00572B16" w:rsidRPr="002F7F43" w:rsidRDefault="00572B16">
            <w:pPr>
              <w:widowControl/>
              <w:spacing w:line="400" w:lineRule="exact"/>
              <w:jc w:val="right"/>
              <w:rPr>
                <w:rFonts w:ascii="Arial" w:eastAsia="宋体" w:hAnsi="Arial" w:cs="Arial"/>
                <w:kern w:val="0"/>
                <w:szCs w:val="21"/>
              </w:rPr>
            </w:pPr>
          </w:p>
        </w:tc>
        <w:tc>
          <w:tcPr>
            <w:tcW w:w="2646" w:type="dxa"/>
            <w:noWrap/>
            <w:vAlign w:val="center"/>
          </w:tcPr>
          <w:p w14:paraId="65BEDDC9"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3CB156F" w14:textId="77777777">
        <w:trPr>
          <w:trHeight w:val="283"/>
        </w:trPr>
        <w:tc>
          <w:tcPr>
            <w:tcW w:w="4268" w:type="dxa"/>
            <w:noWrap/>
            <w:vAlign w:val="center"/>
          </w:tcPr>
          <w:p w14:paraId="0A14414C" w14:textId="77777777" w:rsidR="00572B16" w:rsidRPr="002F7F43" w:rsidRDefault="00A07645" w:rsidP="001A083A">
            <w:pPr>
              <w:spacing w:line="400" w:lineRule="exact"/>
              <w:jc w:val="left"/>
              <w:rPr>
                <w:rFonts w:ascii="Arial" w:hAnsi="Arial" w:cs="Arial"/>
              </w:rPr>
            </w:pPr>
            <w:r w:rsidRPr="002F7F43">
              <w:rPr>
                <w:rFonts w:ascii="Arial" w:hAnsi="Arial" w:cs="Arial"/>
              </w:rPr>
              <w:t xml:space="preserve">      Cash dividends distributed in the year </w:t>
            </w:r>
          </w:p>
        </w:tc>
        <w:tc>
          <w:tcPr>
            <w:tcW w:w="2555" w:type="dxa"/>
            <w:noWrap/>
            <w:vAlign w:val="center"/>
          </w:tcPr>
          <w:p w14:paraId="4619A420" w14:textId="77777777" w:rsidR="00572B16" w:rsidRPr="002F7F43" w:rsidRDefault="00572B16">
            <w:pPr>
              <w:widowControl/>
              <w:spacing w:line="400" w:lineRule="exact"/>
              <w:jc w:val="right"/>
              <w:rPr>
                <w:rFonts w:ascii="Arial" w:eastAsia="宋体" w:hAnsi="Arial" w:cs="Arial"/>
                <w:kern w:val="0"/>
                <w:szCs w:val="21"/>
              </w:rPr>
            </w:pPr>
          </w:p>
        </w:tc>
        <w:tc>
          <w:tcPr>
            <w:tcW w:w="2646" w:type="dxa"/>
            <w:noWrap/>
            <w:vAlign w:val="center"/>
          </w:tcPr>
          <w:p w14:paraId="60BA3D35"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5D1A8F6" w14:textId="77777777">
        <w:trPr>
          <w:trHeight w:val="283"/>
        </w:trPr>
        <w:tc>
          <w:tcPr>
            <w:tcW w:w="4268" w:type="dxa"/>
            <w:noWrap/>
            <w:vAlign w:val="center"/>
          </w:tcPr>
          <w:p w14:paraId="010234D8" w14:textId="77777777" w:rsidR="00572B16" w:rsidRPr="002F7F43" w:rsidRDefault="00A07645" w:rsidP="00BF0C9D">
            <w:pPr>
              <w:widowControl/>
              <w:spacing w:line="400" w:lineRule="exact"/>
              <w:ind w:left="105" w:hangingChars="50" w:hanging="105"/>
              <w:jc w:val="left"/>
              <w:rPr>
                <w:rFonts w:ascii="Arial" w:eastAsia="宋体" w:hAnsi="Arial" w:cs="Arial"/>
                <w:kern w:val="0"/>
                <w:szCs w:val="21"/>
              </w:rPr>
            </w:pPr>
            <w:r w:rsidRPr="002F7F43">
              <w:rPr>
                <w:rFonts w:ascii="Arial" w:eastAsia="宋体" w:hAnsi="Arial" w:cs="Arial"/>
                <w:kern w:val="0"/>
                <w:szCs w:val="21"/>
              </w:rPr>
              <w:t xml:space="preserve">      Converted into paid-in capital</w:t>
            </w:r>
          </w:p>
        </w:tc>
        <w:tc>
          <w:tcPr>
            <w:tcW w:w="2555" w:type="dxa"/>
            <w:noWrap/>
            <w:vAlign w:val="center"/>
          </w:tcPr>
          <w:p w14:paraId="4CB1FD10" w14:textId="77777777" w:rsidR="00572B16" w:rsidRPr="002F7F43" w:rsidRDefault="00572B16">
            <w:pPr>
              <w:widowControl/>
              <w:spacing w:line="400" w:lineRule="exact"/>
              <w:jc w:val="right"/>
              <w:rPr>
                <w:rFonts w:ascii="Arial" w:eastAsia="宋体" w:hAnsi="Arial" w:cs="Arial"/>
                <w:kern w:val="0"/>
                <w:szCs w:val="21"/>
              </w:rPr>
            </w:pPr>
          </w:p>
        </w:tc>
        <w:tc>
          <w:tcPr>
            <w:tcW w:w="2646" w:type="dxa"/>
            <w:noWrap/>
            <w:vAlign w:val="center"/>
          </w:tcPr>
          <w:p w14:paraId="63462A4D"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296B303" w14:textId="77777777">
        <w:trPr>
          <w:trHeight w:val="283"/>
        </w:trPr>
        <w:tc>
          <w:tcPr>
            <w:tcW w:w="4268" w:type="dxa"/>
            <w:noWrap/>
            <w:vAlign w:val="center"/>
          </w:tcPr>
          <w:p w14:paraId="274BA8CE"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      </w:t>
            </w:r>
            <w:r w:rsidRPr="002F7F43">
              <w:rPr>
                <w:rFonts w:ascii="Arial" w:eastAsia="宋体" w:hAnsi="Arial" w:cs="Arial" w:hint="eastAsia"/>
                <w:kern w:val="0"/>
                <w:szCs w:val="21"/>
              </w:rPr>
              <w:t>Others</w:t>
            </w:r>
            <w:r w:rsidRPr="002F7F43">
              <w:rPr>
                <w:rFonts w:ascii="Arial" w:eastAsia="宋体" w:hAnsi="Arial" w:cs="Arial"/>
                <w:kern w:val="0"/>
                <w:szCs w:val="21"/>
              </w:rPr>
              <w:t xml:space="preserve"> </w:t>
            </w:r>
          </w:p>
        </w:tc>
        <w:tc>
          <w:tcPr>
            <w:tcW w:w="2555" w:type="dxa"/>
            <w:noWrap/>
            <w:vAlign w:val="center"/>
          </w:tcPr>
          <w:p w14:paraId="1C97AC99" w14:textId="77777777" w:rsidR="00572B16" w:rsidRPr="002F7F43" w:rsidRDefault="00572B16">
            <w:pPr>
              <w:widowControl/>
              <w:spacing w:line="400" w:lineRule="exact"/>
              <w:jc w:val="right"/>
              <w:rPr>
                <w:rFonts w:ascii="Arial" w:eastAsia="宋体" w:hAnsi="Arial" w:cs="Arial"/>
                <w:kern w:val="0"/>
                <w:szCs w:val="21"/>
              </w:rPr>
            </w:pPr>
          </w:p>
        </w:tc>
        <w:tc>
          <w:tcPr>
            <w:tcW w:w="2646" w:type="dxa"/>
            <w:noWrap/>
            <w:vAlign w:val="center"/>
          </w:tcPr>
          <w:p w14:paraId="01C5212F"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6E54B97" w14:textId="77777777">
        <w:trPr>
          <w:trHeight w:val="283"/>
        </w:trPr>
        <w:tc>
          <w:tcPr>
            <w:tcW w:w="4268" w:type="dxa"/>
            <w:tcBorders>
              <w:bottom w:val="single" w:sz="12" w:space="0" w:color="auto"/>
            </w:tcBorders>
            <w:noWrap/>
            <w:vAlign w:val="center"/>
          </w:tcPr>
          <w:p w14:paraId="6A5E30A3"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Closing balance</w:t>
            </w:r>
          </w:p>
        </w:tc>
        <w:tc>
          <w:tcPr>
            <w:tcW w:w="2555" w:type="dxa"/>
            <w:tcBorders>
              <w:bottom w:val="single" w:sz="12" w:space="0" w:color="auto"/>
            </w:tcBorders>
            <w:noWrap/>
            <w:vAlign w:val="center"/>
          </w:tcPr>
          <w:p w14:paraId="3A7CD70B" w14:textId="77777777" w:rsidR="00572B16" w:rsidRPr="002F7F43" w:rsidRDefault="00572B16">
            <w:pPr>
              <w:widowControl/>
              <w:spacing w:line="400" w:lineRule="exact"/>
              <w:jc w:val="right"/>
              <w:rPr>
                <w:rFonts w:ascii="Arial" w:eastAsia="宋体" w:hAnsi="Arial" w:cs="Arial"/>
                <w:kern w:val="0"/>
                <w:szCs w:val="21"/>
              </w:rPr>
            </w:pPr>
          </w:p>
        </w:tc>
        <w:tc>
          <w:tcPr>
            <w:tcW w:w="2646" w:type="dxa"/>
            <w:tcBorders>
              <w:bottom w:val="single" w:sz="12" w:space="0" w:color="auto"/>
            </w:tcBorders>
            <w:noWrap/>
            <w:vAlign w:val="center"/>
          </w:tcPr>
          <w:p w14:paraId="6252A087" w14:textId="77777777" w:rsidR="00572B16" w:rsidRPr="002F7F43" w:rsidRDefault="00572B16">
            <w:pPr>
              <w:widowControl/>
              <w:spacing w:line="400" w:lineRule="exact"/>
              <w:jc w:val="right"/>
              <w:rPr>
                <w:rFonts w:ascii="Arial" w:eastAsia="宋体" w:hAnsi="Arial" w:cs="Arial"/>
                <w:kern w:val="0"/>
                <w:szCs w:val="21"/>
              </w:rPr>
            </w:pPr>
          </w:p>
        </w:tc>
      </w:tr>
    </w:tbl>
    <w:p w14:paraId="75918C96"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Operating Revenue and Operating Costs</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359"/>
        <w:gridCol w:w="1777"/>
        <w:gridCol w:w="1778"/>
        <w:gridCol w:w="1777"/>
        <w:gridCol w:w="1778"/>
      </w:tblGrid>
      <w:tr w:rsidR="00572B16" w:rsidRPr="002F7F43" w14:paraId="670BF2D4" w14:textId="77777777">
        <w:trPr>
          <w:trHeight w:val="283"/>
          <w:tblHeader/>
        </w:trPr>
        <w:tc>
          <w:tcPr>
            <w:tcW w:w="2359" w:type="dxa"/>
            <w:vMerge w:val="restart"/>
            <w:tcBorders>
              <w:top w:val="single" w:sz="12" w:space="0" w:color="auto"/>
            </w:tcBorders>
            <w:noWrap/>
            <w:vAlign w:val="center"/>
          </w:tcPr>
          <w:p w14:paraId="6BCB413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Items</w:t>
            </w:r>
          </w:p>
        </w:tc>
        <w:tc>
          <w:tcPr>
            <w:tcW w:w="3555" w:type="dxa"/>
            <w:gridSpan w:val="2"/>
            <w:tcBorders>
              <w:top w:val="single" w:sz="12" w:space="0" w:color="auto"/>
            </w:tcBorders>
            <w:noWrap/>
            <w:vAlign w:val="center"/>
          </w:tcPr>
          <w:p w14:paraId="6F90C17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Current year</w:t>
            </w:r>
          </w:p>
        </w:tc>
        <w:tc>
          <w:tcPr>
            <w:tcW w:w="3555" w:type="dxa"/>
            <w:gridSpan w:val="2"/>
            <w:tcBorders>
              <w:top w:val="single" w:sz="12" w:space="0" w:color="auto"/>
            </w:tcBorders>
            <w:noWrap/>
            <w:vAlign w:val="center"/>
          </w:tcPr>
          <w:p w14:paraId="1F5A521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Prior year</w:t>
            </w:r>
          </w:p>
        </w:tc>
      </w:tr>
      <w:tr w:rsidR="00572B16" w:rsidRPr="002F7F43" w14:paraId="7FC18A5F" w14:textId="77777777">
        <w:trPr>
          <w:trHeight w:val="283"/>
          <w:tblHeader/>
        </w:trPr>
        <w:tc>
          <w:tcPr>
            <w:tcW w:w="2359" w:type="dxa"/>
            <w:vMerge/>
            <w:vAlign w:val="center"/>
          </w:tcPr>
          <w:p w14:paraId="506F8AE1" w14:textId="77777777" w:rsidR="00572B16" w:rsidRPr="002F7F43" w:rsidRDefault="00572B16">
            <w:pPr>
              <w:widowControl/>
              <w:spacing w:line="400" w:lineRule="exact"/>
              <w:ind w:firstLine="400"/>
              <w:jc w:val="left"/>
              <w:rPr>
                <w:rFonts w:ascii="Arial" w:eastAsia="宋体" w:hAnsi="Arial" w:cs="Arial"/>
                <w:kern w:val="0"/>
                <w:szCs w:val="21"/>
              </w:rPr>
            </w:pPr>
          </w:p>
        </w:tc>
        <w:tc>
          <w:tcPr>
            <w:tcW w:w="1777" w:type="dxa"/>
            <w:noWrap/>
            <w:vAlign w:val="center"/>
          </w:tcPr>
          <w:p w14:paraId="622FA7B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R</w:t>
            </w:r>
            <w:r w:rsidRPr="002F7F43">
              <w:rPr>
                <w:rFonts w:ascii="Arial" w:eastAsia="宋体" w:hAnsi="Arial" w:cs="Arial" w:hint="eastAsia"/>
                <w:kern w:val="0"/>
                <w:szCs w:val="21"/>
              </w:rPr>
              <w:t>evenue</w:t>
            </w:r>
          </w:p>
        </w:tc>
        <w:tc>
          <w:tcPr>
            <w:tcW w:w="1778" w:type="dxa"/>
            <w:noWrap/>
            <w:vAlign w:val="center"/>
          </w:tcPr>
          <w:p w14:paraId="5942DAD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Costs</w:t>
            </w:r>
          </w:p>
        </w:tc>
        <w:tc>
          <w:tcPr>
            <w:tcW w:w="1777" w:type="dxa"/>
            <w:noWrap/>
            <w:vAlign w:val="center"/>
          </w:tcPr>
          <w:p w14:paraId="74D3755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R</w:t>
            </w:r>
            <w:r w:rsidRPr="002F7F43">
              <w:rPr>
                <w:rFonts w:ascii="Arial" w:eastAsia="宋体" w:hAnsi="Arial" w:cs="Arial" w:hint="eastAsia"/>
                <w:kern w:val="0"/>
                <w:szCs w:val="21"/>
              </w:rPr>
              <w:t>evenue</w:t>
            </w:r>
          </w:p>
        </w:tc>
        <w:tc>
          <w:tcPr>
            <w:tcW w:w="1778" w:type="dxa"/>
            <w:noWrap/>
            <w:vAlign w:val="center"/>
          </w:tcPr>
          <w:p w14:paraId="6F49DD7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Costs</w:t>
            </w:r>
          </w:p>
        </w:tc>
      </w:tr>
      <w:tr w:rsidR="00572B16" w:rsidRPr="002F7F43" w14:paraId="69091A27" w14:textId="77777777">
        <w:trPr>
          <w:trHeight w:val="283"/>
        </w:trPr>
        <w:tc>
          <w:tcPr>
            <w:tcW w:w="2359" w:type="dxa"/>
            <w:noWrap/>
            <w:vAlign w:val="center"/>
          </w:tcPr>
          <w:p w14:paraId="3EE6599F" w14:textId="77777777" w:rsidR="00572B16" w:rsidRPr="002F7F43" w:rsidRDefault="00A07645">
            <w:pPr>
              <w:widowControl/>
              <w:spacing w:line="400" w:lineRule="exact"/>
              <w:ind w:firstLine="49"/>
              <w:rPr>
                <w:rFonts w:ascii="Arial" w:eastAsia="宋体" w:hAnsi="Arial" w:cs="Arial"/>
                <w:kern w:val="0"/>
                <w:szCs w:val="21"/>
              </w:rPr>
            </w:pPr>
            <w:r w:rsidRPr="002F7F43">
              <w:rPr>
                <w:rFonts w:ascii="Arial" w:eastAsia="宋体" w:hAnsi="Arial" w:cs="Arial" w:hint="eastAsia"/>
                <w:kern w:val="0"/>
                <w:szCs w:val="21"/>
              </w:rPr>
              <w:t>Principal operating activities</w:t>
            </w:r>
          </w:p>
        </w:tc>
        <w:tc>
          <w:tcPr>
            <w:tcW w:w="1777" w:type="dxa"/>
            <w:noWrap/>
            <w:vAlign w:val="center"/>
          </w:tcPr>
          <w:p w14:paraId="2608ED06" w14:textId="77777777" w:rsidR="00572B16" w:rsidRPr="002F7F43" w:rsidRDefault="00572B16">
            <w:pPr>
              <w:widowControl/>
              <w:spacing w:line="400" w:lineRule="exact"/>
              <w:ind w:firstLine="400"/>
              <w:rPr>
                <w:rFonts w:ascii="Arial" w:eastAsia="宋体" w:hAnsi="Arial" w:cs="Arial"/>
                <w:kern w:val="0"/>
                <w:szCs w:val="21"/>
              </w:rPr>
            </w:pPr>
          </w:p>
        </w:tc>
        <w:tc>
          <w:tcPr>
            <w:tcW w:w="1778" w:type="dxa"/>
            <w:noWrap/>
            <w:vAlign w:val="center"/>
          </w:tcPr>
          <w:p w14:paraId="3F79C4DD" w14:textId="77777777" w:rsidR="00572B16" w:rsidRPr="002F7F43" w:rsidRDefault="00572B16">
            <w:pPr>
              <w:widowControl/>
              <w:spacing w:line="400" w:lineRule="exact"/>
              <w:ind w:firstLine="400"/>
              <w:rPr>
                <w:rFonts w:ascii="Arial" w:eastAsia="宋体" w:hAnsi="Arial" w:cs="Arial"/>
                <w:kern w:val="0"/>
                <w:szCs w:val="21"/>
              </w:rPr>
            </w:pPr>
          </w:p>
        </w:tc>
        <w:tc>
          <w:tcPr>
            <w:tcW w:w="1777" w:type="dxa"/>
            <w:noWrap/>
            <w:vAlign w:val="center"/>
          </w:tcPr>
          <w:p w14:paraId="3D822947" w14:textId="77777777" w:rsidR="00572B16" w:rsidRPr="002F7F43" w:rsidRDefault="00572B16">
            <w:pPr>
              <w:widowControl/>
              <w:spacing w:line="400" w:lineRule="exact"/>
              <w:ind w:firstLine="400"/>
              <w:rPr>
                <w:rFonts w:ascii="Arial" w:eastAsia="宋体" w:hAnsi="Arial" w:cs="Arial"/>
                <w:kern w:val="0"/>
                <w:szCs w:val="21"/>
              </w:rPr>
            </w:pPr>
          </w:p>
        </w:tc>
        <w:tc>
          <w:tcPr>
            <w:tcW w:w="1778" w:type="dxa"/>
            <w:noWrap/>
            <w:vAlign w:val="center"/>
          </w:tcPr>
          <w:p w14:paraId="45765E36" w14:textId="77777777" w:rsidR="00572B16" w:rsidRPr="002F7F43" w:rsidRDefault="00572B16">
            <w:pPr>
              <w:widowControl/>
              <w:spacing w:line="400" w:lineRule="exact"/>
              <w:ind w:firstLine="400"/>
              <w:rPr>
                <w:rFonts w:ascii="Arial" w:eastAsia="宋体" w:hAnsi="Arial" w:cs="Arial"/>
                <w:kern w:val="0"/>
                <w:szCs w:val="21"/>
              </w:rPr>
            </w:pPr>
          </w:p>
        </w:tc>
      </w:tr>
      <w:tr w:rsidR="00572B16" w:rsidRPr="002F7F43" w14:paraId="0B79683C" w14:textId="77777777">
        <w:trPr>
          <w:trHeight w:val="283"/>
        </w:trPr>
        <w:tc>
          <w:tcPr>
            <w:tcW w:w="2359" w:type="dxa"/>
            <w:noWrap/>
            <w:vAlign w:val="center"/>
          </w:tcPr>
          <w:p w14:paraId="1D3D3086" w14:textId="77777777" w:rsidR="00572B16" w:rsidRPr="002F7F43" w:rsidRDefault="00A07645">
            <w:pPr>
              <w:widowControl/>
              <w:spacing w:line="400" w:lineRule="exact"/>
              <w:ind w:firstLine="49"/>
              <w:rPr>
                <w:rFonts w:ascii="Arial" w:eastAsia="宋体" w:hAnsi="Arial" w:cs="Arial"/>
                <w:kern w:val="0"/>
                <w:szCs w:val="21"/>
              </w:rPr>
            </w:pPr>
            <w:r w:rsidRPr="002F7F43">
              <w:rPr>
                <w:rFonts w:ascii="Arial" w:eastAsia="宋体" w:hAnsi="Arial" w:cs="Arial" w:hint="eastAsia"/>
                <w:kern w:val="0"/>
                <w:szCs w:val="21"/>
              </w:rPr>
              <w:t xml:space="preserve">　</w:t>
            </w:r>
          </w:p>
        </w:tc>
        <w:tc>
          <w:tcPr>
            <w:tcW w:w="1777" w:type="dxa"/>
            <w:noWrap/>
            <w:vAlign w:val="center"/>
          </w:tcPr>
          <w:p w14:paraId="4F7B3CCD" w14:textId="77777777" w:rsidR="00572B16" w:rsidRPr="002F7F43" w:rsidRDefault="00572B16">
            <w:pPr>
              <w:widowControl/>
              <w:spacing w:line="400" w:lineRule="exact"/>
              <w:ind w:firstLine="400"/>
              <w:rPr>
                <w:rFonts w:ascii="Arial" w:eastAsia="宋体" w:hAnsi="Arial" w:cs="Arial"/>
                <w:kern w:val="0"/>
                <w:szCs w:val="21"/>
              </w:rPr>
            </w:pPr>
          </w:p>
        </w:tc>
        <w:tc>
          <w:tcPr>
            <w:tcW w:w="1778" w:type="dxa"/>
            <w:noWrap/>
            <w:vAlign w:val="center"/>
          </w:tcPr>
          <w:p w14:paraId="45D8602F" w14:textId="77777777" w:rsidR="00572B16" w:rsidRPr="002F7F43" w:rsidRDefault="00572B16">
            <w:pPr>
              <w:widowControl/>
              <w:spacing w:line="400" w:lineRule="exact"/>
              <w:ind w:firstLine="400"/>
              <w:rPr>
                <w:rFonts w:ascii="Arial" w:eastAsia="宋体" w:hAnsi="Arial" w:cs="Arial"/>
                <w:kern w:val="0"/>
                <w:szCs w:val="21"/>
              </w:rPr>
            </w:pPr>
          </w:p>
        </w:tc>
        <w:tc>
          <w:tcPr>
            <w:tcW w:w="1777" w:type="dxa"/>
            <w:noWrap/>
            <w:vAlign w:val="center"/>
          </w:tcPr>
          <w:p w14:paraId="18EED181" w14:textId="77777777" w:rsidR="00572B16" w:rsidRPr="002F7F43" w:rsidRDefault="00572B16">
            <w:pPr>
              <w:widowControl/>
              <w:spacing w:line="400" w:lineRule="exact"/>
              <w:ind w:firstLine="400"/>
              <w:rPr>
                <w:rFonts w:ascii="Arial" w:eastAsia="宋体" w:hAnsi="Arial" w:cs="Arial"/>
                <w:kern w:val="0"/>
                <w:szCs w:val="21"/>
              </w:rPr>
            </w:pPr>
          </w:p>
        </w:tc>
        <w:tc>
          <w:tcPr>
            <w:tcW w:w="1778" w:type="dxa"/>
            <w:noWrap/>
            <w:vAlign w:val="center"/>
          </w:tcPr>
          <w:p w14:paraId="1CE800F5" w14:textId="77777777" w:rsidR="00572B16" w:rsidRPr="002F7F43" w:rsidRDefault="00572B16">
            <w:pPr>
              <w:widowControl/>
              <w:spacing w:line="400" w:lineRule="exact"/>
              <w:ind w:firstLine="400"/>
              <w:rPr>
                <w:rFonts w:ascii="Arial" w:eastAsia="宋体" w:hAnsi="Arial" w:cs="Arial"/>
                <w:kern w:val="0"/>
                <w:szCs w:val="21"/>
              </w:rPr>
            </w:pPr>
          </w:p>
        </w:tc>
      </w:tr>
      <w:tr w:rsidR="00572B16" w:rsidRPr="002F7F43" w14:paraId="5AAAD99F" w14:textId="77777777">
        <w:trPr>
          <w:trHeight w:val="283"/>
        </w:trPr>
        <w:tc>
          <w:tcPr>
            <w:tcW w:w="2359" w:type="dxa"/>
            <w:noWrap/>
            <w:vAlign w:val="center"/>
          </w:tcPr>
          <w:p w14:paraId="4BA0863C" w14:textId="77777777" w:rsidR="00572B16" w:rsidRPr="002F7F43" w:rsidRDefault="00A07645">
            <w:pPr>
              <w:widowControl/>
              <w:spacing w:line="400" w:lineRule="exact"/>
              <w:ind w:firstLine="49"/>
              <w:rPr>
                <w:rFonts w:ascii="Arial" w:eastAsia="宋体" w:hAnsi="Arial" w:cs="Arial"/>
                <w:kern w:val="0"/>
                <w:szCs w:val="21"/>
              </w:rPr>
            </w:pPr>
            <w:r w:rsidRPr="002F7F43">
              <w:rPr>
                <w:rFonts w:ascii="Arial" w:eastAsia="宋体" w:hAnsi="Arial" w:cs="Arial" w:hint="eastAsia"/>
                <w:kern w:val="0"/>
                <w:szCs w:val="21"/>
              </w:rPr>
              <w:t xml:space="preserve">　</w:t>
            </w:r>
          </w:p>
        </w:tc>
        <w:tc>
          <w:tcPr>
            <w:tcW w:w="1777" w:type="dxa"/>
            <w:noWrap/>
            <w:vAlign w:val="center"/>
          </w:tcPr>
          <w:p w14:paraId="684A8DBA" w14:textId="77777777" w:rsidR="00572B16" w:rsidRPr="002F7F43" w:rsidRDefault="00572B16">
            <w:pPr>
              <w:widowControl/>
              <w:spacing w:line="400" w:lineRule="exact"/>
              <w:ind w:firstLine="400"/>
              <w:rPr>
                <w:rFonts w:ascii="Arial" w:eastAsia="宋体" w:hAnsi="Arial" w:cs="Arial"/>
                <w:kern w:val="0"/>
                <w:szCs w:val="21"/>
              </w:rPr>
            </w:pPr>
          </w:p>
        </w:tc>
        <w:tc>
          <w:tcPr>
            <w:tcW w:w="1778" w:type="dxa"/>
            <w:noWrap/>
            <w:vAlign w:val="center"/>
          </w:tcPr>
          <w:p w14:paraId="0F2C01EC" w14:textId="77777777" w:rsidR="00572B16" w:rsidRPr="002F7F43" w:rsidRDefault="00572B16">
            <w:pPr>
              <w:widowControl/>
              <w:spacing w:line="400" w:lineRule="exact"/>
              <w:ind w:firstLine="400"/>
              <w:rPr>
                <w:rFonts w:ascii="Arial" w:eastAsia="宋体" w:hAnsi="Arial" w:cs="Arial"/>
                <w:kern w:val="0"/>
                <w:szCs w:val="21"/>
              </w:rPr>
            </w:pPr>
          </w:p>
        </w:tc>
        <w:tc>
          <w:tcPr>
            <w:tcW w:w="1777" w:type="dxa"/>
            <w:noWrap/>
            <w:vAlign w:val="center"/>
          </w:tcPr>
          <w:p w14:paraId="26527D0C" w14:textId="77777777" w:rsidR="00572B16" w:rsidRPr="002F7F43" w:rsidRDefault="00572B16">
            <w:pPr>
              <w:widowControl/>
              <w:spacing w:line="400" w:lineRule="exact"/>
              <w:ind w:firstLine="400"/>
              <w:rPr>
                <w:rFonts w:ascii="Arial" w:eastAsia="宋体" w:hAnsi="Arial" w:cs="Arial"/>
                <w:kern w:val="0"/>
                <w:szCs w:val="21"/>
              </w:rPr>
            </w:pPr>
          </w:p>
        </w:tc>
        <w:tc>
          <w:tcPr>
            <w:tcW w:w="1778" w:type="dxa"/>
            <w:noWrap/>
            <w:vAlign w:val="center"/>
          </w:tcPr>
          <w:p w14:paraId="459405AF" w14:textId="77777777" w:rsidR="00572B16" w:rsidRPr="002F7F43" w:rsidRDefault="00572B16">
            <w:pPr>
              <w:widowControl/>
              <w:spacing w:line="400" w:lineRule="exact"/>
              <w:ind w:firstLine="400"/>
              <w:rPr>
                <w:rFonts w:ascii="Arial" w:eastAsia="宋体" w:hAnsi="Arial" w:cs="Arial"/>
                <w:kern w:val="0"/>
                <w:szCs w:val="21"/>
              </w:rPr>
            </w:pPr>
          </w:p>
        </w:tc>
      </w:tr>
      <w:tr w:rsidR="00572B16" w:rsidRPr="002F7F43" w14:paraId="4782403A" w14:textId="77777777">
        <w:trPr>
          <w:trHeight w:val="283"/>
        </w:trPr>
        <w:tc>
          <w:tcPr>
            <w:tcW w:w="2359" w:type="dxa"/>
            <w:noWrap/>
            <w:vAlign w:val="center"/>
          </w:tcPr>
          <w:p w14:paraId="676B9ACD" w14:textId="77777777" w:rsidR="00572B16" w:rsidRPr="002F7F43" w:rsidRDefault="00A07645">
            <w:pPr>
              <w:widowControl/>
              <w:spacing w:line="400" w:lineRule="exact"/>
              <w:ind w:firstLine="49"/>
              <w:rPr>
                <w:rFonts w:ascii="Arial" w:eastAsia="宋体" w:hAnsi="Arial" w:cs="Arial"/>
                <w:kern w:val="0"/>
                <w:szCs w:val="21"/>
              </w:rPr>
            </w:pPr>
            <w:r w:rsidRPr="002F7F43">
              <w:rPr>
                <w:rFonts w:ascii="Arial" w:eastAsia="宋体" w:hAnsi="Arial" w:cs="Arial" w:hint="eastAsia"/>
                <w:kern w:val="0"/>
                <w:szCs w:val="21"/>
              </w:rPr>
              <w:t>Other operating activities</w:t>
            </w:r>
          </w:p>
        </w:tc>
        <w:tc>
          <w:tcPr>
            <w:tcW w:w="1777" w:type="dxa"/>
            <w:noWrap/>
            <w:vAlign w:val="center"/>
          </w:tcPr>
          <w:p w14:paraId="261E95D9" w14:textId="77777777" w:rsidR="00572B16" w:rsidRPr="002F7F43" w:rsidRDefault="00572B16">
            <w:pPr>
              <w:widowControl/>
              <w:spacing w:line="400" w:lineRule="exact"/>
              <w:ind w:firstLine="400"/>
              <w:rPr>
                <w:rFonts w:ascii="Arial" w:eastAsia="宋体" w:hAnsi="Arial" w:cs="Arial"/>
                <w:kern w:val="0"/>
                <w:szCs w:val="21"/>
              </w:rPr>
            </w:pPr>
          </w:p>
        </w:tc>
        <w:tc>
          <w:tcPr>
            <w:tcW w:w="1778" w:type="dxa"/>
            <w:noWrap/>
            <w:vAlign w:val="center"/>
          </w:tcPr>
          <w:p w14:paraId="7E676478" w14:textId="77777777" w:rsidR="00572B16" w:rsidRPr="002F7F43" w:rsidRDefault="00572B16">
            <w:pPr>
              <w:widowControl/>
              <w:spacing w:line="400" w:lineRule="exact"/>
              <w:ind w:firstLine="400"/>
              <w:rPr>
                <w:rFonts w:ascii="Arial" w:eastAsia="宋体" w:hAnsi="Arial" w:cs="Arial"/>
                <w:kern w:val="0"/>
                <w:szCs w:val="21"/>
              </w:rPr>
            </w:pPr>
          </w:p>
        </w:tc>
        <w:tc>
          <w:tcPr>
            <w:tcW w:w="1777" w:type="dxa"/>
            <w:noWrap/>
            <w:vAlign w:val="center"/>
          </w:tcPr>
          <w:p w14:paraId="5F864A1A" w14:textId="77777777" w:rsidR="00572B16" w:rsidRPr="002F7F43" w:rsidRDefault="00572B16">
            <w:pPr>
              <w:widowControl/>
              <w:spacing w:line="400" w:lineRule="exact"/>
              <w:ind w:firstLine="400"/>
              <w:rPr>
                <w:rFonts w:ascii="Arial" w:eastAsia="宋体" w:hAnsi="Arial" w:cs="Arial"/>
                <w:kern w:val="0"/>
                <w:szCs w:val="21"/>
              </w:rPr>
            </w:pPr>
          </w:p>
        </w:tc>
        <w:tc>
          <w:tcPr>
            <w:tcW w:w="1778" w:type="dxa"/>
            <w:noWrap/>
            <w:vAlign w:val="center"/>
          </w:tcPr>
          <w:p w14:paraId="3DD5A0AF" w14:textId="77777777" w:rsidR="00572B16" w:rsidRPr="002F7F43" w:rsidRDefault="00572B16">
            <w:pPr>
              <w:widowControl/>
              <w:spacing w:line="400" w:lineRule="exact"/>
              <w:ind w:firstLine="400"/>
              <w:rPr>
                <w:rFonts w:ascii="Arial" w:eastAsia="宋体" w:hAnsi="Arial" w:cs="Arial"/>
                <w:kern w:val="0"/>
                <w:szCs w:val="21"/>
              </w:rPr>
            </w:pPr>
          </w:p>
        </w:tc>
      </w:tr>
      <w:tr w:rsidR="00572B16" w:rsidRPr="002F7F43" w14:paraId="563E9665" w14:textId="77777777">
        <w:trPr>
          <w:trHeight w:val="283"/>
        </w:trPr>
        <w:tc>
          <w:tcPr>
            <w:tcW w:w="2359" w:type="dxa"/>
            <w:noWrap/>
            <w:vAlign w:val="center"/>
          </w:tcPr>
          <w:p w14:paraId="6AE6C510" w14:textId="77777777" w:rsidR="00572B16" w:rsidRPr="002F7F43" w:rsidRDefault="00A07645">
            <w:pPr>
              <w:widowControl/>
              <w:spacing w:line="400" w:lineRule="exact"/>
              <w:ind w:firstLine="400"/>
              <w:rPr>
                <w:rFonts w:ascii="Arial" w:eastAsia="宋体" w:hAnsi="Arial" w:cs="Arial"/>
                <w:kern w:val="0"/>
                <w:szCs w:val="21"/>
              </w:rPr>
            </w:pPr>
            <w:r w:rsidRPr="002F7F43">
              <w:rPr>
                <w:rFonts w:ascii="Arial" w:eastAsia="宋体" w:hAnsi="Arial" w:cs="Arial" w:hint="eastAsia"/>
                <w:kern w:val="0"/>
                <w:szCs w:val="21"/>
              </w:rPr>
              <w:t xml:space="preserve">　</w:t>
            </w:r>
          </w:p>
        </w:tc>
        <w:tc>
          <w:tcPr>
            <w:tcW w:w="1777" w:type="dxa"/>
            <w:noWrap/>
            <w:vAlign w:val="center"/>
          </w:tcPr>
          <w:p w14:paraId="3222E868" w14:textId="77777777" w:rsidR="00572B16" w:rsidRPr="002F7F43" w:rsidRDefault="00572B16">
            <w:pPr>
              <w:widowControl/>
              <w:spacing w:line="400" w:lineRule="exact"/>
              <w:ind w:firstLine="400"/>
              <w:rPr>
                <w:rFonts w:ascii="Arial" w:eastAsia="宋体" w:hAnsi="Arial" w:cs="Arial"/>
                <w:kern w:val="0"/>
                <w:szCs w:val="21"/>
              </w:rPr>
            </w:pPr>
          </w:p>
        </w:tc>
        <w:tc>
          <w:tcPr>
            <w:tcW w:w="1778" w:type="dxa"/>
            <w:noWrap/>
            <w:vAlign w:val="center"/>
          </w:tcPr>
          <w:p w14:paraId="003A9F59" w14:textId="77777777" w:rsidR="00572B16" w:rsidRPr="002F7F43" w:rsidRDefault="00572B16">
            <w:pPr>
              <w:widowControl/>
              <w:spacing w:line="400" w:lineRule="exact"/>
              <w:ind w:firstLine="400"/>
              <w:rPr>
                <w:rFonts w:ascii="Arial" w:eastAsia="宋体" w:hAnsi="Arial" w:cs="Arial"/>
                <w:kern w:val="0"/>
                <w:szCs w:val="21"/>
              </w:rPr>
            </w:pPr>
          </w:p>
        </w:tc>
        <w:tc>
          <w:tcPr>
            <w:tcW w:w="1777" w:type="dxa"/>
            <w:noWrap/>
            <w:vAlign w:val="center"/>
          </w:tcPr>
          <w:p w14:paraId="63FFCA55" w14:textId="77777777" w:rsidR="00572B16" w:rsidRPr="002F7F43" w:rsidRDefault="00572B16">
            <w:pPr>
              <w:widowControl/>
              <w:spacing w:line="400" w:lineRule="exact"/>
              <w:ind w:firstLine="400"/>
              <w:rPr>
                <w:rFonts w:ascii="Arial" w:eastAsia="宋体" w:hAnsi="Arial" w:cs="Arial"/>
                <w:kern w:val="0"/>
                <w:szCs w:val="21"/>
              </w:rPr>
            </w:pPr>
          </w:p>
        </w:tc>
        <w:tc>
          <w:tcPr>
            <w:tcW w:w="1778" w:type="dxa"/>
            <w:noWrap/>
            <w:vAlign w:val="center"/>
          </w:tcPr>
          <w:p w14:paraId="67021723" w14:textId="77777777" w:rsidR="00572B16" w:rsidRPr="002F7F43" w:rsidRDefault="00572B16">
            <w:pPr>
              <w:widowControl/>
              <w:spacing w:line="400" w:lineRule="exact"/>
              <w:ind w:firstLine="400"/>
              <w:rPr>
                <w:rFonts w:ascii="Arial" w:eastAsia="宋体" w:hAnsi="Arial" w:cs="Arial"/>
                <w:kern w:val="0"/>
                <w:szCs w:val="21"/>
              </w:rPr>
            </w:pPr>
          </w:p>
        </w:tc>
      </w:tr>
      <w:tr w:rsidR="00572B16" w:rsidRPr="002F7F43" w14:paraId="058D22D4" w14:textId="77777777">
        <w:trPr>
          <w:trHeight w:val="283"/>
        </w:trPr>
        <w:tc>
          <w:tcPr>
            <w:tcW w:w="2359" w:type="dxa"/>
            <w:noWrap/>
            <w:vAlign w:val="center"/>
          </w:tcPr>
          <w:p w14:paraId="3A1C841F" w14:textId="77777777" w:rsidR="00572B16" w:rsidRPr="002F7F43" w:rsidRDefault="00A07645">
            <w:pPr>
              <w:widowControl/>
              <w:spacing w:line="400" w:lineRule="exact"/>
              <w:ind w:firstLine="400"/>
              <w:rPr>
                <w:rFonts w:ascii="Arial" w:eastAsia="宋体" w:hAnsi="Arial" w:cs="Arial"/>
                <w:kern w:val="0"/>
                <w:szCs w:val="21"/>
              </w:rPr>
            </w:pPr>
            <w:r w:rsidRPr="002F7F43">
              <w:rPr>
                <w:rFonts w:ascii="Arial" w:eastAsia="宋体" w:hAnsi="Arial" w:cs="Arial" w:hint="eastAsia"/>
                <w:kern w:val="0"/>
                <w:szCs w:val="21"/>
              </w:rPr>
              <w:t xml:space="preserve">　</w:t>
            </w:r>
          </w:p>
        </w:tc>
        <w:tc>
          <w:tcPr>
            <w:tcW w:w="1777" w:type="dxa"/>
            <w:noWrap/>
            <w:vAlign w:val="center"/>
          </w:tcPr>
          <w:p w14:paraId="73057486" w14:textId="77777777" w:rsidR="00572B16" w:rsidRPr="002F7F43" w:rsidRDefault="00572B16">
            <w:pPr>
              <w:widowControl/>
              <w:spacing w:line="400" w:lineRule="exact"/>
              <w:ind w:firstLine="400"/>
              <w:rPr>
                <w:rFonts w:ascii="Arial" w:eastAsia="宋体" w:hAnsi="Arial" w:cs="Arial"/>
                <w:kern w:val="0"/>
                <w:szCs w:val="21"/>
              </w:rPr>
            </w:pPr>
          </w:p>
        </w:tc>
        <w:tc>
          <w:tcPr>
            <w:tcW w:w="1778" w:type="dxa"/>
            <w:noWrap/>
            <w:vAlign w:val="center"/>
          </w:tcPr>
          <w:p w14:paraId="33541BA9" w14:textId="77777777" w:rsidR="00572B16" w:rsidRPr="002F7F43" w:rsidRDefault="00572B16">
            <w:pPr>
              <w:widowControl/>
              <w:spacing w:line="400" w:lineRule="exact"/>
              <w:ind w:firstLine="400"/>
              <w:rPr>
                <w:rFonts w:ascii="Arial" w:eastAsia="宋体" w:hAnsi="Arial" w:cs="Arial"/>
                <w:kern w:val="0"/>
                <w:szCs w:val="21"/>
              </w:rPr>
            </w:pPr>
          </w:p>
        </w:tc>
        <w:tc>
          <w:tcPr>
            <w:tcW w:w="1777" w:type="dxa"/>
            <w:noWrap/>
            <w:vAlign w:val="center"/>
          </w:tcPr>
          <w:p w14:paraId="3CB5FA49" w14:textId="77777777" w:rsidR="00572B16" w:rsidRPr="002F7F43" w:rsidRDefault="00572B16">
            <w:pPr>
              <w:widowControl/>
              <w:spacing w:line="400" w:lineRule="exact"/>
              <w:ind w:firstLine="400"/>
              <w:rPr>
                <w:rFonts w:ascii="Arial" w:eastAsia="宋体" w:hAnsi="Arial" w:cs="Arial"/>
                <w:kern w:val="0"/>
                <w:szCs w:val="21"/>
              </w:rPr>
            </w:pPr>
          </w:p>
        </w:tc>
        <w:tc>
          <w:tcPr>
            <w:tcW w:w="1778" w:type="dxa"/>
            <w:noWrap/>
            <w:vAlign w:val="center"/>
          </w:tcPr>
          <w:p w14:paraId="2C4F9ED5" w14:textId="77777777" w:rsidR="00572B16" w:rsidRPr="002F7F43" w:rsidRDefault="00572B16">
            <w:pPr>
              <w:widowControl/>
              <w:spacing w:line="400" w:lineRule="exact"/>
              <w:ind w:firstLine="400"/>
              <w:rPr>
                <w:rFonts w:ascii="Arial" w:eastAsia="宋体" w:hAnsi="Arial" w:cs="Arial"/>
                <w:kern w:val="0"/>
                <w:szCs w:val="21"/>
              </w:rPr>
            </w:pPr>
          </w:p>
        </w:tc>
      </w:tr>
      <w:tr w:rsidR="00572B16" w:rsidRPr="002F7F43" w14:paraId="282FCBB4" w14:textId="77777777">
        <w:trPr>
          <w:trHeight w:val="283"/>
        </w:trPr>
        <w:tc>
          <w:tcPr>
            <w:tcW w:w="2359" w:type="dxa"/>
            <w:tcBorders>
              <w:bottom w:val="single" w:sz="12" w:space="0" w:color="auto"/>
            </w:tcBorders>
            <w:noWrap/>
            <w:vAlign w:val="center"/>
          </w:tcPr>
          <w:p w14:paraId="127DE38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1777" w:type="dxa"/>
            <w:tcBorders>
              <w:bottom w:val="single" w:sz="12" w:space="0" w:color="auto"/>
            </w:tcBorders>
            <w:noWrap/>
            <w:vAlign w:val="center"/>
          </w:tcPr>
          <w:p w14:paraId="028D8018" w14:textId="77777777" w:rsidR="00572B16" w:rsidRPr="002F7F43" w:rsidRDefault="00572B16">
            <w:pPr>
              <w:widowControl/>
              <w:spacing w:line="400" w:lineRule="exact"/>
              <w:ind w:firstLine="400"/>
              <w:jc w:val="center"/>
              <w:rPr>
                <w:rFonts w:ascii="Arial" w:eastAsia="宋体" w:hAnsi="Arial" w:cs="Arial"/>
                <w:kern w:val="0"/>
                <w:szCs w:val="21"/>
              </w:rPr>
            </w:pPr>
          </w:p>
        </w:tc>
        <w:tc>
          <w:tcPr>
            <w:tcW w:w="1778" w:type="dxa"/>
            <w:tcBorders>
              <w:bottom w:val="single" w:sz="12" w:space="0" w:color="auto"/>
            </w:tcBorders>
            <w:noWrap/>
            <w:vAlign w:val="center"/>
          </w:tcPr>
          <w:p w14:paraId="0977BCFD" w14:textId="77777777" w:rsidR="00572B16" w:rsidRPr="002F7F43" w:rsidRDefault="00572B16">
            <w:pPr>
              <w:widowControl/>
              <w:spacing w:line="400" w:lineRule="exact"/>
              <w:ind w:firstLine="400"/>
              <w:jc w:val="center"/>
              <w:rPr>
                <w:rFonts w:ascii="Arial" w:eastAsia="宋体" w:hAnsi="Arial" w:cs="Arial"/>
                <w:kern w:val="0"/>
                <w:szCs w:val="21"/>
              </w:rPr>
            </w:pPr>
          </w:p>
        </w:tc>
        <w:tc>
          <w:tcPr>
            <w:tcW w:w="1777" w:type="dxa"/>
            <w:tcBorders>
              <w:bottom w:val="single" w:sz="12" w:space="0" w:color="auto"/>
            </w:tcBorders>
            <w:noWrap/>
            <w:vAlign w:val="center"/>
          </w:tcPr>
          <w:p w14:paraId="5199E617" w14:textId="77777777" w:rsidR="00572B16" w:rsidRPr="002F7F43" w:rsidRDefault="00572B16">
            <w:pPr>
              <w:widowControl/>
              <w:spacing w:line="400" w:lineRule="exact"/>
              <w:ind w:firstLine="400"/>
              <w:jc w:val="center"/>
              <w:rPr>
                <w:rFonts w:ascii="Arial" w:eastAsia="宋体" w:hAnsi="Arial" w:cs="Arial"/>
                <w:kern w:val="0"/>
                <w:szCs w:val="21"/>
              </w:rPr>
            </w:pPr>
          </w:p>
        </w:tc>
        <w:tc>
          <w:tcPr>
            <w:tcW w:w="1778" w:type="dxa"/>
            <w:tcBorders>
              <w:bottom w:val="single" w:sz="12" w:space="0" w:color="auto"/>
            </w:tcBorders>
            <w:noWrap/>
            <w:vAlign w:val="center"/>
          </w:tcPr>
          <w:p w14:paraId="181CE953" w14:textId="77777777" w:rsidR="00572B16" w:rsidRPr="002F7F43" w:rsidRDefault="00572B16">
            <w:pPr>
              <w:widowControl/>
              <w:spacing w:line="400" w:lineRule="exact"/>
              <w:ind w:firstLine="400"/>
              <w:jc w:val="center"/>
              <w:rPr>
                <w:rFonts w:ascii="Arial" w:eastAsia="宋体" w:hAnsi="Arial" w:cs="Arial"/>
                <w:kern w:val="0"/>
                <w:szCs w:val="21"/>
              </w:rPr>
            </w:pPr>
          </w:p>
        </w:tc>
      </w:tr>
    </w:tbl>
    <w:p w14:paraId="4CA674DB"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Selling Expenses, Administrative Expenses and Financial Expenses</w:t>
      </w:r>
    </w:p>
    <w:p w14:paraId="28DDE5CE" w14:textId="77777777" w:rsidR="00572B16" w:rsidRPr="002F7F43" w:rsidRDefault="00A07645">
      <w:pPr>
        <w:pStyle w:val="ListParagraph"/>
        <w:numPr>
          <w:ilvl w:val="0"/>
          <w:numId w:val="65"/>
        </w:numPr>
        <w:spacing w:line="400" w:lineRule="exact"/>
        <w:ind w:firstLineChars="0"/>
        <w:rPr>
          <w:rFonts w:ascii="Arial" w:eastAsia="宋体" w:hAnsi="Arial" w:cs="Arial"/>
          <w:sz w:val="24"/>
          <w:szCs w:val="24"/>
        </w:rPr>
      </w:pPr>
      <w:r w:rsidRPr="002F7F43">
        <w:rPr>
          <w:rFonts w:ascii="Arial" w:eastAsia="宋体" w:hAnsi="Arial" w:cs="Arial" w:hint="eastAsia"/>
          <w:sz w:val="24"/>
          <w:szCs w:val="24"/>
        </w:rPr>
        <w:lastRenderedPageBreak/>
        <w:t>Selling Expenses</w:t>
      </w:r>
    </w:p>
    <w:tbl>
      <w:tblPr>
        <w:tblW w:w="9498" w:type="dxa"/>
        <w:tblInd w:w="108"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261"/>
        <w:gridCol w:w="2976"/>
        <w:gridCol w:w="3261"/>
      </w:tblGrid>
      <w:tr w:rsidR="00572B16" w:rsidRPr="002F7F43" w14:paraId="2978364D" w14:textId="77777777">
        <w:trPr>
          <w:tblHeader/>
        </w:trPr>
        <w:tc>
          <w:tcPr>
            <w:tcW w:w="3261" w:type="dxa"/>
            <w:tcBorders>
              <w:top w:val="single" w:sz="12" w:space="0" w:color="auto"/>
            </w:tcBorders>
          </w:tcPr>
          <w:p w14:paraId="63C5C70E" w14:textId="77777777" w:rsidR="00572B16" w:rsidRPr="002F7F43" w:rsidRDefault="00A07645">
            <w:pPr>
              <w:widowControl/>
              <w:spacing w:line="400" w:lineRule="exact"/>
              <w:ind w:firstLine="420"/>
              <w:jc w:val="center"/>
              <w:rPr>
                <w:rFonts w:ascii="Arial" w:eastAsia="宋体" w:hAnsi="Arial" w:cs="Arial"/>
                <w:b/>
                <w:sz w:val="24"/>
                <w:szCs w:val="22"/>
              </w:rPr>
            </w:pPr>
            <w:r w:rsidRPr="002F7F43">
              <w:rPr>
                <w:rFonts w:ascii="Arial" w:eastAsia="宋体" w:hAnsi="Arial" w:cs="Arial" w:hint="eastAsia"/>
                <w:szCs w:val="21"/>
              </w:rPr>
              <w:t>Items</w:t>
            </w:r>
          </w:p>
        </w:tc>
        <w:tc>
          <w:tcPr>
            <w:tcW w:w="2976" w:type="dxa"/>
            <w:tcBorders>
              <w:top w:val="single" w:sz="12" w:space="0" w:color="auto"/>
            </w:tcBorders>
            <w:vAlign w:val="center"/>
          </w:tcPr>
          <w:p w14:paraId="35725F45" w14:textId="77777777" w:rsidR="00572B16" w:rsidRPr="002F7F43" w:rsidRDefault="00A07645">
            <w:pPr>
              <w:widowControl/>
              <w:spacing w:line="400" w:lineRule="exact"/>
              <w:jc w:val="center"/>
              <w:rPr>
                <w:rFonts w:ascii="Arial" w:eastAsia="宋体" w:hAnsi="Arial" w:cs="Arial"/>
                <w:szCs w:val="21"/>
              </w:rPr>
            </w:pPr>
            <w:r w:rsidRPr="002F7F43">
              <w:rPr>
                <w:rFonts w:ascii="Arial" w:eastAsia="宋体" w:hAnsi="Arial" w:cs="Arial" w:hint="eastAsia"/>
                <w:szCs w:val="21"/>
              </w:rPr>
              <w:t>Current year</w:t>
            </w:r>
          </w:p>
        </w:tc>
        <w:tc>
          <w:tcPr>
            <w:tcW w:w="3261" w:type="dxa"/>
            <w:tcBorders>
              <w:top w:val="single" w:sz="12" w:space="0" w:color="auto"/>
            </w:tcBorders>
            <w:vAlign w:val="center"/>
          </w:tcPr>
          <w:p w14:paraId="7FBDA537" w14:textId="77777777" w:rsidR="00572B16" w:rsidRPr="002F7F43" w:rsidRDefault="00A07645">
            <w:pPr>
              <w:widowControl/>
              <w:spacing w:line="400" w:lineRule="exact"/>
              <w:ind w:firstLine="420"/>
              <w:jc w:val="center"/>
              <w:rPr>
                <w:rFonts w:ascii="Arial" w:eastAsia="宋体" w:hAnsi="Arial" w:cs="Arial"/>
                <w:szCs w:val="21"/>
              </w:rPr>
            </w:pPr>
            <w:r w:rsidRPr="002F7F43">
              <w:rPr>
                <w:rFonts w:ascii="Arial" w:eastAsia="宋体" w:hAnsi="Arial" w:cs="Arial" w:hint="eastAsia"/>
                <w:szCs w:val="21"/>
              </w:rPr>
              <w:t>Prior year</w:t>
            </w:r>
          </w:p>
        </w:tc>
      </w:tr>
      <w:tr w:rsidR="00572B16" w:rsidRPr="002F7F43" w14:paraId="38174988" w14:textId="77777777">
        <w:tc>
          <w:tcPr>
            <w:tcW w:w="3261" w:type="dxa"/>
            <w:vAlign w:val="center"/>
          </w:tcPr>
          <w:p w14:paraId="03C8039D" w14:textId="77777777" w:rsidR="00572B16" w:rsidRPr="002F7F43" w:rsidRDefault="00572B16">
            <w:pPr>
              <w:widowControl/>
              <w:spacing w:line="400" w:lineRule="exact"/>
              <w:ind w:firstLine="142"/>
              <w:rPr>
                <w:rFonts w:ascii="Arial" w:eastAsia="宋体" w:hAnsi="Arial" w:cs="Arial"/>
                <w:szCs w:val="21"/>
              </w:rPr>
            </w:pPr>
          </w:p>
        </w:tc>
        <w:tc>
          <w:tcPr>
            <w:tcW w:w="2976" w:type="dxa"/>
          </w:tcPr>
          <w:p w14:paraId="2B3F5722" w14:textId="77777777" w:rsidR="00572B16" w:rsidRPr="002F7F43" w:rsidRDefault="00572B16">
            <w:pPr>
              <w:spacing w:line="400" w:lineRule="exact"/>
              <w:ind w:firstLine="482"/>
              <w:rPr>
                <w:rFonts w:ascii="Arial" w:eastAsia="宋体" w:hAnsi="Arial" w:cs="Arial"/>
                <w:b/>
                <w:sz w:val="24"/>
                <w:szCs w:val="22"/>
              </w:rPr>
            </w:pPr>
          </w:p>
        </w:tc>
        <w:tc>
          <w:tcPr>
            <w:tcW w:w="3261" w:type="dxa"/>
          </w:tcPr>
          <w:p w14:paraId="37FE7690"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2365795E" w14:textId="77777777">
        <w:tc>
          <w:tcPr>
            <w:tcW w:w="3261" w:type="dxa"/>
            <w:vAlign w:val="center"/>
          </w:tcPr>
          <w:p w14:paraId="706CAA5D" w14:textId="77777777" w:rsidR="00572B16" w:rsidRPr="002F7F43" w:rsidRDefault="00572B16">
            <w:pPr>
              <w:widowControl/>
              <w:spacing w:line="400" w:lineRule="exact"/>
              <w:ind w:firstLine="142"/>
              <w:rPr>
                <w:rFonts w:ascii="Arial" w:eastAsia="宋体" w:hAnsi="Arial" w:cs="Arial"/>
                <w:szCs w:val="21"/>
              </w:rPr>
            </w:pPr>
          </w:p>
        </w:tc>
        <w:tc>
          <w:tcPr>
            <w:tcW w:w="2976" w:type="dxa"/>
          </w:tcPr>
          <w:p w14:paraId="13D0A853" w14:textId="77777777" w:rsidR="00572B16" w:rsidRPr="002F7F43" w:rsidRDefault="00572B16">
            <w:pPr>
              <w:spacing w:line="400" w:lineRule="exact"/>
              <w:ind w:firstLine="482"/>
              <w:rPr>
                <w:rFonts w:ascii="Arial" w:eastAsia="宋体" w:hAnsi="Arial" w:cs="Arial"/>
                <w:b/>
                <w:sz w:val="24"/>
                <w:szCs w:val="22"/>
              </w:rPr>
            </w:pPr>
          </w:p>
        </w:tc>
        <w:tc>
          <w:tcPr>
            <w:tcW w:w="3261" w:type="dxa"/>
          </w:tcPr>
          <w:p w14:paraId="46D6396A"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4B9AABEA" w14:textId="77777777">
        <w:tc>
          <w:tcPr>
            <w:tcW w:w="3261" w:type="dxa"/>
            <w:vAlign w:val="center"/>
          </w:tcPr>
          <w:p w14:paraId="06EDC72B" w14:textId="77777777" w:rsidR="00572B16" w:rsidRPr="002F7F43" w:rsidRDefault="00572B16">
            <w:pPr>
              <w:widowControl/>
              <w:spacing w:line="400" w:lineRule="exact"/>
              <w:ind w:firstLine="142"/>
              <w:rPr>
                <w:rFonts w:ascii="Arial" w:eastAsia="宋体" w:hAnsi="Arial" w:cs="Arial"/>
                <w:szCs w:val="21"/>
              </w:rPr>
            </w:pPr>
          </w:p>
        </w:tc>
        <w:tc>
          <w:tcPr>
            <w:tcW w:w="2976" w:type="dxa"/>
          </w:tcPr>
          <w:p w14:paraId="6AFE830D" w14:textId="77777777" w:rsidR="00572B16" w:rsidRPr="002F7F43" w:rsidRDefault="00572B16">
            <w:pPr>
              <w:spacing w:line="400" w:lineRule="exact"/>
              <w:ind w:firstLine="482"/>
              <w:rPr>
                <w:rFonts w:ascii="Arial" w:eastAsia="宋体" w:hAnsi="Arial" w:cs="Arial"/>
                <w:b/>
                <w:sz w:val="24"/>
                <w:szCs w:val="22"/>
              </w:rPr>
            </w:pPr>
          </w:p>
        </w:tc>
        <w:tc>
          <w:tcPr>
            <w:tcW w:w="3261" w:type="dxa"/>
          </w:tcPr>
          <w:p w14:paraId="40F68009"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2CE00923" w14:textId="77777777">
        <w:tc>
          <w:tcPr>
            <w:tcW w:w="3261" w:type="dxa"/>
            <w:vAlign w:val="center"/>
          </w:tcPr>
          <w:p w14:paraId="07C21743" w14:textId="77777777" w:rsidR="00572B16" w:rsidRPr="002F7F43" w:rsidRDefault="00572B16">
            <w:pPr>
              <w:widowControl/>
              <w:spacing w:line="400" w:lineRule="exact"/>
              <w:ind w:firstLine="142"/>
              <w:rPr>
                <w:rFonts w:ascii="Arial" w:eastAsia="宋体" w:hAnsi="Arial" w:cs="Arial"/>
                <w:szCs w:val="21"/>
              </w:rPr>
            </w:pPr>
          </w:p>
        </w:tc>
        <w:tc>
          <w:tcPr>
            <w:tcW w:w="2976" w:type="dxa"/>
          </w:tcPr>
          <w:p w14:paraId="3C03245B" w14:textId="77777777" w:rsidR="00572B16" w:rsidRPr="002F7F43" w:rsidRDefault="00572B16">
            <w:pPr>
              <w:spacing w:line="400" w:lineRule="exact"/>
              <w:ind w:firstLine="482"/>
              <w:rPr>
                <w:rFonts w:ascii="Arial" w:eastAsia="宋体" w:hAnsi="Arial" w:cs="Arial"/>
                <w:b/>
                <w:sz w:val="24"/>
                <w:szCs w:val="22"/>
              </w:rPr>
            </w:pPr>
          </w:p>
        </w:tc>
        <w:tc>
          <w:tcPr>
            <w:tcW w:w="3261" w:type="dxa"/>
          </w:tcPr>
          <w:p w14:paraId="5F9687AE"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075ADC72" w14:textId="77777777">
        <w:tc>
          <w:tcPr>
            <w:tcW w:w="3261" w:type="dxa"/>
            <w:tcBorders>
              <w:bottom w:val="single" w:sz="12" w:space="0" w:color="auto"/>
            </w:tcBorders>
            <w:vAlign w:val="center"/>
          </w:tcPr>
          <w:p w14:paraId="29CB3EE9" w14:textId="77777777" w:rsidR="00572B16" w:rsidRPr="002F7F43" w:rsidRDefault="00A07645">
            <w:pPr>
              <w:widowControl/>
              <w:spacing w:line="400" w:lineRule="exact"/>
              <w:ind w:firstLine="420"/>
              <w:jc w:val="center"/>
              <w:rPr>
                <w:rFonts w:ascii="Arial" w:eastAsia="宋体" w:hAnsi="Arial" w:cs="Arial"/>
                <w:szCs w:val="21"/>
              </w:rPr>
            </w:pPr>
            <w:r w:rsidRPr="002F7F43">
              <w:rPr>
                <w:rFonts w:ascii="Arial" w:eastAsia="宋体" w:hAnsi="Arial" w:cs="Arial" w:hint="eastAsia"/>
                <w:szCs w:val="21"/>
              </w:rPr>
              <w:t>Total</w:t>
            </w:r>
          </w:p>
        </w:tc>
        <w:tc>
          <w:tcPr>
            <w:tcW w:w="2976" w:type="dxa"/>
            <w:tcBorders>
              <w:bottom w:val="single" w:sz="12" w:space="0" w:color="auto"/>
            </w:tcBorders>
          </w:tcPr>
          <w:p w14:paraId="75393726" w14:textId="77777777" w:rsidR="00572B16" w:rsidRPr="002F7F43" w:rsidRDefault="00572B16">
            <w:pPr>
              <w:spacing w:line="400" w:lineRule="exact"/>
              <w:ind w:firstLine="482"/>
              <w:rPr>
                <w:rFonts w:ascii="Arial" w:eastAsia="宋体" w:hAnsi="Arial" w:cs="Arial"/>
                <w:b/>
                <w:sz w:val="24"/>
                <w:szCs w:val="22"/>
              </w:rPr>
            </w:pPr>
          </w:p>
        </w:tc>
        <w:tc>
          <w:tcPr>
            <w:tcW w:w="3261" w:type="dxa"/>
            <w:tcBorders>
              <w:bottom w:val="single" w:sz="12" w:space="0" w:color="auto"/>
            </w:tcBorders>
          </w:tcPr>
          <w:p w14:paraId="2F05AA16" w14:textId="77777777" w:rsidR="00572B16" w:rsidRPr="002F7F43" w:rsidRDefault="00572B16">
            <w:pPr>
              <w:spacing w:line="400" w:lineRule="exact"/>
              <w:ind w:firstLine="482"/>
              <w:rPr>
                <w:rFonts w:ascii="Arial" w:eastAsia="宋体" w:hAnsi="Arial" w:cs="Arial"/>
                <w:b/>
                <w:sz w:val="24"/>
                <w:szCs w:val="22"/>
              </w:rPr>
            </w:pPr>
          </w:p>
        </w:tc>
      </w:tr>
    </w:tbl>
    <w:p w14:paraId="43C7BBB5" w14:textId="77777777" w:rsidR="00572B16" w:rsidRPr="002F7F43" w:rsidRDefault="00A07645">
      <w:pPr>
        <w:pStyle w:val="ListParagraph"/>
        <w:numPr>
          <w:ilvl w:val="0"/>
          <w:numId w:val="65"/>
        </w:numPr>
        <w:spacing w:line="400" w:lineRule="exact"/>
        <w:ind w:firstLineChars="0"/>
        <w:rPr>
          <w:rFonts w:ascii="Arial" w:eastAsia="宋体" w:hAnsi="Arial" w:cs="Arial"/>
          <w:bCs/>
          <w:kern w:val="0"/>
          <w:sz w:val="24"/>
          <w:szCs w:val="24"/>
        </w:rPr>
      </w:pPr>
      <w:r w:rsidRPr="002F7F43">
        <w:rPr>
          <w:rFonts w:ascii="Arial" w:eastAsia="宋体" w:hAnsi="Arial" w:cs="Arial" w:hint="eastAsia"/>
          <w:sz w:val="24"/>
          <w:szCs w:val="24"/>
        </w:rPr>
        <w:t>Administrative Expenses</w:t>
      </w:r>
    </w:p>
    <w:tbl>
      <w:tblPr>
        <w:tblW w:w="9498" w:type="dxa"/>
        <w:tblInd w:w="108"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261"/>
        <w:gridCol w:w="2976"/>
        <w:gridCol w:w="3261"/>
      </w:tblGrid>
      <w:tr w:rsidR="00572B16" w:rsidRPr="002F7F43" w14:paraId="19D3476B" w14:textId="77777777">
        <w:trPr>
          <w:tblHeader/>
        </w:trPr>
        <w:tc>
          <w:tcPr>
            <w:tcW w:w="3261" w:type="dxa"/>
            <w:tcBorders>
              <w:top w:val="single" w:sz="12" w:space="0" w:color="auto"/>
            </w:tcBorders>
          </w:tcPr>
          <w:p w14:paraId="6078F4BB" w14:textId="77777777" w:rsidR="00572B16" w:rsidRPr="002F7F43" w:rsidRDefault="00A07645">
            <w:pPr>
              <w:widowControl/>
              <w:spacing w:line="400" w:lineRule="exact"/>
              <w:ind w:firstLine="420"/>
              <w:jc w:val="center"/>
              <w:rPr>
                <w:rFonts w:ascii="Arial" w:eastAsia="宋体" w:hAnsi="Arial" w:cs="Arial"/>
                <w:b/>
                <w:sz w:val="24"/>
                <w:szCs w:val="22"/>
              </w:rPr>
            </w:pPr>
            <w:r w:rsidRPr="002F7F43">
              <w:rPr>
                <w:rFonts w:ascii="Arial" w:eastAsia="宋体" w:hAnsi="Arial" w:cs="Arial" w:hint="eastAsia"/>
                <w:szCs w:val="21"/>
              </w:rPr>
              <w:t>Items</w:t>
            </w:r>
          </w:p>
        </w:tc>
        <w:tc>
          <w:tcPr>
            <w:tcW w:w="2976" w:type="dxa"/>
            <w:tcBorders>
              <w:top w:val="single" w:sz="12" w:space="0" w:color="auto"/>
            </w:tcBorders>
            <w:vAlign w:val="center"/>
          </w:tcPr>
          <w:p w14:paraId="1B518BF1" w14:textId="77777777" w:rsidR="00572B16" w:rsidRPr="002F7F43" w:rsidRDefault="00A07645">
            <w:pPr>
              <w:widowControl/>
              <w:spacing w:line="400" w:lineRule="exact"/>
              <w:jc w:val="center"/>
              <w:rPr>
                <w:rFonts w:ascii="Arial" w:eastAsia="宋体" w:hAnsi="Arial" w:cs="Arial"/>
                <w:szCs w:val="21"/>
              </w:rPr>
            </w:pPr>
            <w:r w:rsidRPr="002F7F43">
              <w:rPr>
                <w:rFonts w:ascii="Arial" w:eastAsia="宋体" w:hAnsi="Arial" w:cs="Arial" w:hint="eastAsia"/>
                <w:szCs w:val="21"/>
              </w:rPr>
              <w:t>Current year</w:t>
            </w:r>
          </w:p>
        </w:tc>
        <w:tc>
          <w:tcPr>
            <w:tcW w:w="3261" w:type="dxa"/>
            <w:tcBorders>
              <w:top w:val="single" w:sz="12" w:space="0" w:color="auto"/>
            </w:tcBorders>
            <w:vAlign w:val="center"/>
          </w:tcPr>
          <w:p w14:paraId="22726682" w14:textId="77777777" w:rsidR="00572B16" w:rsidRPr="002F7F43" w:rsidRDefault="00A07645">
            <w:pPr>
              <w:widowControl/>
              <w:spacing w:line="400" w:lineRule="exact"/>
              <w:ind w:firstLine="420"/>
              <w:jc w:val="center"/>
              <w:rPr>
                <w:rFonts w:ascii="Arial" w:eastAsia="宋体" w:hAnsi="Arial" w:cs="Arial"/>
                <w:szCs w:val="21"/>
              </w:rPr>
            </w:pPr>
            <w:r w:rsidRPr="002F7F43">
              <w:rPr>
                <w:rFonts w:ascii="Arial" w:eastAsia="宋体" w:hAnsi="Arial" w:cs="Arial" w:hint="eastAsia"/>
                <w:szCs w:val="21"/>
              </w:rPr>
              <w:t>Prior year</w:t>
            </w:r>
          </w:p>
        </w:tc>
      </w:tr>
      <w:tr w:rsidR="00572B16" w:rsidRPr="002F7F43" w14:paraId="378D977E" w14:textId="77777777">
        <w:tc>
          <w:tcPr>
            <w:tcW w:w="3261" w:type="dxa"/>
            <w:vAlign w:val="center"/>
          </w:tcPr>
          <w:p w14:paraId="5967A491" w14:textId="77777777" w:rsidR="00572B16" w:rsidRPr="002F7F43" w:rsidRDefault="00572B16">
            <w:pPr>
              <w:widowControl/>
              <w:spacing w:line="400" w:lineRule="exact"/>
              <w:ind w:firstLine="142"/>
              <w:rPr>
                <w:rFonts w:ascii="Arial" w:eastAsia="宋体" w:hAnsi="Arial" w:cs="Arial"/>
                <w:szCs w:val="21"/>
              </w:rPr>
            </w:pPr>
          </w:p>
        </w:tc>
        <w:tc>
          <w:tcPr>
            <w:tcW w:w="2976" w:type="dxa"/>
          </w:tcPr>
          <w:p w14:paraId="78214090" w14:textId="77777777" w:rsidR="00572B16" w:rsidRPr="002F7F43" w:rsidRDefault="00572B16">
            <w:pPr>
              <w:spacing w:line="400" w:lineRule="exact"/>
              <w:ind w:firstLine="482"/>
              <w:rPr>
                <w:rFonts w:ascii="Arial" w:eastAsia="宋体" w:hAnsi="Arial" w:cs="Arial"/>
                <w:b/>
                <w:sz w:val="24"/>
                <w:szCs w:val="22"/>
              </w:rPr>
            </w:pPr>
          </w:p>
        </w:tc>
        <w:tc>
          <w:tcPr>
            <w:tcW w:w="3261" w:type="dxa"/>
          </w:tcPr>
          <w:p w14:paraId="2EB6D81D"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70350615" w14:textId="77777777">
        <w:tc>
          <w:tcPr>
            <w:tcW w:w="3261" w:type="dxa"/>
            <w:vAlign w:val="center"/>
          </w:tcPr>
          <w:p w14:paraId="4DF99723" w14:textId="77777777" w:rsidR="00572B16" w:rsidRPr="002F7F43" w:rsidRDefault="00572B16">
            <w:pPr>
              <w:widowControl/>
              <w:spacing w:line="400" w:lineRule="exact"/>
              <w:ind w:firstLine="142"/>
              <w:rPr>
                <w:rFonts w:ascii="Arial" w:eastAsia="宋体" w:hAnsi="Arial" w:cs="Arial"/>
                <w:szCs w:val="21"/>
              </w:rPr>
            </w:pPr>
          </w:p>
        </w:tc>
        <w:tc>
          <w:tcPr>
            <w:tcW w:w="2976" w:type="dxa"/>
          </w:tcPr>
          <w:p w14:paraId="7B27F5CC" w14:textId="77777777" w:rsidR="00572B16" w:rsidRPr="002F7F43" w:rsidRDefault="00572B16">
            <w:pPr>
              <w:spacing w:line="400" w:lineRule="exact"/>
              <w:ind w:firstLine="482"/>
              <w:rPr>
                <w:rFonts w:ascii="Arial" w:eastAsia="宋体" w:hAnsi="Arial" w:cs="Arial"/>
                <w:b/>
                <w:sz w:val="24"/>
                <w:szCs w:val="22"/>
              </w:rPr>
            </w:pPr>
          </w:p>
        </w:tc>
        <w:tc>
          <w:tcPr>
            <w:tcW w:w="3261" w:type="dxa"/>
          </w:tcPr>
          <w:p w14:paraId="470D9C61"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225E8988" w14:textId="77777777">
        <w:tc>
          <w:tcPr>
            <w:tcW w:w="3261" w:type="dxa"/>
            <w:vAlign w:val="center"/>
          </w:tcPr>
          <w:p w14:paraId="3D375375" w14:textId="77777777" w:rsidR="00572B16" w:rsidRPr="002F7F43" w:rsidRDefault="00572B16">
            <w:pPr>
              <w:widowControl/>
              <w:spacing w:line="400" w:lineRule="exact"/>
              <w:ind w:firstLine="142"/>
              <w:rPr>
                <w:rFonts w:ascii="Arial" w:eastAsia="宋体" w:hAnsi="Arial" w:cs="Arial"/>
                <w:szCs w:val="21"/>
              </w:rPr>
            </w:pPr>
          </w:p>
        </w:tc>
        <w:tc>
          <w:tcPr>
            <w:tcW w:w="2976" w:type="dxa"/>
          </w:tcPr>
          <w:p w14:paraId="0E8984DA" w14:textId="77777777" w:rsidR="00572B16" w:rsidRPr="002F7F43" w:rsidRDefault="00572B16">
            <w:pPr>
              <w:spacing w:line="400" w:lineRule="exact"/>
              <w:ind w:firstLine="482"/>
              <w:rPr>
                <w:rFonts w:ascii="Arial" w:eastAsia="宋体" w:hAnsi="Arial" w:cs="Arial"/>
                <w:b/>
                <w:sz w:val="24"/>
                <w:szCs w:val="22"/>
              </w:rPr>
            </w:pPr>
          </w:p>
        </w:tc>
        <w:tc>
          <w:tcPr>
            <w:tcW w:w="3261" w:type="dxa"/>
          </w:tcPr>
          <w:p w14:paraId="4CBA4E66"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78B3E892" w14:textId="77777777">
        <w:tc>
          <w:tcPr>
            <w:tcW w:w="3261" w:type="dxa"/>
            <w:vAlign w:val="center"/>
          </w:tcPr>
          <w:p w14:paraId="1FCEDE28" w14:textId="77777777" w:rsidR="00572B16" w:rsidRPr="002F7F43" w:rsidRDefault="00572B16">
            <w:pPr>
              <w:widowControl/>
              <w:spacing w:line="400" w:lineRule="exact"/>
              <w:ind w:firstLine="142"/>
              <w:rPr>
                <w:rFonts w:ascii="Arial" w:eastAsia="宋体" w:hAnsi="Arial" w:cs="Arial"/>
                <w:szCs w:val="21"/>
              </w:rPr>
            </w:pPr>
          </w:p>
        </w:tc>
        <w:tc>
          <w:tcPr>
            <w:tcW w:w="2976" w:type="dxa"/>
          </w:tcPr>
          <w:p w14:paraId="5E2D5D66" w14:textId="77777777" w:rsidR="00572B16" w:rsidRPr="002F7F43" w:rsidRDefault="00572B16">
            <w:pPr>
              <w:spacing w:line="400" w:lineRule="exact"/>
              <w:ind w:firstLine="482"/>
              <w:rPr>
                <w:rFonts w:ascii="Arial" w:eastAsia="宋体" w:hAnsi="Arial" w:cs="Arial"/>
                <w:b/>
                <w:sz w:val="24"/>
                <w:szCs w:val="22"/>
              </w:rPr>
            </w:pPr>
          </w:p>
        </w:tc>
        <w:tc>
          <w:tcPr>
            <w:tcW w:w="3261" w:type="dxa"/>
          </w:tcPr>
          <w:p w14:paraId="0D650D17"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24A24B90" w14:textId="77777777">
        <w:tc>
          <w:tcPr>
            <w:tcW w:w="3261" w:type="dxa"/>
            <w:tcBorders>
              <w:bottom w:val="single" w:sz="12" w:space="0" w:color="auto"/>
            </w:tcBorders>
            <w:vAlign w:val="center"/>
          </w:tcPr>
          <w:p w14:paraId="28EE123D" w14:textId="77777777" w:rsidR="00572B16" w:rsidRPr="002F7F43" w:rsidRDefault="00A07645">
            <w:pPr>
              <w:widowControl/>
              <w:spacing w:line="400" w:lineRule="exact"/>
              <w:ind w:firstLine="420"/>
              <w:jc w:val="center"/>
              <w:rPr>
                <w:rFonts w:ascii="Arial" w:eastAsia="宋体" w:hAnsi="Arial" w:cs="Arial"/>
                <w:szCs w:val="21"/>
              </w:rPr>
            </w:pPr>
            <w:r w:rsidRPr="002F7F43">
              <w:rPr>
                <w:rFonts w:ascii="Arial" w:eastAsia="宋体" w:hAnsi="Arial" w:cs="Arial" w:hint="eastAsia"/>
                <w:szCs w:val="21"/>
              </w:rPr>
              <w:t>Total</w:t>
            </w:r>
          </w:p>
        </w:tc>
        <w:tc>
          <w:tcPr>
            <w:tcW w:w="2976" w:type="dxa"/>
            <w:tcBorders>
              <w:bottom w:val="single" w:sz="12" w:space="0" w:color="auto"/>
            </w:tcBorders>
          </w:tcPr>
          <w:p w14:paraId="503E88E6" w14:textId="77777777" w:rsidR="00572B16" w:rsidRPr="002F7F43" w:rsidRDefault="00572B16">
            <w:pPr>
              <w:spacing w:line="400" w:lineRule="exact"/>
              <w:ind w:firstLine="482"/>
              <w:rPr>
                <w:rFonts w:ascii="Arial" w:eastAsia="宋体" w:hAnsi="Arial" w:cs="Arial"/>
                <w:b/>
                <w:sz w:val="24"/>
                <w:szCs w:val="22"/>
              </w:rPr>
            </w:pPr>
          </w:p>
        </w:tc>
        <w:tc>
          <w:tcPr>
            <w:tcW w:w="3261" w:type="dxa"/>
            <w:tcBorders>
              <w:bottom w:val="single" w:sz="12" w:space="0" w:color="auto"/>
            </w:tcBorders>
          </w:tcPr>
          <w:p w14:paraId="0A16B820" w14:textId="77777777" w:rsidR="00572B16" w:rsidRPr="002F7F43" w:rsidRDefault="00572B16">
            <w:pPr>
              <w:spacing w:line="400" w:lineRule="exact"/>
              <w:ind w:firstLine="482"/>
              <w:rPr>
                <w:rFonts w:ascii="Arial" w:eastAsia="宋体" w:hAnsi="Arial" w:cs="Arial"/>
                <w:b/>
                <w:sz w:val="24"/>
                <w:szCs w:val="22"/>
              </w:rPr>
            </w:pPr>
          </w:p>
        </w:tc>
      </w:tr>
    </w:tbl>
    <w:p w14:paraId="0139A60A" w14:textId="77777777" w:rsidR="00572B16" w:rsidRPr="002F7F43" w:rsidRDefault="00A07645">
      <w:pPr>
        <w:pStyle w:val="ListParagraph"/>
        <w:numPr>
          <w:ilvl w:val="0"/>
          <w:numId w:val="65"/>
        </w:numPr>
        <w:spacing w:line="400" w:lineRule="exact"/>
        <w:ind w:firstLineChars="0"/>
        <w:rPr>
          <w:rFonts w:ascii="Arial" w:eastAsia="宋体" w:hAnsi="Arial" w:cs="Arial"/>
          <w:sz w:val="24"/>
          <w:szCs w:val="24"/>
        </w:rPr>
      </w:pPr>
      <w:r w:rsidRPr="002F7F43">
        <w:rPr>
          <w:rFonts w:ascii="Arial" w:eastAsia="宋体" w:hAnsi="Arial" w:cs="Arial" w:hint="eastAsia"/>
          <w:sz w:val="24"/>
          <w:szCs w:val="24"/>
        </w:rPr>
        <w:t>Financial Expenses</w:t>
      </w:r>
    </w:p>
    <w:tbl>
      <w:tblPr>
        <w:tblW w:w="9498" w:type="dxa"/>
        <w:tblInd w:w="108"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261"/>
        <w:gridCol w:w="2976"/>
        <w:gridCol w:w="3261"/>
      </w:tblGrid>
      <w:tr w:rsidR="00572B16" w:rsidRPr="002F7F43" w14:paraId="417EACAB" w14:textId="77777777">
        <w:trPr>
          <w:tblHeader/>
        </w:trPr>
        <w:tc>
          <w:tcPr>
            <w:tcW w:w="3261" w:type="dxa"/>
            <w:tcBorders>
              <w:top w:val="single" w:sz="12" w:space="0" w:color="auto"/>
            </w:tcBorders>
          </w:tcPr>
          <w:p w14:paraId="1BA36F21" w14:textId="77777777" w:rsidR="00572B16" w:rsidRPr="002F7F43" w:rsidRDefault="00A07645">
            <w:pPr>
              <w:widowControl/>
              <w:spacing w:line="400" w:lineRule="exact"/>
              <w:ind w:firstLine="420"/>
              <w:jc w:val="center"/>
              <w:rPr>
                <w:rFonts w:ascii="Arial" w:eastAsia="宋体" w:hAnsi="Arial" w:cs="Arial"/>
                <w:b/>
                <w:sz w:val="24"/>
                <w:szCs w:val="22"/>
              </w:rPr>
            </w:pPr>
            <w:r w:rsidRPr="002F7F43">
              <w:rPr>
                <w:rFonts w:ascii="Arial" w:eastAsia="宋体" w:hAnsi="Arial" w:cs="Arial" w:hint="eastAsia"/>
                <w:szCs w:val="21"/>
              </w:rPr>
              <w:t>Items</w:t>
            </w:r>
          </w:p>
        </w:tc>
        <w:tc>
          <w:tcPr>
            <w:tcW w:w="2976" w:type="dxa"/>
            <w:tcBorders>
              <w:top w:val="single" w:sz="12" w:space="0" w:color="auto"/>
            </w:tcBorders>
            <w:vAlign w:val="center"/>
          </w:tcPr>
          <w:p w14:paraId="67EAFFE2" w14:textId="77777777" w:rsidR="00572B16" w:rsidRPr="002F7F43" w:rsidRDefault="00A07645">
            <w:pPr>
              <w:widowControl/>
              <w:spacing w:line="400" w:lineRule="exact"/>
              <w:jc w:val="center"/>
              <w:rPr>
                <w:rFonts w:ascii="Arial" w:eastAsia="宋体" w:hAnsi="Arial" w:cs="Arial"/>
                <w:szCs w:val="21"/>
              </w:rPr>
            </w:pPr>
            <w:r w:rsidRPr="002F7F43">
              <w:rPr>
                <w:rFonts w:ascii="Arial" w:eastAsia="宋体" w:hAnsi="Arial" w:cs="Arial" w:hint="eastAsia"/>
                <w:szCs w:val="21"/>
              </w:rPr>
              <w:t>Current year</w:t>
            </w:r>
          </w:p>
        </w:tc>
        <w:tc>
          <w:tcPr>
            <w:tcW w:w="3261" w:type="dxa"/>
            <w:tcBorders>
              <w:top w:val="single" w:sz="12" w:space="0" w:color="auto"/>
            </w:tcBorders>
            <w:vAlign w:val="center"/>
          </w:tcPr>
          <w:p w14:paraId="3D675D9A" w14:textId="77777777" w:rsidR="00572B16" w:rsidRPr="002F7F43" w:rsidRDefault="00A07645">
            <w:pPr>
              <w:widowControl/>
              <w:spacing w:line="400" w:lineRule="exact"/>
              <w:ind w:firstLine="420"/>
              <w:jc w:val="center"/>
              <w:rPr>
                <w:rFonts w:ascii="Arial" w:eastAsia="宋体" w:hAnsi="Arial" w:cs="Arial"/>
                <w:szCs w:val="21"/>
              </w:rPr>
            </w:pPr>
            <w:r w:rsidRPr="002F7F43">
              <w:rPr>
                <w:rFonts w:ascii="Arial" w:eastAsia="宋体" w:hAnsi="Arial" w:cs="Arial" w:hint="eastAsia"/>
                <w:szCs w:val="21"/>
              </w:rPr>
              <w:t>Prior year</w:t>
            </w:r>
          </w:p>
        </w:tc>
      </w:tr>
      <w:tr w:rsidR="00572B16" w:rsidRPr="002F7F43" w14:paraId="2B20D50F" w14:textId="77777777">
        <w:tc>
          <w:tcPr>
            <w:tcW w:w="3261" w:type="dxa"/>
            <w:vAlign w:val="center"/>
          </w:tcPr>
          <w:p w14:paraId="33B30027" w14:textId="77777777" w:rsidR="00572B16" w:rsidRPr="002F7F43" w:rsidRDefault="00A07645">
            <w:pPr>
              <w:widowControl/>
              <w:spacing w:line="400" w:lineRule="exact"/>
              <w:ind w:firstLine="142"/>
              <w:rPr>
                <w:rFonts w:ascii="Arial" w:eastAsia="宋体" w:hAnsi="Arial" w:cs="Arial"/>
                <w:szCs w:val="21"/>
              </w:rPr>
            </w:pPr>
            <w:r w:rsidRPr="002F7F43">
              <w:rPr>
                <w:rFonts w:ascii="Arial" w:eastAsia="宋体" w:hAnsi="Arial" w:cs="Arial" w:hint="eastAsia"/>
                <w:szCs w:val="21"/>
              </w:rPr>
              <w:t>Interest expenses</w:t>
            </w:r>
          </w:p>
        </w:tc>
        <w:tc>
          <w:tcPr>
            <w:tcW w:w="2976" w:type="dxa"/>
          </w:tcPr>
          <w:p w14:paraId="75199E73" w14:textId="77777777" w:rsidR="00572B16" w:rsidRPr="002F7F43" w:rsidRDefault="00572B16">
            <w:pPr>
              <w:spacing w:line="400" w:lineRule="exact"/>
              <w:ind w:firstLine="482"/>
              <w:rPr>
                <w:rFonts w:ascii="Arial" w:eastAsia="宋体" w:hAnsi="Arial" w:cs="Arial"/>
                <w:b/>
                <w:sz w:val="24"/>
                <w:szCs w:val="22"/>
              </w:rPr>
            </w:pPr>
          </w:p>
        </w:tc>
        <w:tc>
          <w:tcPr>
            <w:tcW w:w="3261" w:type="dxa"/>
          </w:tcPr>
          <w:p w14:paraId="72E08A26"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1CC649B4" w14:textId="77777777">
        <w:tc>
          <w:tcPr>
            <w:tcW w:w="3261" w:type="dxa"/>
            <w:vAlign w:val="center"/>
          </w:tcPr>
          <w:p w14:paraId="259A60AA" w14:textId="77777777" w:rsidR="00572B16" w:rsidRPr="002F7F43" w:rsidRDefault="00A07645">
            <w:pPr>
              <w:widowControl/>
              <w:spacing w:line="400" w:lineRule="exact"/>
              <w:ind w:firstLine="142"/>
              <w:rPr>
                <w:rFonts w:ascii="Arial" w:eastAsia="宋体" w:hAnsi="Arial" w:cs="Arial"/>
                <w:szCs w:val="21"/>
              </w:rPr>
            </w:pPr>
            <w:r w:rsidRPr="002F7F43">
              <w:rPr>
                <w:rFonts w:ascii="Arial" w:eastAsia="宋体" w:hAnsi="Arial" w:cs="Arial" w:hint="eastAsia"/>
                <w:szCs w:val="21"/>
              </w:rPr>
              <w:t>Less: Interest income</w:t>
            </w:r>
          </w:p>
        </w:tc>
        <w:tc>
          <w:tcPr>
            <w:tcW w:w="2976" w:type="dxa"/>
          </w:tcPr>
          <w:p w14:paraId="2E7B26C9" w14:textId="77777777" w:rsidR="00572B16" w:rsidRPr="002F7F43" w:rsidRDefault="00572B16">
            <w:pPr>
              <w:spacing w:line="400" w:lineRule="exact"/>
              <w:ind w:firstLine="482"/>
              <w:rPr>
                <w:rFonts w:ascii="Arial" w:eastAsia="宋体" w:hAnsi="Arial" w:cs="Arial"/>
                <w:b/>
                <w:sz w:val="24"/>
                <w:szCs w:val="22"/>
              </w:rPr>
            </w:pPr>
          </w:p>
        </w:tc>
        <w:tc>
          <w:tcPr>
            <w:tcW w:w="3261" w:type="dxa"/>
          </w:tcPr>
          <w:p w14:paraId="458BBC5E"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536807C6" w14:textId="77777777">
        <w:tc>
          <w:tcPr>
            <w:tcW w:w="3261" w:type="dxa"/>
            <w:vAlign w:val="center"/>
          </w:tcPr>
          <w:p w14:paraId="7E0632E9" w14:textId="77777777" w:rsidR="00572B16" w:rsidRPr="002F7F43" w:rsidRDefault="00A07645" w:rsidP="002A5CA0">
            <w:pPr>
              <w:widowControl/>
              <w:spacing w:line="400" w:lineRule="exact"/>
              <w:ind w:firstLine="142"/>
              <w:rPr>
                <w:rFonts w:ascii="Arial" w:eastAsia="宋体" w:hAnsi="Arial" w:cs="Arial"/>
                <w:b/>
                <w:bCs/>
                <w:szCs w:val="21"/>
              </w:rPr>
            </w:pPr>
            <w:r w:rsidRPr="002F7F43">
              <w:rPr>
                <w:rFonts w:ascii="Arial" w:eastAsia="宋体" w:hAnsi="Arial" w:cs="Arial" w:hint="eastAsia"/>
                <w:szCs w:val="21"/>
              </w:rPr>
              <w:t>Exchange gain</w:t>
            </w:r>
            <w:r w:rsidR="007E2D5A" w:rsidRPr="002F7F43">
              <w:rPr>
                <w:rFonts w:ascii="Arial" w:eastAsia="宋体" w:hAnsi="Arial" w:cs="Arial" w:hint="eastAsia"/>
                <w:szCs w:val="21"/>
              </w:rPr>
              <w:t>s</w:t>
            </w:r>
            <w:r w:rsidRPr="002F7F43">
              <w:rPr>
                <w:rFonts w:ascii="Arial" w:eastAsia="宋体" w:hAnsi="Arial" w:cs="Arial" w:hint="eastAsia"/>
                <w:szCs w:val="21"/>
              </w:rPr>
              <w:t xml:space="preserve"> </w:t>
            </w:r>
            <w:r w:rsidR="007E2D5A" w:rsidRPr="002F7F43">
              <w:rPr>
                <w:rFonts w:ascii="Arial" w:eastAsia="宋体" w:hAnsi="Arial" w:cs="Arial" w:hint="eastAsia"/>
                <w:szCs w:val="21"/>
              </w:rPr>
              <w:t xml:space="preserve">or </w:t>
            </w:r>
            <w:r w:rsidRPr="002F7F43">
              <w:rPr>
                <w:rFonts w:ascii="Arial" w:eastAsia="宋体" w:hAnsi="Arial" w:cs="Arial" w:hint="eastAsia"/>
                <w:szCs w:val="21"/>
              </w:rPr>
              <w:t>losses</w:t>
            </w:r>
          </w:p>
        </w:tc>
        <w:tc>
          <w:tcPr>
            <w:tcW w:w="2976" w:type="dxa"/>
          </w:tcPr>
          <w:p w14:paraId="4EDC2182" w14:textId="77777777" w:rsidR="00572B16" w:rsidRPr="002F7F43" w:rsidRDefault="00572B16">
            <w:pPr>
              <w:spacing w:line="400" w:lineRule="exact"/>
              <w:ind w:firstLine="482"/>
              <w:rPr>
                <w:rFonts w:ascii="Arial" w:eastAsia="宋体" w:hAnsi="Arial" w:cs="Arial"/>
                <w:b/>
                <w:sz w:val="24"/>
                <w:szCs w:val="22"/>
              </w:rPr>
            </w:pPr>
          </w:p>
        </w:tc>
        <w:tc>
          <w:tcPr>
            <w:tcW w:w="3261" w:type="dxa"/>
          </w:tcPr>
          <w:p w14:paraId="6DFE64A5"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3849DBF2" w14:textId="77777777">
        <w:tc>
          <w:tcPr>
            <w:tcW w:w="3261" w:type="dxa"/>
            <w:vAlign w:val="center"/>
          </w:tcPr>
          <w:p w14:paraId="58FF1E41" w14:textId="77777777" w:rsidR="00572B16" w:rsidRPr="002F7F43" w:rsidRDefault="00A07645">
            <w:pPr>
              <w:widowControl/>
              <w:spacing w:line="400" w:lineRule="exact"/>
              <w:ind w:firstLine="142"/>
              <w:rPr>
                <w:rFonts w:ascii="Arial" w:eastAsia="宋体" w:hAnsi="Arial" w:cs="Arial"/>
                <w:szCs w:val="21"/>
              </w:rPr>
            </w:pPr>
            <w:r w:rsidRPr="002F7F43">
              <w:rPr>
                <w:rFonts w:ascii="Arial" w:eastAsia="宋体" w:hAnsi="Arial" w:cs="Arial" w:hint="eastAsia"/>
                <w:szCs w:val="21"/>
              </w:rPr>
              <w:t>Others</w:t>
            </w:r>
          </w:p>
        </w:tc>
        <w:tc>
          <w:tcPr>
            <w:tcW w:w="2976" w:type="dxa"/>
          </w:tcPr>
          <w:p w14:paraId="4E388FF6" w14:textId="77777777" w:rsidR="00572B16" w:rsidRPr="002F7F43" w:rsidRDefault="00572B16">
            <w:pPr>
              <w:spacing w:line="400" w:lineRule="exact"/>
              <w:ind w:firstLine="482"/>
              <w:rPr>
                <w:rFonts w:ascii="Arial" w:eastAsia="宋体" w:hAnsi="Arial" w:cs="Arial"/>
                <w:b/>
                <w:sz w:val="24"/>
                <w:szCs w:val="22"/>
              </w:rPr>
            </w:pPr>
          </w:p>
        </w:tc>
        <w:tc>
          <w:tcPr>
            <w:tcW w:w="3261" w:type="dxa"/>
          </w:tcPr>
          <w:p w14:paraId="6AF79CDE"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138EEEBA" w14:textId="77777777">
        <w:tc>
          <w:tcPr>
            <w:tcW w:w="3261" w:type="dxa"/>
            <w:tcBorders>
              <w:bottom w:val="single" w:sz="12" w:space="0" w:color="auto"/>
            </w:tcBorders>
            <w:vAlign w:val="center"/>
          </w:tcPr>
          <w:p w14:paraId="0487B0F4" w14:textId="77777777" w:rsidR="00572B16" w:rsidRPr="002F7F43" w:rsidRDefault="00A07645">
            <w:pPr>
              <w:widowControl/>
              <w:spacing w:line="400" w:lineRule="exact"/>
              <w:ind w:firstLine="420"/>
              <w:jc w:val="center"/>
              <w:rPr>
                <w:rFonts w:ascii="Arial" w:eastAsia="宋体" w:hAnsi="Arial" w:cs="Arial"/>
                <w:szCs w:val="21"/>
              </w:rPr>
            </w:pPr>
            <w:r w:rsidRPr="002F7F43">
              <w:rPr>
                <w:rFonts w:ascii="Arial" w:eastAsia="宋体" w:hAnsi="Arial" w:cs="Arial" w:hint="eastAsia"/>
                <w:szCs w:val="21"/>
              </w:rPr>
              <w:t>Total</w:t>
            </w:r>
          </w:p>
        </w:tc>
        <w:tc>
          <w:tcPr>
            <w:tcW w:w="2976" w:type="dxa"/>
            <w:tcBorders>
              <w:bottom w:val="single" w:sz="12" w:space="0" w:color="auto"/>
            </w:tcBorders>
          </w:tcPr>
          <w:p w14:paraId="649C328A" w14:textId="77777777" w:rsidR="00572B16" w:rsidRPr="002F7F43" w:rsidRDefault="00572B16">
            <w:pPr>
              <w:spacing w:line="400" w:lineRule="exact"/>
              <w:ind w:firstLine="482"/>
              <w:rPr>
                <w:rFonts w:ascii="Arial" w:eastAsia="宋体" w:hAnsi="Arial" w:cs="Arial"/>
                <w:b/>
                <w:sz w:val="24"/>
                <w:szCs w:val="22"/>
              </w:rPr>
            </w:pPr>
          </w:p>
        </w:tc>
        <w:tc>
          <w:tcPr>
            <w:tcW w:w="3261" w:type="dxa"/>
            <w:tcBorders>
              <w:bottom w:val="single" w:sz="12" w:space="0" w:color="auto"/>
            </w:tcBorders>
          </w:tcPr>
          <w:p w14:paraId="574BD749" w14:textId="77777777" w:rsidR="00572B16" w:rsidRPr="002F7F43" w:rsidRDefault="00572B16">
            <w:pPr>
              <w:spacing w:line="400" w:lineRule="exact"/>
              <w:ind w:firstLine="482"/>
              <w:rPr>
                <w:rFonts w:ascii="Arial" w:eastAsia="宋体" w:hAnsi="Arial" w:cs="Arial"/>
                <w:b/>
                <w:sz w:val="24"/>
                <w:szCs w:val="22"/>
              </w:rPr>
            </w:pPr>
          </w:p>
        </w:tc>
      </w:tr>
    </w:tbl>
    <w:p w14:paraId="6D691BED" w14:textId="77777777" w:rsidR="006F0BDE" w:rsidRPr="002F7F43" w:rsidRDefault="006F0BDE">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Other Income</w:t>
      </w:r>
    </w:p>
    <w:tbl>
      <w:tblPr>
        <w:tblW w:w="9371" w:type="dxa"/>
        <w:tblInd w:w="93" w:type="dxa"/>
        <w:tblBorders>
          <w:top w:val="single" w:sz="12" w:space="0" w:color="auto"/>
          <w:bottom w:val="single" w:sz="12" w:space="0" w:color="auto"/>
          <w:insideH w:val="dotted" w:sz="4" w:space="0" w:color="auto"/>
          <w:insideV w:val="dotted" w:sz="4" w:space="0" w:color="auto"/>
        </w:tblBorders>
        <w:tblLook w:val="0000" w:firstRow="0" w:lastRow="0" w:firstColumn="0" w:lastColumn="0" w:noHBand="0" w:noVBand="0"/>
      </w:tblPr>
      <w:tblGrid>
        <w:gridCol w:w="3134"/>
        <w:gridCol w:w="3118"/>
        <w:gridCol w:w="3119"/>
      </w:tblGrid>
      <w:tr w:rsidR="006F0BDE" w:rsidRPr="002F7F43" w14:paraId="601C3A22" w14:textId="77777777" w:rsidTr="00602BAE">
        <w:trPr>
          <w:trHeight w:val="283"/>
          <w:tblHeader/>
        </w:trPr>
        <w:tc>
          <w:tcPr>
            <w:tcW w:w="3134" w:type="dxa"/>
            <w:tcBorders>
              <w:top w:val="single" w:sz="12" w:space="0" w:color="auto"/>
            </w:tcBorders>
            <w:noWrap/>
            <w:vAlign w:val="center"/>
          </w:tcPr>
          <w:p w14:paraId="74614270" w14:textId="77777777" w:rsidR="006F0BDE" w:rsidRPr="002F7F43" w:rsidRDefault="006F0BDE" w:rsidP="00602BAE">
            <w:pPr>
              <w:widowControl/>
              <w:spacing w:line="400" w:lineRule="exact"/>
              <w:jc w:val="center"/>
              <w:rPr>
                <w:rFonts w:ascii="Arial" w:eastAsia="宋体" w:hAnsi="Arial" w:cs="Arial"/>
                <w:kern w:val="0"/>
                <w:szCs w:val="21"/>
              </w:rPr>
            </w:pPr>
            <w:r w:rsidRPr="002F7F43">
              <w:rPr>
                <w:rFonts w:ascii="Arial" w:eastAsia="宋体" w:hAnsi="宋体" w:cs="Arial" w:hint="eastAsia"/>
                <w:kern w:val="0"/>
                <w:szCs w:val="21"/>
              </w:rPr>
              <w:t>Items</w:t>
            </w:r>
          </w:p>
        </w:tc>
        <w:tc>
          <w:tcPr>
            <w:tcW w:w="3118" w:type="dxa"/>
            <w:tcBorders>
              <w:top w:val="single" w:sz="12" w:space="0" w:color="auto"/>
            </w:tcBorders>
            <w:noWrap/>
            <w:vAlign w:val="center"/>
          </w:tcPr>
          <w:p w14:paraId="523EBFE4" w14:textId="77777777" w:rsidR="006F0BDE" w:rsidRPr="002F7F43" w:rsidRDefault="006F0BDE" w:rsidP="00602BAE">
            <w:pPr>
              <w:widowControl/>
              <w:spacing w:line="400" w:lineRule="exact"/>
              <w:jc w:val="center"/>
              <w:rPr>
                <w:rFonts w:ascii="Arial" w:eastAsia="宋体" w:hAnsi="Arial" w:cs="Arial"/>
                <w:kern w:val="0"/>
                <w:szCs w:val="21"/>
              </w:rPr>
            </w:pPr>
            <w:r w:rsidRPr="002F7F43">
              <w:rPr>
                <w:rFonts w:ascii="Arial" w:eastAsia="宋体" w:hAnsi="宋体" w:cs="Arial" w:hint="eastAsia"/>
                <w:kern w:val="0"/>
                <w:szCs w:val="21"/>
              </w:rPr>
              <w:t>Current year</w:t>
            </w:r>
          </w:p>
        </w:tc>
        <w:tc>
          <w:tcPr>
            <w:tcW w:w="3119" w:type="dxa"/>
            <w:tcBorders>
              <w:top w:val="single" w:sz="12" w:space="0" w:color="auto"/>
            </w:tcBorders>
            <w:noWrap/>
            <w:vAlign w:val="center"/>
          </w:tcPr>
          <w:p w14:paraId="4C547BBF" w14:textId="77777777" w:rsidR="006F0BDE" w:rsidRPr="002F7F43" w:rsidRDefault="006F0BDE" w:rsidP="00602BAE">
            <w:pPr>
              <w:widowControl/>
              <w:spacing w:line="400" w:lineRule="exact"/>
              <w:jc w:val="center"/>
              <w:rPr>
                <w:rFonts w:ascii="Arial" w:eastAsia="宋体" w:hAnsi="Arial" w:cs="Arial"/>
                <w:kern w:val="0"/>
                <w:szCs w:val="21"/>
              </w:rPr>
            </w:pPr>
            <w:r w:rsidRPr="002F7F43">
              <w:rPr>
                <w:rFonts w:ascii="Arial" w:eastAsia="宋体" w:hAnsi="宋体" w:cs="Arial"/>
                <w:kern w:val="0"/>
                <w:szCs w:val="21"/>
              </w:rPr>
              <w:t>P</w:t>
            </w:r>
            <w:r w:rsidRPr="002F7F43">
              <w:rPr>
                <w:rFonts w:ascii="Arial" w:eastAsia="宋体" w:hAnsi="宋体" w:cs="Arial" w:hint="eastAsia"/>
                <w:kern w:val="0"/>
                <w:szCs w:val="21"/>
              </w:rPr>
              <w:t>rior year</w:t>
            </w:r>
          </w:p>
        </w:tc>
      </w:tr>
      <w:tr w:rsidR="006F0BDE" w:rsidRPr="002F7F43" w14:paraId="2FE98D3E" w14:textId="77777777" w:rsidTr="00602BAE">
        <w:trPr>
          <w:trHeight w:val="283"/>
        </w:trPr>
        <w:tc>
          <w:tcPr>
            <w:tcW w:w="3134" w:type="dxa"/>
            <w:noWrap/>
            <w:vAlign w:val="center"/>
          </w:tcPr>
          <w:p w14:paraId="35EF0BD6" w14:textId="77777777" w:rsidR="006F0BDE" w:rsidRPr="002F7F43" w:rsidRDefault="006F0BDE" w:rsidP="00602BAE">
            <w:pPr>
              <w:widowControl/>
              <w:spacing w:line="400" w:lineRule="exact"/>
              <w:jc w:val="left"/>
              <w:rPr>
                <w:rFonts w:ascii="Arial" w:eastAsia="宋体" w:hAnsi="Arial" w:cs="Arial"/>
                <w:kern w:val="0"/>
                <w:szCs w:val="21"/>
              </w:rPr>
            </w:pPr>
          </w:p>
        </w:tc>
        <w:tc>
          <w:tcPr>
            <w:tcW w:w="3118" w:type="dxa"/>
            <w:noWrap/>
            <w:vAlign w:val="center"/>
          </w:tcPr>
          <w:p w14:paraId="2EA5D048" w14:textId="77777777" w:rsidR="006F0BDE" w:rsidRPr="002F7F43" w:rsidRDefault="006F0BDE" w:rsidP="00602BAE">
            <w:pPr>
              <w:widowControl/>
              <w:spacing w:line="400" w:lineRule="exact"/>
              <w:jc w:val="right"/>
              <w:rPr>
                <w:rFonts w:ascii="Arial" w:eastAsia="宋体" w:hAnsi="Arial" w:cs="Arial"/>
                <w:kern w:val="0"/>
                <w:szCs w:val="21"/>
              </w:rPr>
            </w:pPr>
            <w:r w:rsidRPr="002F7F43">
              <w:rPr>
                <w:rFonts w:ascii="Arial" w:eastAsia="宋体" w:hAnsi="宋体" w:cs="Arial" w:hint="eastAsia"/>
                <w:kern w:val="0"/>
                <w:szCs w:val="21"/>
              </w:rPr>
              <w:t xml:space="preserve">　</w:t>
            </w:r>
          </w:p>
        </w:tc>
        <w:tc>
          <w:tcPr>
            <w:tcW w:w="3119" w:type="dxa"/>
            <w:noWrap/>
            <w:vAlign w:val="center"/>
          </w:tcPr>
          <w:p w14:paraId="2A343532" w14:textId="77777777" w:rsidR="006F0BDE" w:rsidRPr="002F7F43" w:rsidRDefault="006F0BDE" w:rsidP="00602BAE">
            <w:pPr>
              <w:widowControl/>
              <w:spacing w:line="400" w:lineRule="exact"/>
              <w:jc w:val="right"/>
              <w:rPr>
                <w:rFonts w:ascii="Arial" w:eastAsia="宋体" w:hAnsi="Arial" w:cs="Arial"/>
                <w:kern w:val="0"/>
                <w:szCs w:val="21"/>
              </w:rPr>
            </w:pPr>
            <w:r w:rsidRPr="002F7F43">
              <w:rPr>
                <w:rFonts w:ascii="Arial" w:eastAsia="宋体" w:hAnsi="宋体" w:cs="Arial" w:hint="eastAsia"/>
                <w:kern w:val="0"/>
                <w:szCs w:val="21"/>
              </w:rPr>
              <w:t xml:space="preserve">　</w:t>
            </w:r>
          </w:p>
        </w:tc>
      </w:tr>
      <w:tr w:rsidR="006F0BDE" w:rsidRPr="002F7F43" w14:paraId="62958AA8" w14:textId="77777777" w:rsidTr="00602BAE">
        <w:trPr>
          <w:trHeight w:val="283"/>
        </w:trPr>
        <w:tc>
          <w:tcPr>
            <w:tcW w:w="3134" w:type="dxa"/>
            <w:noWrap/>
            <w:vAlign w:val="center"/>
          </w:tcPr>
          <w:p w14:paraId="2DDC4157" w14:textId="77777777" w:rsidR="006F0BDE" w:rsidRPr="002F7F43" w:rsidRDefault="006F0BDE" w:rsidP="00602BAE">
            <w:pPr>
              <w:widowControl/>
              <w:spacing w:line="400" w:lineRule="exact"/>
              <w:jc w:val="left"/>
              <w:rPr>
                <w:rFonts w:ascii="Arial" w:eastAsia="宋体" w:hAnsi="Arial" w:cs="Arial"/>
                <w:kern w:val="0"/>
                <w:szCs w:val="21"/>
              </w:rPr>
            </w:pPr>
          </w:p>
        </w:tc>
        <w:tc>
          <w:tcPr>
            <w:tcW w:w="3118" w:type="dxa"/>
            <w:noWrap/>
            <w:vAlign w:val="center"/>
          </w:tcPr>
          <w:p w14:paraId="75C37AD2" w14:textId="77777777" w:rsidR="006F0BDE" w:rsidRPr="002F7F43" w:rsidRDefault="006F0BDE" w:rsidP="00602BAE">
            <w:pPr>
              <w:widowControl/>
              <w:spacing w:line="400" w:lineRule="exact"/>
              <w:jc w:val="right"/>
              <w:rPr>
                <w:rFonts w:ascii="Arial" w:eastAsia="宋体" w:hAnsi="Arial" w:cs="Arial"/>
                <w:kern w:val="0"/>
                <w:szCs w:val="21"/>
              </w:rPr>
            </w:pPr>
          </w:p>
        </w:tc>
        <w:tc>
          <w:tcPr>
            <w:tcW w:w="3119" w:type="dxa"/>
            <w:noWrap/>
            <w:vAlign w:val="center"/>
          </w:tcPr>
          <w:p w14:paraId="674BD0C9" w14:textId="77777777" w:rsidR="006F0BDE" w:rsidRPr="002F7F43" w:rsidRDefault="006F0BDE" w:rsidP="00602BAE">
            <w:pPr>
              <w:widowControl/>
              <w:spacing w:line="400" w:lineRule="exact"/>
              <w:jc w:val="right"/>
              <w:rPr>
                <w:rFonts w:ascii="Arial" w:eastAsia="宋体" w:hAnsi="Arial" w:cs="Arial"/>
                <w:kern w:val="0"/>
                <w:szCs w:val="21"/>
              </w:rPr>
            </w:pPr>
          </w:p>
        </w:tc>
      </w:tr>
      <w:tr w:rsidR="006F0BDE" w:rsidRPr="002F7F43" w14:paraId="0F0DBF2B" w14:textId="77777777" w:rsidTr="00602BAE">
        <w:trPr>
          <w:trHeight w:val="283"/>
        </w:trPr>
        <w:tc>
          <w:tcPr>
            <w:tcW w:w="3134" w:type="dxa"/>
            <w:tcBorders>
              <w:bottom w:val="single" w:sz="12" w:space="0" w:color="auto"/>
            </w:tcBorders>
            <w:noWrap/>
            <w:vAlign w:val="center"/>
          </w:tcPr>
          <w:p w14:paraId="1DF52E7E" w14:textId="77777777" w:rsidR="006F0BDE" w:rsidRPr="002F7F43" w:rsidRDefault="006F0BDE" w:rsidP="00602BAE">
            <w:pPr>
              <w:widowControl/>
              <w:spacing w:line="400" w:lineRule="exact"/>
              <w:jc w:val="center"/>
              <w:rPr>
                <w:rFonts w:ascii="Arial" w:eastAsia="宋体" w:hAnsi="Arial" w:cs="Arial"/>
                <w:kern w:val="0"/>
                <w:szCs w:val="21"/>
              </w:rPr>
            </w:pPr>
            <w:r w:rsidRPr="002F7F43">
              <w:rPr>
                <w:rFonts w:ascii="Arial" w:eastAsia="宋体" w:hAnsi="宋体" w:cs="Arial" w:hint="eastAsia"/>
                <w:kern w:val="0"/>
                <w:szCs w:val="21"/>
              </w:rPr>
              <w:t>Total</w:t>
            </w:r>
          </w:p>
        </w:tc>
        <w:tc>
          <w:tcPr>
            <w:tcW w:w="3118" w:type="dxa"/>
            <w:tcBorders>
              <w:bottom w:val="single" w:sz="12" w:space="0" w:color="auto"/>
            </w:tcBorders>
            <w:noWrap/>
            <w:vAlign w:val="center"/>
          </w:tcPr>
          <w:p w14:paraId="62055AFB" w14:textId="77777777" w:rsidR="006F0BDE" w:rsidRPr="002F7F43" w:rsidRDefault="006F0BDE" w:rsidP="00602BAE">
            <w:pPr>
              <w:widowControl/>
              <w:spacing w:line="400" w:lineRule="exact"/>
              <w:jc w:val="right"/>
              <w:rPr>
                <w:rFonts w:ascii="Arial" w:eastAsia="宋体" w:hAnsi="Arial" w:cs="Arial"/>
                <w:kern w:val="0"/>
                <w:szCs w:val="21"/>
              </w:rPr>
            </w:pPr>
          </w:p>
        </w:tc>
        <w:tc>
          <w:tcPr>
            <w:tcW w:w="3119" w:type="dxa"/>
            <w:tcBorders>
              <w:bottom w:val="single" w:sz="12" w:space="0" w:color="auto"/>
            </w:tcBorders>
            <w:noWrap/>
            <w:vAlign w:val="center"/>
          </w:tcPr>
          <w:p w14:paraId="02804CC4" w14:textId="77777777" w:rsidR="006F0BDE" w:rsidRPr="002F7F43" w:rsidRDefault="006F0BDE" w:rsidP="00602BAE">
            <w:pPr>
              <w:widowControl/>
              <w:spacing w:line="400" w:lineRule="exact"/>
              <w:jc w:val="right"/>
              <w:rPr>
                <w:rFonts w:ascii="Arial" w:eastAsia="宋体" w:hAnsi="Arial" w:cs="Arial"/>
                <w:kern w:val="0"/>
                <w:szCs w:val="21"/>
              </w:rPr>
            </w:pPr>
          </w:p>
        </w:tc>
      </w:tr>
    </w:tbl>
    <w:p w14:paraId="1D6B7E70" w14:textId="77777777" w:rsidR="00D316AB" w:rsidRPr="002F7F43" w:rsidRDefault="00D316AB">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Investment Income</w:t>
      </w:r>
    </w:p>
    <w:tbl>
      <w:tblPr>
        <w:tblW w:w="9526"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5212"/>
        <w:gridCol w:w="2187"/>
        <w:gridCol w:w="2127"/>
      </w:tblGrid>
      <w:tr w:rsidR="00D316AB" w:rsidRPr="002F7F43" w14:paraId="6DF821C1" w14:textId="77777777" w:rsidTr="00602BAE">
        <w:trPr>
          <w:trHeight w:val="345"/>
          <w:tblHeader/>
        </w:trPr>
        <w:tc>
          <w:tcPr>
            <w:tcW w:w="5212" w:type="dxa"/>
            <w:tcBorders>
              <w:top w:val="single" w:sz="12" w:space="0" w:color="auto"/>
            </w:tcBorders>
            <w:noWrap/>
            <w:vAlign w:val="center"/>
          </w:tcPr>
          <w:p w14:paraId="3FDE4071" w14:textId="77777777" w:rsidR="00D316AB" w:rsidRPr="002F7F43" w:rsidRDefault="00D316AB" w:rsidP="00602BAE">
            <w:pPr>
              <w:widowControl/>
              <w:spacing w:line="400" w:lineRule="exact"/>
              <w:jc w:val="center"/>
              <w:rPr>
                <w:rFonts w:ascii="Arial" w:eastAsia="宋体" w:hAnsi="Arial" w:cs="Arial"/>
                <w:kern w:val="0"/>
                <w:szCs w:val="21"/>
              </w:rPr>
            </w:pPr>
            <w:r w:rsidRPr="002F7F43">
              <w:rPr>
                <w:rFonts w:ascii="Arial" w:eastAsia="宋体" w:hAnsi="Arial" w:cs="Arial"/>
                <w:kern w:val="0"/>
                <w:szCs w:val="21"/>
              </w:rPr>
              <w:t>Sources for investment income</w:t>
            </w:r>
          </w:p>
        </w:tc>
        <w:tc>
          <w:tcPr>
            <w:tcW w:w="2187" w:type="dxa"/>
            <w:tcBorders>
              <w:top w:val="single" w:sz="12" w:space="0" w:color="auto"/>
            </w:tcBorders>
            <w:vAlign w:val="center"/>
          </w:tcPr>
          <w:p w14:paraId="4C5AF9E7" w14:textId="77777777" w:rsidR="00D316AB" w:rsidRPr="002F7F43" w:rsidRDefault="00D316AB" w:rsidP="00602BAE">
            <w:pPr>
              <w:widowControl/>
              <w:spacing w:line="400" w:lineRule="exact"/>
              <w:jc w:val="center"/>
              <w:rPr>
                <w:rFonts w:ascii="Arial" w:eastAsia="宋体" w:hAnsi="Arial" w:cs="Arial"/>
                <w:kern w:val="0"/>
                <w:szCs w:val="21"/>
              </w:rPr>
            </w:pPr>
            <w:r w:rsidRPr="002F7F43">
              <w:rPr>
                <w:rFonts w:ascii="Arial" w:eastAsia="宋体" w:hAnsi="Arial" w:cs="Arial"/>
                <w:kern w:val="0"/>
                <w:szCs w:val="21"/>
              </w:rPr>
              <w:t xml:space="preserve">Current year </w:t>
            </w:r>
          </w:p>
        </w:tc>
        <w:tc>
          <w:tcPr>
            <w:tcW w:w="2127" w:type="dxa"/>
            <w:tcBorders>
              <w:top w:val="single" w:sz="12" w:space="0" w:color="auto"/>
            </w:tcBorders>
            <w:vAlign w:val="center"/>
          </w:tcPr>
          <w:p w14:paraId="5931FE5D" w14:textId="77777777" w:rsidR="00D316AB" w:rsidRPr="002F7F43" w:rsidRDefault="00D316AB" w:rsidP="00602BAE">
            <w:pPr>
              <w:widowControl/>
              <w:spacing w:line="400" w:lineRule="exact"/>
              <w:jc w:val="center"/>
              <w:rPr>
                <w:rFonts w:ascii="Arial" w:eastAsia="宋体" w:hAnsi="Arial" w:cs="Arial"/>
                <w:kern w:val="0"/>
                <w:szCs w:val="21"/>
              </w:rPr>
            </w:pPr>
            <w:r w:rsidRPr="002F7F43">
              <w:rPr>
                <w:rFonts w:ascii="Arial" w:eastAsia="宋体" w:hAnsi="Arial" w:cs="Arial"/>
                <w:kern w:val="0"/>
                <w:szCs w:val="21"/>
              </w:rPr>
              <w:t xml:space="preserve">Prior year </w:t>
            </w:r>
          </w:p>
        </w:tc>
      </w:tr>
      <w:tr w:rsidR="00D316AB" w:rsidRPr="002F7F43" w14:paraId="3E2E079F" w14:textId="77777777" w:rsidTr="00602BAE">
        <w:trPr>
          <w:trHeight w:val="345"/>
        </w:trPr>
        <w:tc>
          <w:tcPr>
            <w:tcW w:w="5212" w:type="dxa"/>
            <w:noWrap/>
            <w:vAlign w:val="center"/>
          </w:tcPr>
          <w:p w14:paraId="6333DF80" w14:textId="77777777" w:rsidR="00D316AB" w:rsidRPr="002F7F43" w:rsidRDefault="00D316AB" w:rsidP="00602BAE">
            <w:pPr>
              <w:widowControl/>
              <w:spacing w:line="400" w:lineRule="exact"/>
              <w:jc w:val="left"/>
              <w:rPr>
                <w:rFonts w:ascii="Arial" w:eastAsia="宋体" w:hAnsi="Arial" w:cs="Arial"/>
                <w:kern w:val="0"/>
                <w:szCs w:val="21"/>
              </w:rPr>
            </w:pPr>
            <w:r w:rsidRPr="002F7F43">
              <w:rPr>
                <w:rFonts w:ascii="Arial" w:hAnsi="Arial" w:cs="Arial"/>
                <w:kern w:val="0"/>
                <w:szCs w:val="21"/>
              </w:rPr>
              <w:t>Income from long-term equity investments using equity method</w:t>
            </w:r>
          </w:p>
        </w:tc>
        <w:tc>
          <w:tcPr>
            <w:tcW w:w="2187" w:type="dxa"/>
            <w:vAlign w:val="center"/>
          </w:tcPr>
          <w:p w14:paraId="58120B0A" w14:textId="77777777" w:rsidR="00D316AB" w:rsidRPr="002F7F43" w:rsidRDefault="00D316AB" w:rsidP="00602BAE">
            <w:pPr>
              <w:widowControl/>
              <w:spacing w:line="400" w:lineRule="exact"/>
              <w:jc w:val="right"/>
              <w:rPr>
                <w:rFonts w:ascii="Arial" w:eastAsia="宋体" w:hAnsi="Arial" w:cs="Arial"/>
                <w:kern w:val="0"/>
                <w:szCs w:val="21"/>
              </w:rPr>
            </w:pPr>
          </w:p>
        </w:tc>
        <w:tc>
          <w:tcPr>
            <w:tcW w:w="2127" w:type="dxa"/>
            <w:vAlign w:val="center"/>
          </w:tcPr>
          <w:p w14:paraId="473E5ACB" w14:textId="77777777" w:rsidR="00D316AB" w:rsidRPr="002F7F43" w:rsidRDefault="00D316AB" w:rsidP="00602BAE">
            <w:pPr>
              <w:widowControl/>
              <w:spacing w:line="400" w:lineRule="exact"/>
              <w:jc w:val="right"/>
              <w:rPr>
                <w:rFonts w:ascii="Arial" w:eastAsia="宋体" w:hAnsi="Arial" w:cs="Arial"/>
                <w:kern w:val="0"/>
                <w:szCs w:val="21"/>
              </w:rPr>
            </w:pPr>
          </w:p>
        </w:tc>
      </w:tr>
      <w:tr w:rsidR="00D316AB" w:rsidRPr="002F7F43" w14:paraId="3AACD346" w14:textId="77777777" w:rsidTr="00602BAE">
        <w:trPr>
          <w:trHeight w:val="345"/>
        </w:trPr>
        <w:tc>
          <w:tcPr>
            <w:tcW w:w="5212" w:type="dxa"/>
            <w:noWrap/>
            <w:vAlign w:val="center"/>
          </w:tcPr>
          <w:p w14:paraId="06E72B7E" w14:textId="77777777" w:rsidR="00D316AB" w:rsidRPr="002F7F43" w:rsidRDefault="00D316AB" w:rsidP="00602BAE">
            <w:pPr>
              <w:widowControl/>
              <w:spacing w:line="400" w:lineRule="exact"/>
              <w:jc w:val="left"/>
              <w:rPr>
                <w:rFonts w:ascii="Arial" w:eastAsia="宋体" w:hAnsi="Arial" w:cs="Arial"/>
                <w:kern w:val="0"/>
                <w:szCs w:val="21"/>
              </w:rPr>
            </w:pPr>
            <w:r w:rsidRPr="002F7F43">
              <w:rPr>
                <w:rFonts w:ascii="Arial" w:hAnsi="Arial" w:cs="Arial"/>
                <w:kern w:val="0"/>
                <w:szCs w:val="21"/>
              </w:rPr>
              <w:t>Income from disposal of long-term equity investments</w:t>
            </w:r>
          </w:p>
        </w:tc>
        <w:tc>
          <w:tcPr>
            <w:tcW w:w="2187" w:type="dxa"/>
            <w:vAlign w:val="center"/>
          </w:tcPr>
          <w:p w14:paraId="6D7C343F" w14:textId="77777777" w:rsidR="00D316AB" w:rsidRPr="002F7F43" w:rsidRDefault="00D316AB" w:rsidP="00602BAE">
            <w:pPr>
              <w:widowControl/>
              <w:spacing w:line="400" w:lineRule="exact"/>
              <w:jc w:val="right"/>
              <w:rPr>
                <w:rFonts w:ascii="Arial" w:eastAsia="宋体" w:hAnsi="Arial" w:cs="Arial"/>
                <w:kern w:val="0"/>
                <w:szCs w:val="21"/>
              </w:rPr>
            </w:pPr>
          </w:p>
        </w:tc>
        <w:tc>
          <w:tcPr>
            <w:tcW w:w="2127" w:type="dxa"/>
            <w:vAlign w:val="center"/>
          </w:tcPr>
          <w:p w14:paraId="50ED4CEC" w14:textId="77777777" w:rsidR="00D316AB" w:rsidRPr="002F7F43" w:rsidRDefault="00D316AB" w:rsidP="00602BAE">
            <w:pPr>
              <w:widowControl/>
              <w:spacing w:line="400" w:lineRule="exact"/>
              <w:jc w:val="right"/>
              <w:rPr>
                <w:rFonts w:ascii="Arial" w:eastAsia="宋体" w:hAnsi="Arial" w:cs="Arial"/>
                <w:kern w:val="0"/>
                <w:szCs w:val="21"/>
              </w:rPr>
            </w:pPr>
          </w:p>
        </w:tc>
      </w:tr>
      <w:tr w:rsidR="00D316AB" w:rsidRPr="002F7F43" w14:paraId="79E9D13B" w14:textId="77777777" w:rsidTr="00602BAE">
        <w:trPr>
          <w:trHeight w:val="345"/>
        </w:trPr>
        <w:tc>
          <w:tcPr>
            <w:tcW w:w="5212" w:type="dxa"/>
            <w:noWrap/>
            <w:vAlign w:val="center"/>
          </w:tcPr>
          <w:p w14:paraId="13320098" w14:textId="77777777" w:rsidR="00D316AB" w:rsidRPr="002F7F43" w:rsidRDefault="00D316AB" w:rsidP="00602BAE">
            <w:pPr>
              <w:widowControl/>
              <w:spacing w:line="400" w:lineRule="exact"/>
              <w:jc w:val="left"/>
              <w:rPr>
                <w:rFonts w:ascii="Arial" w:eastAsia="宋体" w:hAnsi="Arial" w:cs="Arial"/>
                <w:b/>
                <w:bCs/>
                <w:kern w:val="0"/>
                <w:szCs w:val="21"/>
              </w:rPr>
            </w:pPr>
            <w:r w:rsidRPr="002F7F43">
              <w:rPr>
                <w:rFonts w:ascii="Arial" w:eastAsia="宋体" w:hAnsi="Arial" w:cs="Arial"/>
                <w:kern w:val="0"/>
                <w:szCs w:val="21"/>
              </w:rPr>
              <w:t>Investment income from financial assets measured at fair value through profit or loss during holding period</w:t>
            </w:r>
            <w:r w:rsidRPr="002F7F43">
              <w:rPr>
                <w:rFonts w:ascii="Arial" w:eastAsia="宋体" w:hAnsi="Arial" w:cs="Arial" w:hint="eastAsia"/>
                <w:kern w:val="0"/>
                <w:szCs w:val="21"/>
              </w:rPr>
              <w:t xml:space="preserve"> </w:t>
            </w:r>
          </w:p>
        </w:tc>
        <w:tc>
          <w:tcPr>
            <w:tcW w:w="2187" w:type="dxa"/>
            <w:vAlign w:val="center"/>
          </w:tcPr>
          <w:p w14:paraId="004D8ABC" w14:textId="77777777" w:rsidR="00D316AB" w:rsidRPr="002F7F43" w:rsidRDefault="00D316AB" w:rsidP="00602BAE">
            <w:pPr>
              <w:widowControl/>
              <w:spacing w:line="400" w:lineRule="exact"/>
              <w:jc w:val="right"/>
              <w:rPr>
                <w:rFonts w:ascii="Arial" w:eastAsia="宋体" w:hAnsi="Arial" w:cs="Arial"/>
                <w:kern w:val="0"/>
                <w:szCs w:val="21"/>
              </w:rPr>
            </w:pPr>
          </w:p>
        </w:tc>
        <w:tc>
          <w:tcPr>
            <w:tcW w:w="2127" w:type="dxa"/>
            <w:vAlign w:val="center"/>
          </w:tcPr>
          <w:p w14:paraId="39CFF4A9" w14:textId="77777777" w:rsidR="00D316AB" w:rsidRPr="002F7F43" w:rsidRDefault="00D316AB" w:rsidP="00602BAE">
            <w:pPr>
              <w:widowControl/>
              <w:spacing w:line="400" w:lineRule="exact"/>
              <w:jc w:val="right"/>
              <w:rPr>
                <w:rFonts w:ascii="Arial" w:eastAsia="宋体" w:hAnsi="Arial" w:cs="Arial"/>
                <w:kern w:val="0"/>
                <w:szCs w:val="21"/>
              </w:rPr>
            </w:pPr>
          </w:p>
        </w:tc>
      </w:tr>
      <w:tr w:rsidR="00D316AB" w:rsidRPr="002F7F43" w14:paraId="76B03F8B" w14:textId="77777777" w:rsidTr="00602BAE">
        <w:trPr>
          <w:trHeight w:val="345"/>
        </w:trPr>
        <w:tc>
          <w:tcPr>
            <w:tcW w:w="5212" w:type="dxa"/>
            <w:noWrap/>
            <w:vAlign w:val="center"/>
          </w:tcPr>
          <w:p w14:paraId="1A0CCADC" w14:textId="77777777" w:rsidR="00D316AB" w:rsidRPr="002F7F43" w:rsidRDefault="00D316AB" w:rsidP="00602BAE">
            <w:pPr>
              <w:widowControl/>
              <w:spacing w:line="400" w:lineRule="exact"/>
              <w:jc w:val="left"/>
              <w:rPr>
                <w:rFonts w:ascii="Arial" w:eastAsia="宋体" w:hAnsi="Arial" w:cs="Arial"/>
                <w:kern w:val="0"/>
                <w:szCs w:val="21"/>
              </w:rPr>
            </w:pPr>
            <w:r w:rsidRPr="002F7F43">
              <w:rPr>
                <w:rFonts w:ascii="Arial" w:hAnsi="Arial" w:cs="Arial"/>
                <w:kern w:val="0"/>
                <w:szCs w:val="21"/>
              </w:rPr>
              <w:lastRenderedPageBreak/>
              <w:t xml:space="preserve">Investment income from disposal of financial assets </w:t>
            </w:r>
            <w:r w:rsidRPr="002F7F43">
              <w:rPr>
                <w:rFonts w:ascii="Arial" w:hAnsi="Arial" w:cs="Arial" w:hint="eastAsia"/>
                <w:kern w:val="0"/>
                <w:szCs w:val="21"/>
              </w:rPr>
              <w:t xml:space="preserve">measured </w:t>
            </w:r>
            <w:r w:rsidRPr="002F7F43">
              <w:rPr>
                <w:rFonts w:ascii="Arial" w:hAnsi="Arial" w:cs="Arial"/>
                <w:kern w:val="0"/>
                <w:szCs w:val="21"/>
              </w:rPr>
              <w:t>at fair value through profit or loss</w:t>
            </w:r>
          </w:p>
        </w:tc>
        <w:tc>
          <w:tcPr>
            <w:tcW w:w="2187" w:type="dxa"/>
            <w:vAlign w:val="center"/>
          </w:tcPr>
          <w:p w14:paraId="77CF084D" w14:textId="77777777" w:rsidR="00D316AB" w:rsidRPr="002F7F43" w:rsidRDefault="00D316AB" w:rsidP="00602BAE">
            <w:pPr>
              <w:widowControl/>
              <w:spacing w:line="400" w:lineRule="exact"/>
              <w:jc w:val="right"/>
              <w:rPr>
                <w:rFonts w:ascii="Arial" w:eastAsia="宋体" w:hAnsi="Arial" w:cs="Arial"/>
                <w:kern w:val="0"/>
                <w:szCs w:val="21"/>
              </w:rPr>
            </w:pPr>
          </w:p>
        </w:tc>
        <w:tc>
          <w:tcPr>
            <w:tcW w:w="2127" w:type="dxa"/>
            <w:vAlign w:val="center"/>
          </w:tcPr>
          <w:p w14:paraId="5C7E5C85" w14:textId="77777777" w:rsidR="00D316AB" w:rsidRPr="002F7F43" w:rsidRDefault="00D316AB" w:rsidP="00602BAE">
            <w:pPr>
              <w:widowControl/>
              <w:spacing w:line="400" w:lineRule="exact"/>
              <w:jc w:val="right"/>
              <w:rPr>
                <w:rFonts w:ascii="Arial" w:eastAsia="宋体" w:hAnsi="Arial" w:cs="Arial"/>
                <w:kern w:val="0"/>
                <w:szCs w:val="21"/>
              </w:rPr>
            </w:pPr>
          </w:p>
        </w:tc>
      </w:tr>
      <w:tr w:rsidR="00D316AB" w:rsidRPr="002F7F43" w14:paraId="1037AF3A" w14:textId="77777777" w:rsidTr="00602BAE">
        <w:trPr>
          <w:trHeight w:val="345"/>
        </w:trPr>
        <w:tc>
          <w:tcPr>
            <w:tcW w:w="5212" w:type="dxa"/>
            <w:noWrap/>
            <w:vAlign w:val="center"/>
          </w:tcPr>
          <w:p w14:paraId="6282A08B" w14:textId="77777777" w:rsidR="00D316AB" w:rsidRPr="002F7F43" w:rsidRDefault="00D316AB" w:rsidP="00602BAE">
            <w:pPr>
              <w:widowControl/>
              <w:spacing w:line="400" w:lineRule="exact"/>
              <w:jc w:val="left"/>
              <w:rPr>
                <w:rFonts w:ascii="Arial" w:eastAsia="宋体" w:hAnsi="Arial" w:cs="Arial"/>
                <w:kern w:val="0"/>
                <w:szCs w:val="21"/>
              </w:rPr>
            </w:pPr>
            <w:r w:rsidRPr="002F7F43">
              <w:rPr>
                <w:rFonts w:ascii="Arial" w:hAnsi="Arial" w:cs="Arial"/>
                <w:kern w:val="0"/>
                <w:szCs w:val="21"/>
              </w:rPr>
              <w:t>Income from held-to-maturity investments during holding period</w:t>
            </w:r>
          </w:p>
        </w:tc>
        <w:tc>
          <w:tcPr>
            <w:tcW w:w="2187" w:type="dxa"/>
            <w:vAlign w:val="center"/>
          </w:tcPr>
          <w:p w14:paraId="4855E7D0" w14:textId="77777777" w:rsidR="00D316AB" w:rsidRPr="002F7F43" w:rsidRDefault="00D316AB" w:rsidP="00602BAE">
            <w:pPr>
              <w:widowControl/>
              <w:spacing w:line="400" w:lineRule="exact"/>
              <w:jc w:val="right"/>
              <w:rPr>
                <w:rFonts w:ascii="Arial" w:eastAsia="宋体" w:hAnsi="Arial" w:cs="Arial"/>
                <w:kern w:val="0"/>
                <w:szCs w:val="21"/>
              </w:rPr>
            </w:pPr>
          </w:p>
        </w:tc>
        <w:tc>
          <w:tcPr>
            <w:tcW w:w="2127" w:type="dxa"/>
            <w:vAlign w:val="center"/>
          </w:tcPr>
          <w:p w14:paraId="22AADEF2" w14:textId="77777777" w:rsidR="00D316AB" w:rsidRPr="002F7F43" w:rsidRDefault="00D316AB" w:rsidP="00602BAE">
            <w:pPr>
              <w:widowControl/>
              <w:spacing w:line="400" w:lineRule="exact"/>
              <w:jc w:val="right"/>
              <w:rPr>
                <w:rFonts w:ascii="Arial" w:eastAsia="宋体" w:hAnsi="Arial" w:cs="Arial"/>
                <w:kern w:val="0"/>
                <w:szCs w:val="21"/>
              </w:rPr>
            </w:pPr>
          </w:p>
        </w:tc>
      </w:tr>
      <w:tr w:rsidR="00D316AB" w:rsidRPr="002F7F43" w14:paraId="26174329" w14:textId="77777777" w:rsidTr="00602BAE">
        <w:trPr>
          <w:trHeight w:val="345"/>
        </w:trPr>
        <w:tc>
          <w:tcPr>
            <w:tcW w:w="5212" w:type="dxa"/>
            <w:noWrap/>
            <w:vAlign w:val="center"/>
          </w:tcPr>
          <w:p w14:paraId="4349F838" w14:textId="77777777" w:rsidR="00D316AB" w:rsidRPr="002F7F43" w:rsidRDefault="00D316AB" w:rsidP="00602BAE">
            <w:pPr>
              <w:widowControl/>
              <w:spacing w:line="400" w:lineRule="exact"/>
              <w:jc w:val="left"/>
              <w:rPr>
                <w:rFonts w:ascii="Arial" w:eastAsia="宋体" w:hAnsi="Arial" w:cs="Arial"/>
                <w:kern w:val="0"/>
                <w:szCs w:val="21"/>
              </w:rPr>
            </w:pPr>
            <w:r w:rsidRPr="002F7F43">
              <w:rPr>
                <w:rFonts w:ascii="Arial" w:hAnsi="Arial" w:cs="Arial"/>
                <w:kern w:val="0"/>
                <w:szCs w:val="21"/>
              </w:rPr>
              <w:t>Income from disposal of held-to-maturity investments</w:t>
            </w:r>
          </w:p>
        </w:tc>
        <w:tc>
          <w:tcPr>
            <w:tcW w:w="2187" w:type="dxa"/>
            <w:vAlign w:val="center"/>
          </w:tcPr>
          <w:p w14:paraId="07C4665F" w14:textId="77777777" w:rsidR="00D316AB" w:rsidRPr="002F7F43" w:rsidRDefault="00D316AB" w:rsidP="00602BAE">
            <w:pPr>
              <w:widowControl/>
              <w:spacing w:line="400" w:lineRule="exact"/>
              <w:jc w:val="right"/>
              <w:rPr>
                <w:rFonts w:ascii="Arial" w:eastAsia="宋体" w:hAnsi="Arial" w:cs="Arial"/>
                <w:kern w:val="0"/>
                <w:szCs w:val="21"/>
              </w:rPr>
            </w:pPr>
          </w:p>
        </w:tc>
        <w:tc>
          <w:tcPr>
            <w:tcW w:w="2127" w:type="dxa"/>
            <w:vAlign w:val="center"/>
          </w:tcPr>
          <w:p w14:paraId="1497FED1" w14:textId="77777777" w:rsidR="00D316AB" w:rsidRPr="002F7F43" w:rsidRDefault="00D316AB" w:rsidP="00602BAE">
            <w:pPr>
              <w:widowControl/>
              <w:spacing w:line="400" w:lineRule="exact"/>
              <w:jc w:val="right"/>
              <w:rPr>
                <w:rFonts w:ascii="Arial" w:eastAsia="宋体" w:hAnsi="Arial" w:cs="Arial"/>
                <w:kern w:val="0"/>
                <w:szCs w:val="21"/>
              </w:rPr>
            </w:pPr>
          </w:p>
        </w:tc>
      </w:tr>
      <w:tr w:rsidR="00D316AB" w:rsidRPr="002F7F43" w14:paraId="07F2C434" w14:textId="77777777" w:rsidTr="00602BAE">
        <w:trPr>
          <w:trHeight w:val="345"/>
        </w:trPr>
        <w:tc>
          <w:tcPr>
            <w:tcW w:w="5212" w:type="dxa"/>
            <w:noWrap/>
            <w:vAlign w:val="center"/>
          </w:tcPr>
          <w:p w14:paraId="65784E50" w14:textId="77777777" w:rsidR="00D316AB" w:rsidRPr="002F7F43" w:rsidRDefault="00D316AB" w:rsidP="00602BAE">
            <w:pPr>
              <w:widowControl/>
              <w:spacing w:line="400" w:lineRule="exact"/>
              <w:jc w:val="left"/>
              <w:rPr>
                <w:rFonts w:ascii="Arial" w:eastAsia="宋体" w:hAnsi="Arial" w:cs="Arial"/>
                <w:kern w:val="0"/>
                <w:szCs w:val="21"/>
              </w:rPr>
            </w:pPr>
            <w:r w:rsidRPr="002F7F43">
              <w:rPr>
                <w:rFonts w:ascii="Arial" w:hAnsi="Arial" w:cs="Arial"/>
                <w:kern w:val="0"/>
                <w:szCs w:val="21"/>
              </w:rPr>
              <w:t>Income from</w:t>
            </w:r>
            <w:r w:rsidRPr="002F7F43">
              <w:rPr>
                <w:rFonts w:ascii="Arial" w:hAnsi="Arial" w:cs="Arial"/>
              </w:rPr>
              <w:t xml:space="preserve"> </w:t>
            </w:r>
            <w:r w:rsidRPr="002F7F43">
              <w:rPr>
                <w:rFonts w:ascii="Arial" w:hAnsi="Arial" w:cs="Arial"/>
                <w:kern w:val="0"/>
                <w:szCs w:val="21"/>
              </w:rPr>
              <w:t>available-for-sale financial assets</w:t>
            </w:r>
          </w:p>
        </w:tc>
        <w:tc>
          <w:tcPr>
            <w:tcW w:w="2187" w:type="dxa"/>
            <w:vAlign w:val="center"/>
          </w:tcPr>
          <w:p w14:paraId="53614BC5" w14:textId="77777777" w:rsidR="00D316AB" w:rsidRPr="002F7F43" w:rsidRDefault="00D316AB" w:rsidP="00602BAE">
            <w:pPr>
              <w:widowControl/>
              <w:spacing w:line="400" w:lineRule="exact"/>
              <w:jc w:val="right"/>
              <w:rPr>
                <w:rFonts w:ascii="Arial" w:eastAsia="宋体" w:hAnsi="Arial" w:cs="Arial"/>
                <w:kern w:val="0"/>
                <w:szCs w:val="21"/>
              </w:rPr>
            </w:pPr>
          </w:p>
        </w:tc>
        <w:tc>
          <w:tcPr>
            <w:tcW w:w="2127" w:type="dxa"/>
            <w:vAlign w:val="center"/>
          </w:tcPr>
          <w:p w14:paraId="56A4B64E" w14:textId="77777777" w:rsidR="00D316AB" w:rsidRPr="002F7F43" w:rsidRDefault="00D316AB" w:rsidP="00602BAE">
            <w:pPr>
              <w:widowControl/>
              <w:spacing w:line="400" w:lineRule="exact"/>
              <w:jc w:val="right"/>
              <w:rPr>
                <w:rFonts w:ascii="Arial" w:eastAsia="宋体" w:hAnsi="Arial" w:cs="Arial"/>
                <w:kern w:val="0"/>
                <w:szCs w:val="21"/>
              </w:rPr>
            </w:pPr>
          </w:p>
        </w:tc>
      </w:tr>
      <w:tr w:rsidR="00D316AB" w:rsidRPr="002F7F43" w14:paraId="42345A71" w14:textId="77777777" w:rsidTr="00602BAE">
        <w:trPr>
          <w:trHeight w:val="345"/>
        </w:trPr>
        <w:tc>
          <w:tcPr>
            <w:tcW w:w="5212" w:type="dxa"/>
            <w:noWrap/>
            <w:vAlign w:val="center"/>
          </w:tcPr>
          <w:p w14:paraId="075DA7A8" w14:textId="77777777" w:rsidR="00D316AB" w:rsidRPr="002F7F43" w:rsidRDefault="00D316AB" w:rsidP="00602BAE">
            <w:pPr>
              <w:widowControl/>
              <w:spacing w:line="400" w:lineRule="exact"/>
              <w:jc w:val="left"/>
              <w:rPr>
                <w:rFonts w:ascii="Arial" w:eastAsia="宋体" w:hAnsi="Arial" w:cs="Arial"/>
                <w:kern w:val="0"/>
                <w:szCs w:val="21"/>
              </w:rPr>
            </w:pPr>
            <w:r w:rsidRPr="002F7F43">
              <w:rPr>
                <w:rFonts w:ascii="Arial" w:hAnsi="Arial" w:cs="Arial"/>
                <w:kern w:val="0"/>
                <w:szCs w:val="21"/>
              </w:rPr>
              <w:t>Income from disposal of available-for-sale financial assets</w:t>
            </w:r>
          </w:p>
        </w:tc>
        <w:tc>
          <w:tcPr>
            <w:tcW w:w="2187" w:type="dxa"/>
            <w:vAlign w:val="center"/>
          </w:tcPr>
          <w:p w14:paraId="2EF58451" w14:textId="77777777" w:rsidR="00D316AB" w:rsidRPr="002F7F43" w:rsidRDefault="00D316AB" w:rsidP="00602BAE">
            <w:pPr>
              <w:widowControl/>
              <w:spacing w:line="400" w:lineRule="exact"/>
              <w:jc w:val="right"/>
              <w:rPr>
                <w:rFonts w:ascii="Arial" w:eastAsia="宋体" w:hAnsi="Arial" w:cs="Arial"/>
                <w:kern w:val="0"/>
                <w:szCs w:val="21"/>
              </w:rPr>
            </w:pPr>
          </w:p>
        </w:tc>
        <w:tc>
          <w:tcPr>
            <w:tcW w:w="2127" w:type="dxa"/>
            <w:vAlign w:val="center"/>
          </w:tcPr>
          <w:p w14:paraId="1BE1D851" w14:textId="77777777" w:rsidR="00D316AB" w:rsidRPr="002F7F43" w:rsidRDefault="00D316AB" w:rsidP="00602BAE">
            <w:pPr>
              <w:widowControl/>
              <w:spacing w:line="400" w:lineRule="exact"/>
              <w:jc w:val="right"/>
              <w:rPr>
                <w:rFonts w:ascii="Arial" w:eastAsia="宋体" w:hAnsi="Arial" w:cs="Arial"/>
                <w:kern w:val="0"/>
                <w:szCs w:val="21"/>
              </w:rPr>
            </w:pPr>
          </w:p>
        </w:tc>
      </w:tr>
      <w:tr w:rsidR="00D316AB" w:rsidRPr="002F7F43" w14:paraId="2DEC18FC" w14:textId="77777777" w:rsidTr="00602BAE">
        <w:trPr>
          <w:trHeight w:val="345"/>
        </w:trPr>
        <w:tc>
          <w:tcPr>
            <w:tcW w:w="5212" w:type="dxa"/>
            <w:noWrap/>
          </w:tcPr>
          <w:p w14:paraId="6D7E71AC" w14:textId="77777777" w:rsidR="00D316AB" w:rsidRPr="002F7F43" w:rsidRDefault="00D316AB" w:rsidP="00762404">
            <w:pPr>
              <w:spacing w:line="400" w:lineRule="exact"/>
              <w:jc w:val="left"/>
              <w:rPr>
                <w:rFonts w:ascii="Arial" w:hAnsi="Arial" w:cs="Arial"/>
              </w:rPr>
            </w:pPr>
            <w:r w:rsidRPr="002F7F43">
              <w:rPr>
                <w:rFonts w:ascii="Arial" w:hAnsi="Arial" w:cs="Arial"/>
              </w:rPr>
              <w:t xml:space="preserve">Interest income from debt investments during holding </w:t>
            </w:r>
            <w:r w:rsidR="00762404" w:rsidRPr="002F7F43">
              <w:rPr>
                <w:rFonts w:ascii="Arial" w:hAnsi="Arial" w:cs="Arial"/>
              </w:rPr>
              <w:t>period (</w:t>
            </w:r>
            <w:r w:rsidR="00762404" w:rsidRPr="002F7F43">
              <w:rPr>
                <w:rFonts w:ascii="Arial" w:hAnsi="Arial" w:cs="Arial" w:hint="eastAsia"/>
              </w:rPr>
              <w:t>a</w:t>
            </w:r>
            <w:r w:rsidRPr="002F7F43">
              <w:rPr>
                <w:rFonts w:ascii="Arial" w:hAnsi="Arial" w:cs="Arial"/>
              </w:rPr>
              <w:t>pplicable under new</w:t>
            </w:r>
            <w:r w:rsidR="00762404" w:rsidRPr="002F7F43">
              <w:rPr>
                <w:rFonts w:ascii="Arial" w:hAnsi="Arial" w:cs="Arial" w:hint="eastAsia"/>
              </w:rPr>
              <w:t xml:space="preserve"> Standards for Financial Instruments</w:t>
            </w:r>
            <w:r w:rsidRPr="002F7F43">
              <w:rPr>
                <w:rFonts w:ascii="Arial" w:hAnsi="Arial" w:cs="Arial"/>
              </w:rPr>
              <w:t>)</w:t>
            </w:r>
          </w:p>
        </w:tc>
        <w:tc>
          <w:tcPr>
            <w:tcW w:w="2187" w:type="dxa"/>
            <w:vAlign w:val="center"/>
          </w:tcPr>
          <w:p w14:paraId="26DBBE69" w14:textId="77777777" w:rsidR="00D316AB" w:rsidRPr="002F7F43" w:rsidRDefault="00D316AB" w:rsidP="00602BAE">
            <w:pPr>
              <w:widowControl/>
              <w:spacing w:line="400" w:lineRule="exact"/>
              <w:jc w:val="right"/>
              <w:rPr>
                <w:rFonts w:ascii="Arial" w:eastAsia="宋体" w:hAnsi="Arial" w:cs="Arial"/>
                <w:kern w:val="0"/>
                <w:szCs w:val="21"/>
              </w:rPr>
            </w:pPr>
          </w:p>
        </w:tc>
        <w:tc>
          <w:tcPr>
            <w:tcW w:w="2127" w:type="dxa"/>
            <w:vAlign w:val="center"/>
          </w:tcPr>
          <w:p w14:paraId="57247D69" w14:textId="77777777" w:rsidR="00D316AB" w:rsidRPr="002F7F43" w:rsidRDefault="00D316AB" w:rsidP="00602BAE">
            <w:pPr>
              <w:widowControl/>
              <w:spacing w:line="400" w:lineRule="exact"/>
              <w:jc w:val="right"/>
              <w:rPr>
                <w:rFonts w:ascii="Arial" w:eastAsia="宋体" w:hAnsi="Arial" w:cs="Arial"/>
                <w:kern w:val="0"/>
                <w:szCs w:val="21"/>
              </w:rPr>
            </w:pPr>
          </w:p>
        </w:tc>
      </w:tr>
      <w:tr w:rsidR="00D316AB" w:rsidRPr="002F7F43" w14:paraId="0B1ACB7A" w14:textId="77777777" w:rsidTr="00602BAE">
        <w:trPr>
          <w:trHeight w:val="345"/>
        </w:trPr>
        <w:tc>
          <w:tcPr>
            <w:tcW w:w="5212" w:type="dxa"/>
            <w:noWrap/>
          </w:tcPr>
          <w:p w14:paraId="55874E57" w14:textId="77777777" w:rsidR="00D316AB" w:rsidRPr="002F7F43" w:rsidRDefault="00D316AB" w:rsidP="00762404">
            <w:pPr>
              <w:spacing w:line="400" w:lineRule="exact"/>
              <w:jc w:val="left"/>
              <w:rPr>
                <w:rFonts w:ascii="Arial" w:hAnsi="Arial" w:cs="Arial"/>
              </w:rPr>
            </w:pPr>
            <w:r w:rsidRPr="002F7F43">
              <w:rPr>
                <w:rFonts w:ascii="Arial" w:hAnsi="Arial" w:cs="Arial"/>
              </w:rPr>
              <w:t>Interest income from other debt inve</w:t>
            </w:r>
            <w:r w:rsidR="00762404" w:rsidRPr="002F7F43">
              <w:rPr>
                <w:rFonts w:ascii="Arial" w:hAnsi="Arial" w:cs="Arial"/>
              </w:rPr>
              <w:t>stments during holding period (</w:t>
            </w:r>
            <w:r w:rsidR="00762404" w:rsidRPr="002F7F43">
              <w:rPr>
                <w:rFonts w:ascii="Arial" w:hAnsi="Arial" w:cs="Arial" w:hint="eastAsia"/>
              </w:rPr>
              <w:t>a</w:t>
            </w:r>
            <w:r w:rsidRPr="002F7F43">
              <w:rPr>
                <w:rFonts w:ascii="Arial" w:hAnsi="Arial" w:cs="Arial"/>
              </w:rPr>
              <w:t xml:space="preserve">pplicable under new </w:t>
            </w:r>
            <w:r w:rsidR="00762404" w:rsidRPr="002F7F43">
              <w:rPr>
                <w:rFonts w:ascii="Arial" w:hAnsi="Arial" w:cs="Arial" w:hint="eastAsia"/>
              </w:rPr>
              <w:t>Standards for Financial Instruments</w:t>
            </w:r>
            <w:r w:rsidRPr="002F7F43">
              <w:rPr>
                <w:rFonts w:ascii="Arial" w:hAnsi="Arial" w:cs="Arial"/>
              </w:rPr>
              <w:t>)</w:t>
            </w:r>
          </w:p>
        </w:tc>
        <w:tc>
          <w:tcPr>
            <w:tcW w:w="2187" w:type="dxa"/>
            <w:vAlign w:val="center"/>
          </w:tcPr>
          <w:p w14:paraId="42D554CB" w14:textId="77777777" w:rsidR="00D316AB" w:rsidRPr="002F7F43" w:rsidRDefault="00D316AB" w:rsidP="00602BAE">
            <w:pPr>
              <w:widowControl/>
              <w:spacing w:line="400" w:lineRule="exact"/>
              <w:jc w:val="right"/>
              <w:rPr>
                <w:rFonts w:ascii="Arial" w:eastAsia="宋体" w:hAnsi="Arial" w:cs="Arial"/>
                <w:kern w:val="0"/>
                <w:szCs w:val="21"/>
              </w:rPr>
            </w:pPr>
          </w:p>
        </w:tc>
        <w:tc>
          <w:tcPr>
            <w:tcW w:w="2127" w:type="dxa"/>
            <w:vAlign w:val="center"/>
          </w:tcPr>
          <w:p w14:paraId="0D22CCE3" w14:textId="77777777" w:rsidR="00D316AB" w:rsidRPr="002F7F43" w:rsidRDefault="00D316AB" w:rsidP="00602BAE">
            <w:pPr>
              <w:widowControl/>
              <w:spacing w:line="400" w:lineRule="exact"/>
              <w:jc w:val="right"/>
              <w:rPr>
                <w:rFonts w:ascii="Arial" w:eastAsia="宋体" w:hAnsi="Arial" w:cs="Arial"/>
                <w:kern w:val="0"/>
                <w:szCs w:val="21"/>
              </w:rPr>
            </w:pPr>
          </w:p>
        </w:tc>
      </w:tr>
      <w:tr w:rsidR="00D316AB" w:rsidRPr="002F7F43" w14:paraId="1E223CC2" w14:textId="77777777" w:rsidTr="00602BAE">
        <w:trPr>
          <w:trHeight w:val="345"/>
        </w:trPr>
        <w:tc>
          <w:tcPr>
            <w:tcW w:w="5212" w:type="dxa"/>
            <w:noWrap/>
          </w:tcPr>
          <w:p w14:paraId="1DFCC4D7" w14:textId="77777777" w:rsidR="00D316AB" w:rsidRPr="002F7F43" w:rsidRDefault="00D316AB" w:rsidP="00762404">
            <w:pPr>
              <w:spacing w:line="400" w:lineRule="exact"/>
              <w:jc w:val="left"/>
              <w:rPr>
                <w:rFonts w:ascii="Arial" w:hAnsi="Arial" w:cs="Arial"/>
              </w:rPr>
            </w:pPr>
            <w:r w:rsidRPr="002F7F43">
              <w:rPr>
                <w:rFonts w:ascii="Arial" w:hAnsi="Arial" w:cs="Arial"/>
              </w:rPr>
              <w:t>Income from</w:t>
            </w:r>
            <w:r w:rsidR="00762404" w:rsidRPr="002F7F43">
              <w:rPr>
                <w:rFonts w:ascii="Arial" w:hAnsi="Arial" w:cs="Arial"/>
              </w:rPr>
              <w:t xml:space="preserve"> disposal of debt investments (</w:t>
            </w:r>
            <w:r w:rsidR="00762404" w:rsidRPr="002F7F43">
              <w:rPr>
                <w:rFonts w:ascii="Arial" w:hAnsi="Arial" w:cs="Arial" w:hint="eastAsia"/>
              </w:rPr>
              <w:t>a</w:t>
            </w:r>
            <w:r w:rsidRPr="002F7F43">
              <w:rPr>
                <w:rFonts w:ascii="Arial" w:hAnsi="Arial" w:cs="Arial"/>
              </w:rPr>
              <w:t xml:space="preserve">pplicable under new </w:t>
            </w:r>
            <w:r w:rsidR="00762404" w:rsidRPr="002F7F43">
              <w:rPr>
                <w:rFonts w:ascii="Arial" w:hAnsi="Arial" w:cs="Arial" w:hint="eastAsia"/>
              </w:rPr>
              <w:t>S</w:t>
            </w:r>
            <w:r w:rsidRPr="002F7F43">
              <w:rPr>
                <w:rFonts w:ascii="Arial" w:hAnsi="Arial" w:cs="Arial"/>
              </w:rPr>
              <w:t>tandards</w:t>
            </w:r>
            <w:r w:rsidR="00762404" w:rsidRPr="002F7F43">
              <w:rPr>
                <w:rFonts w:ascii="Arial" w:hAnsi="Arial" w:cs="Arial" w:hint="eastAsia"/>
              </w:rPr>
              <w:t xml:space="preserve"> for Financial Instruments</w:t>
            </w:r>
            <w:r w:rsidRPr="002F7F43">
              <w:rPr>
                <w:rFonts w:ascii="Arial" w:hAnsi="Arial" w:cs="Arial"/>
              </w:rPr>
              <w:t>)</w:t>
            </w:r>
          </w:p>
        </w:tc>
        <w:tc>
          <w:tcPr>
            <w:tcW w:w="2187" w:type="dxa"/>
            <w:vAlign w:val="center"/>
          </w:tcPr>
          <w:p w14:paraId="05182475" w14:textId="77777777" w:rsidR="00D316AB" w:rsidRPr="002F7F43" w:rsidRDefault="00D316AB" w:rsidP="00602BAE">
            <w:pPr>
              <w:widowControl/>
              <w:spacing w:line="400" w:lineRule="exact"/>
              <w:jc w:val="right"/>
              <w:rPr>
                <w:rFonts w:ascii="Arial" w:eastAsia="宋体" w:hAnsi="Arial" w:cs="Arial"/>
                <w:kern w:val="0"/>
                <w:szCs w:val="21"/>
              </w:rPr>
            </w:pPr>
          </w:p>
        </w:tc>
        <w:tc>
          <w:tcPr>
            <w:tcW w:w="2127" w:type="dxa"/>
            <w:vAlign w:val="center"/>
          </w:tcPr>
          <w:p w14:paraId="0A3B4066" w14:textId="77777777" w:rsidR="00D316AB" w:rsidRPr="002F7F43" w:rsidRDefault="00D316AB" w:rsidP="00602BAE">
            <w:pPr>
              <w:widowControl/>
              <w:spacing w:line="400" w:lineRule="exact"/>
              <w:jc w:val="right"/>
              <w:rPr>
                <w:rFonts w:ascii="Arial" w:eastAsia="宋体" w:hAnsi="Arial" w:cs="Arial"/>
                <w:kern w:val="0"/>
                <w:szCs w:val="21"/>
              </w:rPr>
            </w:pPr>
          </w:p>
        </w:tc>
      </w:tr>
      <w:tr w:rsidR="00D316AB" w:rsidRPr="002F7F43" w14:paraId="2984F7D6" w14:textId="77777777" w:rsidTr="00602BAE">
        <w:trPr>
          <w:trHeight w:val="345"/>
        </w:trPr>
        <w:tc>
          <w:tcPr>
            <w:tcW w:w="5212" w:type="dxa"/>
            <w:noWrap/>
          </w:tcPr>
          <w:p w14:paraId="22819EB1" w14:textId="77777777" w:rsidR="00D316AB" w:rsidRPr="002F7F43" w:rsidRDefault="00D316AB" w:rsidP="00A64A55">
            <w:pPr>
              <w:spacing w:line="400" w:lineRule="exact"/>
              <w:jc w:val="left"/>
              <w:rPr>
                <w:rFonts w:ascii="Arial" w:hAnsi="Arial" w:cs="Arial"/>
              </w:rPr>
            </w:pPr>
            <w:r w:rsidRPr="002F7F43">
              <w:rPr>
                <w:rFonts w:ascii="Arial" w:hAnsi="Arial" w:cs="Arial"/>
              </w:rPr>
              <w:t>Income from dispo</w:t>
            </w:r>
            <w:r w:rsidR="00762404" w:rsidRPr="002F7F43">
              <w:rPr>
                <w:rFonts w:ascii="Arial" w:hAnsi="Arial" w:cs="Arial"/>
              </w:rPr>
              <w:t>sal of other debt investments (</w:t>
            </w:r>
            <w:r w:rsidR="00762404" w:rsidRPr="002F7F43">
              <w:rPr>
                <w:rFonts w:ascii="Arial" w:hAnsi="Arial" w:cs="Arial" w:hint="eastAsia"/>
              </w:rPr>
              <w:t>a</w:t>
            </w:r>
            <w:r w:rsidRPr="002F7F43">
              <w:rPr>
                <w:rFonts w:ascii="Arial" w:hAnsi="Arial" w:cs="Arial"/>
              </w:rPr>
              <w:t xml:space="preserve">pplicable under new </w:t>
            </w:r>
            <w:r w:rsidR="00A64A55" w:rsidRPr="002F7F43">
              <w:rPr>
                <w:rFonts w:ascii="Arial" w:hAnsi="Arial" w:cs="Arial" w:hint="eastAsia"/>
              </w:rPr>
              <w:t>S</w:t>
            </w:r>
            <w:r w:rsidRPr="002F7F43">
              <w:rPr>
                <w:rFonts w:ascii="Arial" w:hAnsi="Arial" w:cs="Arial"/>
              </w:rPr>
              <w:t>tandards</w:t>
            </w:r>
            <w:r w:rsidR="00A64A55" w:rsidRPr="002F7F43">
              <w:rPr>
                <w:rFonts w:ascii="Arial" w:hAnsi="Arial" w:cs="Arial" w:hint="eastAsia"/>
              </w:rPr>
              <w:t xml:space="preserve"> for Financial Instruments</w:t>
            </w:r>
            <w:r w:rsidRPr="002F7F43">
              <w:rPr>
                <w:rFonts w:ascii="Arial" w:hAnsi="Arial" w:cs="Arial"/>
              </w:rPr>
              <w:t>)</w:t>
            </w:r>
          </w:p>
        </w:tc>
        <w:tc>
          <w:tcPr>
            <w:tcW w:w="2187" w:type="dxa"/>
            <w:vAlign w:val="center"/>
          </w:tcPr>
          <w:p w14:paraId="61B1B953" w14:textId="77777777" w:rsidR="00D316AB" w:rsidRPr="002F7F43" w:rsidRDefault="00D316AB" w:rsidP="00602BAE">
            <w:pPr>
              <w:widowControl/>
              <w:spacing w:line="400" w:lineRule="exact"/>
              <w:jc w:val="right"/>
              <w:rPr>
                <w:rFonts w:ascii="Arial" w:eastAsia="宋体" w:hAnsi="Arial" w:cs="Arial"/>
                <w:kern w:val="0"/>
                <w:szCs w:val="21"/>
              </w:rPr>
            </w:pPr>
          </w:p>
        </w:tc>
        <w:tc>
          <w:tcPr>
            <w:tcW w:w="2127" w:type="dxa"/>
            <w:vAlign w:val="center"/>
          </w:tcPr>
          <w:p w14:paraId="7A1F9ADD" w14:textId="77777777" w:rsidR="00D316AB" w:rsidRPr="002F7F43" w:rsidRDefault="00D316AB" w:rsidP="00602BAE">
            <w:pPr>
              <w:widowControl/>
              <w:spacing w:line="400" w:lineRule="exact"/>
              <w:jc w:val="right"/>
              <w:rPr>
                <w:rFonts w:ascii="Arial" w:eastAsia="宋体" w:hAnsi="Arial" w:cs="Arial"/>
                <w:kern w:val="0"/>
                <w:szCs w:val="21"/>
              </w:rPr>
            </w:pPr>
          </w:p>
        </w:tc>
      </w:tr>
      <w:tr w:rsidR="00D316AB" w:rsidRPr="002F7F43" w14:paraId="17A2A780" w14:textId="77777777" w:rsidTr="00602BAE">
        <w:trPr>
          <w:trHeight w:val="345"/>
        </w:trPr>
        <w:tc>
          <w:tcPr>
            <w:tcW w:w="5212" w:type="dxa"/>
            <w:noWrap/>
          </w:tcPr>
          <w:p w14:paraId="6D24A7C7" w14:textId="77777777" w:rsidR="00D316AB" w:rsidRPr="002F7F43" w:rsidRDefault="00D316AB" w:rsidP="00602BAE">
            <w:pPr>
              <w:spacing w:line="400" w:lineRule="exact"/>
              <w:jc w:val="left"/>
              <w:rPr>
                <w:rFonts w:ascii="Arial" w:hAnsi="Arial" w:cs="Arial"/>
              </w:rPr>
            </w:pPr>
            <w:r w:rsidRPr="002F7F43">
              <w:rPr>
                <w:rFonts w:ascii="Arial" w:hAnsi="Arial" w:cs="Arial"/>
              </w:rPr>
              <w:t xml:space="preserve">Gains from remeasurement of equity investments at fair value when obtaining control </w:t>
            </w:r>
          </w:p>
        </w:tc>
        <w:tc>
          <w:tcPr>
            <w:tcW w:w="2187" w:type="dxa"/>
            <w:vAlign w:val="center"/>
          </w:tcPr>
          <w:p w14:paraId="324571BC" w14:textId="77777777" w:rsidR="00D316AB" w:rsidRPr="002F7F43" w:rsidRDefault="00D316AB" w:rsidP="00602BAE">
            <w:pPr>
              <w:widowControl/>
              <w:spacing w:line="400" w:lineRule="exact"/>
              <w:jc w:val="right"/>
              <w:rPr>
                <w:rFonts w:ascii="Arial" w:eastAsia="宋体" w:hAnsi="Arial" w:cs="Arial"/>
                <w:kern w:val="0"/>
                <w:szCs w:val="21"/>
              </w:rPr>
            </w:pPr>
          </w:p>
        </w:tc>
        <w:tc>
          <w:tcPr>
            <w:tcW w:w="2127" w:type="dxa"/>
            <w:vAlign w:val="center"/>
          </w:tcPr>
          <w:p w14:paraId="2D28F744" w14:textId="77777777" w:rsidR="00D316AB" w:rsidRPr="002F7F43" w:rsidRDefault="00D316AB" w:rsidP="00602BAE">
            <w:pPr>
              <w:widowControl/>
              <w:spacing w:line="400" w:lineRule="exact"/>
              <w:jc w:val="right"/>
              <w:rPr>
                <w:rFonts w:ascii="Arial" w:eastAsia="宋体" w:hAnsi="Arial" w:cs="Arial"/>
                <w:kern w:val="0"/>
                <w:szCs w:val="21"/>
              </w:rPr>
            </w:pPr>
          </w:p>
        </w:tc>
      </w:tr>
      <w:tr w:rsidR="00D316AB" w:rsidRPr="002F7F43" w14:paraId="06A1274A" w14:textId="77777777" w:rsidTr="00602BAE">
        <w:trPr>
          <w:trHeight w:val="345"/>
        </w:trPr>
        <w:tc>
          <w:tcPr>
            <w:tcW w:w="5212" w:type="dxa"/>
            <w:noWrap/>
            <w:vAlign w:val="center"/>
          </w:tcPr>
          <w:p w14:paraId="56008B07" w14:textId="77777777" w:rsidR="00D316AB" w:rsidRPr="002F7F43" w:rsidRDefault="00D316AB" w:rsidP="00602BAE">
            <w:pPr>
              <w:spacing w:line="400" w:lineRule="exact"/>
              <w:jc w:val="left"/>
              <w:rPr>
                <w:rFonts w:ascii="Arial" w:hAnsi="Arial" w:cs="Arial"/>
              </w:rPr>
            </w:pPr>
            <w:r w:rsidRPr="002F7F43">
              <w:rPr>
                <w:rFonts w:ascii="Arial" w:hAnsi="Arial" w:cs="Arial"/>
              </w:rPr>
              <w:t xml:space="preserve">Gains from remeasurement of equity investments retained at fair value after losing control </w:t>
            </w:r>
          </w:p>
        </w:tc>
        <w:tc>
          <w:tcPr>
            <w:tcW w:w="2187" w:type="dxa"/>
            <w:vAlign w:val="center"/>
          </w:tcPr>
          <w:p w14:paraId="6DE267DA" w14:textId="77777777" w:rsidR="00D316AB" w:rsidRPr="002F7F43" w:rsidRDefault="00D316AB" w:rsidP="00602BAE">
            <w:pPr>
              <w:widowControl/>
              <w:spacing w:line="400" w:lineRule="exact"/>
              <w:jc w:val="right"/>
              <w:rPr>
                <w:rFonts w:ascii="Arial" w:eastAsia="宋体" w:hAnsi="Arial" w:cs="Arial"/>
                <w:kern w:val="0"/>
                <w:szCs w:val="21"/>
              </w:rPr>
            </w:pPr>
          </w:p>
        </w:tc>
        <w:tc>
          <w:tcPr>
            <w:tcW w:w="2127" w:type="dxa"/>
            <w:vAlign w:val="center"/>
          </w:tcPr>
          <w:p w14:paraId="21B70E02" w14:textId="77777777" w:rsidR="00D316AB" w:rsidRPr="002F7F43" w:rsidRDefault="00D316AB" w:rsidP="00602BAE">
            <w:pPr>
              <w:widowControl/>
              <w:spacing w:line="400" w:lineRule="exact"/>
              <w:jc w:val="right"/>
              <w:rPr>
                <w:rFonts w:ascii="Arial" w:eastAsia="宋体" w:hAnsi="Arial" w:cs="Arial"/>
                <w:kern w:val="0"/>
                <w:szCs w:val="21"/>
              </w:rPr>
            </w:pPr>
          </w:p>
        </w:tc>
      </w:tr>
      <w:tr w:rsidR="00D316AB" w:rsidRPr="002F7F43" w14:paraId="01890B28" w14:textId="77777777" w:rsidTr="00602BAE">
        <w:trPr>
          <w:trHeight w:val="345"/>
        </w:trPr>
        <w:tc>
          <w:tcPr>
            <w:tcW w:w="5212" w:type="dxa"/>
            <w:noWrap/>
            <w:vAlign w:val="center"/>
          </w:tcPr>
          <w:p w14:paraId="6F6CFD13" w14:textId="77777777" w:rsidR="00D316AB" w:rsidRPr="002F7F43" w:rsidRDefault="00D316AB" w:rsidP="00602BAE">
            <w:pPr>
              <w:widowControl/>
              <w:spacing w:line="400" w:lineRule="exact"/>
              <w:jc w:val="left"/>
              <w:rPr>
                <w:rFonts w:ascii="Arial" w:eastAsia="宋体" w:hAnsi="Arial" w:cs="Arial"/>
                <w:kern w:val="0"/>
                <w:szCs w:val="21"/>
              </w:rPr>
            </w:pPr>
            <w:r w:rsidRPr="002F7F43">
              <w:rPr>
                <w:rFonts w:ascii="Arial" w:eastAsia="宋体" w:hAnsi="Arial" w:cs="Arial"/>
                <w:kern w:val="0"/>
                <w:szCs w:val="21"/>
              </w:rPr>
              <w:t>Others</w:t>
            </w:r>
          </w:p>
        </w:tc>
        <w:tc>
          <w:tcPr>
            <w:tcW w:w="2187" w:type="dxa"/>
            <w:vAlign w:val="center"/>
          </w:tcPr>
          <w:p w14:paraId="4335AEC6" w14:textId="77777777" w:rsidR="00D316AB" w:rsidRPr="002F7F43" w:rsidRDefault="00D316AB" w:rsidP="00602BAE">
            <w:pPr>
              <w:widowControl/>
              <w:spacing w:line="400" w:lineRule="exact"/>
              <w:jc w:val="right"/>
              <w:rPr>
                <w:rFonts w:ascii="Arial" w:eastAsia="宋体" w:hAnsi="Arial" w:cs="Arial"/>
                <w:kern w:val="0"/>
                <w:szCs w:val="21"/>
              </w:rPr>
            </w:pPr>
          </w:p>
        </w:tc>
        <w:tc>
          <w:tcPr>
            <w:tcW w:w="2127" w:type="dxa"/>
            <w:vAlign w:val="center"/>
          </w:tcPr>
          <w:p w14:paraId="7D7EB8EB" w14:textId="77777777" w:rsidR="00D316AB" w:rsidRPr="002F7F43" w:rsidRDefault="00D316AB" w:rsidP="00602BAE">
            <w:pPr>
              <w:widowControl/>
              <w:spacing w:line="400" w:lineRule="exact"/>
              <w:jc w:val="right"/>
              <w:rPr>
                <w:rFonts w:ascii="Arial" w:eastAsia="宋体" w:hAnsi="Arial" w:cs="Arial"/>
                <w:kern w:val="0"/>
                <w:szCs w:val="21"/>
              </w:rPr>
            </w:pPr>
          </w:p>
        </w:tc>
      </w:tr>
      <w:tr w:rsidR="00D316AB" w:rsidRPr="002F7F43" w14:paraId="0505AD20" w14:textId="77777777" w:rsidTr="00602BAE">
        <w:trPr>
          <w:trHeight w:val="345"/>
        </w:trPr>
        <w:tc>
          <w:tcPr>
            <w:tcW w:w="5212" w:type="dxa"/>
            <w:tcBorders>
              <w:bottom w:val="single" w:sz="12" w:space="0" w:color="auto"/>
            </w:tcBorders>
            <w:noWrap/>
            <w:vAlign w:val="center"/>
          </w:tcPr>
          <w:p w14:paraId="017DB3B5" w14:textId="77777777" w:rsidR="00D316AB" w:rsidRPr="002F7F43" w:rsidRDefault="00D316AB" w:rsidP="00602BAE">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2187" w:type="dxa"/>
            <w:tcBorders>
              <w:bottom w:val="single" w:sz="12" w:space="0" w:color="auto"/>
            </w:tcBorders>
            <w:vAlign w:val="center"/>
          </w:tcPr>
          <w:p w14:paraId="4E63E6BE" w14:textId="77777777" w:rsidR="00D316AB" w:rsidRPr="002F7F43" w:rsidRDefault="00D316AB" w:rsidP="00602BAE">
            <w:pPr>
              <w:widowControl/>
              <w:spacing w:line="400" w:lineRule="exact"/>
              <w:jc w:val="right"/>
              <w:rPr>
                <w:rFonts w:ascii="Arial" w:eastAsia="宋体" w:hAnsi="Arial" w:cs="Arial"/>
                <w:kern w:val="0"/>
                <w:szCs w:val="21"/>
              </w:rPr>
            </w:pPr>
          </w:p>
        </w:tc>
        <w:tc>
          <w:tcPr>
            <w:tcW w:w="2127" w:type="dxa"/>
            <w:tcBorders>
              <w:bottom w:val="single" w:sz="12" w:space="0" w:color="auto"/>
            </w:tcBorders>
            <w:vAlign w:val="center"/>
          </w:tcPr>
          <w:p w14:paraId="6997F101" w14:textId="77777777" w:rsidR="00D316AB" w:rsidRPr="002F7F43" w:rsidRDefault="00D316AB" w:rsidP="00602BAE">
            <w:pPr>
              <w:widowControl/>
              <w:spacing w:line="400" w:lineRule="exact"/>
              <w:jc w:val="right"/>
              <w:rPr>
                <w:rFonts w:ascii="Arial" w:eastAsia="宋体" w:hAnsi="Arial" w:cs="Arial"/>
                <w:kern w:val="0"/>
                <w:szCs w:val="21"/>
              </w:rPr>
            </w:pPr>
          </w:p>
        </w:tc>
      </w:tr>
    </w:tbl>
    <w:p w14:paraId="45CF5E78" w14:textId="77777777" w:rsidR="00D316AB" w:rsidRPr="002F7F43" w:rsidRDefault="00D316AB">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Gains of Net Position Hedging</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5260"/>
        <w:gridCol w:w="2126"/>
        <w:gridCol w:w="2083"/>
      </w:tblGrid>
      <w:tr w:rsidR="00D316AB" w:rsidRPr="002F7F43" w14:paraId="3EB5344A" w14:textId="77777777" w:rsidTr="00602BAE">
        <w:trPr>
          <w:trHeight w:val="283"/>
          <w:tblHeader/>
        </w:trPr>
        <w:tc>
          <w:tcPr>
            <w:tcW w:w="5260" w:type="dxa"/>
            <w:tcBorders>
              <w:top w:val="single" w:sz="12" w:space="0" w:color="auto"/>
            </w:tcBorders>
            <w:noWrap/>
            <w:vAlign w:val="center"/>
          </w:tcPr>
          <w:p w14:paraId="3F680420" w14:textId="77777777" w:rsidR="00D316AB" w:rsidRPr="002F7F43" w:rsidRDefault="00D316AB" w:rsidP="00602BAE">
            <w:pPr>
              <w:widowControl/>
              <w:spacing w:line="400" w:lineRule="exact"/>
              <w:jc w:val="center"/>
              <w:rPr>
                <w:rFonts w:ascii="Arial" w:eastAsia="宋体" w:hAnsi="Arial" w:cs="Arial"/>
                <w:kern w:val="0"/>
                <w:szCs w:val="21"/>
              </w:rPr>
            </w:pPr>
            <w:r w:rsidRPr="002F7F43">
              <w:rPr>
                <w:rFonts w:ascii="Arial" w:eastAsia="宋体" w:hAnsi="Arial" w:cs="Arial"/>
                <w:kern w:val="0"/>
                <w:szCs w:val="21"/>
              </w:rPr>
              <w:t xml:space="preserve">Sources for gains of net position hedging </w:t>
            </w:r>
          </w:p>
        </w:tc>
        <w:tc>
          <w:tcPr>
            <w:tcW w:w="2126" w:type="dxa"/>
            <w:tcBorders>
              <w:top w:val="single" w:sz="12" w:space="0" w:color="auto"/>
            </w:tcBorders>
            <w:noWrap/>
            <w:vAlign w:val="center"/>
          </w:tcPr>
          <w:p w14:paraId="147313FF" w14:textId="77777777" w:rsidR="00D316AB" w:rsidRPr="002F7F43" w:rsidRDefault="00D316AB" w:rsidP="00602BAE">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Current year</w:t>
            </w:r>
          </w:p>
        </w:tc>
        <w:tc>
          <w:tcPr>
            <w:tcW w:w="2083" w:type="dxa"/>
            <w:tcBorders>
              <w:top w:val="single" w:sz="12" w:space="0" w:color="auto"/>
            </w:tcBorders>
            <w:noWrap/>
            <w:vAlign w:val="center"/>
          </w:tcPr>
          <w:p w14:paraId="1DD2E558" w14:textId="77777777" w:rsidR="00D316AB" w:rsidRPr="002F7F43" w:rsidRDefault="00D316AB" w:rsidP="00602BAE">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Prior year</w:t>
            </w:r>
          </w:p>
        </w:tc>
      </w:tr>
      <w:tr w:rsidR="00D316AB" w:rsidRPr="002F7F43" w14:paraId="25A96998" w14:textId="77777777" w:rsidTr="00602BAE">
        <w:trPr>
          <w:trHeight w:val="283"/>
        </w:trPr>
        <w:tc>
          <w:tcPr>
            <w:tcW w:w="5260" w:type="dxa"/>
            <w:noWrap/>
            <w:vAlign w:val="center"/>
          </w:tcPr>
          <w:p w14:paraId="48A3D41F" w14:textId="77777777" w:rsidR="00D316AB" w:rsidRPr="002F7F43" w:rsidRDefault="00D316AB" w:rsidP="00602BAE">
            <w:pPr>
              <w:widowControl/>
              <w:spacing w:line="400" w:lineRule="exact"/>
              <w:jc w:val="left"/>
              <w:rPr>
                <w:rFonts w:ascii="Arial" w:eastAsia="宋体" w:hAnsi="Arial" w:cs="Arial"/>
                <w:kern w:val="0"/>
                <w:szCs w:val="21"/>
              </w:rPr>
            </w:pPr>
            <w:r w:rsidRPr="002F7F43">
              <w:rPr>
                <w:rFonts w:ascii="Arial" w:eastAsia="宋体" w:hAnsi="Arial" w:cs="Arial"/>
                <w:kern w:val="0"/>
                <w:szCs w:val="21"/>
              </w:rPr>
              <w:t>Amount of cumulative changes in fair value that are rec</w:t>
            </w:r>
            <w:r w:rsidRPr="002F7F43">
              <w:rPr>
                <w:rFonts w:ascii="Arial" w:eastAsia="宋体" w:hAnsi="Arial" w:cs="Arial" w:hint="eastAsia"/>
                <w:kern w:val="0"/>
                <w:szCs w:val="21"/>
              </w:rPr>
              <w:t>lassified to</w:t>
            </w:r>
            <w:r w:rsidRPr="002F7F43">
              <w:rPr>
                <w:rFonts w:ascii="Arial" w:eastAsia="宋体" w:hAnsi="Arial" w:cs="Arial"/>
                <w:kern w:val="0"/>
                <w:szCs w:val="21"/>
              </w:rPr>
              <w:t xml:space="preserve"> profit or loss under net position hedging</w:t>
            </w:r>
          </w:p>
        </w:tc>
        <w:tc>
          <w:tcPr>
            <w:tcW w:w="2126" w:type="dxa"/>
            <w:noWrap/>
            <w:vAlign w:val="center"/>
          </w:tcPr>
          <w:p w14:paraId="500D8FEA" w14:textId="77777777" w:rsidR="00D316AB" w:rsidRPr="002F7F43" w:rsidRDefault="00D316AB" w:rsidP="00602BAE">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2083" w:type="dxa"/>
            <w:noWrap/>
            <w:vAlign w:val="center"/>
          </w:tcPr>
          <w:p w14:paraId="3356D801" w14:textId="77777777" w:rsidR="00D316AB" w:rsidRPr="002F7F43" w:rsidRDefault="00D316AB" w:rsidP="00602BAE">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D316AB" w:rsidRPr="002F7F43" w14:paraId="030E0FF1" w14:textId="77777777" w:rsidTr="00602BAE">
        <w:trPr>
          <w:trHeight w:val="283"/>
        </w:trPr>
        <w:tc>
          <w:tcPr>
            <w:tcW w:w="5260" w:type="dxa"/>
            <w:noWrap/>
            <w:vAlign w:val="center"/>
          </w:tcPr>
          <w:p w14:paraId="6F44ADC7" w14:textId="77777777" w:rsidR="00D316AB" w:rsidRPr="002F7F43" w:rsidRDefault="00D316AB" w:rsidP="00602BAE">
            <w:pPr>
              <w:widowControl/>
              <w:spacing w:line="400" w:lineRule="exact"/>
              <w:ind w:left="105" w:hangingChars="50" w:hanging="105"/>
              <w:jc w:val="left"/>
              <w:rPr>
                <w:rFonts w:ascii="Arial" w:eastAsia="宋体" w:hAnsi="Arial" w:cs="Arial"/>
                <w:b/>
                <w:bCs/>
                <w:kern w:val="0"/>
                <w:szCs w:val="21"/>
              </w:rPr>
            </w:pPr>
            <w:r w:rsidRPr="002F7F43">
              <w:rPr>
                <w:rFonts w:ascii="Arial" w:eastAsia="宋体" w:hAnsi="Arial" w:cs="Arial"/>
                <w:kern w:val="0"/>
                <w:szCs w:val="21"/>
              </w:rPr>
              <w:t xml:space="preserve">Amount of cash flow hedge reserve that is </w:t>
            </w:r>
            <w:r w:rsidRPr="002F7F43">
              <w:rPr>
                <w:rFonts w:ascii="Arial" w:eastAsia="宋体" w:hAnsi="Arial" w:cs="Arial" w:hint="eastAsia"/>
                <w:kern w:val="0"/>
                <w:szCs w:val="21"/>
              </w:rPr>
              <w:t>reclassified to</w:t>
            </w:r>
            <w:r w:rsidRPr="002F7F43">
              <w:rPr>
                <w:rFonts w:ascii="Arial" w:eastAsia="宋体" w:hAnsi="Arial" w:cs="Arial"/>
                <w:kern w:val="0"/>
                <w:szCs w:val="21"/>
              </w:rPr>
              <w:t xml:space="preserve"> profit or loss under net position hedging</w:t>
            </w:r>
          </w:p>
        </w:tc>
        <w:tc>
          <w:tcPr>
            <w:tcW w:w="2126" w:type="dxa"/>
            <w:noWrap/>
            <w:vAlign w:val="center"/>
          </w:tcPr>
          <w:p w14:paraId="38CBA906" w14:textId="77777777" w:rsidR="00D316AB" w:rsidRPr="002F7F43" w:rsidRDefault="00D316AB" w:rsidP="00602BAE">
            <w:pPr>
              <w:widowControl/>
              <w:spacing w:line="400" w:lineRule="exact"/>
              <w:jc w:val="right"/>
              <w:rPr>
                <w:rFonts w:ascii="Arial" w:eastAsia="宋体" w:hAnsi="Arial" w:cs="Arial"/>
                <w:kern w:val="0"/>
                <w:szCs w:val="21"/>
              </w:rPr>
            </w:pPr>
          </w:p>
        </w:tc>
        <w:tc>
          <w:tcPr>
            <w:tcW w:w="2083" w:type="dxa"/>
            <w:noWrap/>
            <w:vAlign w:val="center"/>
          </w:tcPr>
          <w:p w14:paraId="78201D39" w14:textId="77777777" w:rsidR="00D316AB" w:rsidRPr="002F7F43" w:rsidRDefault="00D316AB" w:rsidP="00602BAE">
            <w:pPr>
              <w:widowControl/>
              <w:spacing w:line="400" w:lineRule="exact"/>
              <w:jc w:val="right"/>
              <w:rPr>
                <w:rFonts w:ascii="Arial" w:eastAsia="宋体" w:hAnsi="Arial" w:cs="Arial"/>
                <w:kern w:val="0"/>
                <w:szCs w:val="21"/>
              </w:rPr>
            </w:pPr>
          </w:p>
        </w:tc>
      </w:tr>
      <w:tr w:rsidR="00D316AB" w:rsidRPr="002F7F43" w14:paraId="3D33D111" w14:textId="77777777" w:rsidTr="00602BAE">
        <w:trPr>
          <w:trHeight w:val="283"/>
        </w:trPr>
        <w:tc>
          <w:tcPr>
            <w:tcW w:w="5260" w:type="dxa"/>
            <w:tcBorders>
              <w:bottom w:val="single" w:sz="12" w:space="0" w:color="auto"/>
            </w:tcBorders>
            <w:noWrap/>
            <w:vAlign w:val="center"/>
          </w:tcPr>
          <w:p w14:paraId="4D864A52" w14:textId="77777777" w:rsidR="00D316AB" w:rsidRPr="002F7F43" w:rsidRDefault="00D316AB" w:rsidP="00602BAE">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2126" w:type="dxa"/>
            <w:tcBorders>
              <w:bottom w:val="single" w:sz="12" w:space="0" w:color="auto"/>
            </w:tcBorders>
            <w:noWrap/>
            <w:vAlign w:val="center"/>
          </w:tcPr>
          <w:p w14:paraId="33DE075B" w14:textId="77777777" w:rsidR="00D316AB" w:rsidRPr="002F7F43" w:rsidRDefault="00D316AB" w:rsidP="00602BAE">
            <w:pPr>
              <w:widowControl/>
              <w:spacing w:line="400" w:lineRule="exact"/>
              <w:jc w:val="right"/>
              <w:rPr>
                <w:rFonts w:ascii="Arial" w:eastAsia="宋体" w:hAnsi="Arial" w:cs="Arial"/>
                <w:kern w:val="0"/>
                <w:szCs w:val="21"/>
              </w:rPr>
            </w:pPr>
          </w:p>
        </w:tc>
        <w:tc>
          <w:tcPr>
            <w:tcW w:w="2083" w:type="dxa"/>
            <w:tcBorders>
              <w:bottom w:val="single" w:sz="12" w:space="0" w:color="auto"/>
            </w:tcBorders>
            <w:noWrap/>
            <w:vAlign w:val="center"/>
          </w:tcPr>
          <w:p w14:paraId="67CCF730" w14:textId="77777777" w:rsidR="00D316AB" w:rsidRPr="002F7F43" w:rsidRDefault="00D316AB" w:rsidP="00602BAE">
            <w:pPr>
              <w:widowControl/>
              <w:spacing w:line="400" w:lineRule="exact"/>
              <w:jc w:val="right"/>
              <w:rPr>
                <w:rFonts w:ascii="Arial" w:eastAsia="宋体" w:hAnsi="Arial" w:cs="Arial"/>
                <w:kern w:val="0"/>
                <w:szCs w:val="21"/>
              </w:rPr>
            </w:pPr>
          </w:p>
        </w:tc>
      </w:tr>
    </w:tbl>
    <w:p w14:paraId="07E850D8" w14:textId="77777777" w:rsidR="00D316AB" w:rsidRPr="002F7F43" w:rsidRDefault="00D316AB">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Gains on Changes in Fair Value</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5260"/>
        <w:gridCol w:w="2126"/>
        <w:gridCol w:w="2083"/>
      </w:tblGrid>
      <w:tr w:rsidR="00602BAE" w:rsidRPr="002F7F43" w14:paraId="10AE4B44" w14:textId="77777777" w:rsidTr="00602BAE">
        <w:trPr>
          <w:trHeight w:val="283"/>
          <w:tblHeader/>
        </w:trPr>
        <w:tc>
          <w:tcPr>
            <w:tcW w:w="5260" w:type="dxa"/>
            <w:tcBorders>
              <w:top w:val="single" w:sz="12" w:space="0" w:color="auto"/>
            </w:tcBorders>
            <w:noWrap/>
            <w:vAlign w:val="center"/>
          </w:tcPr>
          <w:p w14:paraId="767235DF" w14:textId="77777777" w:rsidR="00602BAE" w:rsidRPr="002F7F43" w:rsidRDefault="00602BAE" w:rsidP="00602BAE">
            <w:pPr>
              <w:widowControl/>
              <w:spacing w:line="400" w:lineRule="exact"/>
              <w:jc w:val="center"/>
              <w:rPr>
                <w:rFonts w:ascii="Arial" w:eastAsia="宋体" w:hAnsi="Arial" w:cs="Arial"/>
                <w:kern w:val="0"/>
                <w:szCs w:val="21"/>
              </w:rPr>
            </w:pPr>
            <w:r w:rsidRPr="002F7F43">
              <w:rPr>
                <w:rFonts w:ascii="Arial" w:eastAsia="宋体" w:hAnsi="Arial" w:cs="Arial"/>
                <w:kern w:val="0"/>
                <w:szCs w:val="21"/>
              </w:rPr>
              <w:lastRenderedPageBreak/>
              <w:t xml:space="preserve">Sources for gains on changes in fair value  </w:t>
            </w:r>
          </w:p>
        </w:tc>
        <w:tc>
          <w:tcPr>
            <w:tcW w:w="2126" w:type="dxa"/>
            <w:tcBorders>
              <w:top w:val="single" w:sz="12" w:space="0" w:color="auto"/>
            </w:tcBorders>
            <w:noWrap/>
            <w:vAlign w:val="center"/>
          </w:tcPr>
          <w:p w14:paraId="1689B030" w14:textId="77777777" w:rsidR="00602BAE" w:rsidRPr="002F7F43" w:rsidRDefault="00602BAE" w:rsidP="00602BAE">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Current year</w:t>
            </w:r>
          </w:p>
        </w:tc>
        <w:tc>
          <w:tcPr>
            <w:tcW w:w="2083" w:type="dxa"/>
            <w:tcBorders>
              <w:top w:val="single" w:sz="12" w:space="0" w:color="auto"/>
            </w:tcBorders>
            <w:noWrap/>
            <w:vAlign w:val="center"/>
          </w:tcPr>
          <w:p w14:paraId="3B38E4CC" w14:textId="77777777" w:rsidR="00602BAE" w:rsidRPr="002F7F43" w:rsidRDefault="00602BAE" w:rsidP="00602BAE">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Prior year</w:t>
            </w:r>
          </w:p>
        </w:tc>
      </w:tr>
      <w:tr w:rsidR="00602BAE" w:rsidRPr="002F7F43" w14:paraId="031051CF" w14:textId="77777777" w:rsidTr="00602BAE">
        <w:trPr>
          <w:trHeight w:val="283"/>
        </w:trPr>
        <w:tc>
          <w:tcPr>
            <w:tcW w:w="5260" w:type="dxa"/>
            <w:noWrap/>
            <w:vAlign w:val="center"/>
          </w:tcPr>
          <w:p w14:paraId="098A2B6D" w14:textId="77777777" w:rsidR="00602BAE" w:rsidRPr="002F7F43" w:rsidRDefault="00602BAE" w:rsidP="00A64A55">
            <w:pPr>
              <w:widowControl/>
              <w:spacing w:line="400" w:lineRule="exact"/>
              <w:jc w:val="left"/>
              <w:rPr>
                <w:rFonts w:ascii="Arial" w:eastAsia="宋体" w:hAnsi="Arial" w:cs="Arial"/>
                <w:kern w:val="0"/>
                <w:szCs w:val="21"/>
              </w:rPr>
            </w:pPr>
            <w:r w:rsidRPr="002F7F43">
              <w:rPr>
                <w:rFonts w:ascii="Arial" w:eastAsia="宋体" w:hAnsi="Arial" w:cs="Arial"/>
                <w:kern w:val="0"/>
                <w:szCs w:val="21"/>
              </w:rPr>
              <w:t>Financial assets held for trading</w:t>
            </w:r>
            <w:r w:rsidR="00A64A55" w:rsidRPr="002F7F43">
              <w:rPr>
                <w:rFonts w:ascii="Arial" w:eastAsiaTheme="minorEastAsia" w:hAnsi="Arial" w:cs="Arial"/>
              </w:rPr>
              <w:t xml:space="preserve"> (</w:t>
            </w:r>
            <w:r w:rsidR="00A64A55" w:rsidRPr="002F7F43">
              <w:rPr>
                <w:rFonts w:ascii="Arial" w:eastAsiaTheme="minorEastAsia" w:hAnsi="Arial" w:cs="Arial" w:hint="eastAsia"/>
              </w:rPr>
              <w:t>a</w:t>
            </w:r>
            <w:r w:rsidRPr="002F7F43">
              <w:rPr>
                <w:rFonts w:ascii="Arial" w:eastAsiaTheme="minorEastAsia" w:hAnsi="Arial" w:cs="Arial"/>
              </w:rPr>
              <w:t xml:space="preserve">pplicable under new </w:t>
            </w:r>
            <w:r w:rsidR="00A64A55" w:rsidRPr="002F7F43">
              <w:rPr>
                <w:rFonts w:ascii="Arial" w:eastAsiaTheme="minorEastAsia" w:hAnsi="Arial" w:cs="Arial" w:hint="eastAsia"/>
              </w:rPr>
              <w:t>S</w:t>
            </w:r>
            <w:r w:rsidRPr="002F7F43">
              <w:rPr>
                <w:rFonts w:ascii="Arial" w:eastAsiaTheme="minorEastAsia" w:hAnsi="Arial" w:cs="Arial"/>
              </w:rPr>
              <w:t>tandards</w:t>
            </w:r>
            <w:r w:rsidR="00A64A55" w:rsidRPr="002F7F43">
              <w:rPr>
                <w:rFonts w:ascii="Arial" w:eastAsiaTheme="minorEastAsia" w:hAnsi="Arial" w:cs="Arial" w:hint="eastAsia"/>
              </w:rPr>
              <w:t xml:space="preserve"> for Financial Instruments</w:t>
            </w:r>
            <w:r w:rsidRPr="002F7F43">
              <w:rPr>
                <w:rFonts w:ascii="Arial" w:eastAsiaTheme="minorEastAsia" w:hAnsi="Arial" w:cs="Arial"/>
              </w:rPr>
              <w:t>)</w:t>
            </w:r>
          </w:p>
        </w:tc>
        <w:tc>
          <w:tcPr>
            <w:tcW w:w="2126" w:type="dxa"/>
            <w:noWrap/>
            <w:vAlign w:val="center"/>
          </w:tcPr>
          <w:p w14:paraId="14B09F29" w14:textId="77777777" w:rsidR="00602BAE" w:rsidRPr="002F7F43" w:rsidRDefault="00602BAE" w:rsidP="00602BAE">
            <w:pPr>
              <w:widowControl/>
              <w:spacing w:line="400" w:lineRule="exact"/>
              <w:jc w:val="right"/>
              <w:rPr>
                <w:rFonts w:ascii="Arial" w:eastAsia="宋体" w:hAnsi="Arial" w:cs="Arial"/>
                <w:kern w:val="0"/>
                <w:szCs w:val="21"/>
              </w:rPr>
            </w:pPr>
          </w:p>
        </w:tc>
        <w:tc>
          <w:tcPr>
            <w:tcW w:w="2083" w:type="dxa"/>
            <w:noWrap/>
            <w:vAlign w:val="center"/>
          </w:tcPr>
          <w:p w14:paraId="56D6A1F7" w14:textId="77777777" w:rsidR="00602BAE" w:rsidRPr="002F7F43" w:rsidRDefault="00602BAE" w:rsidP="00602BAE">
            <w:pPr>
              <w:widowControl/>
              <w:spacing w:line="400" w:lineRule="exact"/>
              <w:jc w:val="right"/>
              <w:rPr>
                <w:rFonts w:ascii="Arial" w:eastAsia="宋体" w:hAnsi="Arial" w:cs="Arial"/>
                <w:kern w:val="0"/>
                <w:szCs w:val="21"/>
              </w:rPr>
            </w:pPr>
          </w:p>
        </w:tc>
      </w:tr>
      <w:tr w:rsidR="00602BAE" w:rsidRPr="002F7F43" w14:paraId="7C4F0804" w14:textId="77777777" w:rsidTr="00602BAE">
        <w:trPr>
          <w:trHeight w:val="283"/>
        </w:trPr>
        <w:tc>
          <w:tcPr>
            <w:tcW w:w="5260" w:type="dxa"/>
            <w:noWrap/>
            <w:vAlign w:val="center"/>
          </w:tcPr>
          <w:p w14:paraId="241F13D8" w14:textId="77777777" w:rsidR="00602BAE" w:rsidRPr="002F7F43" w:rsidRDefault="00602BAE" w:rsidP="00A64A55">
            <w:pPr>
              <w:widowControl/>
              <w:spacing w:line="400" w:lineRule="exact"/>
              <w:jc w:val="left"/>
              <w:rPr>
                <w:rFonts w:ascii="Arial" w:eastAsia="宋体" w:hAnsi="Arial" w:cs="Arial"/>
                <w:kern w:val="0"/>
                <w:szCs w:val="21"/>
              </w:rPr>
            </w:pPr>
            <w:r w:rsidRPr="002F7F43">
              <w:rPr>
                <w:rFonts w:ascii="Arial" w:hAnsi="Arial" w:cs="Arial"/>
                <w:kern w:val="0"/>
                <w:szCs w:val="21"/>
              </w:rPr>
              <w:t xml:space="preserve">Financial assets </w:t>
            </w:r>
            <w:r w:rsidRPr="002F7F43">
              <w:rPr>
                <w:rFonts w:ascii="Arial" w:hAnsi="Arial" w:cs="Arial" w:hint="eastAsia"/>
                <w:kern w:val="0"/>
                <w:szCs w:val="21"/>
              </w:rPr>
              <w:t xml:space="preserve">measured </w:t>
            </w:r>
            <w:r w:rsidRPr="002F7F43">
              <w:rPr>
                <w:rFonts w:ascii="Arial" w:hAnsi="Arial" w:cs="Arial"/>
                <w:kern w:val="0"/>
                <w:szCs w:val="21"/>
              </w:rPr>
              <w:t xml:space="preserve">at fair value through profit or loss </w:t>
            </w:r>
            <w:r w:rsidR="00A64A55" w:rsidRPr="002F7F43">
              <w:rPr>
                <w:rFonts w:ascii="Arial" w:eastAsiaTheme="minorEastAsia" w:hAnsi="Arial" w:cs="Arial"/>
              </w:rPr>
              <w:t>(</w:t>
            </w:r>
            <w:r w:rsidR="00A64A55" w:rsidRPr="002F7F43">
              <w:rPr>
                <w:rFonts w:ascii="Arial" w:eastAsiaTheme="minorEastAsia" w:hAnsi="Arial" w:cs="Arial" w:hint="eastAsia"/>
              </w:rPr>
              <w:t>a</w:t>
            </w:r>
            <w:r w:rsidRPr="002F7F43">
              <w:rPr>
                <w:rFonts w:ascii="Arial" w:eastAsiaTheme="minorEastAsia" w:hAnsi="Arial" w:cs="Arial"/>
              </w:rPr>
              <w:t xml:space="preserve">pplicable under former </w:t>
            </w:r>
            <w:r w:rsidR="00A64A55" w:rsidRPr="002F7F43">
              <w:rPr>
                <w:rFonts w:ascii="Arial" w:eastAsiaTheme="minorEastAsia" w:hAnsi="Arial" w:cs="Arial" w:hint="eastAsia"/>
              </w:rPr>
              <w:t>S</w:t>
            </w:r>
            <w:r w:rsidRPr="002F7F43">
              <w:rPr>
                <w:rFonts w:ascii="Arial" w:eastAsiaTheme="minorEastAsia" w:hAnsi="Arial" w:cs="Arial"/>
              </w:rPr>
              <w:t>tandards</w:t>
            </w:r>
            <w:r w:rsidR="00A64A55" w:rsidRPr="002F7F43">
              <w:rPr>
                <w:rFonts w:ascii="Arial" w:eastAsiaTheme="minorEastAsia" w:hAnsi="Arial" w:cs="Arial" w:hint="eastAsia"/>
              </w:rPr>
              <w:t xml:space="preserve"> for Financial Instruments</w:t>
            </w:r>
            <w:r w:rsidRPr="002F7F43">
              <w:rPr>
                <w:rFonts w:ascii="Arial" w:eastAsiaTheme="minorEastAsia" w:hAnsi="Arial" w:cs="Arial"/>
              </w:rPr>
              <w:t>)</w:t>
            </w:r>
            <w:r w:rsidRPr="002F7F43">
              <w:rPr>
                <w:rFonts w:ascii="Arial" w:eastAsia="宋体" w:hAnsi="Arial" w:cs="Arial"/>
                <w:kern w:val="0"/>
                <w:szCs w:val="21"/>
              </w:rPr>
              <w:t xml:space="preserve"> </w:t>
            </w:r>
          </w:p>
        </w:tc>
        <w:tc>
          <w:tcPr>
            <w:tcW w:w="2126" w:type="dxa"/>
            <w:noWrap/>
            <w:vAlign w:val="center"/>
          </w:tcPr>
          <w:p w14:paraId="57490E4D" w14:textId="77777777" w:rsidR="00602BAE" w:rsidRPr="002F7F43" w:rsidRDefault="00602BAE" w:rsidP="00602BAE">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2083" w:type="dxa"/>
            <w:noWrap/>
            <w:vAlign w:val="center"/>
          </w:tcPr>
          <w:p w14:paraId="28B67FBC" w14:textId="77777777" w:rsidR="00602BAE" w:rsidRPr="002F7F43" w:rsidRDefault="00602BAE" w:rsidP="00602BAE">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602BAE" w:rsidRPr="002F7F43" w14:paraId="02B1000D" w14:textId="77777777" w:rsidTr="00602BAE">
        <w:trPr>
          <w:trHeight w:val="283"/>
        </w:trPr>
        <w:tc>
          <w:tcPr>
            <w:tcW w:w="5260" w:type="dxa"/>
            <w:noWrap/>
            <w:vAlign w:val="center"/>
          </w:tcPr>
          <w:p w14:paraId="7EF36E8C" w14:textId="77777777" w:rsidR="00602BAE" w:rsidRPr="002F7F43" w:rsidRDefault="00602BAE" w:rsidP="00602BAE">
            <w:pPr>
              <w:widowControl/>
              <w:spacing w:line="400" w:lineRule="exact"/>
              <w:jc w:val="left"/>
              <w:rPr>
                <w:rFonts w:ascii="Arial" w:eastAsia="宋体" w:hAnsi="Arial" w:cs="Arial"/>
                <w:kern w:val="0"/>
                <w:szCs w:val="21"/>
              </w:rPr>
            </w:pPr>
            <w:r w:rsidRPr="002F7F43">
              <w:rPr>
                <w:rFonts w:ascii="Arial" w:eastAsia="宋体" w:hAnsi="Arial" w:cs="Arial"/>
                <w:kern w:val="0"/>
                <w:szCs w:val="21"/>
              </w:rPr>
              <w:t>Derivative financial assets</w:t>
            </w:r>
          </w:p>
        </w:tc>
        <w:tc>
          <w:tcPr>
            <w:tcW w:w="2126" w:type="dxa"/>
            <w:noWrap/>
            <w:vAlign w:val="center"/>
          </w:tcPr>
          <w:p w14:paraId="5BE4DCAE" w14:textId="77777777" w:rsidR="00602BAE" w:rsidRPr="002F7F43" w:rsidRDefault="00602BAE" w:rsidP="00602BAE">
            <w:pPr>
              <w:widowControl/>
              <w:spacing w:line="400" w:lineRule="exact"/>
              <w:jc w:val="right"/>
              <w:rPr>
                <w:rFonts w:ascii="Arial" w:eastAsia="宋体" w:hAnsi="Arial" w:cs="Arial"/>
                <w:kern w:val="0"/>
                <w:szCs w:val="21"/>
              </w:rPr>
            </w:pPr>
          </w:p>
        </w:tc>
        <w:tc>
          <w:tcPr>
            <w:tcW w:w="2083" w:type="dxa"/>
            <w:noWrap/>
            <w:vAlign w:val="center"/>
          </w:tcPr>
          <w:p w14:paraId="75F2E7BC" w14:textId="77777777" w:rsidR="00602BAE" w:rsidRPr="002F7F43" w:rsidRDefault="00602BAE" w:rsidP="00602BAE">
            <w:pPr>
              <w:widowControl/>
              <w:spacing w:line="400" w:lineRule="exact"/>
              <w:jc w:val="right"/>
              <w:rPr>
                <w:rFonts w:ascii="Arial" w:eastAsia="宋体" w:hAnsi="Arial" w:cs="Arial"/>
                <w:kern w:val="0"/>
                <w:szCs w:val="21"/>
              </w:rPr>
            </w:pPr>
          </w:p>
        </w:tc>
      </w:tr>
      <w:tr w:rsidR="00602BAE" w:rsidRPr="002F7F43" w14:paraId="32C0C468" w14:textId="77777777" w:rsidTr="00602BAE">
        <w:trPr>
          <w:trHeight w:val="283"/>
        </w:trPr>
        <w:tc>
          <w:tcPr>
            <w:tcW w:w="5260" w:type="dxa"/>
            <w:noWrap/>
            <w:vAlign w:val="center"/>
          </w:tcPr>
          <w:p w14:paraId="5B5BA3CD" w14:textId="77777777" w:rsidR="00602BAE" w:rsidRPr="002F7F43" w:rsidRDefault="00602BAE" w:rsidP="00A64A5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Financial liabilities held for trading </w:t>
            </w:r>
            <w:r w:rsidR="00A64A55" w:rsidRPr="002F7F43">
              <w:rPr>
                <w:rFonts w:ascii="Arial" w:eastAsiaTheme="minorEastAsia" w:hAnsi="Arial" w:cs="Arial"/>
              </w:rPr>
              <w:t>(</w:t>
            </w:r>
            <w:r w:rsidR="00A64A55" w:rsidRPr="002F7F43">
              <w:rPr>
                <w:rFonts w:ascii="Arial" w:eastAsiaTheme="minorEastAsia" w:hAnsi="Arial" w:cs="Arial" w:hint="eastAsia"/>
              </w:rPr>
              <w:t>a</w:t>
            </w:r>
            <w:r w:rsidRPr="002F7F43">
              <w:rPr>
                <w:rFonts w:ascii="Arial" w:eastAsiaTheme="minorEastAsia" w:hAnsi="Arial" w:cs="Arial"/>
              </w:rPr>
              <w:t xml:space="preserve">pplicable under new </w:t>
            </w:r>
            <w:r w:rsidR="00A64A55" w:rsidRPr="002F7F43">
              <w:rPr>
                <w:rFonts w:ascii="Arial" w:eastAsiaTheme="minorEastAsia" w:hAnsi="Arial" w:cs="Arial" w:hint="eastAsia"/>
              </w:rPr>
              <w:t>S</w:t>
            </w:r>
            <w:r w:rsidRPr="002F7F43">
              <w:rPr>
                <w:rFonts w:ascii="Arial" w:eastAsiaTheme="minorEastAsia" w:hAnsi="Arial" w:cs="Arial"/>
              </w:rPr>
              <w:t>tandards</w:t>
            </w:r>
            <w:r w:rsidR="00A64A55" w:rsidRPr="002F7F43">
              <w:rPr>
                <w:rFonts w:ascii="Arial" w:eastAsiaTheme="minorEastAsia" w:hAnsi="Arial" w:cs="Arial" w:hint="eastAsia"/>
              </w:rPr>
              <w:t xml:space="preserve"> for Financial Instruments</w:t>
            </w:r>
            <w:r w:rsidRPr="002F7F43">
              <w:rPr>
                <w:rFonts w:ascii="Arial" w:eastAsiaTheme="minorEastAsia" w:hAnsi="Arial" w:cs="Arial"/>
              </w:rPr>
              <w:t>)</w:t>
            </w:r>
          </w:p>
        </w:tc>
        <w:tc>
          <w:tcPr>
            <w:tcW w:w="2126" w:type="dxa"/>
            <w:noWrap/>
            <w:vAlign w:val="center"/>
          </w:tcPr>
          <w:p w14:paraId="65A7C857" w14:textId="77777777" w:rsidR="00602BAE" w:rsidRPr="002F7F43" w:rsidRDefault="00602BAE" w:rsidP="00602BAE">
            <w:pPr>
              <w:widowControl/>
              <w:spacing w:line="400" w:lineRule="exact"/>
              <w:jc w:val="right"/>
              <w:rPr>
                <w:rFonts w:ascii="Arial" w:eastAsia="宋体" w:hAnsi="Arial" w:cs="Arial"/>
                <w:kern w:val="0"/>
                <w:szCs w:val="21"/>
              </w:rPr>
            </w:pPr>
          </w:p>
        </w:tc>
        <w:tc>
          <w:tcPr>
            <w:tcW w:w="2083" w:type="dxa"/>
            <w:noWrap/>
            <w:vAlign w:val="center"/>
          </w:tcPr>
          <w:p w14:paraId="70BD8C6A" w14:textId="77777777" w:rsidR="00602BAE" w:rsidRPr="002F7F43" w:rsidRDefault="00602BAE" w:rsidP="00602BAE">
            <w:pPr>
              <w:widowControl/>
              <w:spacing w:line="400" w:lineRule="exact"/>
              <w:jc w:val="right"/>
              <w:rPr>
                <w:rFonts w:ascii="Arial" w:eastAsia="宋体" w:hAnsi="Arial" w:cs="Arial"/>
                <w:kern w:val="0"/>
                <w:szCs w:val="21"/>
              </w:rPr>
            </w:pPr>
          </w:p>
        </w:tc>
      </w:tr>
      <w:tr w:rsidR="00602BAE" w:rsidRPr="002F7F43" w14:paraId="59377B87" w14:textId="77777777" w:rsidTr="00602BAE">
        <w:trPr>
          <w:trHeight w:val="283"/>
        </w:trPr>
        <w:tc>
          <w:tcPr>
            <w:tcW w:w="5260" w:type="dxa"/>
            <w:noWrap/>
            <w:vAlign w:val="center"/>
          </w:tcPr>
          <w:p w14:paraId="283B9409" w14:textId="77777777" w:rsidR="00602BAE" w:rsidRPr="002F7F43" w:rsidRDefault="00602BAE" w:rsidP="00A64A55">
            <w:pPr>
              <w:widowControl/>
              <w:spacing w:line="400" w:lineRule="exact"/>
              <w:jc w:val="left"/>
              <w:rPr>
                <w:rFonts w:ascii="Arial" w:eastAsia="宋体" w:hAnsi="Arial" w:cs="Arial"/>
                <w:kern w:val="0"/>
                <w:szCs w:val="21"/>
              </w:rPr>
            </w:pPr>
            <w:r w:rsidRPr="002F7F43">
              <w:rPr>
                <w:rFonts w:ascii="Arial" w:hAnsi="Arial" w:cs="Arial"/>
                <w:kern w:val="0"/>
                <w:szCs w:val="21"/>
              </w:rPr>
              <w:t xml:space="preserve">Financial liabilities at fair value through profit or loss </w:t>
            </w:r>
            <w:r w:rsidR="00A64A55" w:rsidRPr="002F7F43">
              <w:rPr>
                <w:rFonts w:ascii="Arial" w:eastAsiaTheme="minorEastAsia" w:hAnsi="Arial" w:cs="Arial"/>
              </w:rPr>
              <w:t>(</w:t>
            </w:r>
            <w:r w:rsidR="00A64A55" w:rsidRPr="002F7F43">
              <w:rPr>
                <w:rFonts w:ascii="Arial" w:eastAsiaTheme="minorEastAsia" w:hAnsi="Arial" w:cs="Arial" w:hint="eastAsia"/>
              </w:rPr>
              <w:t>a</w:t>
            </w:r>
            <w:r w:rsidRPr="002F7F43">
              <w:rPr>
                <w:rFonts w:ascii="Arial" w:eastAsiaTheme="minorEastAsia" w:hAnsi="Arial" w:cs="Arial"/>
              </w:rPr>
              <w:t xml:space="preserve">pplicable under former </w:t>
            </w:r>
            <w:r w:rsidR="00A64A55" w:rsidRPr="002F7F43">
              <w:rPr>
                <w:rFonts w:ascii="Arial" w:eastAsiaTheme="minorEastAsia" w:hAnsi="Arial" w:cs="Arial" w:hint="eastAsia"/>
              </w:rPr>
              <w:t>S</w:t>
            </w:r>
            <w:r w:rsidRPr="002F7F43">
              <w:rPr>
                <w:rFonts w:ascii="Arial" w:eastAsiaTheme="minorEastAsia" w:hAnsi="Arial" w:cs="Arial"/>
              </w:rPr>
              <w:t>tandards</w:t>
            </w:r>
            <w:r w:rsidR="00A64A55" w:rsidRPr="002F7F43">
              <w:rPr>
                <w:rFonts w:ascii="Arial" w:eastAsiaTheme="minorEastAsia" w:hAnsi="Arial" w:cs="Arial" w:hint="eastAsia"/>
              </w:rPr>
              <w:t xml:space="preserve"> for Financial Instruments</w:t>
            </w:r>
            <w:r w:rsidRPr="002F7F43">
              <w:rPr>
                <w:rFonts w:ascii="Arial" w:eastAsiaTheme="minorEastAsia" w:hAnsi="Arial" w:cs="Arial"/>
              </w:rPr>
              <w:t>)</w:t>
            </w:r>
          </w:p>
        </w:tc>
        <w:tc>
          <w:tcPr>
            <w:tcW w:w="2126" w:type="dxa"/>
            <w:noWrap/>
            <w:vAlign w:val="center"/>
          </w:tcPr>
          <w:p w14:paraId="10AAF756" w14:textId="77777777" w:rsidR="00602BAE" w:rsidRPr="002F7F43" w:rsidRDefault="00602BAE" w:rsidP="00602BAE">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2083" w:type="dxa"/>
            <w:noWrap/>
            <w:vAlign w:val="center"/>
          </w:tcPr>
          <w:p w14:paraId="09DF5E76" w14:textId="77777777" w:rsidR="00602BAE" w:rsidRPr="002F7F43" w:rsidRDefault="00602BAE" w:rsidP="00602BAE">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602BAE" w:rsidRPr="002F7F43" w14:paraId="58162A71" w14:textId="77777777" w:rsidTr="00602BAE">
        <w:trPr>
          <w:trHeight w:val="283"/>
        </w:trPr>
        <w:tc>
          <w:tcPr>
            <w:tcW w:w="5260" w:type="dxa"/>
            <w:noWrap/>
            <w:vAlign w:val="center"/>
          </w:tcPr>
          <w:p w14:paraId="408ADFC1" w14:textId="77777777" w:rsidR="00602BAE" w:rsidRPr="002F7F43" w:rsidRDefault="00602BAE" w:rsidP="00602BAE">
            <w:pPr>
              <w:widowControl/>
              <w:spacing w:line="400" w:lineRule="exact"/>
              <w:jc w:val="left"/>
              <w:rPr>
                <w:rFonts w:ascii="Arial" w:eastAsia="宋体" w:hAnsi="Arial" w:cs="Arial"/>
                <w:kern w:val="0"/>
                <w:szCs w:val="21"/>
              </w:rPr>
            </w:pPr>
            <w:r w:rsidRPr="002F7F43">
              <w:rPr>
                <w:rFonts w:ascii="Arial" w:eastAsia="宋体" w:hAnsi="Arial" w:cs="Arial"/>
                <w:kern w:val="0"/>
                <w:szCs w:val="21"/>
              </w:rPr>
              <w:t>Derivative financial liabilities</w:t>
            </w:r>
          </w:p>
        </w:tc>
        <w:tc>
          <w:tcPr>
            <w:tcW w:w="2126" w:type="dxa"/>
            <w:noWrap/>
            <w:vAlign w:val="center"/>
          </w:tcPr>
          <w:p w14:paraId="2AB6D6AA" w14:textId="77777777" w:rsidR="00602BAE" w:rsidRPr="002F7F43" w:rsidRDefault="00602BAE" w:rsidP="00602BAE">
            <w:pPr>
              <w:widowControl/>
              <w:spacing w:line="400" w:lineRule="exact"/>
              <w:jc w:val="right"/>
              <w:rPr>
                <w:rFonts w:ascii="Arial" w:eastAsia="宋体" w:hAnsi="Arial" w:cs="Arial"/>
                <w:kern w:val="0"/>
                <w:szCs w:val="21"/>
              </w:rPr>
            </w:pPr>
          </w:p>
        </w:tc>
        <w:tc>
          <w:tcPr>
            <w:tcW w:w="2083" w:type="dxa"/>
            <w:noWrap/>
            <w:vAlign w:val="center"/>
          </w:tcPr>
          <w:p w14:paraId="435612A5" w14:textId="77777777" w:rsidR="00602BAE" w:rsidRPr="002F7F43" w:rsidRDefault="00602BAE" w:rsidP="00602BAE">
            <w:pPr>
              <w:widowControl/>
              <w:spacing w:line="400" w:lineRule="exact"/>
              <w:jc w:val="right"/>
              <w:rPr>
                <w:rFonts w:ascii="Arial" w:eastAsia="宋体" w:hAnsi="Arial" w:cs="Arial"/>
                <w:kern w:val="0"/>
                <w:szCs w:val="21"/>
              </w:rPr>
            </w:pPr>
          </w:p>
        </w:tc>
      </w:tr>
      <w:tr w:rsidR="00602BAE" w:rsidRPr="002F7F43" w14:paraId="2D8C4457" w14:textId="77777777" w:rsidTr="00602BAE">
        <w:trPr>
          <w:trHeight w:val="283"/>
        </w:trPr>
        <w:tc>
          <w:tcPr>
            <w:tcW w:w="5260" w:type="dxa"/>
            <w:noWrap/>
            <w:vAlign w:val="center"/>
          </w:tcPr>
          <w:p w14:paraId="65671D78" w14:textId="77777777" w:rsidR="00602BAE" w:rsidRPr="002F7F43" w:rsidRDefault="00602BAE" w:rsidP="00602BAE">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Investment properties measured at fair value </w:t>
            </w:r>
          </w:p>
        </w:tc>
        <w:tc>
          <w:tcPr>
            <w:tcW w:w="2126" w:type="dxa"/>
            <w:noWrap/>
            <w:vAlign w:val="center"/>
          </w:tcPr>
          <w:p w14:paraId="3FE27E6D" w14:textId="77777777" w:rsidR="00602BAE" w:rsidRPr="002F7F43" w:rsidRDefault="00602BAE" w:rsidP="00602BAE">
            <w:pPr>
              <w:widowControl/>
              <w:spacing w:line="400" w:lineRule="exact"/>
              <w:jc w:val="right"/>
              <w:rPr>
                <w:rFonts w:ascii="Arial" w:eastAsia="宋体" w:hAnsi="Arial" w:cs="Arial"/>
                <w:kern w:val="0"/>
                <w:szCs w:val="21"/>
              </w:rPr>
            </w:pPr>
          </w:p>
        </w:tc>
        <w:tc>
          <w:tcPr>
            <w:tcW w:w="2083" w:type="dxa"/>
            <w:noWrap/>
            <w:vAlign w:val="center"/>
          </w:tcPr>
          <w:p w14:paraId="6F1902C5" w14:textId="77777777" w:rsidR="00602BAE" w:rsidRPr="002F7F43" w:rsidRDefault="00602BAE" w:rsidP="00602BAE">
            <w:pPr>
              <w:widowControl/>
              <w:spacing w:line="400" w:lineRule="exact"/>
              <w:jc w:val="right"/>
              <w:rPr>
                <w:rFonts w:ascii="Arial" w:eastAsia="宋体" w:hAnsi="Arial" w:cs="Arial"/>
                <w:kern w:val="0"/>
                <w:szCs w:val="21"/>
              </w:rPr>
            </w:pPr>
          </w:p>
        </w:tc>
      </w:tr>
      <w:tr w:rsidR="00602BAE" w:rsidRPr="002F7F43" w14:paraId="24F5B2C8" w14:textId="77777777" w:rsidTr="00602BAE">
        <w:trPr>
          <w:trHeight w:val="283"/>
        </w:trPr>
        <w:tc>
          <w:tcPr>
            <w:tcW w:w="5260" w:type="dxa"/>
            <w:noWrap/>
            <w:vAlign w:val="center"/>
          </w:tcPr>
          <w:p w14:paraId="79269259" w14:textId="77777777" w:rsidR="00602BAE" w:rsidRPr="002F7F43" w:rsidRDefault="00602BAE" w:rsidP="00602BAE">
            <w:pPr>
              <w:widowControl/>
              <w:spacing w:line="400" w:lineRule="exact"/>
              <w:jc w:val="left"/>
              <w:rPr>
                <w:rFonts w:ascii="Arial" w:eastAsia="宋体" w:hAnsi="Arial" w:cs="Arial"/>
                <w:kern w:val="0"/>
                <w:szCs w:val="21"/>
              </w:rPr>
            </w:pPr>
            <w:r w:rsidRPr="002F7F43">
              <w:rPr>
                <w:rFonts w:ascii="Arial" w:eastAsia="宋体" w:hAnsi="Arial" w:cs="Arial"/>
                <w:kern w:val="0"/>
                <w:szCs w:val="21"/>
              </w:rPr>
              <w:t>Others</w:t>
            </w:r>
          </w:p>
        </w:tc>
        <w:tc>
          <w:tcPr>
            <w:tcW w:w="2126" w:type="dxa"/>
            <w:noWrap/>
            <w:vAlign w:val="center"/>
          </w:tcPr>
          <w:p w14:paraId="57C94AE1" w14:textId="77777777" w:rsidR="00602BAE" w:rsidRPr="002F7F43" w:rsidRDefault="00602BAE" w:rsidP="00602BAE">
            <w:pPr>
              <w:widowControl/>
              <w:spacing w:line="400" w:lineRule="exact"/>
              <w:jc w:val="right"/>
              <w:rPr>
                <w:rFonts w:ascii="Arial" w:eastAsia="宋体" w:hAnsi="Arial" w:cs="Arial"/>
                <w:kern w:val="0"/>
                <w:szCs w:val="21"/>
              </w:rPr>
            </w:pPr>
          </w:p>
        </w:tc>
        <w:tc>
          <w:tcPr>
            <w:tcW w:w="2083" w:type="dxa"/>
            <w:noWrap/>
            <w:vAlign w:val="center"/>
          </w:tcPr>
          <w:p w14:paraId="604A7EF7" w14:textId="77777777" w:rsidR="00602BAE" w:rsidRPr="002F7F43" w:rsidRDefault="00602BAE" w:rsidP="00602BAE">
            <w:pPr>
              <w:widowControl/>
              <w:spacing w:line="400" w:lineRule="exact"/>
              <w:jc w:val="right"/>
              <w:rPr>
                <w:rFonts w:ascii="Arial" w:eastAsia="宋体" w:hAnsi="Arial" w:cs="Arial"/>
                <w:kern w:val="0"/>
                <w:szCs w:val="21"/>
              </w:rPr>
            </w:pPr>
          </w:p>
        </w:tc>
      </w:tr>
      <w:tr w:rsidR="00602BAE" w:rsidRPr="002F7F43" w14:paraId="4E796A4D" w14:textId="77777777" w:rsidTr="00602BAE">
        <w:trPr>
          <w:trHeight w:val="283"/>
        </w:trPr>
        <w:tc>
          <w:tcPr>
            <w:tcW w:w="5260" w:type="dxa"/>
            <w:tcBorders>
              <w:bottom w:val="single" w:sz="12" w:space="0" w:color="auto"/>
            </w:tcBorders>
            <w:noWrap/>
            <w:vAlign w:val="center"/>
          </w:tcPr>
          <w:p w14:paraId="00D86F76" w14:textId="77777777" w:rsidR="00602BAE" w:rsidRPr="002F7F43" w:rsidRDefault="00602BAE" w:rsidP="00602BAE">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2126" w:type="dxa"/>
            <w:tcBorders>
              <w:bottom w:val="single" w:sz="12" w:space="0" w:color="auto"/>
            </w:tcBorders>
            <w:noWrap/>
            <w:vAlign w:val="center"/>
          </w:tcPr>
          <w:p w14:paraId="0A38BC51" w14:textId="77777777" w:rsidR="00602BAE" w:rsidRPr="002F7F43" w:rsidRDefault="00602BAE" w:rsidP="00602BAE">
            <w:pPr>
              <w:widowControl/>
              <w:spacing w:line="400" w:lineRule="exact"/>
              <w:jc w:val="right"/>
              <w:rPr>
                <w:rFonts w:ascii="Arial" w:eastAsia="宋体" w:hAnsi="Arial" w:cs="Arial"/>
                <w:kern w:val="0"/>
                <w:szCs w:val="21"/>
              </w:rPr>
            </w:pPr>
          </w:p>
        </w:tc>
        <w:tc>
          <w:tcPr>
            <w:tcW w:w="2083" w:type="dxa"/>
            <w:tcBorders>
              <w:bottom w:val="single" w:sz="12" w:space="0" w:color="auto"/>
            </w:tcBorders>
            <w:noWrap/>
            <w:vAlign w:val="center"/>
          </w:tcPr>
          <w:p w14:paraId="3D9D169D" w14:textId="77777777" w:rsidR="00602BAE" w:rsidRPr="002F7F43" w:rsidRDefault="00602BAE" w:rsidP="00602BAE">
            <w:pPr>
              <w:widowControl/>
              <w:spacing w:line="400" w:lineRule="exact"/>
              <w:jc w:val="right"/>
              <w:rPr>
                <w:rFonts w:ascii="Arial" w:eastAsia="宋体" w:hAnsi="Arial" w:cs="Arial"/>
                <w:kern w:val="0"/>
                <w:szCs w:val="21"/>
              </w:rPr>
            </w:pPr>
          </w:p>
        </w:tc>
      </w:tr>
    </w:tbl>
    <w:p w14:paraId="22EFE54A" w14:textId="77777777" w:rsidR="00602BAE" w:rsidRPr="002F7F43" w:rsidRDefault="00602BAE">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Credit Impairment Loss</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276"/>
        <w:gridCol w:w="2976"/>
        <w:gridCol w:w="3217"/>
      </w:tblGrid>
      <w:tr w:rsidR="00602BAE" w:rsidRPr="002F7F43" w14:paraId="1F3FB9EE" w14:textId="77777777" w:rsidTr="00602BAE">
        <w:trPr>
          <w:trHeight w:val="283"/>
          <w:tblHeader/>
        </w:trPr>
        <w:tc>
          <w:tcPr>
            <w:tcW w:w="3276" w:type="dxa"/>
            <w:tcBorders>
              <w:top w:val="single" w:sz="12" w:space="0" w:color="auto"/>
            </w:tcBorders>
            <w:noWrap/>
            <w:vAlign w:val="center"/>
          </w:tcPr>
          <w:p w14:paraId="683C0F23" w14:textId="77777777" w:rsidR="00602BAE" w:rsidRPr="002F7F43" w:rsidRDefault="00602BAE" w:rsidP="00602BAE">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Items</w:t>
            </w:r>
          </w:p>
        </w:tc>
        <w:tc>
          <w:tcPr>
            <w:tcW w:w="2976" w:type="dxa"/>
            <w:tcBorders>
              <w:top w:val="single" w:sz="12" w:space="0" w:color="auto"/>
            </w:tcBorders>
            <w:noWrap/>
            <w:vAlign w:val="center"/>
          </w:tcPr>
          <w:p w14:paraId="631DA7F3" w14:textId="77777777" w:rsidR="00602BAE" w:rsidRPr="002F7F43" w:rsidRDefault="00602BAE" w:rsidP="00602BAE">
            <w:pPr>
              <w:widowControl/>
              <w:spacing w:line="400" w:lineRule="exact"/>
              <w:jc w:val="center"/>
              <w:rPr>
                <w:rFonts w:ascii="Arial" w:eastAsia="宋体" w:hAnsi="Arial" w:cs="Arial"/>
                <w:szCs w:val="21"/>
              </w:rPr>
            </w:pPr>
            <w:r w:rsidRPr="002F7F43">
              <w:rPr>
                <w:rFonts w:ascii="Arial" w:eastAsia="宋体" w:hAnsi="Arial" w:cs="Arial" w:hint="eastAsia"/>
                <w:szCs w:val="21"/>
              </w:rPr>
              <w:t>Current year</w:t>
            </w:r>
          </w:p>
        </w:tc>
        <w:tc>
          <w:tcPr>
            <w:tcW w:w="3217" w:type="dxa"/>
            <w:tcBorders>
              <w:top w:val="single" w:sz="12" w:space="0" w:color="auto"/>
            </w:tcBorders>
            <w:noWrap/>
            <w:vAlign w:val="center"/>
          </w:tcPr>
          <w:p w14:paraId="03C1073F" w14:textId="77777777" w:rsidR="00602BAE" w:rsidRPr="002F7F43" w:rsidRDefault="00602BAE" w:rsidP="00602BAE">
            <w:pPr>
              <w:widowControl/>
              <w:spacing w:line="400" w:lineRule="exact"/>
              <w:ind w:firstLine="420"/>
              <w:jc w:val="center"/>
              <w:rPr>
                <w:rFonts w:ascii="Arial" w:eastAsia="宋体" w:hAnsi="Arial" w:cs="Arial"/>
                <w:szCs w:val="21"/>
              </w:rPr>
            </w:pPr>
            <w:r w:rsidRPr="002F7F43">
              <w:rPr>
                <w:rFonts w:ascii="Arial" w:eastAsia="宋体" w:hAnsi="Arial" w:cs="Arial" w:hint="eastAsia"/>
                <w:szCs w:val="21"/>
              </w:rPr>
              <w:t>Prior year</w:t>
            </w:r>
          </w:p>
        </w:tc>
      </w:tr>
      <w:tr w:rsidR="00602BAE" w:rsidRPr="002F7F43" w14:paraId="3B9D4365" w14:textId="77777777" w:rsidTr="00602BAE">
        <w:trPr>
          <w:trHeight w:val="283"/>
        </w:trPr>
        <w:tc>
          <w:tcPr>
            <w:tcW w:w="3276" w:type="dxa"/>
            <w:noWrap/>
            <w:vAlign w:val="center"/>
          </w:tcPr>
          <w:p w14:paraId="6ACCA238" w14:textId="77777777" w:rsidR="00602BAE" w:rsidRPr="002F7F43" w:rsidRDefault="00602BAE" w:rsidP="00602BAE">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Impairment loss for doubtful accounts</w:t>
            </w:r>
          </w:p>
        </w:tc>
        <w:tc>
          <w:tcPr>
            <w:tcW w:w="2976" w:type="dxa"/>
            <w:noWrap/>
            <w:vAlign w:val="center"/>
          </w:tcPr>
          <w:p w14:paraId="4778387A" w14:textId="77777777" w:rsidR="00602BAE" w:rsidRPr="002F7F43" w:rsidRDefault="00602BAE" w:rsidP="00602BAE">
            <w:pPr>
              <w:widowControl/>
              <w:spacing w:line="400" w:lineRule="exact"/>
              <w:jc w:val="right"/>
              <w:rPr>
                <w:rFonts w:ascii="Arial" w:eastAsia="宋体" w:hAnsi="Arial" w:cs="Arial"/>
                <w:kern w:val="0"/>
                <w:szCs w:val="21"/>
              </w:rPr>
            </w:pPr>
          </w:p>
        </w:tc>
        <w:tc>
          <w:tcPr>
            <w:tcW w:w="3217" w:type="dxa"/>
            <w:noWrap/>
            <w:vAlign w:val="center"/>
          </w:tcPr>
          <w:p w14:paraId="6A1B7D27" w14:textId="77777777" w:rsidR="00602BAE" w:rsidRPr="002F7F43" w:rsidRDefault="00602BAE" w:rsidP="00602BAE">
            <w:pPr>
              <w:widowControl/>
              <w:spacing w:line="400" w:lineRule="exact"/>
              <w:jc w:val="right"/>
              <w:rPr>
                <w:rFonts w:ascii="Arial" w:eastAsia="宋体" w:hAnsi="Arial" w:cs="Arial"/>
                <w:kern w:val="0"/>
                <w:szCs w:val="21"/>
              </w:rPr>
            </w:pPr>
          </w:p>
        </w:tc>
      </w:tr>
      <w:tr w:rsidR="00602BAE" w:rsidRPr="002F7F43" w14:paraId="075A9D4C" w14:textId="77777777" w:rsidTr="00602BAE">
        <w:trPr>
          <w:trHeight w:val="283"/>
        </w:trPr>
        <w:tc>
          <w:tcPr>
            <w:tcW w:w="3276" w:type="dxa"/>
            <w:noWrap/>
            <w:vAlign w:val="center"/>
          </w:tcPr>
          <w:p w14:paraId="1B2F47B2" w14:textId="77777777" w:rsidR="00602BAE" w:rsidRPr="002F7F43" w:rsidRDefault="00602BAE" w:rsidP="00602BAE">
            <w:pPr>
              <w:widowControl/>
              <w:spacing w:line="400" w:lineRule="exact"/>
              <w:jc w:val="left"/>
              <w:rPr>
                <w:rFonts w:ascii="Arial" w:eastAsia="宋体" w:hAnsi="Arial" w:cs="Arial"/>
                <w:kern w:val="0"/>
                <w:szCs w:val="21"/>
              </w:rPr>
            </w:pPr>
            <w:r w:rsidRPr="002F7F43">
              <w:rPr>
                <w:rFonts w:ascii="Arial" w:eastAsia="宋体" w:hAnsi="Arial" w:cs="Arial"/>
                <w:kern w:val="0"/>
                <w:szCs w:val="21"/>
              </w:rPr>
              <w:t>C</w:t>
            </w:r>
            <w:r w:rsidRPr="002F7F43">
              <w:rPr>
                <w:rFonts w:ascii="Arial" w:eastAsia="宋体" w:hAnsi="Arial" w:cs="Arial" w:hint="eastAsia"/>
                <w:kern w:val="0"/>
                <w:szCs w:val="21"/>
              </w:rPr>
              <w:t>redit impairment loss for debt investments</w:t>
            </w:r>
          </w:p>
        </w:tc>
        <w:tc>
          <w:tcPr>
            <w:tcW w:w="2976" w:type="dxa"/>
            <w:noWrap/>
            <w:vAlign w:val="center"/>
          </w:tcPr>
          <w:p w14:paraId="7FDE2E82" w14:textId="77777777" w:rsidR="00602BAE" w:rsidRPr="002F7F43" w:rsidRDefault="00602BAE" w:rsidP="00602BAE">
            <w:pPr>
              <w:widowControl/>
              <w:spacing w:line="400" w:lineRule="exact"/>
              <w:jc w:val="right"/>
              <w:rPr>
                <w:rFonts w:ascii="Arial" w:eastAsia="宋体" w:hAnsi="Arial" w:cs="Arial"/>
                <w:kern w:val="0"/>
                <w:szCs w:val="21"/>
              </w:rPr>
            </w:pPr>
          </w:p>
        </w:tc>
        <w:tc>
          <w:tcPr>
            <w:tcW w:w="3217" w:type="dxa"/>
            <w:noWrap/>
            <w:vAlign w:val="center"/>
          </w:tcPr>
          <w:p w14:paraId="09AB2FEF" w14:textId="77777777" w:rsidR="00602BAE" w:rsidRPr="002F7F43" w:rsidRDefault="00602BAE" w:rsidP="00602BAE">
            <w:pPr>
              <w:widowControl/>
              <w:spacing w:line="400" w:lineRule="exact"/>
              <w:jc w:val="right"/>
              <w:rPr>
                <w:rFonts w:ascii="Arial" w:eastAsia="宋体" w:hAnsi="Arial" w:cs="Arial"/>
                <w:kern w:val="0"/>
                <w:szCs w:val="21"/>
              </w:rPr>
            </w:pPr>
          </w:p>
        </w:tc>
      </w:tr>
      <w:tr w:rsidR="00602BAE" w:rsidRPr="002F7F43" w14:paraId="6E8D1D14" w14:textId="77777777" w:rsidTr="00602BAE">
        <w:trPr>
          <w:trHeight w:val="283"/>
        </w:trPr>
        <w:tc>
          <w:tcPr>
            <w:tcW w:w="3276" w:type="dxa"/>
            <w:noWrap/>
            <w:vAlign w:val="center"/>
          </w:tcPr>
          <w:p w14:paraId="3A512C4D" w14:textId="77777777" w:rsidR="00602BAE" w:rsidRPr="002F7F43" w:rsidRDefault="00602BAE" w:rsidP="00602BAE">
            <w:pPr>
              <w:widowControl/>
              <w:spacing w:line="400" w:lineRule="exact"/>
              <w:jc w:val="left"/>
              <w:rPr>
                <w:rFonts w:ascii="Arial" w:eastAsia="宋体" w:hAnsi="Arial" w:cs="Arial"/>
                <w:kern w:val="0"/>
                <w:szCs w:val="21"/>
              </w:rPr>
            </w:pPr>
            <w:r w:rsidRPr="002F7F43">
              <w:rPr>
                <w:rFonts w:ascii="Arial" w:eastAsia="宋体" w:hAnsi="Arial" w:cs="Arial"/>
                <w:kern w:val="0"/>
                <w:szCs w:val="21"/>
              </w:rPr>
              <w:t>I</w:t>
            </w:r>
            <w:r w:rsidRPr="002F7F43">
              <w:rPr>
                <w:rFonts w:ascii="Arial" w:eastAsia="宋体" w:hAnsi="Arial" w:cs="Arial" w:hint="eastAsia"/>
                <w:kern w:val="0"/>
                <w:szCs w:val="21"/>
              </w:rPr>
              <w:t>mpairment loss for other debt investments</w:t>
            </w:r>
          </w:p>
        </w:tc>
        <w:tc>
          <w:tcPr>
            <w:tcW w:w="2976" w:type="dxa"/>
            <w:noWrap/>
            <w:vAlign w:val="center"/>
          </w:tcPr>
          <w:p w14:paraId="571D4895" w14:textId="77777777" w:rsidR="00602BAE" w:rsidRPr="002F7F43" w:rsidRDefault="00602BAE" w:rsidP="00602BAE">
            <w:pPr>
              <w:widowControl/>
              <w:spacing w:line="400" w:lineRule="exact"/>
              <w:jc w:val="right"/>
              <w:rPr>
                <w:rFonts w:ascii="Arial" w:eastAsia="宋体" w:hAnsi="Arial" w:cs="Arial"/>
                <w:kern w:val="0"/>
                <w:szCs w:val="21"/>
              </w:rPr>
            </w:pPr>
          </w:p>
        </w:tc>
        <w:tc>
          <w:tcPr>
            <w:tcW w:w="3217" w:type="dxa"/>
            <w:noWrap/>
            <w:vAlign w:val="center"/>
          </w:tcPr>
          <w:p w14:paraId="19766854" w14:textId="77777777" w:rsidR="00602BAE" w:rsidRPr="002F7F43" w:rsidRDefault="00602BAE" w:rsidP="00602BAE">
            <w:pPr>
              <w:widowControl/>
              <w:spacing w:line="400" w:lineRule="exact"/>
              <w:jc w:val="right"/>
              <w:rPr>
                <w:rFonts w:ascii="Arial" w:eastAsia="宋体" w:hAnsi="Arial" w:cs="Arial"/>
                <w:kern w:val="0"/>
                <w:szCs w:val="21"/>
              </w:rPr>
            </w:pPr>
          </w:p>
        </w:tc>
      </w:tr>
      <w:tr w:rsidR="00602BAE" w:rsidRPr="002F7F43" w14:paraId="6406879B" w14:textId="77777777" w:rsidTr="00602BAE">
        <w:trPr>
          <w:trHeight w:val="283"/>
        </w:trPr>
        <w:tc>
          <w:tcPr>
            <w:tcW w:w="3276" w:type="dxa"/>
            <w:noWrap/>
            <w:vAlign w:val="center"/>
          </w:tcPr>
          <w:p w14:paraId="36A17BCE" w14:textId="77777777" w:rsidR="00602BAE" w:rsidRPr="002F7F43" w:rsidRDefault="00602BAE" w:rsidP="00602BAE">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Others</w:t>
            </w:r>
          </w:p>
        </w:tc>
        <w:tc>
          <w:tcPr>
            <w:tcW w:w="2976" w:type="dxa"/>
            <w:noWrap/>
            <w:vAlign w:val="center"/>
          </w:tcPr>
          <w:p w14:paraId="6C176B45" w14:textId="77777777" w:rsidR="00602BAE" w:rsidRPr="002F7F43" w:rsidRDefault="00602BAE" w:rsidP="00602BAE">
            <w:pPr>
              <w:widowControl/>
              <w:spacing w:line="400" w:lineRule="exact"/>
              <w:jc w:val="right"/>
              <w:rPr>
                <w:rFonts w:ascii="Arial" w:eastAsia="宋体" w:hAnsi="Arial" w:cs="Arial"/>
                <w:kern w:val="0"/>
                <w:szCs w:val="21"/>
              </w:rPr>
            </w:pPr>
          </w:p>
        </w:tc>
        <w:tc>
          <w:tcPr>
            <w:tcW w:w="3217" w:type="dxa"/>
            <w:noWrap/>
            <w:vAlign w:val="center"/>
          </w:tcPr>
          <w:p w14:paraId="597B2350" w14:textId="77777777" w:rsidR="00602BAE" w:rsidRPr="002F7F43" w:rsidRDefault="00602BAE" w:rsidP="00602BAE">
            <w:pPr>
              <w:widowControl/>
              <w:spacing w:line="400" w:lineRule="exact"/>
              <w:jc w:val="right"/>
              <w:rPr>
                <w:rFonts w:ascii="Arial" w:eastAsia="宋体" w:hAnsi="Arial" w:cs="Arial"/>
                <w:kern w:val="0"/>
                <w:szCs w:val="21"/>
              </w:rPr>
            </w:pPr>
          </w:p>
        </w:tc>
      </w:tr>
      <w:tr w:rsidR="00602BAE" w:rsidRPr="002F7F43" w14:paraId="185F6E4B" w14:textId="77777777" w:rsidTr="00602BAE">
        <w:trPr>
          <w:trHeight w:val="283"/>
        </w:trPr>
        <w:tc>
          <w:tcPr>
            <w:tcW w:w="3276" w:type="dxa"/>
            <w:tcBorders>
              <w:bottom w:val="single" w:sz="12" w:space="0" w:color="auto"/>
            </w:tcBorders>
            <w:noWrap/>
            <w:vAlign w:val="center"/>
          </w:tcPr>
          <w:p w14:paraId="698D3373" w14:textId="77777777" w:rsidR="00602BAE" w:rsidRPr="002F7F43" w:rsidRDefault="00602BAE" w:rsidP="00602BAE">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2976" w:type="dxa"/>
            <w:tcBorders>
              <w:bottom w:val="single" w:sz="12" w:space="0" w:color="auto"/>
            </w:tcBorders>
            <w:noWrap/>
            <w:vAlign w:val="center"/>
          </w:tcPr>
          <w:p w14:paraId="68FBC36D" w14:textId="77777777" w:rsidR="00602BAE" w:rsidRPr="002F7F43" w:rsidRDefault="00602BAE" w:rsidP="00602BAE">
            <w:pPr>
              <w:widowControl/>
              <w:spacing w:line="400" w:lineRule="exact"/>
              <w:jc w:val="right"/>
              <w:rPr>
                <w:rFonts w:ascii="Arial" w:eastAsia="宋体" w:hAnsi="Arial" w:cs="Arial"/>
                <w:kern w:val="0"/>
                <w:szCs w:val="21"/>
              </w:rPr>
            </w:pPr>
          </w:p>
        </w:tc>
        <w:tc>
          <w:tcPr>
            <w:tcW w:w="3217" w:type="dxa"/>
            <w:tcBorders>
              <w:bottom w:val="single" w:sz="12" w:space="0" w:color="auto"/>
            </w:tcBorders>
            <w:noWrap/>
            <w:vAlign w:val="center"/>
          </w:tcPr>
          <w:p w14:paraId="1D852815" w14:textId="77777777" w:rsidR="00602BAE" w:rsidRPr="002F7F43" w:rsidRDefault="00602BAE" w:rsidP="00602BAE">
            <w:pPr>
              <w:widowControl/>
              <w:spacing w:line="400" w:lineRule="exact"/>
              <w:jc w:val="right"/>
              <w:rPr>
                <w:rFonts w:ascii="Arial" w:eastAsia="宋体" w:hAnsi="Arial" w:cs="Arial"/>
                <w:kern w:val="0"/>
                <w:szCs w:val="21"/>
              </w:rPr>
            </w:pPr>
          </w:p>
        </w:tc>
      </w:tr>
    </w:tbl>
    <w:p w14:paraId="201703B9"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Asset Impairment Losses</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276"/>
        <w:gridCol w:w="2976"/>
        <w:gridCol w:w="3217"/>
      </w:tblGrid>
      <w:tr w:rsidR="00572B16" w:rsidRPr="002F7F43" w14:paraId="1AA0AE89" w14:textId="77777777">
        <w:trPr>
          <w:trHeight w:val="283"/>
          <w:tblHeader/>
        </w:trPr>
        <w:tc>
          <w:tcPr>
            <w:tcW w:w="3276" w:type="dxa"/>
            <w:tcBorders>
              <w:top w:val="single" w:sz="12" w:space="0" w:color="auto"/>
            </w:tcBorders>
            <w:noWrap/>
          </w:tcPr>
          <w:p w14:paraId="2DF686D5" w14:textId="77777777" w:rsidR="00572B16" w:rsidRPr="002F7F43" w:rsidRDefault="00A07645">
            <w:pPr>
              <w:widowControl/>
              <w:spacing w:line="400" w:lineRule="exact"/>
              <w:ind w:firstLine="420"/>
              <w:jc w:val="center"/>
              <w:rPr>
                <w:rFonts w:ascii="Arial" w:eastAsia="宋体" w:hAnsi="Arial" w:cs="Arial"/>
                <w:b/>
                <w:sz w:val="24"/>
                <w:szCs w:val="22"/>
              </w:rPr>
            </w:pPr>
            <w:r w:rsidRPr="002F7F43">
              <w:rPr>
                <w:rFonts w:ascii="Arial" w:eastAsia="宋体" w:hAnsi="Arial" w:cs="Arial" w:hint="eastAsia"/>
                <w:szCs w:val="21"/>
              </w:rPr>
              <w:t>Items</w:t>
            </w:r>
          </w:p>
        </w:tc>
        <w:tc>
          <w:tcPr>
            <w:tcW w:w="2976" w:type="dxa"/>
            <w:tcBorders>
              <w:top w:val="single" w:sz="12" w:space="0" w:color="auto"/>
            </w:tcBorders>
            <w:noWrap/>
            <w:vAlign w:val="center"/>
          </w:tcPr>
          <w:p w14:paraId="659F5CD0" w14:textId="77777777" w:rsidR="00572B16" w:rsidRPr="002F7F43" w:rsidRDefault="00A07645">
            <w:pPr>
              <w:widowControl/>
              <w:spacing w:line="400" w:lineRule="exact"/>
              <w:jc w:val="center"/>
              <w:rPr>
                <w:rFonts w:ascii="Arial" w:eastAsia="宋体" w:hAnsi="Arial" w:cs="Arial"/>
                <w:szCs w:val="21"/>
              </w:rPr>
            </w:pPr>
            <w:r w:rsidRPr="002F7F43">
              <w:rPr>
                <w:rFonts w:ascii="Arial" w:eastAsia="宋体" w:hAnsi="Arial" w:cs="Arial" w:hint="eastAsia"/>
                <w:szCs w:val="21"/>
              </w:rPr>
              <w:t>Current year</w:t>
            </w:r>
          </w:p>
        </w:tc>
        <w:tc>
          <w:tcPr>
            <w:tcW w:w="3217" w:type="dxa"/>
            <w:tcBorders>
              <w:top w:val="single" w:sz="12" w:space="0" w:color="auto"/>
            </w:tcBorders>
            <w:noWrap/>
            <w:vAlign w:val="center"/>
          </w:tcPr>
          <w:p w14:paraId="2DB883AF" w14:textId="77777777" w:rsidR="00572B16" w:rsidRPr="002F7F43" w:rsidRDefault="00A07645">
            <w:pPr>
              <w:widowControl/>
              <w:spacing w:line="400" w:lineRule="exact"/>
              <w:ind w:firstLine="420"/>
              <w:jc w:val="center"/>
              <w:rPr>
                <w:rFonts w:ascii="Arial" w:eastAsia="宋体" w:hAnsi="Arial" w:cs="Arial"/>
                <w:szCs w:val="21"/>
              </w:rPr>
            </w:pPr>
            <w:r w:rsidRPr="002F7F43">
              <w:rPr>
                <w:rFonts w:ascii="Arial" w:eastAsia="宋体" w:hAnsi="Arial" w:cs="Arial" w:hint="eastAsia"/>
                <w:szCs w:val="21"/>
              </w:rPr>
              <w:t>Prior year</w:t>
            </w:r>
          </w:p>
        </w:tc>
      </w:tr>
      <w:tr w:rsidR="00572B16" w:rsidRPr="002F7F43" w14:paraId="60DE5A88" w14:textId="77777777">
        <w:trPr>
          <w:trHeight w:val="283"/>
        </w:trPr>
        <w:tc>
          <w:tcPr>
            <w:tcW w:w="3276" w:type="dxa"/>
            <w:noWrap/>
            <w:vAlign w:val="center"/>
          </w:tcPr>
          <w:p w14:paraId="21548F12" w14:textId="77777777" w:rsidR="00572B16" w:rsidRPr="002F7F43" w:rsidRDefault="00A07645" w:rsidP="00A64A5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 xml:space="preserve">Impairment loss for </w:t>
            </w:r>
            <w:r w:rsidRPr="002F7F43">
              <w:rPr>
                <w:rFonts w:ascii="Arial" w:eastAsia="宋体" w:hAnsi="Arial" w:cs="Arial"/>
                <w:kern w:val="0"/>
                <w:szCs w:val="21"/>
              </w:rPr>
              <w:t>doubtful</w:t>
            </w:r>
            <w:r w:rsidRPr="002F7F43">
              <w:rPr>
                <w:rFonts w:ascii="Arial" w:eastAsia="宋体" w:hAnsi="Arial" w:cs="Arial" w:hint="eastAsia"/>
                <w:kern w:val="0"/>
                <w:szCs w:val="21"/>
              </w:rPr>
              <w:t xml:space="preserve"> accounts</w:t>
            </w:r>
            <w:r w:rsidR="00602BAE" w:rsidRPr="002F7F43">
              <w:rPr>
                <w:rFonts w:ascii="Arial" w:eastAsia="宋体" w:hAnsi="Arial" w:cs="Arial" w:hint="eastAsia"/>
                <w:kern w:val="0"/>
                <w:szCs w:val="21"/>
              </w:rPr>
              <w:t xml:space="preserve"> (applicable under former </w:t>
            </w:r>
            <w:r w:rsidR="00A64A55" w:rsidRPr="002F7F43">
              <w:rPr>
                <w:rFonts w:ascii="Arial" w:eastAsia="宋体" w:hAnsi="Arial" w:cs="Arial" w:hint="eastAsia"/>
                <w:kern w:val="0"/>
                <w:szCs w:val="21"/>
              </w:rPr>
              <w:t>S</w:t>
            </w:r>
            <w:r w:rsidR="00602BAE" w:rsidRPr="002F7F43">
              <w:rPr>
                <w:rFonts w:ascii="Arial" w:eastAsia="宋体" w:hAnsi="Arial" w:cs="Arial" w:hint="eastAsia"/>
                <w:kern w:val="0"/>
                <w:szCs w:val="21"/>
              </w:rPr>
              <w:t>tandards</w:t>
            </w:r>
            <w:r w:rsidR="00A64A55" w:rsidRPr="002F7F43">
              <w:rPr>
                <w:rFonts w:ascii="Arial" w:eastAsia="宋体" w:hAnsi="Arial" w:cs="Arial" w:hint="eastAsia"/>
                <w:kern w:val="0"/>
                <w:szCs w:val="21"/>
              </w:rPr>
              <w:t xml:space="preserve"> for Financial Instruments</w:t>
            </w:r>
            <w:r w:rsidR="00602BAE" w:rsidRPr="002F7F43">
              <w:rPr>
                <w:rFonts w:ascii="Arial" w:eastAsia="宋体" w:hAnsi="Arial" w:cs="Arial" w:hint="eastAsia"/>
                <w:kern w:val="0"/>
                <w:szCs w:val="21"/>
              </w:rPr>
              <w:t>)</w:t>
            </w:r>
          </w:p>
        </w:tc>
        <w:tc>
          <w:tcPr>
            <w:tcW w:w="2976" w:type="dxa"/>
            <w:noWrap/>
            <w:vAlign w:val="center"/>
          </w:tcPr>
          <w:p w14:paraId="44015C16" w14:textId="77777777" w:rsidR="00572B16" w:rsidRPr="002F7F43" w:rsidRDefault="00572B16">
            <w:pPr>
              <w:widowControl/>
              <w:spacing w:line="400" w:lineRule="exact"/>
              <w:jc w:val="right"/>
              <w:rPr>
                <w:rFonts w:ascii="Arial" w:eastAsia="宋体" w:hAnsi="Arial" w:cs="Arial"/>
                <w:kern w:val="0"/>
                <w:szCs w:val="21"/>
              </w:rPr>
            </w:pPr>
          </w:p>
        </w:tc>
        <w:tc>
          <w:tcPr>
            <w:tcW w:w="3217" w:type="dxa"/>
            <w:noWrap/>
            <w:vAlign w:val="center"/>
          </w:tcPr>
          <w:p w14:paraId="03369AD4"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C1FBC67" w14:textId="77777777">
        <w:trPr>
          <w:trHeight w:val="283"/>
        </w:trPr>
        <w:tc>
          <w:tcPr>
            <w:tcW w:w="3276" w:type="dxa"/>
            <w:noWrap/>
            <w:vAlign w:val="center"/>
          </w:tcPr>
          <w:p w14:paraId="4D43F0FE"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I</w:t>
            </w:r>
            <w:r w:rsidRPr="002F7F43">
              <w:rPr>
                <w:rFonts w:ascii="Arial" w:eastAsia="宋体" w:hAnsi="Arial" w:cs="Arial" w:hint="eastAsia"/>
                <w:kern w:val="0"/>
                <w:szCs w:val="21"/>
              </w:rPr>
              <w:t>mpairment loss for inventories</w:t>
            </w:r>
          </w:p>
        </w:tc>
        <w:tc>
          <w:tcPr>
            <w:tcW w:w="2976" w:type="dxa"/>
            <w:noWrap/>
            <w:vAlign w:val="center"/>
          </w:tcPr>
          <w:p w14:paraId="42812C18" w14:textId="77777777" w:rsidR="00572B16" w:rsidRPr="002F7F43" w:rsidRDefault="00572B16">
            <w:pPr>
              <w:widowControl/>
              <w:spacing w:line="400" w:lineRule="exact"/>
              <w:jc w:val="right"/>
              <w:rPr>
                <w:rFonts w:ascii="Arial" w:eastAsia="宋体" w:hAnsi="Arial" w:cs="Arial"/>
                <w:kern w:val="0"/>
                <w:szCs w:val="21"/>
              </w:rPr>
            </w:pPr>
          </w:p>
        </w:tc>
        <w:tc>
          <w:tcPr>
            <w:tcW w:w="3217" w:type="dxa"/>
            <w:noWrap/>
            <w:vAlign w:val="center"/>
          </w:tcPr>
          <w:p w14:paraId="70857D2B"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3779A5A" w14:textId="77777777">
        <w:trPr>
          <w:trHeight w:val="283"/>
        </w:trPr>
        <w:tc>
          <w:tcPr>
            <w:tcW w:w="3276" w:type="dxa"/>
            <w:noWrap/>
            <w:vAlign w:val="center"/>
          </w:tcPr>
          <w:p w14:paraId="788B96E7" w14:textId="77777777" w:rsidR="00572B16" w:rsidRPr="002F7F43" w:rsidRDefault="00A07645" w:rsidP="00A64A55">
            <w:pPr>
              <w:widowControl/>
              <w:spacing w:line="400" w:lineRule="exact"/>
              <w:jc w:val="left"/>
              <w:rPr>
                <w:rFonts w:ascii="Arial" w:eastAsia="宋体" w:hAnsi="Arial" w:cs="Arial"/>
                <w:kern w:val="0"/>
                <w:szCs w:val="21"/>
              </w:rPr>
            </w:pPr>
            <w:r w:rsidRPr="002F7F43">
              <w:rPr>
                <w:rFonts w:ascii="Arial" w:eastAsia="宋体" w:hAnsi="Arial" w:cs="Arial"/>
                <w:kern w:val="0"/>
                <w:szCs w:val="21"/>
              </w:rPr>
              <w:lastRenderedPageBreak/>
              <w:t>Impairment loss</w:t>
            </w:r>
            <w:r w:rsidRPr="002F7F43">
              <w:rPr>
                <w:rFonts w:ascii="Arial" w:eastAsia="宋体" w:hAnsi="Arial" w:cs="Arial" w:hint="eastAsia"/>
                <w:kern w:val="0"/>
                <w:szCs w:val="21"/>
              </w:rPr>
              <w:t xml:space="preserve"> for contract assets</w:t>
            </w:r>
            <w:r w:rsidR="00602BAE" w:rsidRPr="002F7F43">
              <w:rPr>
                <w:rFonts w:ascii="Arial" w:eastAsia="宋体" w:hAnsi="Arial" w:cs="Arial" w:hint="eastAsia"/>
                <w:kern w:val="0"/>
                <w:szCs w:val="21"/>
              </w:rPr>
              <w:t xml:space="preserve"> (applicable under new </w:t>
            </w:r>
            <w:r w:rsidR="00A64A55" w:rsidRPr="002F7F43">
              <w:rPr>
                <w:rFonts w:ascii="Arial" w:eastAsia="宋体" w:hAnsi="Arial" w:cs="Arial" w:hint="eastAsia"/>
                <w:kern w:val="0"/>
                <w:szCs w:val="21"/>
              </w:rPr>
              <w:t>S</w:t>
            </w:r>
            <w:r w:rsidR="00602BAE" w:rsidRPr="002F7F43">
              <w:rPr>
                <w:rFonts w:ascii="Arial" w:eastAsia="宋体" w:hAnsi="Arial" w:cs="Arial" w:hint="eastAsia"/>
                <w:kern w:val="0"/>
                <w:szCs w:val="21"/>
              </w:rPr>
              <w:t>tandards</w:t>
            </w:r>
            <w:r w:rsidR="00A64A55" w:rsidRPr="002F7F43">
              <w:rPr>
                <w:rFonts w:ascii="Arial" w:eastAsia="宋体" w:hAnsi="Arial" w:cs="Arial" w:hint="eastAsia"/>
                <w:kern w:val="0"/>
                <w:szCs w:val="21"/>
              </w:rPr>
              <w:t xml:space="preserve"> for Revenue</w:t>
            </w:r>
            <w:r w:rsidR="00602BAE" w:rsidRPr="002F7F43">
              <w:rPr>
                <w:rFonts w:ascii="Arial" w:eastAsia="宋体" w:hAnsi="Arial" w:cs="Arial" w:hint="eastAsia"/>
                <w:kern w:val="0"/>
                <w:szCs w:val="21"/>
              </w:rPr>
              <w:t>)</w:t>
            </w:r>
          </w:p>
        </w:tc>
        <w:tc>
          <w:tcPr>
            <w:tcW w:w="2976" w:type="dxa"/>
            <w:noWrap/>
            <w:vAlign w:val="center"/>
          </w:tcPr>
          <w:p w14:paraId="1E2913CE" w14:textId="77777777" w:rsidR="00572B16" w:rsidRPr="002F7F43" w:rsidRDefault="00572B16">
            <w:pPr>
              <w:widowControl/>
              <w:spacing w:line="400" w:lineRule="exact"/>
              <w:jc w:val="right"/>
              <w:rPr>
                <w:rFonts w:ascii="Arial" w:eastAsia="宋体" w:hAnsi="Arial" w:cs="Arial"/>
                <w:kern w:val="0"/>
                <w:szCs w:val="21"/>
              </w:rPr>
            </w:pPr>
          </w:p>
        </w:tc>
        <w:tc>
          <w:tcPr>
            <w:tcW w:w="3217" w:type="dxa"/>
            <w:noWrap/>
            <w:vAlign w:val="center"/>
          </w:tcPr>
          <w:p w14:paraId="28E9914A"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6CBA620" w14:textId="77777777">
        <w:trPr>
          <w:trHeight w:val="283"/>
        </w:trPr>
        <w:tc>
          <w:tcPr>
            <w:tcW w:w="3276" w:type="dxa"/>
            <w:noWrap/>
            <w:vAlign w:val="center"/>
          </w:tcPr>
          <w:p w14:paraId="3E6939B3" w14:textId="77777777" w:rsidR="00572B16" w:rsidRPr="002F7F43" w:rsidRDefault="00A07645" w:rsidP="00762404">
            <w:pPr>
              <w:widowControl/>
              <w:spacing w:line="400" w:lineRule="exact"/>
              <w:jc w:val="left"/>
              <w:rPr>
                <w:rFonts w:ascii="Arial" w:eastAsia="宋体" w:hAnsi="Arial" w:cs="Arial"/>
                <w:kern w:val="0"/>
                <w:szCs w:val="21"/>
              </w:rPr>
            </w:pPr>
            <w:r w:rsidRPr="002F7F43">
              <w:rPr>
                <w:rFonts w:ascii="Arial" w:eastAsia="宋体" w:hAnsi="Arial" w:cs="Arial"/>
                <w:kern w:val="0"/>
                <w:szCs w:val="21"/>
              </w:rPr>
              <w:t>Impairment loss</w:t>
            </w:r>
            <w:r w:rsidRPr="002F7F43">
              <w:rPr>
                <w:rFonts w:ascii="Arial" w:eastAsia="宋体" w:hAnsi="Arial" w:cs="Arial" w:hint="eastAsia"/>
                <w:kern w:val="0"/>
                <w:szCs w:val="21"/>
              </w:rPr>
              <w:t xml:space="preserve"> for assets held for sale</w:t>
            </w:r>
          </w:p>
        </w:tc>
        <w:tc>
          <w:tcPr>
            <w:tcW w:w="2976" w:type="dxa"/>
            <w:noWrap/>
            <w:vAlign w:val="center"/>
          </w:tcPr>
          <w:p w14:paraId="65D75B0C" w14:textId="77777777" w:rsidR="00572B16" w:rsidRPr="002F7F43" w:rsidRDefault="00572B16">
            <w:pPr>
              <w:widowControl/>
              <w:spacing w:line="400" w:lineRule="exact"/>
              <w:jc w:val="right"/>
              <w:rPr>
                <w:rFonts w:ascii="Arial" w:eastAsia="宋体" w:hAnsi="Arial" w:cs="Arial"/>
                <w:kern w:val="0"/>
                <w:szCs w:val="21"/>
              </w:rPr>
            </w:pPr>
          </w:p>
        </w:tc>
        <w:tc>
          <w:tcPr>
            <w:tcW w:w="3217" w:type="dxa"/>
            <w:noWrap/>
            <w:vAlign w:val="center"/>
          </w:tcPr>
          <w:p w14:paraId="11CCBF18"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B9EF2A2" w14:textId="77777777">
        <w:trPr>
          <w:trHeight w:val="283"/>
        </w:trPr>
        <w:tc>
          <w:tcPr>
            <w:tcW w:w="3276" w:type="dxa"/>
            <w:noWrap/>
            <w:vAlign w:val="center"/>
          </w:tcPr>
          <w:p w14:paraId="7DB1127B" w14:textId="77777777" w:rsidR="00572B16" w:rsidRPr="002F7F43" w:rsidRDefault="00A07645" w:rsidP="00A64A55">
            <w:pPr>
              <w:widowControl/>
              <w:spacing w:line="400" w:lineRule="exact"/>
              <w:jc w:val="left"/>
              <w:rPr>
                <w:rFonts w:ascii="Arial" w:eastAsia="宋体" w:hAnsi="Arial" w:cs="Arial"/>
                <w:kern w:val="0"/>
                <w:szCs w:val="21"/>
              </w:rPr>
            </w:pPr>
            <w:r w:rsidRPr="002F7F43">
              <w:rPr>
                <w:rFonts w:ascii="Arial" w:eastAsia="宋体" w:hAnsi="Arial" w:cs="Arial"/>
                <w:kern w:val="0"/>
                <w:szCs w:val="21"/>
              </w:rPr>
              <w:t>Impairment loss</w:t>
            </w:r>
            <w:r w:rsidRPr="002F7F43">
              <w:rPr>
                <w:rFonts w:ascii="Arial" w:eastAsia="宋体" w:hAnsi="Arial" w:cs="Arial" w:hint="eastAsia"/>
                <w:kern w:val="0"/>
                <w:szCs w:val="21"/>
              </w:rPr>
              <w:t xml:space="preserve"> for available-for-sale financial assets</w:t>
            </w:r>
            <w:r w:rsidR="00762404" w:rsidRPr="002F7F43">
              <w:rPr>
                <w:rFonts w:ascii="Arial" w:eastAsia="宋体" w:hAnsi="Arial" w:cs="Arial" w:hint="eastAsia"/>
                <w:kern w:val="0"/>
                <w:szCs w:val="21"/>
              </w:rPr>
              <w:t xml:space="preserve"> (applicable under former </w:t>
            </w:r>
            <w:r w:rsidR="00A64A55" w:rsidRPr="002F7F43">
              <w:rPr>
                <w:rFonts w:ascii="Arial" w:eastAsia="宋体" w:hAnsi="Arial" w:cs="Arial" w:hint="eastAsia"/>
                <w:kern w:val="0"/>
                <w:szCs w:val="21"/>
              </w:rPr>
              <w:t>S</w:t>
            </w:r>
            <w:r w:rsidR="00762404" w:rsidRPr="002F7F43">
              <w:rPr>
                <w:rFonts w:ascii="Arial" w:eastAsia="宋体" w:hAnsi="Arial" w:cs="Arial" w:hint="eastAsia"/>
                <w:kern w:val="0"/>
                <w:szCs w:val="21"/>
              </w:rPr>
              <w:t>tandards</w:t>
            </w:r>
            <w:r w:rsidR="00A64A55" w:rsidRPr="002F7F43">
              <w:rPr>
                <w:rFonts w:ascii="Arial" w:eastAsia="宋体" w:hAnsi="Arial" w:cs="Arial" w:hint="eastAsia"/>
                <w:kern w:val="0"/>
                <w:szCs w:val="21"/>
              </w:rPr>
              <w:t xml:space="preserve"> for Financial Instruments</w:t>
            </w:r>
            <w:r w:rsidR="00762404" w:rsidRPr="002F7F43">
              <w:rPr>
                <w:rFonts w:ascii="Arial" w:eastAsia="宋体" w:hAnsi="Arial" w:cs="Arial" w:hint="eastAsia"/>
                <w:kern w:val="0"/>
                <w:szCs w:val="21"/>
              </w:rPr>
              <w:t>)</w:t>
            </w:r>
          </w:p>
        </w:tc>
        <w:tc>
          <w:tcPr>
            <w:tcW w:w="2976" w:type="dxa"/>
            <w:noWrap/>
            <w:vAlign w:val="center"/>
          </w:tcPr>
          <w:p w14:paraId="0D1EF871" w14:textId="77777777" w:rsidR="00572B16" w:rsidRPr="002F7F43" w:rsidRDefault="00572B16">
            <w:pPr>
              <w:widowControl/>
              <w:spacing w:line="400" w:lineRule="exact"/>
              <w:jc w:val="right"/>
              <w:rPr>
                <w:rFonts w:ascii="Arial" w:eastAsia="宋体" w:hAnsi="Arial" w:cs="Arial"/>
                <w:kern w:val="0"/>
                <w:szCs w:val="21"/>
              </w:rPr>
            </w:pPr>
          </w:p>
        </w:tc>
        <w:tc>
          <w:tcPr>
            <w:tcW w:w="3217" w:type="dxa"/>
            <w:noWrap/>
            <w:vAlign w:val="center"/>
          </w:tcPr>
          <w:p w14:paraId="782DAEFC"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5F04836" w14:textId="77777777">
        <w:trPr>
          <w:trHeight w:val="283"/>
        </w:trPr>
        <w:tc>
          <w:tcPr>
            <w:tcW w:w="3276" w:type="dxa"/>
            <w:noWrap/>
            <w:vAlign w:val="center"/>
          </w:tcPr>
          <w:p w14:paraId="6BCEF8B5" w14:textId="77777777" w:rsidR="00572B16" w:rsidRPr="002F7F43" w:rsidRDefault="00A07645" w:rsidP="00A64A55">
            <w:pPr>
              <w:widowControl/>
              <w:spacing w:line="400" w:lineRule="exact"/>
              <w:jc w:val="left"/>
              <w:rPr>
                <w:rFonts w:ascii="Arial" w:eastAsia="宋体" w:hAnsi="Arial" w:cs="Arial"/>
                <w:kern w:val="0"/>
                <w:szCs w:val="21"/>
              </w:rPr>
            </w:pPr>
            <w:r w:rsidRPr="002F7F43">
              <w:rPr>
                <w:rFonts w:ascii="Arial" w:eastAsia="宋体" w:hAnsi="Arial" w:cs="Arial"/>
                <w:kern w:val="0"/>
                <w:szCs w:val="21"/>
              </w:rPr>
              <w:t>Impairment loss</w:t>
            </w:r>
            <w:r w:rsidRPr="002F7F43">
              <w:rPr>
                <w:rFonts w:ascii="Arial" w:eastAsia="宋体" w:hAnsi="Arial" w:cs="Arial" w:hint="eastAsia"/>
                <w:kern w:val="0"/>
                <w:szCs w:val="21"/>
              </w:rPr>
              <w:t xml:space="preserve"> for costs of obtaining a contract</w:t>
            </w:r>
            <w:r w:rsidR="00762404" w:rsidRPr="002F7F43">
              <w:rPr>
                <w:rFonts w:ascii="Arial" w:eastAsia="宋体" w:hAnsi="Arial" w:cs="Arial" w:hint="eastAsia"/>
                <w:kern w:val="0"/>
                <w:szCs w:val="21"/>
              </w:rPr>
              <w:t xml:space="preserve"> (applicable under new </w:t>
            </w:r>
            <w:r w:rsidR="00A64A55" w:rsidRPr="002F7F43">
              <w:rPr>
                <w:rFonts w:ascii="Arial" w:eastAsia="宋体" w:hAnsi="Arial" w:cs="Arial" w:hint="eastAsia"/>
                <w:kern w:val="0"/>
                <w:szCs w:val="21"/>
              </w:rPr>
              <w:t>S</w:t>
            </w:r>
            <w:r w:rsidR="00762404" w:rsidRPr="002F7F43">
              <w:rPr>
                <w:rFonts w:ascii="Arial" w:eastAsia="宋体" w:hAnsi="Arial" w:cs="Arial" w:hint="eastAsia"/>
                <w:kern w:val="0"/>
                <w:szCs w:val="21"/>
              </w:rPr>
              <w:t>tandards</w:t>
            </w:r>
            <w:r w:rsidR="00A64A55" w:rsidRPr="002F7F43">
              <w:rPr>
                <w:rFonts w:ascii="Arial" w:eastAsia="宋体" w:hAnsi="Arial" w:cs="Arial" w:hint="eastAsia"/>
                <w:kern w:val="0"/>
                <w:szCs w:val="21"/>
              </w:rPr>
              <w:t xml:space="preserve"> for Revenue</w:t>
            </w:r>
            <w:r w:rsidR="00762404" w:rsidRPr="002F7F43">
              <w:rPr>
                <w:rFonts w:ascii="Arial" w:eastAsia="宋体" w:hAnsi="Arial" w:cs="Arial" w:hint="eastAsia"/>
                <w:kern w:val="0"/>
                <w:szCs w:val="21"/>
              </w:rPr>
              <w:t>)</w:t>
            </w:r>
          </w:p>
        </w:tc>
        <w:tc>
          <w:tcPr>
            <w:tcW w:w="2976" w:type="dxa"/>
            <w:noWrap/>
            <w:vAlign w:val="center"/>
          </w:tcPr>
          <w:p w14:paraId="7E281902" w14:textId="77777777" w:rsidR="00572B16" w:rsidRPr="002F7F43" w:rsidRDefault="00572B16">
            <w:pPr>
              <w:widowControl/>
              <w:spacing w:line="400" w:lineRule="exact"/>
              <w:jc w:val="right"/>
              <w:rPr>
                <w:rFonts w:ascii="Arial" w:eastAsia="宋体" w:hAnsi="Arial" w:cs="Arial"/>
                <w:kern w:val="0"/>
                <w:szCs w:val="21"/>
              </w:rPr>
            </w:pPr>
          </w:p>
        </w:tc>
        <w:tc>
          <w:tcPr>
            <w:tcW w:w="3217" w:type="dxa"/>
            <w:noWrap/>
            <w:vAlign w:val="center"/>
          </w:tcPr>
          <w:p w14:paraId="6354593C"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073EC92" w14:textId="77777777">
        <w:trPr>
          <w:trHeight w:val="283"/>
        </w:trPr>
        <w:tc>
          <w:tcPr>
            <w:tcW w:w="3276" w:type="dxa"/>
            <w:noWrap/>
            <w:vAlign w:val="center"/>
          </w:tcPr>
          <w:p w14:paraId="5E0F0B4B" w14:textId="77777777" w:rsidR="00572B16" w:rsidRPr="002F7F43" w:rsidRDefault="00A07645" w:rsidP="00A64A55">
            <w:pPr>
              <w:widowControl/>
              <w:spacing w:line="400" w:lineRule="exact"/>
              <w:jc w:val="left"/>
              <w:rPr>
                <w:rFonts w:ascii="Arial" w:eastAsia="宋体" w:hAnsi="Arial" w:cs="Arial"/>
                <w:b/>
                <w:bCs/>
                <w:kern w:val="0"/>
                <w:szCs w:val="21"/>
              </w:rPr>
            </w:pPr>
            <w:r w:rsidRPr="002F7F43">
              <w:rPr>
                <w:rFonts w:ascii="Arial" w:eastAsia="宋体" w:hAnsi="Arial" w:cs="Arial"/>
                <w:kern w:val="0"/>
                <w:szCs w:val="21"/>
              </w:rPr>
              <w:t>Impairment loss</w:t>
            </w:r>
            <w:r w:rsidRPr="002F7F43">
              <w:rPr>
                <w:rFonts w:ascii="Arial" w:eastAsia="宋体" w:hAnsi="Arial" w:cs="Arial" w:hint="eastAsia"/>
                <w:kern w:val="0"/>
                <w:szCs w:val="21"/>
              </w:rPr>
              <w:t xml:space="preserve"> for costs </w:t>
            </w:r>
            <w:r w:rsidR="000E7E19" w:rsidRPr="002F7F43">
              <w:rPr>
                <w:rFonts w:ascii="Arial" w:eastAsia="宋体" w:hAnsi="Arial" w:cs="Arial" w:hint="eastAsia"/>
                <w:kern w:val="0"/>
                <w:szCs w:val="21"/>
              </w:rPr>
              <w:t>to fulfil</w:t>
            </w:r>
            <w:r w:rsidR="009206EA" w:rsidRPr="002F7F43">
              <w:rPr>
                <w:rFonts w:ascii="Arial" w:eastAsia="宋体" w:hAnsi="Arial" w:cs="Arial" w:hint="eastAsia"/>
                <w:kern w:val="0"/>
                <w:szCs w:val="21"/>
              </w:rPr>
              <w:t>l</w:t>
            </w:r>
            <w:r w:rsidRPr="002F7F43">
              <w:rPr>
                <w:rFonts w:ascii="Arial" w:eastAsia="宋体" w:hAnsi="Arial" w:cs="Arial" w:hint="eastAsia"/>
                <w:kern w:val="0"/>
                <w:szCs w:val="21"/>
              </w:rPr>
              <w:t xml:space="preserve"> a contract</w:t>
            </w:r>
            <w:r w:rsidR="00762404" w:rsidRPr="002F7F43">
              <w:rPr>
                <w:rFonts w:ascii="Arial" w:eastAsia="宋体" w:hAnsi="Arial" w:cs="Arial" w:hint="eastAsia"/>
                <w:kern w:val="0"/>
                <w:szCs w:val="21"/>
              </w:rPr>
              <w:t xml:space="preserve"> (applicable under new </w:t>
            </w:r>
            <w:r w:rsidR="00A64A55" w:rsidRPr="002F7F43">
              <w:rPr>
                <w:rFonts w:ascii="Arial" w:eastAsia="宋体" w:hAnsi="Arial" w:cs="Arial" w:hint="eastAsia"/>
                <w:kern w:val="0"/>
                <w:szCs w:val="21"/>
              </w:rPr>
              <w:t>S</w:t>
            </w:r>
            <w:r w:rsidR="00762404" w:rsidRPr="002F7F43">
              <w:rPr>
                <w:rFonts w:ascii="Arial" w:eastAsia="宋体" w:hAnsi="Arial" w:cs="Arial" w:hint="eastAsia"/>
                <w:kern w:val="0"/>
                <w:szCs w:val="21"/>
              </w:rPr>
              <w:t>tandards</w:t>
            </w:r>
            <w:r w:rsidR="00A64A55" w:rsidRPr="002F7F43">
              <w:rPr>
                <w:rFonts w:ascii="Arial" w:eastAsia="宋体" w:hAnsi="Arial" w:cs="Arial" w:hint="eastAsia"/>
                <w:kern w:val="0"/>
                <w:szCs w:val="21"/>
              </w:rPr>
              <w:t xml:space="preserve"> for Revenue</w:t>
            </w:r>
            <w:r w:rsidR="00762404" w:rsidRPr="002F7F43">
              <w:rPr>
                <w:rFonts w:ascii="Arial" w:eastAsia="宋体" w:hAnsi="Arial" w:cs="Arial" w:hint="eastAsia"/>
                <w:kern w:val="0"/>
                <w:szCs w:val="21"/>
              </w:rPr>
              <w:t>)</w:t>
            </w:r>
          </w:p>
        </w:tc>
        <w:tc>
          <w:tcPr>
            <w:tcW w:w="2976" w:type="dxa"/>
            <w:noWrap/>
            <w:vAlign w:val="center"/>
          </w:tcPr>
          <w:p w14:paraId="0231279F" w14:textId="77777777" w:rsidR="00572B16" w:rsidRPr="002F7F43" w:rsidRDefault="00572B16">
            <w:pPr>
              <w:widowControl/>
              <w:spacing w:line="400" w:lineRule="exact"/>
              <w:jc w:val="right"/>
              <w:rPr>
                <w:rFonts w:ascii="Arial" w:eastAsia="宋体" w:hAnsi="Arial" w:cs="Arial"/>
                <w:kern w:val="0"/>
                <w:szCs w:val="21"/>
              </w:rPr>
            </w:pPr>
          </w:p>
        </w:tc>
        <w:tc>
          <w:tcPr>
            <w:tcW w:w="3217" w:type="dxa"/>
            <w:noWrap/>
            <w:vAlign w:val="center"/>
          </w:tcPr>
          <w:p w14:paraId="32C9BD67"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D348EDF" w14:textId="77777777">
        <w:trPr>
          <w:trHeight w:val="283"/>
        </w:trPr>
        <w:tc>
          <w:tcPr>
            <w:tcW w:w="3276" w:type="dxa"/>
            <w:noWrap/>
            <w:vAlign w:val="center"/>
          </w:tcPr>
          <w:p w14:paraId="7A47407A"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Impairment loss for held-to-maturity investments</w:t>
            </w:r>
            <w:r w:rsidR="00A64A55" w:rsidRPr="002F7F43">
              <w:rPr>
                <w:rFonts w:ascii="Arial" w:eastAsia="宋体" w:hAnsi="Arial" w:cs="Arial" w:hint="eastAsia"/>
                <w:kern w:val="0"/>
                <w:szCs w:val="21"/>
              </w:rPr>
              <w:t xml:space="preserve"> (applicable under former Standards for Financial Instruments)</w:t>
            </w:r>
          </w:p>
        </w:tc>
        <w:tc>
          <w:tcPr>
            <w:tcW w:w="2976" w:type="dxa"/>
            <w:noWrap/>
            <w:vAlign w:val="center"/>
          </w:tcPr>
          <w:p w14:paraId="1A81854E" w14:textId="77777777" w:rsidR="00572B16" w:rsidRPr="002F7F43" w:rsidRDefault="00572B16">
            <w:pPr>
              <w:widowControl/>
              <w:spacing w:line="400" w:lineRule="exact"/>
              <w:jc w:val="right"/>
              <w:rPr>
                <w:rFonts w:ascii="Arial" w:eastAsia="宋体" w:hAnsi="Arial" w:cs="Arial"/>
                <w:kern w:val="0"/>
                <w:szCs w:val="21"/>
              </w:rPr>
            </w:pPr>
          </w:p>
        </w:tc>
        <w:tc>
          <w:tcPr>
            <w:tcW w:w="3217" w:type="dxa"/>
            <w:noWrap/>
            <w:vAlign w:val="center"/>
          </w:tcPr>
          <w:p w14:paraId="75E3BF73"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80C3649" w14:textId="77777777">
        <w:trPr>
          <w:trHeight w:val="283"/>
        </w:trPr>
        <w:tc>
          <w:tcPr>
            <w:tcW w:w="3276" w:type="dxa"/>
            <w:noWrap/>
            <w:vAlign w:val="center"/>
          </w:tcPr>
          <w:p w14:paraId="2459D0AA"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Impairment loss</w:t>
            </w:r>
            <w:r w:rsidRPr="002F7F43">
              <w:rPr>
                <w:rFonts w:ascii="Arial" w:eastAsia="宋体" w:hAnsi="Arial" w:cs="Arial" w:hint="eastAsia"/>
                <w:kern w:val="0"/>
                <w:szCs w:val="21"/>
              </w:rPr>
              <w:t xml:space="preserve"> for long-term equity investments</w:t>
            </w:r>
          </w:p>
        </w:tc>
        <w:tc>
          <w:tcPr>
            <w:tcW w:w="2976" w:type="dxa"/>
            <w:noWrap/>
            <w:vAlign w:val="center"/>
          </w:tcPr>
          <w:p w14:paraId="24A6C075" w14:textId="77777777" w:rsidR="00572B16" w:rsidRPr="002F7F43" w:rsidRDefault="00572B16">
            <w:pPr>
              <w:widowControl/>
              <w:spacing w:line="400" w:lineRule="exact"/>
              <w:jc w:val="right"/>
              <w:rPr>
                <w:rFonts w:ascii="Arial" w:eastAsia="宋体" w:hAnsi="Arial" w:cs="Arial"/>
                <w:kern w:val="0"/>
                <w:szCs w:val="21"/>
              </w:rPr>
            </w:pPr>
          </w:p>
        </w:tc>
        <w:tc>
          <w:tcPr>
            <w:tcW w:w="3217" w:type="dxa"/>
            <w:noWrap/>
            <w:vAlign w:val="center"/>
          </w:tcPr>
          <w:p w14:paraId="2C3212E9"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68489C0" w14:textId="77777777">
        <w:trPr>
          <w:trHeight w:val="283"/>
        </w:trPr>
        <w:tc>
          <w:tcPr>
            <w:tcW w:w="3276" w:type="dxa"/>
            <w:noWrap/>
            <w:vAlign w:val="center"/>
          </w:tcPr>
          <w:p w14:paraId="278B467E"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Impairment loss for investment properties</w:t>
            </w:r>
          </w:p>
        </w:tc>
        <w:tc>
          <w:tcPr>
            <w:tcW w:w="2976" w:type="dxa"/>
            <w:noWrap/>
            <w:vAlign w:val="center"/>
          </w:tcPr>
          <w:p w14:paraId="251C1D8D" w14:textId="77777777" w:rsidR="00572B16" w:rsidRPr="002F7F43" w:rsidRDefault="00572B16">
            <w:pPr>
              <w:widowControl/>
              <w:spacing w:line="400" w:lineRule="exact"/>
              <w:jc w:val="right"/>
              <w:rPr>
                <w:rFonts w:ascii="Arial" w:eastAsia="宋体" w:hAnsi="Arial" w:cs="Arial"/>
                <w:kern w:val="0"/>
                <w:szCs w:val="21"/>
              </w:rPr>
            </w:pPr>
          </w:p>
        </w:tc>
        <w:tc>
          <w:tcPr>
            <w:tcW w:w="3217" w:type="dxa"/>
            <w:noWrap/>
            <w:vAlign w:val="center"/>
          </w:tcPr>
          <w:p w14:paraId="42A67287"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FE6CFB5" w14:textId="77777777">
        <w:trPr>
          <w:trHeight w:val="283"/>
        </w:trPr>
        <w:tc>
          <w:tcPr>
            <w:tcW w:w="3276" w:type="dxa"/>
            <w:noWrap/>
            <w:vAlign w:val="center"/>
          </w:tcPr>
          <w:p w14:paraId="25A54306"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Impairment loss</w:t>
            </w:r>
            <w:r w:rsidRPr="002F7F43">
              <w:rPr>
                <w:rFonts w:ascii="Arial" w:eastAsia="宋体" w:hAnsi="Arial" w:cs="Arial" w:hint="eastAsia"/>
                <w:kern w:val="0"/>
                <w:szCs w:val="21"/>
              </w:rPr>
              <w:t xml:space="preserve"> for fixed assets</w:t>
            </w:r>
          </w:p>
        </w:tc>
        <w:tc>
          <w:tcPr>
            <w:tcW w:w="2976" w:type="dxa"/>
            <w:noWrap/>
            <w:vAlign w:val="center"/>
          </w:tcPr>
          <w:p w14:paraId="50090077" w14:textId="77777777" w:rsidR="00572B16" w:rsidRPr="002F7F43" w:rsidRDefault="00572B16">
            <w:pPr>
              <w:widowControl/>
              <w:spacing w:line="400" w:lineRule="exact"/>
              <w:jc w:val="right"/>
              <w:rPr>
                <w:rFonts w:ascii="Arial" w:eastAsia="宋体" w:hAnsi="Arial" w:cs="Arial"/>
                <w:kern w:val="0"/>
                <w:szCs w:val="21"/>
              </w:rPr>
            </w:pPr>
          </w:p>
        </w:tc>
        <w:tc>
          <w:tcPr>
            <w:tcW w:w="3217" w:type="dxa"/>
            <w:noWrap/>
            <w:vAlign w:val="center"/>
          </w:tcPr>
          <w:p w14:paraId="0463B36B"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7E3D323" w14:textId="77777777">
        <w:trPr>
          <w:trHeight w:val="283"/>
        </w:trPr>
        <w:tc>
          <w:tcPr>
            <w:tcW w:w="3276" w:type="dxa"/>
            <w:noWrap/>
            <w:vAlign w:val="center"/>
          </w:tcPr>
          <w:p w14:paraId="54BB49AA"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Impairment loss for construction materials</w:t>
            </w:r>
          </w:p>
        </w:tc>
        <w:tc>
          <w:tcPr>
            <w:tcW w:w="2976" w:type="dxa"/>
            <w:noWrap/>
            <w:vAlign w:val="center"/>
          </w:tcPr>
          <w:p w14:paraId="3005E2CA" w14:textId="77777777" w:rsidR="00572B16" w:rsidRPr="002F7F43" w:rsidRDefault="00572B16">
            <w:pPr>
              <w:widowControl/>
              <w:spacing w:line="400" w:lineRule="exact"/>
              <w:jc w:val="right"/>
              <w:rPr>
                <w:rFonts w:ascii="Arial" w:eastAsia="宋体" w:hAnsi="Arial" w:cs="Arial"/>
                <w:kern w:val="0"/>
                <w:szCs w:val="21"/>
              </w:rPr>
            </w:pPr>
          </w:p>
        </w:tc>
        <w:tc>
          <w:tcPr>
            <w:tcW w:w="3217" w:type="dxa"/>
            <w:noWrap/>
            <w:vAlign w:val="center"/>
          </w:tcPr>
          <w:p w14:paraId="6CDA25AA"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630E478" w14:textId="77777777">
        <w:trPr>
          <w:trHeight w:val="283"/>
        </w:trPr>
        <w:tc>
          <w:tcPr>
            <w:tcW w:w="3276" w:type="dxa"/>
            <w:noWrap/>
            <w:vAlign w:val="center"/>
          </w:tcPr>
          <w:p w14:paraId="4A279A3D"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Impairment loss</w:t>
            </w:r>
            <w:r w:rsidRPr="002F7F43">
              <w:rPr>
                <w:rFonts w:ascii="Arial" w:eastAsia="宋体" w:hAnsi="Arial" w:cs="Arial" w:hint="eastAsia"/>
                <w:kern w:val="0"/>
                <w:szCs w:val="21"/>
              </w:rPr>
              <w:t xml:space="preserve"> for </w:t>
            </w:r>
            <w:r w:rsidRPr="002F7F43">
              <w:rPr>
                <w:rFonts w:ascii="Arial" w:eastAsia="宋体" w:hAnsi="Arial" w:cs="Arial"/>
                <w:kern w:val="0"/>
                <w:szCs w:val="21"/>
              </w:rPr>
              <w:t>construction</w:t>
            </w:r>
            <w:r w:rsidRPr="002F7F43">
              <w:rPr>
                <w:rFonts w:ascii="Arial" w:eastAsia="宋体" w:hAnsi="Arial" w:cs="Arial" w:hint="eastAsia"/>
                <w:kern w:val="0"/>
                <w:szCs w:val="21"/>
              </w:rPr>
              <w:t xml:space="preserve"> in progress</w:t>
            </w:r>
          </w:p>
        </w:tc>
        <w:tc>
          <w:tcPr>
            <w:tcW w:w="2976" w:type="dxa"/>
            <w:noWrap/>
            <w:vAlign w:val="center"/>
          </w:tcPr>
          <w:p w14:paraId="6C54FCA9" w14:textId="77777777" w:rsidR="00572B16" w:rsidRPr="002F7F43" w:rsidRDefault="00572B16">
            <w:pPr>
              <w:widowControl/>
              <w:spacing w:line="400" w:lineRule="exact"/>
              <w:jc w:val="right"/>
              <w:rPr>
                <w:rFonts w:ascii="Arial" w:eastAsia="宋体" w:hAnsi="Arial" w:cs="Arial"/>
                <w:kern w:val="0"/>
                <w:szCs w:val="21"/>
              </w:rPr>
            </w:pPr>
          </w:p>
        </w:tc>
        <w:tc>
          <w:tcPr>
            <w:tcW w:w="3217" w:type="dxa"/>
            <w:noWrap/>
            <w:vAlign w:val="center"/>
          </w:tcPr>
          <w:p w14:paraId="136DCBD2"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6FEFD81" w14:textId="77777777">
        <w:trPr>
          <w:trHeight w:val="283"/>
        </w:trPr>
        <w:tc>
          <w:tcPr>
            <w:tcW w:w="3276" w:type="dxa"/>
            <w:noWrap/>
            <w:vAlign w:val="center"/>
          </w:tcPr>
          <w:p w14:paraId="4CB9BDBD"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Impairment loss for bearer biological assets</w:t>
            </w:r>
          </w:p>
        </w:tc>
        <w:tc>
          <w:tcPr>
            <w:tcW w:w="2976" w:type="dxa"/>
            <w:noWrap/>
            <w:vAlign w:val="center"/>
          </w:tcPr>
          <w:p w14:paraId="0CB0D61A" w14:textId="77777777" w:rsidR="00572B16" w:rsidRPr="002F7F43" w:rsidRDefault="00572B16">
            <w:pPr>
              <w:widowControl/>
              <w:spacing w:line="400" w:lineRule="exact"/>
              <w:jc w:val="right"/>
              <w:rPr>
                <w:rFonts w:ascii="Arial" w:eastAsia="宋体" w:hAnsi="Arial" w:cs="Arial"/>
                <w:kern w:val="0"/>
                <w:szCs w:val="21"/>
              </w:rPr>
            </w:pPr>
          </w:p>
        </w:tc>
        <w:tc>
          <w:tcPr>
            <w:tcW w:w="3217" w:type="dxa"/>
            <w:noWrap/>
            <w:vAlign w:val="center"/>
          </w:tcPr>
          <w:p w14:paraId="77126022"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E02332F" w14:textId="77777777">
        <w:trPr>
          <w:trHeight w:val="283"/>
        </w:trPr>
        <w:tc>
          <w:tcPr>
            <w:tcW w:w="3276" w:type="dxa"/>
            <w:noWrap/>
            <w:vAlign w:val="center"/>
          </w:tcPr>
          <w:p w14:paraId="4F4FE8CC"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Impairment loss for oil and gas assets</w:t>
            </w:r>
          </w:p>
        </w:tc>
        <w:tc>
          <w:tcPr>
            <w:tcW w:w="2976" w:type="dxa"/>
            <w:noWrap/>
            <w:vAlign w:val="center"/>
          </w:tcPr>
          <w:p w14:paraId="47A2B705" w14:textId="77777777" w:rsidR="00572B16" w:rsidRPr="002F7F43" w:rsidRDefault="00572B16">
            <w:pPr>
              <w:widowControl/>
              <w:spacing w:line="400" w:lineRule="exact"/>
              <w:jc w:val="right"/>
              <w:rPr>
                <w:rFonts w:ascii="Arial" w:eastAsia="宋体" w:hAnsi="Arial" w:cs="Arial"/>
                <w:kern w:val="0"/>
                <w:szCs w:val="21"/>
              </w:rPr>
            </w:pPr>
          </w:p>
        </w:tc>
        <w:tc>
          <w:tcPr>
            <w:tcW w:w="3217" w:type="dxa"/>
            <w:noWrap/>
            <w:vAlign w:val="center"/>
          </w:tcPr>
          <w:p w14:paraId="48541DA6"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47DD14F" w14:textId="77777777">
        <w:trPr>
          <w:trHeight w:val="283"/>
        </w:trPr>
        <w:tc>
          <w:tcPr>
            <w:tcW w:w="3276" w:type="dxa"/>
            <w:noWrap/>
            <w:vAlign w:val="center"/>
          </w:tcPr>
          <w:p w14:paraId="15726FAA" w14:textId="77777777" w:rsidR="00572B16" w:rsidRPr="002F7F43" w:rsidRDefault="00A07645" w:rsidP="00A64A55">
            <w:pPr>
              <w:widowControl/>
              <w:spacing w:line="400" w:lineRule="exact"/>
              <w:jc w:val="left"/>
              <w:rPr>
                <w:rFonts w:ascii="Arial" w:eastAsia="宋体" w:hAnsi="Arial" w:cs="Arial"/>
                <w:kern w:val="0"/>
                <w:szCs w:val="21"/>
              </w:rPr>
            </w:pPr>
            <w:r w:rsidRPr="002F7F43">
              <w:rPr>
                <w:rFonts w:ascii="Arial" w:eastAsia="宋体" w:hAnsi="Arial" w:cs="Arial"/>
                <w:kern w:val="0"/>
                <w:szCs w:val="21"/>
              </w:rPr>
              <w:lastRenderedPageBreak/>
              <w:t>Impairment loss for</w:t>
            </w:r>
            <w:r w:rsidR="00A64A55" w:rsidRPr="002F7F43">
              <w:rPr>
                <w:rFonts w:ascii="Arial" w:eastAsia="宋体" w:hAnsi="Arial" w:cs="Arial" w:hint="eastAsia"/>
                <w:kern w:val="0"/>
                <w:szCs w:val="21"/>
              </w:rPr>
              <w:t xml:space="preserve"> intangible</w:t>
            </w:r>
            <w:r w:rsidRPr="002F7F43">
              <w:rPr>
                <w:rFonts w:ascii="Arial" w:eastAsia="宋体" w:hAnsi="Arial" w:cs="Arial"/>
                <w:kern w:val="0"/>
                <w:szCs w:val="21"/>
              </w:rPr>
              <w:t xml:space="preserve"> assets</w:t>
            </w:r>
          </w:p>
        </w:tc>
        <w:tc>
          <w:tcPr>
            <w:tcW w:w="2976" w:type="dxa"/>
            <w:noWrap/>
            <w:vAlign w:val="center"/>
          </w:tcPr>
          <w:p w14:paraId="62327B36" w14:textId="77777777" w:rsidR="00572B16" w:rsidRPr="002F7F43" w:rsidRDefault="00572B16">
            <w:pPr>
              <w:widowControl/>
              <w:spacing w:line="400" w:lineRule="exact"/>
              <w:jc w:val="right"/>
              <w:rPr>
                <w:rFonts w:ascii="Arial" w:eastAsia="宋体" w:hAnsi="Arial" w:cs="Arial"/>
                <w:kern w:val="0"/>
                <w:szCs w:val="21"/>
              </w:rPr>
            </w:pPr>
          </w:p>
        </w:tc>
        <w:tc>
          <w:tcPr>
            <w:tcW w:w="3217" w:type="dxa"/>
            <w:noWrap/>
            <w:vAlign w:val="center"/>
          </w:tcPr>
          <w:p w14:paraId="45ADB822"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3B003C3" w14:textId="77777777">
        <w:trPr>
          <w:trHeight w:val="283"/>
        </w:trPr>
        <w:tc>
          <w:tcPr>
            <w:tcW w:w="3276" w:type="dxa"/>
            <w:noWrap/>
            <w:vAlign w:val="center"/>
          </w:tcPr>
          <w:p w14:paraId="59D39F2F"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I</w:t>
            </w:r>
            <w:r w:rsidRPr="002F7F43">
              <w:rPr>
                <w:rFonts w:ascii="Arial" w:eastAsia="宋体" w:hAnsi="Arial" w:cs="Arial" w:hint="eastAsia"/>
                <w:kern w:val="0"/>
                <w:szCs w:val="21"/>
              </w:rPr>
              <w:t>mpairment loss for goodwill</w:t>
            </w:r>
          </w:p>
        </w:tc>
        <w:tc>
          <w:tcPr>
            <w:tcW w:w="2976" w:type="dxa"/>
            <w:noWrap/>
            <w:vAlign w:val="center"/>
          </w:tcPr>
          <w:p w14:paraId="268EC5F6" w14:textId="77777777" w:rsidR="00572B16" w:rsidRPr="002F7F43" w:rsidRDefault="00572B16">
            <w:pPr>
              <w:widowControl/>
              <w:spacing w:line="400" w:lineRule="exact"/>
              <w:jc w:val="right"/>
              <w:rPr>
                <w:rFonts w:ascii="Arial" w:eastAsia="宋体" w:hAnsi="Arial" w:cs="Arial"/>
                <w:kern w:val="0"/>
                <w:szCs w:val="21"/>
              </w:rPr>
            </w:pPr>
          </w:p>
        </w:tc>
        <w:tc>
          <w:tcPr>
            <w:tcW w:w="3217" w:type="dxa"/>
            <w:noWrap/>
            <w:vAlign w:val="center"/>
          </w:tcPr>
          <w:p w14:paraId="4E4D39D2" w14:textId="77777777" w:rsidR="00572B16" w:rsidRPr="002F7F43" w:rsidRDefault="00572B16">
            <w:pPr>
              <w:widowControl/>
              <w:spacing w:line="400" w:lineRule="exact"/>
              <w:jc w:val="right"/>
              <w:rPr>
                <w:rFonts w:ascii="Arial" w:eastAsia="宋体" w:hAnsi="Arial" w:cs="Arial"/>
                <w:kern w:val="0"/>
                <w:szCs w:val="21"/>
              </w:rPr>
            </w:pPr>
          </w:p>
        </w:tc>
      </w:tr>
      <w:tr w:rsidR="00A64A55" w:rsidRPr="002F7F43" w14:paraId="58428C09" w14:textId="77777777">
        <w:trPr>
          <w:trHeight w:val="283"/>
        </w:trPr>
        <w:tc>
          <w:tcPr>
            <w:tcW w:w="3276" w:type="dxa"/>
            <w:noWrap/>
            <w:vAlign w:val="center"/>
          </w:tcPr>
          <w:p w14:paraId="128CF47C" w14:textId="77777777" w:rsidR="00A64A55" w:rsidRPr="002F7F43" w:rsidRDefault="00A64A5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Impairment loss for right-of-use assets (applicable under new Standards for Leases)</w:t>
            </w:r>
          </w:p>
        </w:tc>
        <w:tc>
          <w:tcPr>
            <w:tcW w:w="2976" w:type="dxa"/>
            <w:noWrap/>
            <w:vAlign w:val="center"/>
          </w:tcPr>
          <w:p w14:paraId="448BE5B4" w14:textId="77777777" w:rsidR="00A64A55" w:rsidRPr="002F7F43" w:rsidRDefault="00A64A55">
            <w:pPr>
              <w:widowControl/>
              <w:spacing w:line="400" w:lineRule="exact"/>
              <w:jc w:val="right"/>
              <w:rPr>
                <w:rFonts w:ascii="Arial" w:eastAsia="宋体" w:hAnsi="Arial" w:cs="Arial"/>
                <w:kern w:val="0"/>
                <w:szCs w:val="21"/>
              </w:rPr>
            </w:pPr>
          </w:p>
        </w:tc>
        <w:tc>
          <w:tcPr>
            <w:tcW w:w="3217" w:type="dxa"/>
            <w:noWrap/>
            <w:vAlign w:val="center"/>
          </w:tcPr>
          <w:p w14:paraId="45F80E1F" w14:textId="77777777" w:rsidR="00A64A55" w:rsidRPr="002F7F43" w:rsidRDefault="00A64A55">
            <w:pPr>
              <w:widowControl/>
              <w:spacing w:line="400" w:lineRule="exact"/>
              <w:jc w:val="right"/>
              <w:rPr>
                <w:rFonts w:ascii="Arial" w:eastAsia="宋体" w:hAnsi="Arial" w:cs="Arial"/>
                <w:kern w:val="0"/>
                <w:szCs w:val="21"/>
              </w:rPr>
            </w:pPr>
          </w:p>
        </w:tc>
      </w:tr>
      <w:tr w:rsidR="00572B16" w:rsidRPr="002F7F43" w14:paraId="76E7B359" w14:textId="77777777">
        <w:trPr>
          <w:trHeight w:val="283"/>
        </w:trPr>
        <w:tc>
          <w:tcPr>
            <w:tcW w:w="3276" w:type="dxa"/>
            <w:noWrap/>
            <w:vAlign w:val="center"/>
          </w:tcPr>
          <w:p w14:paraId="0C0307C5"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Others</w:t>
            </w:r>
          </w:p>
        </w:tc>
        <w:tc>
          <w:tcPr>
            <w:tcW w:w="2976" w:type="dxa"/>
            <w:noWrap/>
            <w:vAlign w:val="center"/>
          </w:tcPr>
          <w:p w14:paraId="6B4DC384" w14:textId="77777777" w:rsidR="00572B16" w:rsidRPr="002F7F43" w:rsidRDefault="00572B16">
            <w:pPr>
              <w:widowControl/>
              <w:spacing w:line="400" w:lineRule="exact"/>
              <w:jc w:val="right"/>
              <w:rPr>
                <w:rFonts w:ascii="Arial" w:eastAsia="宋体" w:hAnsi="Arial" w:cs="Arial"/>
                <w:kern w:val="0"/>
                <w:szCs w:val="21"/>
              </w:rPr>
            </w:pPr>
          </w:p>
        </w:tc>
        <w:tc>
          <w:tcPr>
            <w:tcW w:w="3217" w:type="dxa"/>
            <w:noWrap/>
            <w:vAlign w:val="center"/>
          </w:tcPr>
          <w:p w14:paraId="21528C93"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9078763" w14:textId="77777777">
        <w:trPr>
          <w:trHeight w:val="283"/>
        </w:trPr>
        <w:tc>
          <w:tcPr>
            <w:tcW w:w="3276" w:type="dxa"/>
            <w:tcBorders>
              <w:bottom w:val="single" w:sz="12" w:space="0" w:color="auto"/>
            </w:tcBorders>
            <w:noWrap/>
            <w:vAlign w:val="center"/>
          </w:tcPr>
          <w:p w14:paraId="31D8564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Total</w:t>
            </w:r>
          </w:p>
        </w:tc>
        <w:tc>
          <w:tcPr>
            <w:tcW w:w="2976" w:type="dxa"/>
            <w:tcBorders>
              <w:bottom w:val="single" w:sz="12" w:space="0" w:color="auto"/>
            </w:tcBorders>
            <w:noWrap/>
            <w:vAlign w:val="center"/>
          </w:tcPr>
          <w:p w14:paraId="53724F23" w14:textId="77777777" w:rsidR="00572B16" w:rsidRPr="002F7F43" w:rsidRDefault="00572B16">
            <w:pPr>
              <w:widowControl/>
              <w:spacing w:line="400" w:lineRule="exact"/>
              <w:jc w:val="right"/>
              <w:rPr>
                <w:rFonts w:ascii="Arial" w:eastAsia="宋体" w:hAnsi="Arial" w:cs="Arial"/>
                <w:kern w:val="0"/>
                <w:szCs w:val="21"/>
              </w:rPr>
            </w:pPr>
          </w:p>
        </w:tc>
        <w:tc>
          <w:tcPr>
            <w:tcW w:w="3217" w:type="dxa"/>
            <w:tcBorders>
              <w:bottom w:val="single" w:sz="12" w:space="0" w:color="auto"/>
            </w:tcBorders>
            <w:noWrap/>
            <w:vAlign w:val="center"/>
          </w:tcPr>
          <w:p w14:paraId="6352C2C9" w14:textId="77777777" w:rsidR="00572B16" w:rsidRPr="002F7F43" w:rsidRDefault="00572B16">
            <w:pPr>
              <w:widowControl/>
              <w:spacing w:line="400" w:lineRule="exact"/>
              <w:jc w:val="right"/>
              <w:rPr>
                <w:rFonts w:ascii="Arial" w:eastAsia="宋体" w:hAnsi="Arial" w:cs="Arial"/>
                <w:kern w:val="0"/>
                <w:szCs w:val="21"/>
              </w:rPr>
            </w:pPr>
          </w:p>
        </w:tc>
      </w:tr>
    </w:tbl>
    <w:p w14:paraId="30E1D029"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 xml:space="preserve">Gains on Disposal of Assets </w:t>
      </w:r>
    </w:p>
    <w:tbl>
      <w:tblPr>
        <w:tblW w:w="9370"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134"/>
        <w:gridCol w:w="1984"/>
        <w:gridCol w:w="2268"/>
        <w:gridCol w:w="1984"/>
      </w:tblGrid>
      <w:tr w:rsidR="00572B16" w:rsidRPr="002F7F43" w14:paraId="4361AA0D" w14:textId="77777777">
        <w:trPr>
          <w:trHeight w:val="283"/>
          <w:tblHeader/>
        </w:trPr>
        <w:tc>
          <w:tcPr>
            <w:tcW w:w="3134" w:type="dxa"/>
            <w:tcBorders>
              <w:top w:val="single" w:sz="12" w:space="0" w:color="auto"/>
            </w:tcBorders>
            <w:noWrap/>
            <w:vAlign w:val="center"/>
          </w:tcPr>
          <w:p w14:paraId="61FB7DA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Items</w:t>
            </w:r>
          </w:p>
        </w:tc>
        <w:tc>
          <w:tcPr>
            <w:tcW w:w="1984" w:type="dxa"/>
            <w:tcBorders>
              <w:top w:val="single" w:sz="12" w:space="0" w:color="auto"/>
            </w:tcBorders>
            <w:noWrap/>
            <w:vAlign w:val="center"/>
          </w:tcPr>
          <w:p w14:paraId="0810317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hAnsi="Arial" w:cs="Arial"/>
                <w:kern w:val="0"/>
                <w:szCs w:val="21"/>
              </w:rPr>
              <w:t xml:space="preserve">Current year </w:t>
            </w:r>
          </w:p>
        </w:tc>
        <w:tc>
          <w:tcPr>
            <w:tcW w:w="2268" w:type="dxa"/>
            <w:tcBorders>
              <w:top w:val="single" w:sz="12" w:space="0" w:color="auto"/>
            </w:tcBorders>
            <w:noWrap/>
            <w:vAlign w:val="center"/>
          </w:tcPr>
          <w:p w14:paraId="70461B6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hAnsi="Arial" w:cs="Arial"/>
                <w:kern w:val="0"/>
                <w:szCs w:val="21"/>
              </w:rPr>
              <w:t>Prior year</w:t>
            </w:r>
          </w:p>
        </w:tc>
        <w:tc>
          <w:tcPr>
            <w:tcW w:w="1984" w:type="dxa"/>
            <w:tcBorders>
              <w:top w:val="single" w:sz="12" w:space="0" w:color="auto"/>
            </w:tcBorders>
          </w:tcPr>
          <w:p w14:paraId="4C96770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Amount recognized in non-recurring profit or loss</w:t>
            </w:r>
            <w:r w:rsidR="005423E7" w:rsidRPr="002F7F43" w:rsidDel="005423E7">
              <w:rPr>
                <w:rFonts w:ascii="Arial" w:eastAsia="宋体" w:hAnsi="Arial" w:cs="Arial"/>
                <w:kern w:val="0"/>
                <w:szCs w:val="21"/>
              </w:rPr>
              <w:t xml:space="preserve"> </w:t>
            </w:r>
          </w:p>
        </w:tc>
      </w:tr>
      <w:tr w:rsidR="00572B16" w:rsidRPr="002F7F43" w14:paraId="7E048A13" w14:textId="77777777">
        <w:trPr>
          <w:trHeight w:val="283"/>
        </w:trPr>
        <w:tc>
          <w:tcPr>
            <w:tcW w:w="3134" w:type="dxa"/>
            <w:noWrap/>
            <w:vAlign w:val="center"/>
          </w:tcPr>
          <w:p w14:paraId="14C59263" w14:textId="77777777" w:rsidR="00572B16" w:rsidRPr="002F7F43" w:rsidRDefault="00572B16">
            <w:pPr>
              <w:widowControl/>
              <w:spacing w:line="400" w:lineRule="exact"/>
              <w:jc w:val="left"/>
              <w:rPr>
                <w:rFonts w:ascii="Arial" w:eastAsia="宋体" w:hAnsi="Arial" w:cs="Arial"/>
                <w:kern w:val="0"/>
                <w:szCs w:val="21"/>
              </w:rPr>
            </w:pPr>
          </w:p>
        </w:tc>
        <w:tc>
          <w:tcPr>
            <w:tcW w:w="1984" w:type="dxa"/>
            <w:noWrap/>
            <w:vAlign w:val="center"/>
          </w:tcPr>
          <w:p w14:paraId="7A8D9563"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2268" w:type="dxa"/>
            <w:noWrap/>
            <w:vAlign w:val="center"/>
          </w:tcPr>
          <w:p w14:paraId="24A8E45D"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984" w:type="dxa"/>
          </w:tcPr>
          <w:p w14:paraId="7E4D7EC0"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0C22C2C" w14:textId="77777777">
        <w:trPr>
          <w:trHeight w:val="283"/>
        </w:trPr>
        <w:tc>
          <w:tcPr>
            <w:tcW w:w="3134" w:type="dxa"/>
            <w:noWrap/>
            <w:vAlign w:val="center"/>
          </w:tcPr>
          <w:p w14:paraId="0F3204B3" w14:textId="77777777" w:rsidR="00572B16" w:rsidRPr="002F7F43" w:rsidRDefault="00572B16">
            <w:pPr>
              <w:widowControl/>
              <w:spacing w:line="400" w:lineRule="exact"/>
              <w:jc w:val="left"/>
              <w:rPr>
                <w:rFonts w:ascii="Arial" w:eastAsia="宋体" w:hAnsi="Arial" w:cs="Arial"/>
                <w:kern w:val="0"/>
                <w:szCs w:val="21"/>
              </w:rPr>
            </w:pPr>
          </w:p>
        </w:tc>
        <w:tc>
          <w:tcPr>
            <w:tcW w:w="1984" w:type="dxa"/>
            <w:noWrap/>
            <w:vAlign w:val="center"/>
          </w:tcPr>
          <w:p w14:paraId="0CEAFC01" w14:textId="77777777" w:rsidR="00572B16" w:rsidRPr="002F7F43" w:rsidRDefault="00572B16">
            <w:pPr>
              <w:widowControl/>
              <w:spacing w:line="400" w:lineRule="exact"/>
              <w:jc w:val="right"/>
              <w:rPr>
                <w:rFonts w:ascii="Arial" w:eastAsia="宋体" w:hAnsi="Arial" w:cs="Arial"/>
                <w:kern w:val="0"/>
                <w:szCs w:val="21"/>
              </w:rPr>
            </w:pPr>
          </w:p>
        </w:tc>
        <w:tc>
          <w:tcPr>
            <w:tcW w:w="2268" w:type="dxa"/>
            <w:noWrap/>
            <w:vAlign w:val="center"/>
          </w:tcPr>
          <w:p w14:paraId="2DD275F3" w14:textId="77777777" w:rsidR="00572B16" w:rsidRPr="002F7F43" w:rsidRDefault="00572B16">
            <w:pPr>
              <w:widowControl/>
              <w:spacing w:line="400" w:lineRule="exact"/>
              <w:jc w:val="right"/>
              <w:rPr>
                <w:rFonts w:ascii="Arial" w:eastAsia="宋体" w:hAnsi="Arial" w:cs="Arial"/>
                <w:kern w:val="0"/>
                <w:szCs w:val="21"/>
              </w:rPr>
            </w:pPr>
          </w:p>
        </w:tc>
        <w:tc>
          <w:tcPr>
            <w:tcW w:w="1984" w:type="dxa"/>
          </w:tcPr>
          <w:p w14:paraId="7E03BEF8"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1966BB6" w14:textId="77777777">
        <w:trPr>
          <w:trHeight w:val="283"/>
        </w:trPr>
        <w:tc>
          <w:tcPr>
            <w:tcW w:w="3134" w:type="dxa"/>
            <w:tcBorders>
              <w:bottom w:val="single" w:sz="12" w:space="0" w:color="auto"/>
            </w:tcBorders>
            <w:noWrap/>
            <w:vAlign w:val="center"/>
          </w:tcPr>
          <w:p w14:paraId="64258C6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1984" w:type="dxa"/>
            <w:tcBorders>
              <w:bottom w:val="single" w:sz="12" w:space="0" w:color="auto"/>
            </w:tcBorders>
            <w:noWrap/>
            <w:vAlign w:val="center"/>
          </w:tcPr>
          <w:p w14:paraId="0F87D4A3" w14:textId="77777777" w:rsidR="00572B16" w:rsidRPr="002F7F43" w:rsidRDefault="00572B16">
            <w:pPr>
              <w:widowControl/>
              <w:spacing w:line="400" w:lineRule="exact"/>
              <w:jc w:val="right"/>
              <w:rPr>
                <w:rFonts w:ascii="Arial" w:eastAsia="宋体" w:hAnsi="Arial" w:cs="Arial"/>
                <w:kern w:val="0"/>
                <w:szCs w:val="21"/>
              </w:rPr>
            </w:pPr>
          </w:p>
        </w:tc>
        <w:tc>
          <w:tcPr>
            <w:tcW w:w="2268" w:type="dxa"/>
            <w:tcBorders>
              <w:bottom w:val="single" w:sz="12" w:space="0" w:color="auto"/>
            </w:tcBorders>
            <w:noWrap/>
            <w:vAlign w:val="center"/>
          </w:tcPr>
          <w:p w14:paraId="68F531CD" w14:textId="77777777" w:rsidR="00572B16" w:rsidRPr="002F7F43" w:rsidRDefault="00572B16">
            <w:pPr>
              <w:widowControl/>
              <w:spacing w:line="400" w:lineRule="exact"/>
              <w:jc w:val="right"/>
              <w:rPr>
                <w:rFonts w:ascii="Arial" w:eastAsia="宋体" w:hAnsi="Arial" w:cs="Arial"/>
                <w:kern w:val="0"/>
                <w:szCs w:val="21"/>
              </w:rPr>
            </w:pPr>
          </w:p>
        </w:tc>
        <w:tc>
          <w:tcPr>
            <w:tcW w:w="1984" w:type="dxa"/>
            <w:tcBorders>
              <w:bottom w:val="single" w:sz="12" w:space="0" w:color="auto"/>
            </w:tcBorders>
          </w:tcPr>
          <w:p w14:paraId="21847558" w14:textId="77777777" w:rsidR="00572B16" w:rsidRPr="002F7F43" w:rsidRDefault="00572B16">
            <w:pPr>
              <w:widowControl/>
              <w:spacing w:line="400" w:lineRule="exact"/>
              <w:jc w:val="right"/>
              <w:rPr>
                <w:rFonts w:ascii="Arial" w:eastAsia="宋体" w:hAnsi="Arial" w:cs="Arial"/>
                <w:kern w:val="0"/>
                <w:szCs w:val="21"/>
              </w:rPr>
            </w:pPr>
          </w:p>
        </w:tc>
      </w:tr>
    </w:tbl>
    <w:p w14:paraId="32AF0E8B"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Non-operating Income</w:t>
      </w:r>
    </w:p>
    <w:p w14:paraId="00CDB3DB" w14:textId="77777777" w:rsidR="00572B16" w:rsidRPr="002F7F43" w:rsidRDefault="00A07645">
      <w:pPr>
        <w:pStyle w:val="ListParagraph"/>
        <w:numPr>
          <w:ilvl w:val="0"/>
          <w:numId w:val="66"/>
        </w:numPr>
        <w:spacing w:line="400" w:lineRule="exact"/>
        <w:ind w:firstLineChars="0"/>
        <w:rPr>
          <w:rFonts w:ascii="Arial" w:eastAsia="宋体" w:hAnsi="Arial" w:cs="Arial"/>
          <w:sz w:val="24"/>
          <w:szCs w:val="24"/>
        </w:rPr>
      </w:pPr>
      <w:r w:rsidRPr="002F7F43">
        <w:rPr>
          <w:rFonts w:ascii="Arial" w:eastAsia="宋体" w:hAnsi="Arial" w:cs="Arial"/>
          <w:sz w:val="24"/>
          <w:szCs w:val="24"/>
        </w:rPr>
        <w:t xml:space="preserve">Classification of Non-operating Income </w:t>
      </w:r>
    </w:p>
    <w:tbl>
      <w:tblPr>
        <w:tblW w:w="9606"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157"/>
        <w:gridCol w:w="2054"/>
        <w:gridCol w:w="2127"/>
        <w:gridCol w:w="2268"/>
      </w:tblGrid>
      <w:tr w:rsidR="00572B16" w:rsidRPr="002F7F43" w14:paraId="0D3E7E43" w14:textId="77777777">
        <w:trPr>
          <w:trHeight w:val="283"/>
          <w:tblHeader/>
        </w:trPr>
        <w:tc>
          <w:tcPr>
            <w:tcW w:w="3157" w:type="dxa"/>
            <w:noWrap/>
            <w:vAlign w:val="center"/>
          </w:tcPr>
          <w:p w14:paraId="6E79855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Items</w:t>
            </w:r>
          </w:p>
        </w:tc>
        <w:tc>
          <w:tcPr>
            <w:tcW w:w="2054" w:type="dxa"/>
            <w:noWrap/>
            <w:vAlign w:val="center"/>
          </w:tcPr>
          <w:p w14:paraId="46FE327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Current year</w:t>
            </w:r>
          </w:p>
        </w:tc>
        <w:tc>
          <w:tcPr>
            <w:tcW w:w="2127" w:type="dxa"/>
            <w:noWrap/>
            <w:vAlign w:val="center"/>
          </w:tcPr>
          <w:p w14:paraId="20E2604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Prior year</w:t>
            </w:r>
          </w:p>
        </w:tc>
        <w:tc>
          <w:tcPr>
            <w:tcW w:w="2268" w:type="dxa"/>
          </w:tcPr>
          <w:p w14:paraId="2794A9B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Amount recognized in non-recurring profit or loss</w:t>
            </w:r>
          </w:p>
        </w:tc>
      </w:tr>
      <w:tr w:rsidR="00572B16" w:rsidRPr="002F7F43" w14:paraId="51D3A9D7" w14:textId="77777777">
        <w:trPr>
          <w:trHeight w:val="283"/>
        </w:trPr>
        <w:tc>
          <w:tcPr>
            <w:tcW w:w="3157" w:type="dxa"/>
            <w:noWrap/>
          </w:tcPr>
          <w:p w14:paraId="317E8218" w14:textId="77777777" w:rsidR="00572B16" w:rsidRPr="002F7F43" w:rsidRDefault="00A07645" w:rsidP="00F5772E">
            <w:pPr>
              <w:widowControl/>
              <w:spacing w:line="400" w:lineRule="exact"/>
              <w:jc w:val="left"/>
              <w:rPr>
                <w:rFonts w:ascii="Arial" w:eastAsia="宋体" w:hAnsi="Arial" w:cs="Arial"/>
                <w:kern w:val="0"/>
                <w:szCs w:val="21"/>
              </w:rPr>
            </w:pPr>
            <w:r w:rsidRPr="002F7F43">
              <w:rPr>
                <w:rFonts w:ascii="Arial" w:eastAsia="宋体" w:hAnsi="Arial" w:cs="Arial"/>
                <w:kern w:val="0"/>
                <w:szCs w:val="21"/>
              </w:rPr>
              <w:t>Gains on retirement</w:t>
            </w:r>
            <w:r w:rsidR="00C96A19" w:rsidRPr="002F7F43">
              <w:rPr>
                <w:rFonts w:ascii="Arial" w:eastAsia="宋体" w:hAnsi="Arial" w:cs="Arial"/>
                <w:kern w:val="0"/>
                <w:szCs w:val="21"/>
              </w:rPr>
              <w:t xml:space="preserve"> </w:t>
            </w:r>
            <w:r w:rsidRPr="002F7F43">
              <w:rPr>
                <w:rFonts w:ascii="Arial" w:eastAsia="宋体" w:hAnsi="Arial" w:cs="Arial"/>
                <w:kern w:val="0"/>
                <w:szCs w:val="21"/>
              </w:rPr>
              <w:t>of non-current assets</w:t>
            </w:r>
            <w:r w:rsidR="00C96A19" w:rsidRPr="002F7F43">
              <w:rPr>
                <w:rFonts w:ascii="Arial" w:eastAsia="宋体" w:hAnsi="Arial" w:cs="Arial" w:hint="eastAsia"/>
                <w:kern w:val="0"/>
                <w:szCs w:val="21"/>
              </w:rPr>
              <w:t xml:space="preserve"> </w:t>
            </w:r>
          </w:p>
        </w:tc>
        <w:tc>
          <w:tcPr>
            <w:tcW w:w="2054" w:type="dxa"/>
            <w:noWrap/>
          </w:tcPr>
          <w:p w14:paraId="5D519D92" w14:textId="77777777" w:rsidR="00572B16" w:rsidRPr="002F7F43" w:rsidRDefault="00572B16">
            <w:pPr>
              <w:widowControl/>
              <w:spacing w:line="400" w:lineRule="exact"/>
              <w:jc w:val="center"/>
              <w:rPr>
                <w:rFonts w:ascii="Arial" w:eastAsia="宋体" w:hAnsi="Arial" w:cs="Arial"/>
                <w:kern w:val="0"/>
                <w:szCs w:val="21"/>
              </w:rPr>
            </w:pPr>
          </w:p>
        </w:tc>
        <w:tc>
          <w:tcPr>
            <w:tcW w:w="2127" w:type="dxa"/>
            <w:noWrap/>
          </w:tcPr>
          <w:p w14:paraId="1F16D57D" w14:textId="77777777" w:rsidR="00572B16" w:rsidRPr="002F7F43" w:rsidRDefault="00572B16">
            <w:pPr>
              <w:widowControl/>
              <w:spacing w:line="400" w:lineRule="exact"/>
              <w:jc w:val="right"/>
              <w:rPr>
                <w:rFonts w:ascii="Arial" w:eastAsia="宋体" w:hAnsi="Arial" w:cs="Arial"/>
                <w:kern w:val="0"/>
                <w:szCs w:val="21"/>
              </w:rPr>
            </w:pPr>
          </w:p>
        </w:tc>
        <w:tc>
          <w:tcPr>
            <w:tcW w:w="2268" w:type="dxa"/>
          </w:tcPr>
          <w:p w14:paraId="4A08E205"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E246ACB" w14:textId="77777777">
        <w:trPr>
          <w:trHeight w:val="283"/>
        </w:trPr>
        <w:tc>
          <w:tcPr>
            <w:tcW w:w="3157" w:type="dxa"/>
          </w:tcPr>
          <w:p w14:paraId="402776A5" w14:textId="77777777" w:rsidR="00572B16" w:rsidRPr="002F7F43" w:rsidRDefault="00572B16">
            <w:pPr>
              <w:widowControl/>
              <w:spacing w:line="400" w:lineRule="exact"/>
              <w:jc w:val="left"/>
              <w:rPr>
                <w:rFonts w:ascii="Arial" w:eastAsia="宋体" w:hAnsi="Arial" w:cs="Arial"/>
                <w:kern w:val="0"/>
                <w:szCs w:val="21"/>
              </w:rPr>
            </w:pPr>
          </w:p>
        </w:tc>
        <w:tc>
          <w:tcPr>
            <w:tcW w:w="2054" w:type="dxa"/>
            <w:noWrap/>
          </w:tcPr>
          <w:p w14:paraId="44FF741A" w14:textId="77777777" w:rsidR="00572B16" w:rsidRPr="002F7F43" w:rsidRDefault="00572B16">
            <w:pPr>
              <w:widowControl/>
              <w:spacing w:line="400" w:lineRule="exact"/>
              <w:jc w:val="right"/>
              <w:rPr>
                <w:rFonts w:ascii="Arial" w:eastAsia="宋体" w:hAnsi="Arial" w:cs="Arial"/>
                <w:kern w:val="0"/>
                <w:szCs w:val="21"/>
              </w:rPr>
            </w:pPr>
          </w:p>
        </w:tc>
        <w:tc>
          <w:tcPr>
            <w:tcW w:w="2127" w:type="dxa"/>
            <w:noWrap/>
          </w:tcPr>
          <w:p w14:paraId="1715F352" w14:textId="77777777" w:rsidR="00572B16" w:rsidRPr="002F7F43" w:rsidRDefault="00572B16">
            <w:pPr>
              <w:widowControl/>
              <w:spacing w:line="400" w:lineRule="exact"/>
              <w:jc w:val="right"/>
              <w:rPr>
                <w:rFonts w:ascii="Arial" w:eastAsia="宋体" w:hAnsi="Arial" w:cs="Arial"/>
                <w:kern w:val="0"/>
                <w:szCs w:val="21"/>
              </w:rPr>
            </w:pPr>
          </w:p>
        </w:tc>
        <w:tc>
          <w:tcPr>
            <w:tcW w:w="2268" w:type="dxa"/>
          </w:tcPr>
          <w:p w14:paraId="40245D84"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479E6F1" w14:textId="77777777">
        <w:trPr>
          <w:trHeight w:val="283"/>
        </w:trPr>
        <w:tc>
          <w:tcPr>
            <w:tcW w:w="3157" w:type="dxa"/>
            <w:noWrap/>
          </w:tcPr>
          <w:p w14:paraId="6621BF6A"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Donations received </w:t>
            </w:r>
          </w:p>
        </w:tc>
        <w:tc>
          <w:tcPr>
            <w:tcW w:w="2054" w:type="dxa"/>
            <w:noWrap/>
          </w:tcPr>
          <w:p w14:paraId="37B94543" w14:textId="77777777" w:rsidR="00572B16" w:rsidRPr="002F7F43" w:rsidRDefault="00572B16">
            <w:pPr>
              <w:widowControl/>
              <w:spacing w:line="400" w:lineRule="exact"/>
              <w:jc w:val="right"/>
              <w:rPr>
                <w:rFonts w:ascii="Arial" w:eastAsia="宋体" w:hAnsi="Arial" w:cs="Arial"/>
                <w:kern w:val="0"/>
                <w:szCs w:val="21"/>
              </w:rPr>
            </w:pPr>
          </w:p>
        </w:tc>
        <w:tc>
          <w:tcPr>
            <w:tcW w:w="2127" w:type="dxa"/>
            <w:noWrap/>
          </w:tcPr>
          <w:p w14:paraId="59A2E990" w14:textId="77777777" w:rsidR="00572B16" w:rsidRPr="002F7F43" w:rsidRDefault="00572B16">
            <w:pPr>
              <w:widowControl/>
              <w:spacing w:line="400" w:lineRule="exact"/>
              <w:jc w:val="right"/>
              <w:rPr>
                <w:rFonts w:ascii="Arial" w:eastAsia="宋体" w:hAnsi="Arial" w:cs="Arial"/>
                <w:kern w:val="0"/>
                <w:szCs w:val="21"/>
              </w:rPr>
            </w:pPr>
          </w:p>
        </w:tc>
        <w:tc>
          <w:tcPr>
            <w:tcW w:w="2268" w:type="dxa"/>
          </w:tcPr>
          <w:p w14:paraId="59E72B6D"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079C91B" w14:textId="77777777">
        <w:trPr>
          <w:trHeight w:val="283"/>
        </w:trPr>
        <w:tc>
          <w:tcPr>
            <w:tcW w:w="3157" w:type="dxa"/>
            <w:noWrap/>
          </w:tcPr>
          <w:p w14:paraId="239D6612"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Government grants unrelated to daily operation of the Company </w:t>
            </w:r>
          </w:p>
        </w:tc>
        <w:tc>
          <w:tcPr>
            <w:tcW w:w="2054" w:type="dxa"/>
            <w:noWrap/>
          </w:tcPr>
          <w:p w14:paraId="6861950E" w14:textId="77777777" w:rsidR="00572B16" w:rsidRPr="002F7F43" w:rsidRDefault="00572B16">
            <w:pPr>
              <w:widowControl/>
              <w:spacing w:line="400" w:lineRule="exact"/>
              <w:jc w:val="right"/>
              <w:rPr>
                <w:rFonts w:ascii="Arial" w:eastAsia="宋体" w:hAnsi="Arial" w:cs="Arial"/>
                <w:kern w:val="0"/>
                <w:szCs w:val="21"/>
              </w:rPr>
            </w:pPr>
          </w:p>
        </w:tc>
        <w:tc>
          <w:tcPr>
            <w:tcW w:w="2127" w:type="dxa"/>
            <w:noWrap/>
          </w:tcPr>
          <w:p w14:paraId="02A03619" w14:textId="77777777" w:rsidR="00572B16" w:rsidRPr="002F7F43" w:rsidRDefault="00572B16">
            <w:pPr>
              <w:widowControl/>
              <w:spacing w:line="400" w:lineRule="exact"/>
              <w:jc w:val="right"/>
              <w:rPr>
                <w:rFonts w:ascii="Arial" w:eastAsia="宋体" w:hAnsi="Arial" w:cs="Arial"/>
                <w:kern w:val="0"/>
                <w:szCs w:val="21"/>
              </w:rPr>
            </w:pPr>
          </w:p>
        </w:tc>
        <w:tc>
          <w:tcPr>
            <w:tcW w:w="2268" w:type="dxa"/>
          </w:tcPr>
          <w:p w14:paraId="574801CC"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19B8755" w14:textId="77777777">
        <w:trPr>
          <w:trHeight w:val="283"/>
        </w:trPr>
        <w:tc>
          <w:tcPr>
            <w:tcW w:w="3157" w:type="dxa"/>
            <w:noWrap/>
          </w:tcPr>
          <w:p w14:paraId="5B24BAB1"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w:t>
            </w:r>
          </w:p>
        </w:tc>
        <w:tc>
          <w:tcPr>
            <w:tcW w:w="2054" w:type="dxa"/>
            <w:noWrap/>
          </w:tcPr>
          <w:p w14:paraId="2B1B06BF" w14:textId="77777777" w:rsidR="00572B16" w:rsidRPr="002F7F43" w:rsidRDefault="00572B16">
            <w:pPr>
              <w:widowControl/>
              <w:spacing w:line="400" w:lineRule="exact"/>
              <w:jc w:val="right"/>
              <w:rPr>
                <w:rFonts w:ascii="Arial" w:eastAsia="宋体" w:hAnsi="Arial" w:cs="Arial"/>
                <w:kern w:val="0"/>
                <w:szCs w:val="21"/>
              </w:rPr>
            </w:pPr>
          </w:p>
        </w:tc>
        <w:tc>
          <w:tcPr>
            <w:tcW w:w="2127" w:type="dxa"/>
            <w:noWrap/>
          </w:tcPr>
          <w:p w14:paraId="46DEA8A6" w14:textId="77777777" w:rsidR="00572B16" w:rsidRPr="002F7F43" w:rsidRDefault="00572B16">
            <w:pPr>
              <w:widowControl/>
              <w:spacing w:line="400" w:lineRule="exact"/>
              <w:jc w:val="right"/>
              <w:rPr>
                <w:rFonts w:ascii="Arial" w:eastAsia="宋体" w:hAnsi="Arial" w:cs="Arial"/>
                <w:kern w:val="0"/>
                <w:szCs w:val="21"/>
              </w:rPr>
            </w:pPr>
          </w:p>
        </w:tc>
        <w:tc>
          <w:tcPr>
            <w:tcW w:w="2268" w:type="dxa"/>
          </w:tcPr>
          <w:p w14:paraId="66F8CB48"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A8B5ACC" w14:textId="77777777">
        <w:trPr>
          <w:trHeight w:val="283"/>
        </w:trPr>
        <w:tc>
          <w:tcPr>
            <w:tcW w:w="3157" w:type="dxa"/>
            <w:noWrap/>
          </w:tcPr>
          <w:p w14:paraId="76A3C39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2054" w:type="dxa"/>
            <w:noWrap/>
          </w:tcPr>
          <w:p w14:paraId="03932724" w14:textId="77777777" w:rsidR="00572B16" w:rsidRPr="002F7F43" w:rsidRDefault="00572B16">
            <w:pPr>
              <w:widowControl/>
              <w:spacing w:line="400" w:lineRule="exact"/>
              <w:jc w:val="right"/>
              <w:rPr>
                <w:rFonts w:ascii="Arial" w:eastAsia="宋体" w:hAnsi="Arial" w:cs="Arial"/>
                <w:kern w:val="0"/>
                <w:szCs w:val="21"/>
              </w:rPr>
            </w:pPr>
          </w:p>
        </w:tc>
        <w:tc>
          <w:tcPr>
            <w:tcW w:w="2127" w:type="dxa"/>
            <w:noWrap/>
          </w:tcPr>
          <w:p w14:paraId="3F5134DE" w14:textId="77777777" w:rsidR="00572B16" w:rsidRPr="002F7F43" w:rsidRDefault="00572B16">
            <w:pPr>
              <w:widowControl/>
              <w:spacing w:line="400" w:lineRule="exact"/>
              <w:jc w:val="right"/>
              <w:rPr>
                <w:rFonts w:ascii="Arial" w:eastAsia="宋体" w:hAnsi="Arial" w:cs="Arial"/>
                <w:kern w:val="0"/>
                <w:szCs w:val="21"/>
              </w:rPr>
            </w:pPr>
          </w:p>
        </w:tc>
        <w:tc>
          <w:tcPr>
            <w:tcW w:w="2268" w:type="dxa"/>
          </w:tcPr>
          <w:p w14:paraId="2966099B" w14:textId="77777777" w:rsidR="00572B16" w:rsidRPr="002F7F43" w:rsidRDefault="00572B16">
            <w:pPr>
              <w:widowControl/>
              <w:spacing w:line="400" w:lineRule="exact"/>
              <w:jc w:val="right"/>
              <w:rPr>
                <w:rFonts w:ascii="Arial" w:eastAsia="宋体" w:hAnsi="Arial" w:cs="Arial"/>
                <w:kern w:val="0"/>
                <w:szCs w:val="21"/>
              </w:rPr>
            </w:pPr>
          </w:p>
        </w:tc>
      </w:tr>
    </w:tbl>
    <w:p w14:paraId="5F2715A1" w14:textId="77777777" w:rsidR="00572B16" w:rsidRPr="002F7F43" w:rsidRDefault="00A07645">
      <w:pPr>
        <w:pStyle w:val="ListParagraph"/>
        <w:numPr>
          <w:ilvl w:val="0"/>
          <w:numId w:val="66"/>
        </w:numPr>
        <w:spacing w:line="400" w:lineRule="exact"/>
        <w:ind w:firstLineChars="0"/>
        <w:rPr>
          <w:rFonts w:ascii="Arial" w:eastAsia="宋体" w:hAnsi="Arial" w:cs="Arial"/>
          <w:sz w:val="24"/>
          <w:szCs w:val="24"/>
        </w:rPr>
      </w:pPr>
      <w:r w:rsidRPr="002F7F43">
        <w:rPr>
          <w:rFonts w:ascii="Arial" w:eastAsia="宋体" w:hAnsi="Arial" w:cs="Arial"/>
          <w:sz w:val="24"/>
          <w:szCs w:val="24"/>
        </w:rPr>
        <w:t xml:space="preserve">Government Grants </w:t>
      </w:r>
    </w:p>
    <w:tbl>
      <w:tblPr>
        <w:tblW w:w="9606"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227"/>
        <w:gridCol w:w="3260"/>
        <w:gridCol w:w="3119"/>
      </w:tblGrid>
      <w:tr w:rsidR="00572B16" w:rsidRPr="002F7F43" w14:paraId="2C78E4DE" w14:textId="77777777">
        <w:trPr>
          <w:trHeight w:val="283"/>
          <w:tblHeader/>
        </w:trPr>
        <w:tc>
          <w:tcPr>
            <w:tcW w:w="3227" w:type="dxa"/>
            <w:tcBorders>
              <w:top w:val="single" w:sz="12" w:space="0" w:color="auto"/>
            </w:tcBorders>
            <w:noWrap/>
            <w:vAlign w:val="center"/>
          </w:tcPr>
          <w:p w14:paraId="7975B34D" w14:textId="77777777" w:rsidR="00572B16" w:rsidRPr="002F7F43" w:rsidRDefault="00A07645">
            <w:pPr>
              <w:spacing w:line="400" w:lineRule="exact"/>
              <w:jc w:val="center"/>
              <w:rPr>
                <w:rFonts w:ascii="Arial" w:eastAsia="宋体" w:hAnsi="Arial" w:cs="Arial"/>
                <w:kern w:val="0"/>
              </w:rPr>
            </w:pPr>
            <w:r w:rsidRPr="002F7F43">
              <w:rPr>
                <w:rFonts w:ascii="Arial" w:eastAsia="宋体" w:hAnsi="Arial" w:cs="Arial"/>
                <w:kern w:val="0"/>
              </w:rPr>
              <w:t>Items</w:t>
            </w:r>
          </w:p>
        </w:tc>
        <w:tc>
          <w:tcPr>
            <w:tcW w:w="3260" w:type="dxa"/>
            <w:tcBorders>
              <w:top w:val="single" w:sz="12" w:space="0" w:color="auto"/>
            </w:tcBorders>
            <w:noWrap/>
            <w:vAlign w:val="center"/>
          </w:tcPr>
          <w:p w14:paraId="336C8DCE" w14:textId="77777777" w:rsidR="00572B16" w:rsidRPr="002F7F43" w:rsidRDefault="00A07645">
            <w:pPr>
              <w:spacing w:line="400" w:lineRule="exact"/>
              <w:jc w:val="center"/>
              <w:rPr>
                <w:rFonts w:ascii="Arial" w:eastAsia="宋体" w:hAnsi="Arial" w:cs="Arial"/>
                <w:kern w:val="0"/>
              </w:rPr>
            </w:pPr>
            <w:r w:rsidRPr="002F7F43">
              <w:rPr>
                <w:rFonts w:ascii="Arial" w:eastAsia="宋体" w:hAnsi="Arial" w:cs="Arial"/>
                <w:kern w:val="0"/>
              </w:rPr>
              <w:t>Current year</w:t>
            </w:r>
          </w:p>
        </w:tc>
        <w:tc>
          <w:tcPr>
            <w:tcW w:w="3119" w:type="dxa"/>
            <w:tcBorders>
              <w:top w:val="single" w:sz="12" w:space="0" w:color="auto"/>
            </w:tcBorders>
            <w:noWrap/>
            <w:vAlign w:val="center"/>
          </w:tcPr>
          <w:p w14:paraId="6688E2FD" w14:textId="77777777" w:rsidR="00572B16" w:rsidRPr="002F7F43" w:rsidRDefault="00A07645">
            <w:pPr>
              <w:spacing w:line="400" w:lineRule="exact"/>
              <w:jc w:val="center"/>
              <w:rPr>
                <w:rFonts w:ascii="Arial" w:eastAsia="宋体" w:hAnsi="Arial" w:cs="Arial"/>
                <w:kern w:val="0"/>
              </w:rPr>
            </w:pPr>
            <w:r w:rsidRPr="002F7F43">
              <w:rPr>
                <w:rFonts w:ascii="Arial" w:eastAsia="宋体" w:hAnsi="Arial" w:cs="Arial"/>
                <w:kern w:val="0"/>
              </w:rPr>
              <w:t>Prior year</w:t>
            </w:r>
          </w:p>
        </w:tc>
      </w:tr>
      <w:tr w:rsidR="00572B16" w:rsidRPr="002F7F43" w14:paraId="1DE98481" w14:textId="77777777">
        <w:trPr>
          <w:trHeight w:val="283"/>
        </w:trPr>
        <w:tc>
          <w:tcPr>
            <w:tcW w:w="3227" w:type="dxa"/>
            <w:noWrap/>
            <w:vAlign w:val="center"/>
          </w:tcPr>
          <w:p w14:paraId="34F0F423" w14:textId="77777777" w:rsidR="00572B16" w:rsidRPr="002F7F43" w:rsidRDefault="00A07645">
            <w:pPr>
              <w:spacing w:line="400" w:lineRule="exact"/>
              <w:rPr>
                <w:rFonts w:ascii="Arial" w:eastAsia="宋体" w:hAnsi="Arial" w:cs="Arial"/>
                <w:kern w:val="0"/>
              </w:rPr>
            </w:pPr>
            <w:r w:rsidRPr="002F7F43">
              <w:rPr>
                <w:rFonts w:ascii="Arial" w:eastAsia="宋体" w:hAnsi="Arial" w:cs="Arial"/>
                <w:kern w:val="0"/>
              </w:rPr>
              <w:t xml:space="preserve">　</w:t>
            </w:r>
          </w:p>
        </w:tc>
        <w:tc>
          <w:tcPr>
            <w:tcW w:w="3260" w:type="dxa"/>
            <w:noWrap/>
            <w:vAlign w:val="center"/>
          </w:tcPr>
          <w:p w14:paraId="1AD2B43D" w14:textId="77777777" w:rsidR="00572B16" w:rsidRPr="002F7F43" w:rsidRDefault="00572B16">
            <w:pPr>
              <w:spacing w:line="400" w:lineRule="exact"/>
              <w:jc w:val="right"/>
              <w:rPr>
                <w:rFonts w:ascii="Arial" w:eastAsia="宋体" w:hAnsi="Arial" w:cs="Arial"/>
                <w:kern w:val="0"/>
              </w:rPr>
            </w:pPr>
          </w:p>
        </w:tc>
        <w:tc>
          <w:tcPr>
            <w:tcW w:w="3119" w:type="dxa"/>
            <w:noWrap/>
            <w:vAlign w:val="center"/>
          </w:tcPr>
          <w:p w14:paraId="2059539D" w14:textId="77777777" w:rsidR="00572B16" w:rsidRPr="002F7F43" w:rsidRDefault="00572B16">
            <w:pPr>
              <w:spacing w:line="400" w:lineRule="exact"/>
              <w:jc w:val="right"/>
              <w:rPr>
                <w:rFonts w:ascii="Arial" w:eastAsia="宋体" w:hAnsi="Arial" w:cs="Arial"/>
                <w:kern w:val="0"/>
              </w:rPr>
            </w:pPr>
          </w:p>
        </w:tc>
      </w:tr>
      <w:tr w:rsidR="00572B16" w:rsidRPr="002F7F43" w14:paraId="436180F8" w14:textId="77777777">
        <w:trPr>
          <w:trHeight w:val="283"/>
        </w:trPr>
        <w:tc>
          <w:tcPr>
            <w:tcW w:w="3227" w:type="dxa"/>
            <w:noWrap/>
            <w:vAlign w:val="center"/>
          </w:tcPr>
          <w:p w14:paraId="228D13DE" w14:textId="77777777" w:rsidR="00572B16" w:rsidRPr="002F7F43" w:rsidRDefault="00A07645">
            <w:pPr>
              <w:spacing w:line="400" w:lineRule="exact"/>
              <w:rPr>
                <w:rFonts w:ascii="Arial" w:eastAsia="宋体" w:hAnsi="Arial" w:cs="Arial"/>
                <w:kern w:val="0"/>
              </w:rPr>
            </w:pPr>
            <w:r w:rsidRPr="002F7F43">
              <w:rPr>
                <w:rFonts w:ascii="Arial" w:eastAsia="宋体" w:hAnsi="Arial" w:cs="Arial"/>
                <w:kern w:val="0"/>
              </w:rPr>
              <w:lastRenderedPageBreak/>
              <w:t xml:space="preserve">　</w:t>
            </w:r>
          </w:p>
        </w:tc>
        <w:tc>
          <w:tcPr>
            <w:tcW w:w="3260" w:type="dxa"/>
            <w:noWrap/>
            <w:vAlign w:val="center"/>
          </w:tcPr>
          <w:p w14:paraId="193FFEAC" w14:textId="77777777" w:rsidR="00572B16" w:rsidRPr="002F7F43" w:rsidRDefault="00572B16">
            <w:pPr>
              <w:spacing w:line="400" w:lineRule="exact"/>
              <w:jc w:val="right"/>
              <w:rPr>
                <w:rFonts w:ascii="Arial" w:eastAsia="宋体" w:hAnsi="Arial" w:cs="Arial"/>
                <w:kern w:val="0"/>
              </w:rPr>
            </w:pPr>
          </w:p>
        </w:tc>
        <w:tc>
          <w:tcPr>
            <w:tcW w:w="3119" w:type="dxa"/>
            <w:noWrap/>
            <w:vAlign w:val="center"/>
          </w:tcPr>
          <w:p w14:paraId="4719C9DA" w14:textId="77777777" w:rsidR="00572B16" w:rsidRPr="002F7F43" w:rsidRDefault="00572B16">
            <w:pPr>
              <w:spacing w:line="400" w:lineRule="exact"/>
              <w:jc w:val="right"/>
              <w:rPr>
                <w:rFonts w:ascii="Arial" w:eastAsia="宋体" w:hAnsi="Arial" w:cs="Arial"/>
                <w:kern w:val="0"/>
              </w:rPr>
            </w:pPr>
          </w:p>
        </w:tc>
      </w:tr>
      <w:tr w:rsidR="00572B16" w:rsidRPr="002F7F43" w14:paraId="5D19D365" w14:textId="77777777">
        <w:trPr>
          <w:trHeight w:val="283"/>
        </w:trPr>
        <w:tc>
          <w:tcPr>
            <w:tcW w:w="3227" w:type="dxa"/>
            <w:tcBorders>
              <w:bottom w:val="single" w:sz="12" w:space="0" w:color="auto"/>
            </w:tcBorders>
            <w:noWrap/>
            <w:vAlign w:val="center"/>
          </w:tcPr>
          <w:p w14:paraId="0E9D7C98" w14:textId="77777777" w:rsidR="00572B16" w:rsidRPr="002F7F43" w:rsidRDefault="00A07645">
            <w:pPr>
              <w:spacing w:line="400" w:lineRule="exact"/>
              <w:jc w:val="center"/>
              <w:rPr>
                <w:rFonts w:ascii="Arial" w:eastAsia="宋体" w:hAnsi="Arial" w:cs="Arial"/>
                <w:kern w:val="0"/>
              </w:rPr>
            </w:pPr>
            <w:r w:rsidRPr="002F7F43">
              <w:rPr>
                <w:rFonts w:ascii="Arial" w:eastAsia="宋体" w:hAnsi="Arial" w:cs="Arial"/>
                <w:kern w:val="0"/>
              </w:rPr>
              <w:t>Total</w:t>
            </w:r>
          </w:p>
        </w:tc>
        <w:tc>
          <w:tcPr>
            <w:tcW w:w="3260" w:type="dxa"/>
            <w:tcBorders>
              <w:bottom w:val="single" w:sz="12" w:space="0" w:color="auto"/>
            </w:tcBorders>
            <w:noWrap/>
            <w:vAlign w:val="center"/>
          </w:tcPr>
          <w:p w14:paraId="4AC1862B" w14:textId="77777777" w:rsidR="00572B16" w:rsidRPr="002F7F43" w:rsidRDefault="00572B16">
            <w:pPr>
              <w:spacing w:line="400" w:lineRule="exact"/>
              <w:jc w:val="right"/>
              <w:rPr>
                <w:rFonts w:ascii="Arial" w:eastAsia="宋体" w:hAnsi="Arial" w:cs="Arial"/>
                <w:kern w:val="0"/>
              </w:rPr>
            </w:pPr>
          </w:p>
        </w:tc>
        <w:tc>
          <w:tcPr>
            <w:tcW w:w="3119" w:type="dxa"/>
            <w:tcBorders>
              <w:bottom w:val="single" w:sz="12" w:space="0" w:color="auto"/>
            </w:tcBorders>
            <w:noWrap/>
            <w:vAlign w:val="center"/>
          </w:tcPr>
          <w:p w14:paraId="7D450D3D" w14:textId="77777777" w:rsidR="00572B16" w:rsidRPr="002F7F43" w:rsidRDefault="00572B16">
            <w:pPr>
              <w:spacing w:line="400" w:lineRule="exact"/>
              <w:jc w:val="right"/>
              <w:rPr>
                <w:rFonts w:ascii="Arial" w:eastAsia="宋体" w:hAnsi="Arial" w:cs="Arial"/>
                <w:kern w:val="0"/>
              </w:rPr>
            </w:pPr>
          </w:p>
        </w:tc>
      </w:tr>
    </w:tbl>
    <w:p w14:paraId="42CFBBCF"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Non-operating Expenses</w:t>
      </w:r>
    </w:p>
    <w:tbl>
      <w:tblPr>
        <w:tblW w:w="951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157"/>
        <w:gridCol w:w="1961"/>
        <w:gridCol w:w="2127"/>
        <w:gridCol w:w="2268"/>
      </w:tblGrid>
      <w:tr w:rsidR="00572B16" w:rsidRPr="002F7F43" w14:paraId="038AE79A" w14:textId="77777777">
        <w:trPr>
          <w:trHeight w:val="283"/>
          <w:tblHeader/>
        </w:trPr>
        <w:tc>
          <w:tcPr>
            <w:tcW w:w="3157" w:type="dxa"/>
            <w:tcBorders>
              <w:top w:val="single" w:sz="12" w:space="0" w:color="auto"/>
            </w:tcBorders>
            <w:noWrap/>
            <w:vAlign w:val="center"/>
          </w:tcPr>
          <w:p w14:paraId="3664C02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rPr>
              <w:t>Items</w:t>
            </w:r>
          </w:p>
        </w:tc>
        <w:tc>
          <w:tcPr>
            <w:tcW w:w="1961" w:type="dxa"/>
            <w:tcBorders>
              <w:top w:val="single" w:sz="12" w:space="0" w:color="auto"/>
            </w:tcBorders>
            <w:noWrap/>
            <w:vAlign w:val="center"/>
          </w:tcPr>
          <w:p w14:paraId="522D5F3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Current year</w:t>
            </w:r>
          </w:p>
        </w:tc>
        <w:tc>
          <w:tcPr>
            <w:tcW w:w="2127" w:type="dxa"/>
            <w:tcBorders>
              <w:top w:val="single" w:sz="12" w:space="0" w:color="auto"/>
            </w:tcBorders>
            <w:noWrap/>
            <w:vAlign w:val="center"/>
          </w:tcPr>
          <w:p w14:paraId="31AB2EF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Prior year</w:t>
            </w:r>
          </w:p>
        </w:tc>
        <w:tc>
          <w:tcPr>
            <w:tcW w:w="2268" w:type="dxa"/>
            <w:tcBorders>
              <w:top w:val="single" w:sz="12" w:space="0" w:color="auto"/>
            </w:tcBorders>
            <w:vAlign w:val="center"/>
          </w:tcPr>
          <w:p w14:paraId="0F351C4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Amount recognized in non-recurring profit or loss</w:t>
            </w:r>
          </w:p>
        </w:tc>
      </w:tr>
      <w:tr w:rsidR="00572B16" w:rsidRPr="002F7F43" w14:paraId="4D3693E7" w14:textId="77777777">
        <w:trPr>
          <w:trHeight w:val="283"/>
        </w:trPr>
        <w:tc>
          <w:tcPr>
            <w:tcW w:w="3157" w:type="dxa"/>
            <w:noWrap/>
          </w:tcPr>
          <w:p w14:paraId="02E3B293" w14:textId="77777777" w:rsidR="00572B16" w:rsidRPr="002F7F43" w:rsidRDefault="00A07645" w:rsidP="00F5772E">
            <w:pPr>
              <w:widowControl/>
              <w:spacing w:line="400" w:lineRule="exact"/>
              <w:jc w:val="left"/>
              <w:rPr>
                <w:rFonts w:ascii="Arial" w:eastAsia="宋体" w:hAnsi="Arial" w:cs="Arial"/>
                <w:kern w:val="0"/>
                <w:szCs w:val="21"/>
              </w:rPr>
            </w:pPr>
            <w:r w:rsidRPr="002F7F43">
              <w:rPr>
                <w:rFonts w:ascii="Arial" w:hAnsi="Arial" w:cs="Arial"/>
                <w:kern w:val="0"/>
                <w:szCs w:val="21"/>
              </w:rPr>
              <w:t>Losses on retirement of non-current assets</w:t>
            </w:r>
          </w:p>
        </w:tc>
        <w:tc>
          <w:tcPr>
            <w:tcW w:w="1961" w:type="dxa"/>
            <w:noWrap/>
          </w:tcPr>
          <w:p w14:paraId="74466AA5" w14:textId="77777777" w:rsidR="00572B16" w:rsidRPr="002F7F43" w:rsidRDefault="00572B16">
            <w:pPr>
              <w:widowControl/>
              <w:spacing w:line="400" w:lineRule="exact"/>
              <w:jc w:val="center"/>
              <w:rPr>
                <w:rFonts w:ascii="Arial" w:eastAsia="宋体" w:hAnsi="Arial" w:cs="Arial"/>
                <w:kern w:val="0"/>
                <w:szCs w:val="21"/>
              </w:rPr>
            </w:pPr>
          </w:p>
        </w:tc>
        <w:tc>
          <w:tcPr>
            <w:tcW w:w="2127" w:type="dxa"/>
            <w:noWrap/>
          </w:tcPr>
          <w:p w14:paraId="4C763374" w14:textId="77777777" w:rsidR="00572B16" w:rsidRPr="002F7F43" w:rsidRDefault="00572B16">
            <w:pPr>
              <w:widowControl/>
              <w:spacing w:line="400" w:lineRule="exact"/>
              <w:jc w:val="right"/>
              <w:rPr>
                <w:rFonts w:ascii="Arial" w:eastAsia="宋体" w:hAnsi="Arial" w:cs="Arial"/>
                <w:kern w:val="0"/>
                <w:szCs w:val="21"/>
              </w:rPr>
            </w:pPr>
          </w:p>
        </w:tc>
        <w:tc>
          <w:tcPr>
            <w:tcW w:w="2268" w:type="dxa"/>
          </w:tcPr>
          <w:p w14:paraId="6DA0CF1E"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27A9BC8" w14:textId="77777777">
        <w:trPr>
          <w:trHeight w:val="283"/>
        </w:trPr>
        <w:tc>
          <w:tcPr>
            <w:tcW w:w="3157" w:type="dxa"/>
          </w:tcPr>
          <w:p w14:paraId="41D4F53C" w14:textId="77777777" w:rsidR="00572B16" w:rsidRPr="002F7F43" w:rsidRDefault="00572B16">
            <w:pPr>
              <w:widowControl/>
              <w:spacing w:line="400" w:lineRule="exact"/>
              <w:jc w:val="left"/>
              <w:rPr>
                <w:rFonts w:ascii="Arial" w:eastAsia="宋体" w:hAnsi="Arial" w:cs="Arial"/>
                <w:kern w:val="0"/>
                <w:szCs w:val="21"/>
              </w:rPr>
            </w:pPr>
          </w:p>
        </w:tc>
        <w:tc>
          <w:tcPr>
            <w:tcW w:w="1961" w:type="dxa"/>
            <w:noWrap/>
          </w:tcPr>
          <w:p w14:paraId="21D0E35A" w14:textId="77777777" w:rsidR="00572B16" w:rsidRPr="002F7F43" w:rsidRDefault="00572B16">
            <w:pPr>
              <w:widowControl/>
              <w:spacing w:line="400" w:lineRule="exact"/>
              <w:jc w:val="right"/>
              <w:rPr>
                <w:rFonts w:ascii="Arial" w:eastAsia="宋体" w:hAnsi="Arial" w:cs="Arial"/>
                <w:kern w:val="0"/>
                <w:szCs w:val="21"/>
              </w:rPr>
            </w:pPr>
          </w:p>
        </w:tc>
        <w:tc>
          <w:tcPr>
            <w:tcW w:w="2127" w:type="dxa"/>
            <w:noWrap/>
          </w:tcPr>
          <w:p w14:paraId="65AEC464" w14:textId="77777777" w:rsidR="00572B16" w:rsidRPr="002F7F43" w:rsidRDefault="00572B16">
            <w:pPr>
              <w:widowControl/>
              <w:spacing w:line="400" w:lineRule="exact"/>
              <w:jc w:val="right"/>
              <w:rPr>
                <w:rFonts w:ascii="Arial" w:eastAsia="宋体" w:hAnsi="Arial" w:cs="Arial"/>
                <w:kern w:val="0"/>
                <w:szCs w:val="21"/>
              </w:rPr>
            </w:pPr>
          </w:p>
        </w:tc>
        <w:tc>
          <w:tcPr>
            <w:tcW w:w="2268" w:type="dxa"/>
          </w:tcPr>
          <w:p w14:paraId="7CB12237"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95CBF66" w14:textId="77777777">
        <w:trPr>
          <w:trHeight w:val="283"/>
        </w:trPr>
        <w:tc>
          <w:tcPr>
            <w:tcW w:w="3157" w:type="dxa"/>
            <w:noWrap/>
          </w:tcPr>
          <w:p w14:paraId="24B70E9E"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hAnsi="Arial" w:cs="Arial"/>
                <w:kern w:val="0"/>
                <w:szCs w:val="21"/>
              </w:rPr>
              <w:t>Donations</w:t>
            </w:r>
          </w:p>
        </w:tc>
        <w:tc>
          <w:tcPr>
            <w:tcW w:w="1961" w:type="dxa"/>
            <w:noWrap/>
          </w:tcPr>
          <w:p w14:paraId="1DB87767" w14:textId="77777777" w:rsidR="00572B16" w:rsidRPr="002F7F43" w:rsidRDefault="00572B16">
            <w:pPr>
              <w:widowControl/>
              <w:spacing w:line="400" w:lineRule="exact"/>
              <w:jc w:val="right"/>
              <w:rPr>
                <w:rFonts w:ascii="Arial" w:eastAsia="宋体" w:hAnsi="Arial" w:cs="Arial"/>
                <w:kern w:val="0"/>
                <w:szCs w:val="21"/>
              </w:rPr>
            </w:pPr>
          </w:p>
        </w:tc>
        <w:tc>
          <w:tcPr>
            <w:tcW w:w="2127" w:type="dxa"/>
            <w:noWrap/>
          </w:tcPr>
          <w:p w14:paraId="48C96024" w14:textId="77777777" w:rsidR="00572B16" w:rsidRPr="002F7F43" w:rsidRDefault="00572B16">
            <w:pPr>
              <w:widowControl/>
              <w:spacing w:line="400" w:lineRule="exact"/>
              <w:jc w:val="right"/>
              <w:rPr>
                <w:rFonts w:ascii="Arial" w:eastAsia="宋体" w:hAnsi="Arial" w:cs="Arial"/>
                <w:kern w:val="0"/>
                <w:szCs w:val="21"/>
              </w:rPr>
            </w:pPr>
          </w:p>
        </w:tc>
        <w:tc>
          <w:tcPr>
            <w:tcW w:w="2268" w:type="dxa"/>
          </w:tcPr>
          <w:p w14:paraId="707A27FB"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868871F" w14:textId="77777777">
        <w:trPr>
          <w:trHeight w:val="283"/>
        </w:trPr>
        <w:tc>
          <w:tcPr>
            <w:tcW w:w="3157" w:type="dxa"/>
          </w:tcPr>
          <w:p w14:paraId="16275F3C"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w:t>
            </w:r>
          </w:p>
        </w:tc>
        <w:tc>
          <w:tcPr>
            <w:tcW w:w="1961" w:type="dxa"/>
            <w:noWrap/>
          </w:tcPr>
          <w:p w14:paraId="7F7D3698" w14:textId="77777777" w:rsidR="00572B16" w:rsidRPr="002F7F43" w:rsidRDefault="00572B16">
            <w:pPr>
              <w:widowControl/>
              <w:spacing w:line="400" w:lineRule="exact"/>
              <w:jc w:val="right"/>
              <w:rPr>
                <w:rFonts w:ascii="Arial" w:eastAsia="宋体" w:hAnsi="Arial" w:cs="Arial"/>
                <w:kern w:val="0"/>
                <w:szCs w:val="21"/>
              </w:rPr>
            </w:pPr>
          </w:p>
        </w:tc>
        <w:tc>
          <w:tcPr>
            <w:tcW w:w="2127" w:type="dxa"/>
            <w:noWrap/>
          </w:tcPr>
          <w:p w14:paraId="01A44F19" w14:textId="77777777" w:rsidR="00572B16" w:rsidRPr="002F7F43" w:rsidRDefault="00572B16">
            <w:pPr>
              <w:widowControl/>
              <w:spacing w:line="400" w:lineRule="exact"/>
              <w:jc w:val="right"/>
              <w:rPr>
                <w:rFonts w:ascii="Arial" w:eastAsia="宋体" w:hAnsi="Arial" w:cs="Arial"/>
                <w:kern w:val="0"/>
                <w:szCs w:val="21"/>
              </w:rPr>
            </w:pPr>
          </w:p>
        </w:tc>
        <w:tc>
          <w:tcPr>
            <w:tcW w:w="2268" w:type="dxa"/>
          </w:tcPr>
          <w:p w14:paraId="177B1886"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FA87373" w14:textId="77777777">
        <w:trPr>
          <w:trHeight w:val="283"/>
        </w:trPr>
        <w:tc>
          <w:tcPr>
            <w:tcW w:w="3157" w:type="dxa"/>
            <w:tcBorders>
              <w:bottom w:val="single" w:sz="12" w:space="0" w:color="auto"/>
            </w:tcBorders>
            <w:noWrap/>
          </w:tcPr>
          <w:p w14:paraId="0D14AFA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rPr>
              <w:t>Total</w:t>
            </w:r>
          </w:p>
        </w:tc>
        <w:tc>
          <w:tcPr>
            <w:tcW w:w="1961" w:type="dxa"/>
            <w:tcBorders>
              <w:bottom w:val="single" w:sz="12" w:space="0" w:color="auto"/>
            </w:tcBorders>
            <w:noWrap/>
          </w:tcPr>
          <w:p w14:paraId="6DA4684C" w14:textId="77777777" w:rsidR="00572B16" w:rsidRPr="002F7F43" w:rsidRDefault="00572B16">
            <w:pPr>
              <w:widowControl/>
              <w:spacing w:line="400" w:lineRule="exact"/>
              <w:jc w:val="right"/>
              <w:rPr>
                <w:rFonts w:ascii="Arial" w:eastAsia="宋体" w:hAnsi="Arial" w:cs="Arial"/>
                <w:kern w:val="0"/>
                <w:szCs w:val="21"/>
              </w:rPr>
            </w:pPr>
          </w:p>
        </w:tc>
        <w:tc>
          <w:tcPr>
            <w:tcW w:w="2127" w:type="dxa"/>
            <w:tcBorders>
              <w:bottom w:val="single" w:sz="12" w:space="0" w:color="auto"/>
            </w:tcBorders>
            <w:noWrap/>
          </w:tcPr>
          <w:p w14:paraId="57420D64" w14:textId="77777777" w:rsidR="00572B16" w:rsidRPr="002F7F43" w:rsidRDefault="00572B16">
            <w:pPr>
              <w:widowControl/>
              <w:spacing w:line="400" w:lineRule="exact"/>
              <w:jc w:val="right"/>
              <w:rPr>
                <w:rFonts w:ascii="Arial" w:eastAsia="宋体" w:hAnsi="Arial" w:cs="Arial"/>
                <w:kern w:val="0"/>
                <w:szCs w:val="21"/>
              </w:rPr>
            </w:pPr>
          </w:p>
        </w:tc>
        <w:tc>
          <w:tcPr>
            <w:tcW w:w="2268" w:type="dxa"/>
            <w:tcBorders>
              <w:bottom w:val="single" w:sz="12" w:space="0" w:color="auto"/>
            </w:tcBorders>
          </w:tcPr>
          <w:p w14:paraId="1C0890D1" w14:textId="77777777" w:rsidR="00572B16" w:rsidRPr="002F7F43" w:rsidRDefault="00572B16">
            <w:pPr>
              <w:widowControl/>
              <w:spacing w:line="400" w:lineRule="exact"/>
              <w:jc w:val="right"/>
              <w:rPr>
                <w:rFonts w:ascii="Arial" w:eastAsia="宋体" w:hAnsi="Arial" w:cs="Arial"/>
                <w:kern w:val="0"/>
                <w:szCs w:val="21"/>
              </w:rPr>
            </w:pPr>
          </w:p>
        </w:tc>
      </w:tr>
    </w:tbl>
    <w:p w14:paraId="4C61CE3B"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 xml:space="preserve">Income Tax Expenses </w:t>
      </w:r>
    </w:p>
    <w:p w14:paraId="5F3183E6" w14:textId="77777777" w:rsidR="00572B16" w:rsidRPr="002F7F43" w:rsidRDefault="00A07645">
      <w:pPr>
        <w:pStyle w:val="ListParagraph"/>
        <w:numPr>
          <w:ilvl w:val="0"/>
          <w:numId w:val="67"/>
        </w:numPr>
        <w:spacing w:line="400" w:lineRule="exact"/>
        <w:ind w:firstLineChars="0"/>
        <w:rPr>
          <w:rFonts w:ascii="Arial" w:eastAsia="宋体" w:hAnsi="Arial" w:cs="Arial"/>
          <w:sz w:val="24"/>
          <w:szCs w:val="24"/>
        </w:rPr>
      </w:pPr>
      <w:r w:rsidRPr="002F7F43">
        <w:rPr>
          <w:rFonts w:ascii="Arial" w:eastAsia="宋体" w:hAnsi="Arial" w:cs="Arial"/>
          <w:sz w:val="24"/>
          <w:szCs w:val="24"/>
        </w:rPr>
        <w:t xml:space="preserve">Income Tax Expenses </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701"/>
        <w:gridCol w:w="2977"/>
        <w:gridCol w:w="2791"/>
      </w:tblGrid>
      <w:tr w:rsidR="00572B16" w:rsidRPr="002F7F43" w14:paraId="36AB0D3E" w14:textId="77777777">
        <w:trPr>
          <w:trHeight w:val="283"/>
          <w:tblHeader/>
        </w:trPr>
        <w:tc>
          <w:tcPr>
            <w:tcW w:w="3701" w:type="dxa"/>
            <w:tcBorders>
              <w:top w:val="single" w:sz="12" w:space="0" w:color="auto"/>
            </w:tcBorders>
            <w:noWrap/>
            <w:vAlign w:val="center"/>
          </w:tcPr>
          <w:p w14:paraId="099DFFE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hAnsi="Arial" w:cs="Arial"/>
                <w:kern w:val="0"/>
                <w:szCs w:val="21"/>
              </w:rPr>
              <w:t>Items</w:t>
            </w:r>
          </w:p>
        </w:tc>
        <w:tc>
          <w:tcPr>
            <w:tcW w:w="2977" w:type="dxa"/>
            <w:tcBorders>
              <w:top w:val="single" w:sz="12" w:space="0" w:color="auto"/>
            </w:tcBorders>
            <w:noWrap/>
            <w:vAlign w:val="center"/>
          </w:tcPr>
          <w:p w14:paraId="0D6FD3C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hAnsi="Arial" w:cs="Arial"/>
                <w:kern w:val="0"/>
                <w:szCs w:val="21"/>
              </w:rPr>
              <w:t xml:space="preserve">Current year </w:t>
            </w:r>
          </w:p>
        </w:tc>
        <w:tc>
          <w:tcPr>
            <w:tcW w:w="2791" w:type="dxa"/>
            <w:tcBorders>
              <w:top w:val="single" w:sz="12" w:space="0" w:color="auto"/>
            </w:tcBorders>
            <w:noWrap/>
            <w:vAlign w:val="center"/>
          </w:tcPr>
          <w:p w14:paraId="161B76D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hAnsi="Arial" w:cs="Arial"/>
                <w:kern w:val="0"/>
                <w:szCs w:val="21"/>
              </w:rPr>
              <w:t>Prior year</w:t>
            </w:r>
          </w:p>
        </w:tc>
      </w:tr>
      <w:tr w:rsidR="00572B16" w:rsidRPr="002F7F43" w14:paraId="4F55828B" w14:textId="77777777">
        <w:trPr>
          <w:trHeight w:val="283"/>
        </w:trPr>
        <w:tc>
          <w:tcPr>
            <w:tcW w:w="3701" w:type="dxa"/>
            <w:noWrap/>
            <w:vAlign w:val="center"/>
          </w:tcPr>
          <w:p w14:paraId="5B27D605"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hAnsi="Arial" w:cs="Arial"/>
                <w:kern w:val="0"/>
                <w:szCs w:val="21"/>
              </w:rPr>
              <w:t>Income tax expenses in current period</w:t>
            </w:r>
          </w:p>
        </w:tc>
        <w:tc>
          <w:tcPr>
            <w:tcW w:w="2977" w:type="dxa"/>
            <w:noWrap/>
            <w:vAlign w:val="center"/>
          </w:tcPr>
          <w:p w14:paraId="224A5722" w14:textId="77777777" w:rsidR="00572B16" w:rsidRPr="002F7F43" w:rsidRDefault="00572B16">
            <w:pPr>
              <w:widowControl/>
              <w:spacing w:line="400" w:lineRule="exact"/>
              <w:jc w:val="right"/>
              <w:rPr>
                <w:rFonts w:ascii="Arial" w:eastAsia="宋体" w:hAnsi="Arial" w:cs="Arial"/>
                <w:kern w:val="0"/>
                <w:szCs w:val="21"/>
              </w:rPr>
            </w:pPr>
          </w:p>
        </w:tc>
        <w:tc>
          <w:tcPr>
            <w:tcW w:w="2791" w:type="dxa"/>
            <w:noWrap/>
            <w:vAlign w:val="center"/>
          </w:tcPr>
          <w:p w14:paraId="18FD7A9C"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7904D691" w14:textId="77777777">
        <w:trPr>
          <w:trHeight w:val="283"/>
        </w:trPr>
        <w:tc>
          <w:tcPr>
            <w:tcW w:w="3701" w:type="dxa"/>
            <w:noWrap/>
            <w:vAlign w:val="center"/>
          </w:tcPr>
          <w:p w14:paraId="1E7E0077"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hAnsi="Arial" w:cs="Arial"/>
                <w:kern w:val="0"/>
                <w:szCs w:val="21"/>
              </w:rPr>
              <w:t>Adjustment of deferred income taxes</w:t>
            </w:r>
          </w:p>
        </w:tc>
        <w:tc>
          <w:tcPr>
            <w:tcW w:w="2977" w:type="dxa"/>
            <w:noWrap/>
            <w:vAlign w:val="center"/>
          </w:tcPr>
          <w:p w14:paraId="62E49345" w14:textId="77777777" w:rsidR="00572B16" w:rsidRPr="002F7F43" w:rsidRDefault="00572B16">
            <w:pPr>
              <w:widowControl/>
              <w:spacing w:line="400" w:lineRule="exact"/>
              <w:jc w:val="right"/>
              <w:rPr>
                <w:rFonts w:ascii="Arial" w:eastAsia="宋体" w:hAnsi="Arial" w:cs="Arial"/>
                <w:kern w:val="0"/>
                <w:szCs w:val="21"/>
              </w:rPr>
            </w:pPr>
          </w:p>
        </w:tc>
        <w:tc>
          <w:tcPr>
            <w:tcW w:w="2791" w:type="dxa"/>
            <w:noWrap/>
            <w:vAlign w:val="center"/>
          </w:tcPr>
          <w:p w14:paraId="75F2A730"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048D5200" w14:textId="77777777">
        <w:trPr>
          <w:trHeight w:val="283"/>
        </w:trPr>
        <w:tc>
          <w:tcPr>
            <w:tcW w:w="3701" w:type="dxa"/>
            <w:noWrap/>
            <w:vAlign w:val="center"/>
          </w:tcPr>
          <w:p w14:paraId="49A87BE0"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Others</w:t>
            </w:r>
          </w:p>
        </w:tc>
        <w:tc>
          <w:tcPr>
            <w:tcW w:w="2977" w:type="dxa"/>
            <w:noWrap/>
            <w:vAlign w:val="center"/>
          </w:tcPr>
          <w:p w14:paraId="5FA51C4F" w14:textId="77777777" w:rsidR="00572B16" w:rsidRPr="002F7F43" w:rsidRDefault="00572B16">
            <w:pPr>
              <w:widowControl/>
              <w:spacing w:line="400" w:lineRule="exact"/>
              <w:jc w:val="right"/>
              <w:rPr>
                <w:rFonts w:ascii="Arial" w:eastAsia="宋体" w:hAnsi="Arial" w:cs="Arial"/>
                <w:kern w:val="0"/>
                <w:szCs w:val="21"/>
              </w:rPr>
            </w:pPr>
          </w:p>
        </w:tc>
        <w:tc>
          <w:tcPr>
            <w:tcW w:w="2791" w:type="dxa"/>
            <w:noWrap/>
            <w:vAlign w:val="center"/>
          </w:tcPr>
          <w:p w14:paraId="5C3BFE08"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1174BF2" w14:textId="77777777">
        <w:trPr>
          <w:trHeight w:val="283"/>
        </w:trPr>
        <w:tc>
          <w:tcPr>
            <w:tcW w:w="3701" w:type="dxa"/>
            <w:tcBorders>
              <w:bottom w:val="single" w:sz="12" w:space="0" w:color="auto"/>
            </w:tcBorders>
            <w:noWrap/>
            <w:vAlign w:val="center"/>
          </w:tcPr>
          <w:p w14:paraId="3C8F7C5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hAnsi="Arial" w:cs="Arial"/>
                <w:kern w:val="0"/>
                <w:szCs w:val="21"/>
              </w:rPr>
              <w:t>Total</w:t>
            </w:r>
          </w:p>
        </w:tc>
        <w:tc>
          <w:tcPr>
            <w:tcW w:w="2977" w:type="dxa"/>
            <w:tcBorders>
              <w:bottom w:val="single" w:sz="12" w:space="0" w:color="auto"/>
            </w:tcBorders>
            <w:noWrap/>
            <w:vAlign w:val="center"/>
          </w:tcPr>
          <w:p w14:paraId="67A264EE" w14:textId="77777777" w:rsidR="00572B16" w:rsidRPr="002F7F43" w:rsidRDefault="00572B16">
            <w:pPr>
              <w:widowControl/>
              <w:spacing w:line="400" w:lineRule="exact"/>
              <w:jc w:val="right"/>
              <w:rPr>
                <w:rFonts w:ascii="Arial" w:eastAsia="宋体" w:hAnsi="Arial" w:cs="Arial"/>
                <w:kern w:val="0"/>
                <w:szCs w:val="21"/>
              </w:rPr>
            </w:pPr>
          </w:p>
        </w:tc>
        <w:tc>
          <w:tcPr>
            <w:tcW w:w="2791" w:type="dxa"/>
            <w:tcBorders>
              <w:bottom w:val="single" w:sz="12" w:space="0" w:color="auto"/>
            </w:tcBorders>
            <w:noWrap/>
            <w:vAlign w:val="center"/>
          </w:tcPr>
          <w:p w14:paraId="5C06EF4D" w14:textId="77777777" w:rsidR="00572B16" w:rsidRPr="002F7F43" w:rsidRDefault="00572B16">
            <w:pPr>
              <w:widowControl/>
              <w:spacing w:line="400" w:lineRule="exact"/>
              <w:jc w:val="right"/>
              <w:rPr>
                <w:rFonts w:ascii="Arial" w:eastAsia="宋体" w:hAnsi="Arial" w:cs="Arial"/>
                <w:kern w:val="0"/>
                <w:szCs w:val="21"/>
              </w:rPr>
            </w:pPr>
          </w:p>
        </w:tc>
      </w:tr>
    </w:tbl>
    <w:p w14:paraId="45C936C4" w14:textId="77777777" w:rsidR="00572B16" w:rsidRPr="002F7F43" w:rsidRDefault="00A07645">
      <w:pPr>
        <w:pStyle w:val="ListParagraph"/>
        <w:numPr>
          <w:ilvl w:val="0"/>
          <w:numId w:val="67"/>
        </w:numPr>
        <w:spacing w:line="400" w:lineRule="exact"/>
        <w:ind w:firstLineChars="0"/>
        <w:rPr>
          <w:rFonts w:ascii="Arial" w:eastAsia="宋体" w:hAnsi="Arial" w:cs="Arial"/>
          <w:sz w:val="24"/>
          <w:szCs w:val="24"/>
        </w:rPr>
      </w:pPr>
      <w:r w:rsidRPr="002F7F43">
        <w:rPr>
          <w:rFonts w:ascii="Arial" w:eastAsia="宋体" w:hAnsi="Arial" w:cs="Arial"/>
          <w:sz w:val="24"/>
          <w:szCs w:val="24"/>
        </w:rPr>
        <w:t xml:space="preserve">Reconciliation of Accounting Profit and Income Tax Expenses </w:t>
      </w:r>
    </w:p>
    <w:tbl>
      <w:tblPr>
        <w:tblW w:w="9498" w:type="dxa"/>
        <w:tblInd w:w="108"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6694"/>
        <w:gridCol w:w="2804"/>
      </w:tblGrid>
      <w:tr w:rsidR="00572B16" w:rsidRPr="002F7F43" w14:paraId="7A82FC90" w14:textId="77777777">
        <w:trPr>
          <w:tblHeader/>
        </w:trPr>
        <w:tc>
          <w:tcPr>
            <w:tcW w:w="6694" w:type="dxa"/>
            <w:tcBorders>
              <w:top w:val="single" w:sz="12" w:space="0" w:color="auto"/>
            </w:tcBorders>
          </w:tcPr>
          <w:p w14:paraId="5346CB5A" w14:textId="77777777" w:rsidR="00572B16" w:rsidRPr="002F7F43" w:rsidRDefault="00A07645">
            <w:pPr>
              <w:spacing w:line="400" w:lineRule="exact"/>
              <w:jc w:val="center"/>
              <w:rPr>
                <w:rFonts w:ascii="Arial" w:eastAsia="宋体" w:hAnsi="Arial" w:cs="Arial"/>
              </w:rPr>
            </w:pPr>
            <w:r w:rsidRPr="002F7F43">
              <w:rPr>
                <w:rFonts w:ascii="Arial" w:eastAsia="宋体" w:hAnsi="Arial" w:cs="Arial"/>
              </w:rPr>
              <w:t>Items</w:t>
            </w:r>
          </w:p>
        </w:tc>
        <w:tc>
          <w:tcPr>
            <w:tcW w:w="2804" w:type="dxa"/>
            <w:tcBorders>
              <w:top w:val="single" w:sz="12" w:space="0" w:color="auto"/>
            </w:tcBorders>
          </w:tcPr>
          <w:p w14:paraId="5DF426D7" w14:textId="77777777" w:rsidR="00572B16" w:rsidRPr="002F7F43" w:rsidRDefault="00A07645">
            <w:pPr>
              <w:spacing w:line="400" w:lineRule="exact"/>
              <w:jc w:val="center"/>
              <w:rPr>
                <w:rFonts w:ascii="Arial" w:eastAsia="宋体" w:hAnsi="Arial" w:cs="Arial"/>
                <w:kern w:val="0"/>
              </w:rPr>
            </w:pPr>
            <w:r w:rsidRPr="002F7F43">
              <w:rPr>
                <w:rFonts w:ascii="Arial" w:eastAsia="宋体" w:hAnsi="Arial" w:cs="Arial"/>
                <w:kern w:val="0"/>
              </w:rPr>
              <w:t>Current year</w:t>
            </w:r>
          </w:p>
        </w:tc>
      </w:tr>
      <w:tr w:rsidR="00572B16" w:rsidRPr="002F7F43" w14:paraId="520658C8" w14:textId="77777777">
        <w:tc>
          <w:tcPr>
            <w:tcW w:w="6694" w:type="dxa"/>
          </w:tcPr>
          <w:p w14:paraId="0E202730" w14:textId="77777777" w:rsidR="00572B16" w:rsidRPr="002F7F43" w:rsidRDefault="00A07645">
            <w:pPr>
              <w:spacing w:line="400" w:lineRule="exact"/>
              <w:ind w:right="6"/>
              <w:rPr>
                <w:rFonts w:ascii="Arial" w:eastAsia="宋体" w:hAnsi="Arial" w:cs="Arial"/>
                <w:b/>
              </w:rPr>
            </w:pPr>
            <w:r w:rsidRPr="002F7F43">
              <w:rPr>
                <w:rFonts w:ascii="Arial" w:eastAsia="宋体" w:hAnsi="Arial" w:cs="Arial"/>
                <w:kern w:val="0"/>
              </w:rPr>
              <w:t>Total profit</w:t>
            </w:r>
          </w:p>
        </w:tc>
        <w:tc>
          <w:tcPr>
            <w:tcW w:w="2804" w:type="dxa"/>
          </w:tcPr>
          <w:p w14:paraId="028C0E1E" w14:textId="77777777" w:rsidR="00572B16" w:rsidRPr="002F7F43" w:rsidRDefault="00572B16">
            <w:pPr>
              <w:spacing w:line="400" w:lineRule="exact"/>
              <w:rPr>
                <w:rFonts w:ascii="Arial" w:eastAsia="宋体" w:hAnsi="Arial" w:cs="Arial"/>
              </w:rPr>
            </w:pPr>
          </w:p>
        </w:tc>
      </w:tr>
      <w:tr w:rsidR="00572B16" w:rsidRPr="002F7F43" w14:paraId="55B2BA2D" w14:textId="77777777">
        <w:tc>
          <w:tcPr>
            <w:tcW w:w="6694" w:type="dxa"/>
          </w:tcPr>
          <w:p w14:paraId="5888E03A" w14:textId="77777777" w:rsidR="00572B16" w:rsidRPr="002F7F43" w:rsidRDefault="00A07645">
            <w:pPr>
              <w:spacing w:line="400" w:lineRule="exact"/>
              <w:ind w:right="6"/>
              <w:rPr>
                <w:rFonts w:ascii="Arial" w:eastAsia="宋体" w:hAnsi="Arial" w:cs="Arial"/>
                <w:kern w:val="0"/>
              </w:rPr>
            </w:pPr>
            <w:r w:rsidRPr="002F7F43">
              <w:rPr>
                <w:rFonts w:ascii="Arial" w:hAnsi="Arial" w:cs="Arial"/>
                <w:kern w:val="0"/>
                <w:szCs w:val="21"/>
              </w:rPr>
              <w:t>Income tax expenses calculated at the statutory / applicable tax rate</w:t>
            </w:r>
            <w:r w:rsidRPr="002F7F43">
              <w:rPr>
                <w:rFonts w:ascii="Arial" w:eastAsia="宋体" w:hAnsi="Arial" w:cs="Arial"/>
                <w:kern w:val="0"/>
              </w:rPr>
              <w:t xml:space="preserve"> </w:t>
            </w:r>
          </w:p>
        </w:tc>
        <w:tc>
          <w:tcPr>
            <w:tcW w:w="2804" w:type="dxa"/>
          </w:tcPr>
          <w:p w14:paraId="160EED4F" w14:textId="77777777" w:rsidR="00572B16" w:rsidRPr="002F7F43" w:rsidRDefault="00572B16">
            <w:pPr>
              <w:spacing w:line="400" w:lineRule="exact"/>
              <w:rPr>
                <w:rFonts w:ascii="Arial" w:eastAsia="宋体" w:hAnsi="Arial" w:cs="Arial"/>
              </w:rPr>
            </w:pPr>
          </w:p>
        </w:tc>
      </w:tr>
      <w:tr w:rsidR="00572B16" w:rsidRPr="002F7F43" w14:paraId="20C0C1BB" w14:textId="77777777">
        <w:trPr>
          <w:trHeight w:val="139"/>
        </w:trPr>
        <w:tc>
          <w:tcPr>
            <w:tcW w:w="6694" w:type="dxa"/>
          </w:tcPr>
          <w:p w14:paraId="449D3F51" w14:textId="77777777" w:rsidR="00572B16" w:rsidRPr="002F7F43" w:rsidRDefault="00A07645">
            <w:pPr>
              <w:spacing w:line="400" w:lineRule="exact"/>
              <w:ind w:right="6"/>
              <w:rPr>
                <w:rFonts w:ascii="Arial" w:eastAsia="宋体" w:hAnsi="Arial" w:cs="Arial"/>
                <w:kern w:val="0"/>
              </w:rPr>
            </w:pPr>
            <w:r w:rsidRPr="002F7F43">
              <w:rPr>
                <w:rFonts w:ascii="Arial" w:hAnsi="Arial" w:cs="Arial"/>
                <w:kern w:val="0"/>
                <w:szCs w:val="21"/>
              </w:rPr>
              <w:t>Effects of different applica</w:t>
            </w:r>
            <w:r w:rsidR="005B3E3F" w:rsidRPr="002F7F43">
              <w:rPr>
                <w:rFonts w:ascii="Arial" w:hAnsi="Arial" w:cs="Arial" w:hint="eastAsia"/>
                <w:kern w:val="0"/>
                <w:szCs w:val="21"/>
              </w:rPr>
              <w:t>ble</w:t>
            </w:r>
            <w:r w:rsidRPr="002F7F43">
              <w:rPr>
                <w:rFonts w:ascii="Arial" w:hAnsi="Arial" w:cs="Arial"/>
                <w:kern w:val="0"/>
                <w:szCs w:val="21"/>
              </w:rPr>
              <w:t xml:space="preserve"> tax rates on subsidiaries</w:t>
            </w:r>
            <w:r w:rsidRPr="002F7F43">
              <w:rPr>
                <w:rFonts w:ascii="Arial" w:eastAsia="宋体" w:hAnsi="Arial" w:cs="Arial"/>
                <w:kern w:val="0"/>
              </w:rPr>
              <w:t xml:space="preserve"> </w:t>
            </w:r>
          </w:p>
        </w:tc>
        <w:tc>
          <w:tcPr>
            <w:tcW w:w="2804" w:type="dxa"/>
          </w:tcPr>
          <w:p w14:paraId="5F92E0A3" w14:textId="77777777" w:rsidR="00572B16" w:rsidRPr="002F7F43" w:rsidRDefault="00572B16">
            <w:pPr>
              <w:spacing w:line="400" w:lineRule="exact"/>
              <w:rPr>
                <w:rFonts w:ascii="Arial" w:eastAsia="宋体" w:hAnsi="Arial" w:cs="Arial"/>
              </w:rPr>
            </w:pPr>
          </w:p>
        </w:tc>
      </w:tr>
      <w:tr w:rsidR="00572B16" w:rsidRPr="002F7F43" w14:paraId="6B1CF70E" w14:textId="77777777">
        <w:tc>
          <w:tcPr>
            <w:tcW w:w="6694" w:type="dxa"/>
          </w:tcPr>
          <w:p w14:paraId="1DD4E7B8" w14:textId="77777777" w:rsidR="00572B16" w:rsidRPr="002F7F43" w:rsidRDefault="00A07645">
            <w:pPr>
              <w:spacing w:line="400" w:lineRule="exact"/>
              <w:ind w:right="6"/>
              <w:rPr>
                <w:rFonts w:ascii="Arial" w:eastAsia="宋体" w:hAnsi="Arial" w:cs="Arial"/>
                <w:kern w:val="0"/>
              </w:rPr>
            </w:pPr>
            <w:r w:rsidRPr="002F7F43">
              <w:rPr>
                <w:rFonts w:ascii="Arial" w:eastAsia="宋体" w:hAnsi="Arial" w:cs="Arial"/>
                <w:kern w:val="0"/>
              </w:rPr>
              <w:t xml:space="preserve">Effects of adjustments of income taxes in previous periods </w:t>
            </w:r>
          </w:p>
        </w:tc>
        <w:tc>
          <w:tcPr>
            <w:tcW w:w="2804" w:type="dxa"/>
          </w:tcPr>
          <w:p w14:paraId="0BCA4DF2" w14:textId="77777777" w:rsidR="00572B16" w:rsidRPr="002F7F43" w:rsidRDefault="00572B16">
            <w:pPr>
              <w:spacing w:line="400" w:lineRule="exact"/>
              <w:rPr>
                <w:rFonts w:ascii="Arial" w:eastAsia="宋体" w:hAnsi="Arial" w:cs="Arial"/>
              </w:rPr>
            </w:pPr>
          </w:p>
        </w:tc>
      </w:tr>
      <w:tr w:rsidR="00572B16" w:rsidRPr="002F7F43" w14:paraId="0182CF79" w14:textId="77777777">
        <w:tc>
          <w:tcPr>
            <w:tcW w:w="6694" w:type="dxa"/>
          </w:tcPr>
          <w:p w14:paraId="513ED27D" w14:textId="77777777" w:rsidR="00572B16" w:rsidRPr="002F7F43" w:rsidRDefault="00A07645">
            <w:pPr>
              <w:spacing w:line="400" w:lineRule="exact"/>
              <w:ind w:right="6"/>
              <w:rPr>
                <w:rFonts w:ascii="Arial" w:eastAsia="宋体" w:hAnsi="Arial" w:cs="Arial"/>
                <w:kern w:val="0"/>
              </w:rPr>
            </w:pPr>
            <w:r w:rsidRPr="002F7F43">
              <w:rPr>
                <w:rFonts w:ascii="Arial" w:hAnsi="Arial" w:cs="Arial"/>
                <w:kern w:val="0"/>
                <w:szCs w:val="21"/>
              </w:rPr>
              <w:t>Effects of non-taxable income</w:t>
            </w:r>
          </w:p>
        </w:tc>
        <w:tc>
          <w:tcPr>
            <w:tcW w:w="2804" w:type="dxa"/>
          </w:tcPr>
          <w:p w14:paraId="721DEFBB" w14:textId="77777777" w:rsidR="00572B16" w:rsidRPr="002F7F43" w:rsidRDefault="00572B16">
            <w:pPr>
              <w:spacing w:line="400" w:lineRule="exact"/>
              <w:rPr>
                <w:rFonts w:ascii="Arial" w:eastAsia="宋体" w:hAnsi="Arial" w:cs="Arial"/>
              </w:rPr>
            </w:pPr>
          </w:p>
        </w:tc>
      </w:tr>
      <w:tr w:rsidR="00572B16" w:rsidRPr="002F7F43" w14:paraId="66504668" w14:textId="77777777">
        <w:tc>
          <w:tcPr>
            <w:tcW w:w="6694" w:type="dxa"/>
          </w:tcPr>
          <w:p w14:paraId="125E1639" w14:textId="77777777" w:rsidR="00572B16" w:rsidRPr="002F7F43" w:rsidRDefault="00A07645">
            <w:pPr>
              <w:spacing w:line="400" w:lineRule="exact"/>
              <w:ind w:right="6"/>
              <w:rPr>
                <w:rFonts w:ascii="Arial" w:eastAsia="宋体" w:hAnsi="Arial" w:cs="Arial"/>
                <w:kern w:val="0"/>
              </w:rPr>
            </w:pPr>
            <w:r w:rsidRPr="002F7F43">
              <w:rPr>
                <w:rFonts w:ascii="Arial" w:hAnsi="Arial" w:cs="Arial"/>
                <w:kern w:val="0"/>
                <w:szCs w:val="21"/>
              </w:rPr>
              <w:t xml:space="preserve">Effects of non-deductible costs, expenses, and losses  </w:t>
            </w:r>
          </w:p>
        </w:tc>
        <w:tc>
          <w:tcPr>
            <w:tcW w:w="2804" w:type="dxa"/>
          </w:tcPr>
          <w:p w14:paraId="3E874434" w14:textId="77777777" w:rsidR="00572B16" w:rsidRPr="002F7F43" w:rsidRDefault="00572B16">
            <w:pPr>
              <w:spacing w:line="400" w:lineRule="exact"/>
              <w:rPr>
                <w:rFonts w:ascii="Arial" w:eastAsia="宋体" w:hAnsi="Arial" w:cs="Arial"/>
              </w:rPr>
            </w:pPr>
          </w:p>
        </w:tc>
      </w:tr>
      <w:tr w:rsidR="00572B16" w:rsidRPr="002F7F43" w14:paraId="51F2AA9F" w14:textId="77777777">
        <w:tc>
          <w:tcPr>
            <w:tcW w:w="6694" w:type="dxa"/>
          </w:tcPr>
          <w:p w14:paraId="30A9FF44" w14:textId="77777777" w:rsidR="00572B16" w:rsidRPr="002F7F43" w:rsidRDefault="00A07645" w:rsidP="002A5CA0">
            <w:pPr>
              <w:spacing w:line="400" w:lineRule="exact"/>
              <w:ind w:right="6"/>
              <w:rPr>
                <w:rFonts w:ascii="Arial" w:eastAsia="宋体" w:hAnsi="Arial" w:cs="Arial"/>
                <w:b/>
                <w:bCs/>
                <w:kern w:val="0"/>
              </w:rPr>
            </w:pPr>
            <w:r w:rsidRPr="002F7F43">
              <w:rPr>
                <w:rFonts w:ascii="Arial" w:hAnsi="Arial" w:cs="Arial"/>
                <w:kern w:val="0"/>
                <w:szCs w:val="21"/>
              </w:rPr>
              <w:t>Effects of</w:t>
            </w:r>
            <w:r w:rsidR="00CC167E" w:rsidRPr="002F7F43">
              <w:rPr>
                <w:rFonts w:ascii="Arial" w:hAnsi="Arial" w:cs="Arial"/>
                <w:kern w:val="0"/>
                <w:szCs w:val="21"/>
              </w:rPr>
              <w:t xml:space="preserve"> utilizing d</w:t>
            </w:r>
            <w:r w:rsidRPr="002F7F43">
              <w:rPr>
                <w:rFonts w:ascii="Arial" w:hAnsi="Arial" w:cs="Arial"/>
                <w:kern w:val="0"/>
                <w:szCs w:val="21"/>
              </w:rPr>
              <w:t xml:space="preserve">eductible losses </w:t>
            </w:r>
            <w:r w:rsidR="00CC167E" w:rsidRPr="002F7F43">
              <w:rPr>
                <w:rFonts w:ascii="Arial" w:hAnsi="Arial" w:cs="Arial"/>
                <w:kern w:val="0"/>
                <w:szCs w:val="21"/>
              </w:rPr>
              <w:t xml:space="preserve">that are not </w:t>
            </w:r>
            <w:r w:rsidRPr="002F7F43">
              <w:rPr>
                <w:rFonts w:ascii="Arial" w:hAnsi="Arial" w:cs="Arial"/>
                <w:kern w:val="0"/>
                <w:szCs w:val="21"/>
              </w:rPr>
              <w:t xml:space="preserve">previously recognized </w:t>
            </w:r>
            <w:r w:rsidR="00CC167E" w:rsidRPr="002F7F43">
              <w:rPr>
                <w:rFonts w:ascii="Arial" w:hAnsi="Arial" w:cs="Arial"/>
                <w:kern w:val="0"/>
                <w:szCs w:val="21"/>
              </w:rPr>
              <w:t xml:space="preserve">as </w:t>
            </w:r>
            <w:r w:rsidRPr="002F7F43">
              <w:rPr>
                <w:rFonts w:ascii="Arial" w:hAnsi="Arial" w:cs="Arial"/>
                <w:kern w:val="0"/>
                <w:szCs w:val="21"/>
              </w:rPr>
              <w:t>deferred tax assets</w:t>
            </w:r>
          </w:p>
        </w:tc>
        <w:tc>
          <w:tcPr>
            <w:tcW w:w="2804" w:type="dxa"/>
          </w:tcPr>
          <w:p w14:paraId="04B2945F" w14:textId="77777777" w:rsidR="00572B16" w:rsidRPr="002F7F43" w:rsidRDefault="00572B16">
            <w:pPr>
              <w:spacing w:line="400" w:lineRule="exact"/>
              <w:rPr>
                <w:rFonts w:ascii="Arial" w:eastAsia="宋体" w:hAnsi="Arial" w:cs="Arial"/>
              </w:rPr>
            </w:pPr>
          </w:p>
        </w:tc>
      </w:tr>
      <w:tr w:rsidR="00572B16" w:rsidRPr="002F7F43" w14:paraId="25CC3E33" w14:textId="77777777">
        <w:tc>
          <w:tcPr>
            <w:tcW w:w="6694" w:type="dxa"/>
          </w:tcPr>
          <w:p w14:paraId="658872BF" w14:textId="77777777" w:rsidR="00572B16" w:rsidRPr="002F7F43" w:rsidRDefault="00A07645" w:rsidP="002A5CA0">
            <w:pPr>
              <w:spacing w:line="400" w:lineRule="exact"/>
              <w:ind w:right="6"/>
              <w:rPr>
                <w:rFonts w:ascii="Arial" w:eastAsia="宋体" w:hAnsi="Arial" w:cs="Arial"/>
                <w:b/>
                <w:bCs/>
                <w:kern w:val="0"/>
              </w:rPr>
            </w:pPr>
            <w:r w:rsidRPr="002F7F43">
              <w:rPr>
                <w:rFonts w:ascii="Arial" w:hAnsi="Arial" w:cs="Arial"/>
                <w:kern w:val="0"/>
                <w:szCs w:val="21"/>
              </w:rPr>
              <w:t xml:space="preserve">Effects of deductible temporary differences or deductible losses </w:t>
            </w:r>
            <w:r w:rsidR="00CC167E" w:rsidRPr="002F7F43">
              <w:rPr>
                <w:rFonts w:ascii="Arial" w:hAnsi="Arial" w:cs="Arial"/>
                <w:kern w:val="0"/>
                <w:szCs w:val="21"/>
              </w:rPr>
              <w:t>that are not</w:t>
            </w:r>
            <w:r w:rsidRPr="002F7F43">
              <w:rPr>
                <w:rFonts w:ascii="Arial" w:hAnsi="Arial" w:cs="Arial"/>
                <w:kern w:val="0"/>
                <w:szCs w:val="21"/>
              </w:rPr>
              <w:t xml:space="preserve"> recognized </w:t>
            </w:r>
            <w:r w:rsidR="00CC167E" w:rsidRPr="002F7F43">
              <w:rPr>
                <w:rFonts w:ascii="Arial" w:hAnsi="Arial" w:cs="Arial"/>
                <w:kern w:val="0"/>
                <w:szCs w:val="21"/>
              </w:rPr>
              <w:t xml:space="preserve">as </w:t>
            </w:r>
            <w:r w:rsidRPr="002F7F43">
              <w:rPr>
                <w:rFonts w:ascii="Arial" w:hAnsi="Arial" w:cs="Arial"/>
                <w:kern w:val="0"/>
                <w:szCs w:val="21"/>
              </w:rPr>
              <w:t>deferred tax assets in current year</w:t>
            </w:r>
          </w:p>
        </w:tc>
        <w:tc>
          <w:tcPr>
            <w:tcW w:w="2804" w:type="dxa"/>
          </w:tcPr>
          <w:p w14:paraId="3EA6F330" w14:textId="77777777" w:rsidR="00572B16" w:rsidRPr="002F7F43" w:rsidRDefault="00572B16">
            <w:pPr>
              <w:spacing w:line="400" w:lineRule="exact"/>
              <w:rPr>
                <w:rFonts w:ascii="Arial" w:eastAsia="宋体" w:hAnsi="Arial" w:cs="Arial"/>
              </w:rPr>
            </w:pPr>
          </w:p>
        </w:tc>
      </w:tr>
      <w:tr w:rsidR="00572B16" w:rsidRPr="002F7F43" w14:paraId="641358A5" w14:textId="77777777">
        <w:tc>
          <w:tcPr>
            <w:tcW w:w="6694" w:type="dxa"/>
          </w:tcPr>
          <w:p w14:paraId="277AE220" w14:textId="77777777" w:rsidR="00572B16" w:rsidRPr="002F7F43" w:rsidRDefault="00A07645">
            <w:pPr>
              <w:spacing w:line="400" w:lineRule="exact"/>
              <w:rPr>
                <w:rFonts w:ascii="Arial" w:eastAsia="宋体" w:hAnsi="Arial" w:cs="Arial"/>
              </w:rPr>
            </w:pPr>
            <w:r w:rsidRPr="002F7F43">
              <w:rPr>
                <w:rFonts w:ascii="Arial" w:hAnsi="Arial" w:cs="Arial"/>
                <w:kern w:val="0"/>
                <w:szCs w:val="21"/>
              </w:rPr>
              <w:t xml:space="preserve">Changes in opening balances of deferred tax assets or liabilities </w:t>
            </w:r>
            <w:r w:rsidRPr="002F7F43">
              <w:rPr>
                <w:rFonts w:ascii="Arial" w:hAnsi="Arial" w:cs="Arial"/>
                <w:kern w:val="0"/>
                <w:szCs w:val="21"/>
              </w:rPr>
              <w:lastRenderedPageBreak/>
              <w:t>resulting from tax rate adjustments</w:t>
            </w:r>
            <w:r w:rsidRPr="002F7F43">
              <w:rPr>
                <w:rFonts w:ascii="Arial" w:eastAsia="宋体" w:hAnsi="Arial" w:cs="Arial"/>
              </w:rPr>
              <w:t xml:space="preserve"> </w:t>
            </w:r>
          </w:p>
        </w:tc>
        <w:tc>
          <w:tcPr>
            <w:tcW w:w="2804" w:type="dxa"/>
          </w:tcPr>
          <w:p w14:paraId="3041B6EC" w14:textId="77777777" w:rsidR="00572B16" w:rsidRPr="002F7F43" w:rsidRDefault="00572B16">
            <w:pPr>
              <w:spacing w:line="400" w:lineRule="exact"/>
              <w:rPr>
                <w:rFonts w:ascii="Arial" w:eastAsia="宋体" w:hAnsi="Arial" w:cs="Arial"/>
              </w:rPr>
            </w:pPr>
          </w:p>
        </w:tc>
      </w:tr>
      <w:tr w:rsidR="00572B16" w:rsidRPr="002F7F43" w14:paraId="58CA97C9" w14:textId="77777777">
        <w:tc>
          <w:tcPr>
            <w:tcW w:w="6694" w:type="dxa"/>
          </w:tcPr>
          <w:p w14:paraId="553C94C5" w14:textId="77777777" w:rsidR="00572B16" w:rsidRPr="002F7F43" w:rsidRDefault="00A07645">
            <w:pPr>
              <w:spacing w:line="400" w:lineRule="exact"/>
              <w:rPr>
                <w:rFonts w:ascii="Arial" w:eastAsia="宋体" w:hAnsi="Arial" w:cs="Arial"/>
              </w:rPr>
            </w:pPr>
            <w:r w:rsidRPr="002F7F43">
              <w:rPr>
                <w:rFonts w:ascii="Arial" w:eastAsia="宋体" w:hAnsi="Arial" w:cs="Arial"/>
              </w:rPr>
              <w:t>……</w:t>
            </w:r>
          </w:p>
        </w:tc>
        <w:tc>
          <w:tcPr>
            <w:tcW w:w="2804" w:type="dxa"/>
          </w:tcPr>
          <w:p w14:paraId="102439D0" w14:textId="77777777" w:rsidR="00572B16" w:rsidRPr="002F7F43" w:rsidRDefault="00572B16">
            <w:pPr>
              <w:spacing w:line="400" w:lineRule="exact"/>
              <w:rPr>
                <w:rFonts w:ascii="Arial" w:eastAsia="宋体" w:hAnsi="Arial" w:cs="Arial"/>
                <w:u w:val="single"/>
              </w:rPr>
            </w:pPr>
          </w:p>
        </w:tc>
      </w:tr>
      <w:tr w:rsidR="00572B16" w:rsidRPr="002F7F43" w14:paraId="76EF9A01" w14:textId="77777777">
        <w:tc>
          <w:tcPr>
            <w:tcW w:w="6694" w:type="dxa"/>
            <w:tcBorders>
              <w:bottom w:val="single" w:sz="12" w:space="0" w:color="auto"/>
            </w:tcBorders>
          </w:tcPr>
          <w:p w14:paraId="6F2DCED6" w14:textId="77777777" w:rsidR="00572B16" w:rsidRPr="002F7F43" w:rsidRDefault="00A07645">
            <w:pPr>
              <w:spacing w:line="400" w:lineRule="exact"/>
              <w:jc w:val="center"/>
              <w:rPr>
                <w:rFonts w:ascii="Arial" w:eastAsia="宋体" w:hAnsi="Arial" w:cs="Arial"/>
              </w:rPr>
            </w:pPr>
            <w:r w:rsidRPr="002F7F43">
              <w:rPr>
                <w:rFonts w:ascii="Arial" w:eastAsia="宋体" w:hAnsi="Arial" w:cs="Arial"/>
              </w:rPr>
              <w:t>Income tax expense</w:t>
            </w:r>
          </w:p>
        </w:tc>
        <w:tc>
          <w:tcPr>
            <w:tcW w:w="2804" w:type="dxa"/>
            <w:tcBorders>
              <w:bottom w:val="single" w:sz="12" w:space="0" w:color="auto"/>
            </w:tcBorders>
          </w:tcPr>
          <w:p w14:paraId="4B64D942" w14:textId="77777777" w:rsidR="00572B16" w:rsidRPr="002F7F43" w:rsidRDefault="00572B16">
            <w:pPr>
              <w:spacing w:line="400" w:lineRule="exact"/>
              <w:rPr>
                <w:rFonts w:ascii="Arial" w:eastAsia="宋体" w:hAnsi="Arial" w:cs="Arial"/>
              </w:rPr>
            </w:pPr>
          </w:p>
        </w:tc>
      </w:tr>
    </w:tbl>
    <w:p w14:paraId="60F4212E" w14:textId="725B5692"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 xml:space="preserve">Other Comprehensive Income Attributable to </w:t>
      </w:r>
      <w:r w:rsidR="000E7EB6">
        <w:rPr>
          <w:rFonts w:ascii="Arial" w:eastAsia="宋体" w:hAnsi="Arial" w:cs="Arial"/>
          <w:b/>
          <w:bCs/>
          <w:sz w:val="24"/>
          <w:szCs w:val="24"/>
        </w:rPr>
        <w:t>Owners/</w:t>
      </w:r>
      <w:r w:rsidRPr="002F7F43">
        <w:rPr>
          <w:rFonts w:ascii="Arial" w:eastAsia="宋体" w:hAnsi="Arial" w:cs="Arial"/>
          <w:b/>
          <w:bCs/>
          <w:sz w:val="24"/>
          <w:szCs w:val="24"/>
        </w:rPr>
        <w:t xml:space="preserve">Shareholders of the </w:t>
      </w:r>
      <w:r w:rsidR="000E7EB6">
        <w:rPr>
          <w:rFonts w:ascii="Arial" w:eastAsia="宋体" w:hAnsi="Arial" w:cs="Arial"/>
          <w:b/>
          <w:bCs/>
          <w:sz w:val="24"/>
          <w:szCs w:val="24"/>
        </w:rPr>
        <w:t>Company</w:t>
      </w:r>
    </w:p>
    <w:p w14:paraId="10A9D5A1" w14:textId="77777777" w:rsidR="00572B16" w:rsidRPr="002F7F43" w:rsidRDefault="00A07645">
      <w:pPr>
        <w:pStyle w:val="ListParagraph"/>
        <w:numPr>
          <w:ilvl w:val="0"/>
          <w:numId w:val="68"/>
        </w:numPr>
        <w:spacing w:line="400" w:lineRule="exact"/>
        <w:ind w:firstLineChars="0"/>
        <w:rPr>
          <w:rFonts w:ascii="Arial" w:eastAsia="宋体" w:hAnsi="Arial" w:cs="Arial"/>
          <w:sz w:val="24"/>
          <w:szCs w:val="24"/>
        </w:rPr>
      </w:pPr>
      <w:r w:rsidRPr="002F7F43">
        <w:rPr>
          <w:rFonts w:ascii="Arial" w:eastAsia="宋体" w:hAnsi="Arial" w:cs="Arial"/>
          <w:sz w:val="24"/>
          <w:szCs w:val="24"/>
        </w:rPr>
        <w:t xml:space="preserve">Items in Other Comprehensive Income, Relevant Effects of Income Taxes, and Reclassification to Profit or Loss  </w:t>
      </w:r>
    </w:p>
    <w:tbl>
      <w:tblPr>
        <w:tblW w:w="9606"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300"/>
        <w:gridCol w:w="1127"/>
        <w:gridCol w:w="905"/>
        <w:gridCol w:w="1127"/>
        <w:gridCol w:w="1121"/>
        <w:gridCol w:w="905"/>
        <w:gridCol w:w="1121"/>
      </w:tblGrid>
      <w:tr w:rsidR="00572B16" w:rsidRPr="002F7F43" w14:paraId="7820EC38" w14:textId="77777777">
        <w:trPr>
          <w:tblHeader/>
        </w:trPr>
        <w:tc>
          <w:tcPr>
            <w:tcW w:w="3300" w:type="dxa"/>
            <w:vMerge w:val="restart"/>
            <w:tcBorders>
              <w:top w:val="single" w:sz="12" w:space="0" w:color="auto"/>
            </w:tcBorders>
            <w:vAlign w:val="center"/>
          </w:tcPr>
          <w:p w14:paraId="5E7534E3" w14:textId="77777777" w:rsidR="00572B16" w:rsidRPr="002F7F43" w:rsidRDefault="00A07645">
            <w:pPr>
              <w:widowControl/>
              <w:spacing w:line="400" w:lineRule="exact"/>
              <w:ind w:firstLine="420"/>
              <w:jc w:val="center"/>
              <w:rPr>
                <w:rFonts w:ascii="Arial" w:eastAsia="宋体" w:hAnsi="Arial" w:cs="Arial"/>
                <w:b/>
                <w:sz w:val="24"/>
                <w:szCs w:val="22"/>
              </w:rPr>
            </w:pPr>
            <w:r w:rsidRPr="002F7F43">
              <w:rPr>
                <w:rFonts w:ascii="Arial" w:eastAsia="宋体" w:hAnsi="Arial" w:cs="Arial"/>
                <w:szCs w:val="21"/>
              </w:rPr>
              <w:t>Items</w:t>
            </w:r>
          </w:p>
        </w:tc>
        <w:tc>
          <w:tcPr>
            <w:tcW w:w="3159" w:type="dxa"/>
            <w:gridSpan w:val="3"/>
            <w:tcBorders>
              <w:top w:val="single" w:sz="12" w:space="0" w:color="auto"/>
            </w:tcBorders>
            <w:vAlign w:val="center"/>
          </w:tcPr>
          <w:p w14:paraId="517AD988" w14:textId="77777777" w:rsidR="00572B16" w:rsidRPr="002F7F43" w:rsidRDefault="00A07645">
            <w:pPr>
              <w:widowControl/>
              <w:spacing w:line="400" w:lineRule="exact"/>
              <w:ind w:firstLine="420"/>
              <w:jc w:val="center"/>
              <w:rPr>
                <w:rFonts w:ascii="Arial" w:eastAsia="宋体" w:hAnsi="Arial" w:cs="Arial"/>
                <w:szCs w:val="21"/>
              </w:rPr>
            </w:pPr>
            <w:r w:rsidRPr="002F7F43">
              <w:rPr>
                <w:rFonts w:ascii="Arial" w:eastAsia="宋体" w:hAnsi="Arial" w:cs="Arial"/>
                <w:szCs w:val="21"/>
              </w:rPr>
              <w:t>Current year</w:t>
            </w:r>
          </w:p>
        </w:tc>
        <w:tc>
          <w:tcPr>
            <w:tcW w:w="3147" w:type="dxa"/>
            <w:gridSpan w:val="3"/>
            <w:tcBorders>
              <w:top w:val="single" w:sz="12" w:space="0" w:color="auto"/>
            </w:tcBorders>
            <w:vAlign w:val="center"/>
          </w:tcPr>
          <w:p w14:paraId="70F813EA" w14:textId="77777777" w:rsidR="00572B16" w:rsidRPr="002F7F43" w:rsidRDefault="00A07645">
            <w:pPr>
              <w:widowControl/>
              <w:spacing w:line="400" w:lineRule="exact"/>
              <w:ind w:firstLine="420"/>
              <w:jc w:val="center"/>
              <w:rPr>
                <w:rFonts w:ascii="Arial" w:eastAsia="宋体" w:hAnsi="Arial" w:cs="Arial"/>
                <w:szCs w:val="21"/>
              </w:rPr>
            </w:pPr>
            <w:r w:rsidRPr="002F7F43">
              <w:rPr>
                <w:rFonts w:ascii="Arial" w:eastAsia="宋体" w:hAnsi="Arial" w:cs="Arial"/>
                <w:szCs w:val="21"/>
              </w:rPr>
              <w:t>Prior year</w:t>
            </w:r>
          </w:p>
        </w:tc>
      </w:tr>
      <w:tr w:rsidR="00572B16" w:rsidRPr="002F7F43" w14:paraId="1EA4D5C7" w14:textId="77777777">
        <w:trPr>
          <w:tblHeader/>
        </w:trPr>
        <w:tc>
          <w:tcPr>
            <w:tcW w:w="3300" w:type="dxa"/>
            <w:vMerge/>
          </w:tcPr>
          <w:p w14:paraId="2213160F" w14:textId="77777777" w:rsidR="00572B16" w:rsidRPr="002F7F43" w:rsidRDefault="00572B16">
            <w:pPr>
              <w:spacing w:line="400" w:lineRule="exact"/>
              <w:ind w:firstLine="482"/>
              <w:rPr>
                <w:rFonts w:ascii="Arial" w:eastAsia="宋体" w:hAnsi="Arial" w:cs="Arial"/>
                <w:b/>
                <w:sz w:val="24"/>
                <w:szCs w:val="22"/>
              </w:rPr>
            </w:pPr>
          </w:p>
        </w:tc>
        <w:tc>
          <w:tcPr>
            <w:tcW w:w="1127" w:type="dxa"/>
            <w:vAlign w:val="center"/>
          </w:tcPr>
          <w:p w14:paraId="5141FEB6" w14:textId="77777777" w:rsidR="00572B16" w:rsidRPr="002F7F43" w:rsidRDefault="00A07645">
            <w:pPr>
              <w:widowControl/>
              <w:spacing w:line="400" w:lineRule="exact"/>
              <w:rPr>
                <w:rFonts w:ascii="Arial" w:eastAsia="宋体" w:hAnsi="Arial" w:cs="Arial"/>
                <w:szCs w:val="21"/>
              </w:rPr>
            </w:pPr>
            <w:r w:rsidRPr="002F7F43">
              <w:rPr>
                <w:rFonts w:ascii="Arial" w:eastAsia="宋体" w:hAnsi="Arial" w:cs="Arial"/>
                <w:szCs w:val="21"/>
              </w:rPr>
              <w:t>Pre-tax amount</w:t>
            </w:r>
          </w:p>
        </w:tc>
        <w:tc>
          <w:tcPr>
            <w:tcW w:w="905" w:type="dxa"/>
            <w:vAlign w:val="center"/>
          </w:tcPr>
          <w:p w14:paraId="6BD56DF9" w14:textId="77777777" w:rsidR="00572B16" w:rsidRPr="002F7F43" w:rsidRDefault="00A07645">
            <w:pPr>
              <w:widowControl/>
              <w:spacing w:line="400" w:lineRule="exact"/>
              <w:rPr>
                <w:rFonts w:ascii="Arial" w:eastAsia="宋体" w:hAnsi="Arial" w:cs="Arial"/>
                <w:szCs w:val="21"/>
              </w:rPr>
            </w:pPr>
            <w:r w:rsidRPr="002F7F43">
              <w:rPr>
                <w:rFonts w:ascii="Arial" w:eastAsia="宋体" w:hAnsi="Arial" w:cs="Arial"/>
                <w:szCs w:val="21"/>
              </w:rPr>
              <w:t>Income tax</w:t>
            </w:r>
          </w:p>
        </w:tc>
        <w:tc>
          <w:tcPr>
            <w:tcW w:w="1127" w:type="dxa"/>
            <w:vAlign w:val="center"/>
          </w:tcPr>
          <w:p w14:paraId="75E8CBD6" w14:textId="77777777" w:rsidR="00572B16" w:rsidRPr="002F7F43" w:rsidRDefault="00A07645">
            <w:pPr>
              <w:widowControl/>
              <w:spacing w:line="400" w:lineRule="exact"/>
              <w:rPr>
                <w:rFonts w:ascii="Arial" w:eastAsia="宋体" w:hAnsi="Arial" w:cs="Arial"/>
                <w:szCs w:val="21"/>
              </w:rPr>
            </w:pPr>
            <w:r w:rsidRPr="002F7F43">
              <w:rPr>
                <w:rFonts w:ascii="Arial" w:eastAsia="宋体" w:hAnsi="Arial" w:cs="Arial" w:hint="eastAsia"/>
                <w:szCs w:val="21"/>
              </w:rPr>
              <w:t>After-tax a</w:t>
            </w:r>
            <w:r w:rsidRPr="002F7F43">
              <w:rPr>
                <w:rFonts w:ascii="Arial" w:eastAsia="宋体" w:hAnsi="Arial" w:cs="Arial"/>
                <w:szCs w:val="21"/>
              </w:rPr>
              <w:t>mount</w:t>
            </w:r>
          </w:p>
        </w:tc>
        <w:tc>
          <w:tcPr>
            <w:tcW w:w="1121" w:type="dxa"/>
            <w:vAlign w:val="center"/>
          </w:tcPr>
          <w:p w14:paraId="7EE0BD9C" w14:textId="77777777" w:rsidR="00572B16" w:rsidRPr="002F7F43" w:rsidRDefault="00A07645">
            <w:pPr>
              <w:widowControl/>
              <w:spacing w:line="400" w:lineRule="exact"/>
              <w:rPr>
                <w:rFonts w:ascii="Arial" w:eastAsia="宋体" w:hAnsi="Arial" w:cs="Arial"/>
                <w:szCs w:val="21"/>
              </w:rPr>
            </w:pPr>
            <w:r w:rsidRPr="002F7F43">
              <w:rPr>
                <w:rFonts w:ascii="Arial" w:eastAsia="宋体" w:hAnsi="Arial" w:cs="Arial"/>
                <w:szCs w:val="21"/>
              </w:rPr>
              <w:t>Pre-tax amount</w:t>
            </w:r>
          </w:p>
        </w:tc>
        <w:tc>
          <w:tcPr>
            <w:tcW w:w="905" w:type="dxa"/>
            <w:vAlign w:val="center"/>
          </w:tcPr>
          <w:p w14:paraId="0ED70708" w14:textId="77777777" w:rsidR="00572B16" w:rsidRPr="002F7F43" w:rsidRDefault="00A07645">
            <w:pPr>
              <w:widowControl/>
              <w:spacing w:line="400" w:lineRule="exact"/>
              <w:rPr>
                <w:rFonts w:ascii="Arial" w:eastAsia="宋体" w:hAnsi="Arial" w:cs="Arial"/>
                <w:szCs w:val="21"/>
              </w:rPr>
            </w:pPr>
            <w:r w:rsidRPr="002F7F43">
              <w:rPr>
                <w:rFonts w:ascii="Arial" w:eastAsia="宋体" w:hAnsi="Arial" w:cs="Arial"/>
                <w:szCs w:val="21"/>
              </w:rPr>
              <w:t>Income tax</w:t>
            </w:r>
          </w:p>
        </w:tc>
        <w:tc>
          <w:tcPr>
            <w:tcW w:w="1121" w:type="dxa"/>
            <w:vAlign w:val="center"/>
          </w:tcPr>
          <w:p w14:paraId="6A356D09" w14:textId="77777777" w:rsidR="00572B16" w:rsidRPr="002F7F43" w:rsidRDefault="00A07645">
            <w:pPr>
              <w:widowControl/>
              <w:spacing w:line="400" w:lineRule="exact"/>
              <w:rPr>
                <w:rFonts w:ascii="Arial" w:eastAsia="宋体" w:hAnsi="Arial" w:cs="Arial"/>
                <w:szCs w:val="21"/>
              </w:rPr>
            </w:pPr>
            <w:r w:rsidRPr="002F7F43">
              <w:rPr>
                <w:rFonts w:ascii="Arial" w:eastAsia="宋体" w:hAnsi="Arial" w:cs="Arial" w:hint="eastAsia"/>
                <w:szCs w:val="21"/>
              </w:rPr>
              <w:t>After-tax a</w:t>
            </w:r>
            <w:r w:rsidRPr="002F7F43">
              <w:rPr>
                <w:rFonts w:ascii="Arial" w:eastAsia="宋体" w:hAnsi="Arial" w:cs="Arial"/>
                <w:szCs w:val="21"/>
              </w:rPr>
              <w:t>mount</w:t>
            </w:r>
          </w:p>
        </w:tc>
      </w:tr>
      <w:tr w:rsidR="00572B16" w:rsidRPr="002F7F43" w14:paraId="67136552" w14:textId="77777777">
        <w:tc>
          <w:tcPr>
            <w:tcW w:w="3300" w:type="dxa"/>
          </w:tcPr>
          <w:p w14:paraId="34A9EF29" w14:textId="77777777" w:rsidR="00572B16" w:rsidRPr="002F7F43" w:rsidRDefault="00A07645">
            <w:pPr>
              <w:widowControl/>
              <w:spacing w:line="400" w:lineRule="exact"/>
              <w:rPr>
                <w:rFonts w:ascii="Arial" w:eastAsia="宋体" w:hAnsi="Arial" w:cs="Arial"/>
                <w:szCs w:val="21"/>
              </w:rPr>
            </w:pPr>
            <w:r w:rsidRPr="002F7F43">
              <w:rPr>
                <w:rFonts w:ascii="Arial" w:eastAsia="宋体" w:hAnsi="Arial" w:cs="Arial"/>
                <w:szCs w:val="21"/>
              </w:rPr>
              <w:t xml:space="preserve">I. Other comprehensive income that will not be reclassified subsequently to profit or loss </w:t>
            </w:r>
          </w:p>
        </w:tc>
        <w:tc>
          <w:tcPr>
            <w:tcW w:w="1127" w:type="dxa"/>
          </w:tcPr>
          <w:p w14:paraId="7648D6C0"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6363824D" w14:textId="77777777" w:rsidR="00572B16" w:rsidRPr="002F7F43" w:rsidRDefault="00572B16">
            <w:pPr>
              <w:spacing w:line="400" w:lineRule="exact"/>
              <w:ind w:firstLine="482"/>
              <w:rPr>
                <w:rFonts w:ascii="Arial" w:eastAsia="宋体" w:hAnsi="Arial" w:cs="Arial"/>
                <w:b/>
                <w:sz w:val="24"/>
                <w:szCs w:val="22"/>
              </w:rPr>
            </w:pPr>
          </w:p>
        </w:tc>
        <w:tc>
          <w:tcPr>
            <w:tcW w:w="1127" w:type="dxa"/>
          </w:tcPr>
          <w:p w14:paraId="7B8ABC3B"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146411BB"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5E08F4CB"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18A402FD"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6D407AFC" w14:textId="77777777">
        <w:tc>
          <w:tcPr>
            <w:tcW w:w="3300" w:type="dxa"/>
          </w:tcPr>
          <w:p w14:paraId="6E22EA94" w14:textId="77777777" w:rsidR="00572B16" w:rsidRPr="002F7F43" w:rsidRDefault="00A07645">
            <w:pPr>
              <w:widowControl/>
              <w:spacing w:line="400" w:lineRule="exact"/>
              <w:rPr>
                <w:rFonts w:ascii="Arial" w:eastAsia="宋体" w:hAnsi="Arial" w:cs="Arial"/>
                <w:szCs w:val="21"/>
              </w:rPr>
            </w:pPr>
            <w:r w:rsidRPr="002F7F43">
              <w:rPr>
                <w:rFonts w:ascii="Arial" w:eastAsia="宋体" w:hAnsi="Arial" w:cs="Arial"/>
                <w:szCs w:val="21"/>
              </w:rPr>
              <w:t>1. Remeasurement of defined benefit liability /(asset)</w:t>
            </w:r>
          </w:p>
        </w:tc>
        <w:tc>
          <w:tcPr>
            <w:tcW w:w="1127" w:type="dxa"/>
          </w:tcPr>
          <w:p w14:paraId="4C8E3044"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05DE8E54" w14:textId="77777777" w:rsidR="00572B16" w:rsidRPr="002F7F43" w:rsidRDefault="00572B16">
            <w:pPr>
              <w:spacing w:line="400" w:lineRule="exact"/>
              <w:ind w:firstLine="482"/>
              <w:rPr>
                <w:rFonts w:ascii="Arial" w:eastAsia="宋体" w:hAnsi="Arial" w:cs="Arial"/>
                <w:b/>
                <w:sz w:val="24"/>
                <w:szCs w:val="22"/>
              </w:rPr>
            </w:pPr>
          </w:p>
        </w:tc>
        <w:tc>
          <w:tcPr>
            <w:tcW w:w="1127" w:type="dxa"/>
          </w:tcPr>
          <w:p w14:paraId="4606D607"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0F4D9626"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2E85EDD9"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63026097"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0567B865" w14:textId="77777777">
        <w:tc>
          <w:tcPr>
            <w:tcW w:w="3300" w:type="dxa"/>
          </w:tcPr>
          <w:p w14:paraId="5DBB1898" w14:textId="77777777" w:rsidR="00572B16" w:rsidRPr="002F7F43" w:rsidRDefault="00A07645">
            <w:pPr>
              <w:widowControl/>
              <w:spacing w:line="400" w:lineRule="exact"/>
              <w:rPr>
                <w:rFonts w:ascii="Arial" w:eastAsia="宋体" w:hAnsi="Arial" w:cs="Arial"/>
                <w:szCs w:val="21"/>
              </w:rPr>
            </w:pPr>
            <w:r w:rsidRPr="002F7F43">
              <w:rPr>
                <w:rFonts w:ascii="Arial" w:eastAsia="宋体" w:hAnsi="Arial" w:cs="Arial"/>
                <w:szCs w:val="21"/>
              </w:rPr>
              <w:t>2. Other comprehensive income that cannot be reclassified to profit or loss under equity method</w:t>
            </w:r>
          </w:p>
        </w:tc>
        <w:tc>
          <w:tcPr>
            <w:tcW w:w="1127" w:type="dxa"/>
          </w:tcPr>
          <w:p w14:paraId="6DAB7394"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657DF856" w14:textId="77777777" w:rsidR="00572B16" w:rsidRPr="002F7F43" w:rsidRDefault="00572B16">
            <w:pPr>
              <w:spacing w:line="400" w:lineRule="exact"/>
              <w:ind w:firstLine="482"/>
              <w:rPr>
                <w:rFonts w:ascii="Arial" w:eastAsia="宋体" w:hAnsi="Arial" w:cs="Arial"/>
                <w:b/>
                <w:sz w:val="24"/>
                <w:szCs w:val="22"/>
              </w:rPr>
            </w:pPr>
          </w:p>
        </w:tc>
        <w:tc>
          <w:tcPr>
            <w:tcW w:w="1127" w:type="dxa"/>
          </w:tcPr>
          <w:p w14:paraId="2CACF9F3"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02FD98AD"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55D6DD91"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2EFEF0C6"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3D711864" w14:textId="77777777">
        <w:tc>
          <w:tcPr>
            <w:tcW w:w="3300" w:type="dxa"/>
          </w:tcPr>
          <w:p w14:paraId="7719B3B5" w14:textId="77777777" w:rsidR="00572B16" w:rsidRPr="002F7F43" w:rsidRDefault="00A07645">
            <w:pPr>
              <w:widowControl/>
              <w:spacing w:line="400" w:lineRule="exact"/>
              <w:rPr>
                <w:rFonts w:ascii="Arial" w:eastAsia="宋体" w:hAnsi="Arial" w:cs="Arial"/>
                <w:szCs w:val="21"/>
              </w:rPr>
            </w:pPr>
            <w:r w:rsidRPr="002F7F43">
              <w:rPr>
                <w:rFonts w:ascii="Arial" w:eastAsia="宋体" w:hAnsi="Arial" w:cs="Arial"/>
                <w:szCs w:val="21"/>
              </w:rPr>
              <w:t xml:space="preserve">3. Equity instrument designated </w:t>
            </w:r>
            <w:r w:rsidR="00416B47" w:rsidRPr="002F7F43">
              <w:rPr>
                <w:rFonts w:ascii="Arial" w:eastAsia="宋体" w:hAnsi="Arial" w:cs="Arial" w:hint="eastAsia"/>
                <w:szCs w:val="21"/>
              </w:rPr>
              <w:t xml:space="preserve">as </w:t>
            </w:r>
            <w:r w:rsidRPr="002F7F43">
              <w:rPr>
                <w:rFonts w:ascii="Arial" w:eastAsia="宋体" w:hAnsi="Arial" w:cs="Arial"/>
                <w:szCs w:val="21"/>
              </w:rPr>
              <w:t xml:space="preserve">at fair value through other comprehensive income - Changes in fair value </w:t>
            </w:r>
            <w:r w:rsidR="00AA3A31" w:rsidRPr="002F7F43">
              <w:rPr>
                <w:rFonts w:ascii="Arial" w:eastAsia="宋体" w:hAnsi="Arial" w:cs="Arial" w:hint="eastAsia"/>
                <w:szCs w:val="21"/>
              </w:rPr>
              <w:t>(applicable under new Standards for Financial Instruments)</w:t>
            </w:r>
            <w:r w:rsidRPr="002F7F43">
              <w:rPr>
                <w:rFonts w:ascii="Arial" w:eastAsia="宋体" w:hAnsi="Arial" w:cs="Arial"/>
                <w:szCs w:val="21"/>
              </w:rPr>
              <w:t xml:space="preserve"> </w:t>
            </w:r>
          </w:p>
        </w:tc>
        <w:tc>
          <w:tcPr>
            <w:tcW w:w="1127" w:type="dxa"/>
          </w:tcPr>
          <w:p w14:paraId="30102FB9"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7803A78B" w14:textId="77777777" w:rsidR="00572B16" w:rsidRPr="002F7F43" w:rsidRDefault="00572B16">
            <w:pPr>
              <w:spacing w:line="400" w:lineRule="exact"/>
              <w:ind w:firstLine="482"/>
              <w:rPr>
                <w:rFonts w:ascii="Arial" w:eastAsia="宋体" w:hAnsi="Arial" w:cs="Arial"/>
                <w:b/>
                <w:sz w:val="24"/>
                <w:szCs w:val="22"/>
              </w:rPr>
            </w:pPr>
          </w:p>
        </w:tc>
        <w:tc>
          <w:tcPr>
            <w:tcW w:w="1127" w:type="dxa"/>
          </w:tcPr>
          <w:p w14:paraId="3F3F6972"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7EBD0E41"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35D8DDA2"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5BBB59CE"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45B7B351" w14:textId="77777777">
        <w:tc>
          <w:tcPr>
            <w:tcW w:w="3300" w:type="dxa"/>
          </w:tcPr>
          <w:p w14:paraId="36C18507" w14:textId="77777777" w:rsidR="00572B16" w:rsidRPr="002F7F43" w:rsidRDefault="00A07645">
            <w:pPr>
              <w:widowControl/>
              <w:spacing w:line="400" w:lineRule="exact"/>
              <w:rPr>
                <w:rFonts w:ascii="Arial" w:eastAsia="宋体" w:hAnsi="Arial" w:cs="Arial"/>
                <w:szCs w:val="21"/>
              </w:rPr>
            </w:pPr>
            <w:r w:rsidRPr="002F7F43">
              <w:rPr>
                <w:rFonts w:ascii="Arial" w:eastAsia="宋体" w:hAnsi="Arial" w:cs="Arial"/>
                <w:szCs w:val="21"/>
              </w:rPr>
              <w:t>4. Own credit risk - Changes in fair value</w:t>
            </w:r>
            <w:r w:rsidR="00AA3A31" w:rsidRPr="002F7F43">
              <w:rPr>
                <w:rFonts w:ascii="Arial" w:eastAsia="宋体" w:hAnsi="Arial" w:cs="Arial" w:hint="eastAsia"/>
                <w:szCs w:val="21"/>
              </w:rPr>
              <w:t xml:space="preserve"> (applicable under new Standards for Financial Instruments)</w:t>
            </w:r>
          </w:p>
        </w:tc>
        <w:tc>
          <w:tcPr>
            <w:tcW w:w="1127" w:type="dxa"/>
          </w:tcPr>
          <w:p w14:paraId="39192912"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154974FA" w14:textId="77777777" w:rsidR="00572B16" w:rsidRPr="002F7F43" w:rsidRDefault="00572B16">
            <w:pPr>
              <w:spacing w:line="400" w:lineRule="exact"/>
              <w:ind w:firstLine="482"/>
              <w:rPr>
                <w:rFonts w:ascii="Arial" w:eastAsia="宋体" w:hAnsi="Arial" w:cs="Arial"/>
                <w:b/>
                <w:sz w:val="24"/>
                <w:szCs w:val="22"/>
              </w:rPr>
            </w:pPr>
          </w:p>
        </w:tc>
        <w:tc>
          <w:tcPr>
            <w:tcW w:w="1127" w:type="dxa"/>
          </w:tcPr>
          <w:p w14:paraId="3E1961B4"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6EC609C9"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3E72443A"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40B0479A"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6CE30B97" w14:textId="77777777">
        <w:tc>
          <w:tcPr>
            <w:tcW w:w="3300" w:type="dxa"/>
          </w:tcPr>
          <w:p w14:paraId="3366F222" w14:textId="77777777" w:rsidR="00572B16" w:rsidRPr="002F7F43" w:rsidRDefault="00A07645">
            <w:pPr>
              <w:widowControl/>
              <w:spacing w:line="400" w:lineRule="exact"/>
              <w:rPr>
                <w:rFonts w:ascii="Arial" w:eastAsia="宋体" w:hAnsi="Arial" w:cs="Arial"/>
                <w:szCs w:val="21"/>
              </w:rPr>
            </w:pPr>
            <w:r w:rsidRPr="002F7F43">
              <w:rPr>
                <w:rFonts w:ascii="Arial" w:eastAsia="宋体" w:hAnsi="Arial" w:cs="Arial"/>
                <w:szCs w:val="21"/>
              </w:rPr>
              <w:t>5. Others</w:t>
            </w:r>
          </w:p>
        </w:tc>
        <w:tc>
          <w:tcPr>
            <w:tcW w:w="1127" w:type="dxa"/>
          </w:tcPr>
          <w:p w14:paraId="0F63D5AD"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040900BA" w14:textId="77777777" w:rsidR="00572B16" w:rsidRPr="002F7F43" w:rsidRDefault="00572B16">
            <w:pPr>
              <w:spacing w:line="400" w:lineRule="exact"/>
              <w:ind w:firstLine="482"/>
              <w:rPr>
                <w:rFonts w:ascii="Arial" w:eastAsia="宋体" w:hAnsi="Arial" w:cs="Arial"/>
                <w:b/>
                <w:sz w:val="24"/>
                <w:szCs w:val="22"/>
              </w:rPr>
            </w:pPr>
          </w:p>
        </w:tc>
        <w:tc>
          <w:tcPr>
            <w:tcW w:w="1127" w:type="dxa"/>
          </w:tcPr>
          <w:p w14:paraId="686D9FDB"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509A8EEA"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54699899"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72100D81"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5CD86FC9" w14:textId="77777777">
        <w:tc>
          <w:tcPr>
            <w:tcW w:w="3300" w:type="dxa"/>
          </w:tcPr>
          <w:p w14:paraId="5D409844" w14:textId="77777777" w:rsidR="00572B16" w:rsidRPr="002F7F43" w:rsidRDefault="00A07645">
            <w:pPr>
              <w:widowControl/>
              <w:spacing w:line="400" w:lineRule="exact"/>
              <w:rPr>
                <w:rFonts w:ascii="Arial" w:eastAsia="宋体" w:hAnsi="Arial" w:cs="Arial"/>
                <w:szCs w:val="21"/>
              </w:rPr>
            </w:pPr>
            <w:r w:rsidRPr="002F7F43">
              <w:rPr>
                <w:rFonts w:ascii="Arial" w:eastAsia="宋体" w:hAnsi="Arial" w:cs="Arial"/>
                <w:szCs w:val="21"/>
              </w:rPr>
              <w:t>II. Other comprehensive income that may be reclassified subsequently to profit or loss</w:t>
            </w:r>
          </w:p>
        </w:tc>
        <w:tc>
          <w:tcPr>
            <w:tcW w:w="1127" w:type="dxa"/>
          </w:tcPr>
          <w:p w14:paraId="121E3EA6"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2D5626E5" w14:textId="77777777" w:rsidR="00572B16" w:rsidRPr="002F7F43" w:rsidRDefault="00572B16">
            <w:pPr>
              <w:spacing w:line="400" w:lineRule="exact"/>
              <w:ind w:firstLine="482"/>
              <w:rPr>
                <w:rFonts w:ascii="Arial" w:eastAsia="宋体" w:hAnsi="Arial" w:cs="Arial"/>
                <w:b/>
                <w:sz w:val="24"/>
                <w:szCs w:val="22"/>
              </w:rPr>
            </w:pPr>
          </w:p>
        </w:tc>
        <w:tc>
          <w:tcPr>
            <w:tcW w:w="1127" w:type="dxa"/>
          </w:tcPr>
          <w:p w14:paraId="5D1EE8B2"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05D1D5C6"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5E02CFFD"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2CF20C8E"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35248BF9" w14:textId="77777777">
        <w:tc>
          <w:tcPr>
            <w:tcW w:w="3300" w:type="dxa"/>
          </w:tcPr>
          <w:p w14:paraId="764567CE" w14:textId="77777777" w:rsidR="00572B16" w:rsidRPr="002F7F43" w:rsidRDefault="00A07645">
            <w:pPr>
              <w:widowControl/>
              <w:spacing w:line="400" w:lineRule="exact"/>
              <w:rPr>
                <w:rFonts w:ascii="Arial" w:eastAsia="宋体" w:hAnsi="Arial" w:cs="Arial"/>
                <w:szCs w:val="21"/>
              </w:rPr>
            </w:pPr>
            <w:r w:rsidRPr="002F7F43">
              <w:rPr>
                <w:rFonts w:ascii="Arial" w:eastAsia="宋体" w:hAnsi="Arial" w:cs="Arial"/>
                <w:szCs w:val="21"/>
              </w:rPr>
              <w:lastRenderedPageBreak/>
              <w:t>1.Other comprehensive income that can be reclassified to profit or loss under equity method</w:t>
            </w:r>
          </w:p>
        </w:tc>
        <w:tc>
          <w:tcPr>
            <w:tcW w:w="1127" w:type="dxa"/>
          </w:tcPr>
          <w:p w14:paraId="5FAC385B"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6CFAD1E6" w14:textId="77777777" w:rsidR="00572B16" w:rsidRPr="002F7F43" w:rsidRDefault="00572B16">
            <w:pPr>
              <w:spacing w:line="400" w:lineRule="exact"/>
              <w:ind w:firstLine="482"/>
              <w:rPr>
                <w:rFonts w:ascii="Arial" w:eastAsia="宋体" w:hAnsi="Arial" w:cs="Arial"/>
                <w:b/>
                <w:sz w:val="24"/>
                <w:szCs w:val="22"/>
              </w:rPr>
            </w:pPr>
          </w:p>
        </w:tc>
        <w:tc>
          <w:tcPr>
            <w:tcW w:w="1127" w:type="dxa"/>
          </w:tcPr>
          <w:p w14:paraId="6D535266"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308CF7FC"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2B124BCD"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77F2B55C"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4234C856" w14:textId="77777777">
        <w:tc>
          <w:tcPr>
            <w:tcW w:w="3300" w:type="dxa"/>
          </w:tcPr>
          <w:p w14:paraId="561AAB8B" w14:textId="77777777" w:rsidR="00572B16" w:rsidRPr="002F7F43" w:rsidRDefault="00A07645">
            <w:pPr>
              <w:widowControl/>
              <w:spacing w:line="400" w:lineRule="exact"/>
              <w:rPr>
                <w:rFonts w:ascii="Arial" w:eastAsia="宋体" w:hAnsi="Arial" w:cs="Arial"/>
                <w:szCs w:val="21"/>
              </w:rPr>
            </w:pPr>
            <w:r w:rsidRPr="002F7F43">
              <w:rPr>
                <w:rFonts w:ascii="Arial" w:eastAsia="宋体" w:hAnsi="Arial" w:cs="Arial"/>
                <w:szCs w:val="21"/>
              </w:rPr>
              <w:t xml:space="preserve">Less: Amount previously recognized in other comprehensive income and reclassified to profit or loss in current period </w:t>
            </w:r>
          </w:p>
        </w:tc>
        <w:tc>
          <w:tcPr>
            <w:tcW w:w="1127" w:type="dxa"/>
          </w:tcPr>
          <w:p w14:paraId="5833D666"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57B4FE44" w14:textId="77777777" w:rsidR="00572B16" w:rsidRPr="002F7F43" w:rsidRDefault="00572B16">
            <w:pPr>
              <w:spacing w:line="400" w:lineRule="exact"/>
              <w:ind w:firstLine="482"/>
              <w:rPr>
                <w:rFonts w:ascii="Arial" w:eastAsia="宋体" w:hAnsi="Arial" w:cs="Arial"/>
                <w:b/>
                <w:sz w:val="24"/>
                <w:szCs w:val="22"/>
              </w:rPr>
            </w:pPr>
          </w:p>
        </w:tc>
        <w:tc>
          <w:tcPr>
            <w:tcW w:w="1127" w:type="dxa"/>
          </w:tcPr>
          <w:p w14:paraId="558B502B"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5C8F56D0"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02025790"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2EE5D54D"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7F7BB566" w14:textId="77777777">
        <w:tc>
          <w:tcPr>
            <w:tcW w:w="3300" w:type="dxa"/>
            <w:vAlign w:val="center"/>
          </w:tcPr>
          <w:p w14:paraId="7DF66228" w14:textId="77777777" w:rsidR="00572B16" w:rsidRPr="002F7F43" w:rsidRDefault="00A07645">
            <w:pPr>
              <w:widowControl/>
              <w:spacing w:line="400" w:lineRule="exact"/>
              <w:jc w:val="center"/>
              <w:rPr>
                <w:rFonts w:ascii="Arial" w:eastAsia="宋体" w:hAnsi="Arial" w:cs="Arial"/>
                <w:szCs w:val="21"/>
              </w:rPr>
            </w:pPr>
            <w:r w:rsidRPr="002F7F43">
              <w:rPr>
                <w:rFonts w:ascii="Arial" w:eastAsia="宋体" w:hAnsi="Arial" w:cs="Arial"/>
                <w:szCs w:val="21"/>
              </w:rPr>
              <w:t>Subtotal</w:t>
            </w:r>
          </w:p>
        </w:tc>
        <w:tc>
          <w:tcPr>
            <w:tcW w:w="1127" w:type="dxa"/>
          </w:tcPr>
          <w:p w14:paraId="70208D58"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2BDB49B4" w14:textId="77777777" w:rsidR="00572B16" w:rsidRPr="002F7F43" w:rsidRDefault="00572B16">
            <w:pPr>
              <w:spacing w:line="400" w:lineRule="exact"/>
              <w:ind w:firstLine="482"/>
              <w:rPr>
                <w:rFonts w:ascii="Arial" w:eastAsia="宋体" w:hAnsi="Arial" w:cs="Arial"/>
                <w:b/>
                <w:sz w:val="24"/>
                <w:szCs w:val="22"/>
              </w:rPr>
            </w:pPr>
          </w:p>
        </w:tc>
        <w:tc>
          <w:tcPr>
            <w:tcW w:w="1127" w:type="dxa"/>
          </w:tcPr>
          <w:p w14:paraId="16A7450D"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2A10C237"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5FF77E30"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34B0D8D8"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42E4D8AB" w14:textId="77777777">
        <w:tc>
          <w:tcPr>
            <w:tcW w:w="3300" w:type="dxa"/>
          </w:tcPr>
          <w:p w14:paraId="47EB0F94" w14:textId="77777777" w:rsidR="00572B16" w:rsidRPr="002F7F43" w:rsidRDefault="00A07645">
            <w:pPr>
              <w:widowControl/>
              <w:spacing w:line="400" w:lineRule="exact"/>
              <w:jc w:val="left"/>
              <w:rPr>
                <w:rFonts w:ascii="Arial" w:eastAsia="宋体" w:hAnsi="Arial" w:cs="Arial"/>
                <w:szCs w:val="21"/>
              </w:rPr>
            </w:pPr>
            <w:r w:rsidRPr="002F7F43">
              <w:rPr>
                <w:rFonts w:ascii="Arial" w:eastAsia="宋体" w:hAnsi="Arial" w:cs="Arial"/>
                <w:szCs w:val="21"/>
              </w:rPr>
              <w:t xml:space="preserve">2. Debt instrument measured at fair value through other comprehensive income - Changes in fair value </w:t>
            </w:r>
            <w:r w:rsidR="00605B2F" w:rsidRPr="002F7F43">
              <w:rPr>
                <w:rFonts w:ascii="Arial" w:eastAsia="宋体" w:hAnsi="Arial" w:cs="Arial" w:hint="eastAsia"/>
                <w:szCs w:val="21"/>
              </w:rPr>
              <w:t>(</w:t>
            </w:r>
            <w:r w:rsidR="00605B2F" w:rsidRPr="002F7F43">
              <w:rPr>
                <w:rFonts w:ascii="Arial" w:eastAsia="宋体" w:hAnsi="Arial" w:cs="Arial"/>
                <w:szCs w:val="21"/>
              </w:rPr>
              <w:t>applicable</w:t>
            </w:r>
            <w:r w:rsidR="00605B2F" w:rsidRPr="002F7F43">
              <w:rPr>
                <w:rFonts w:ascii="Arial" w:eastAsia="宋体" w:hAnsi="Arial" w:cs="Arial" w:hint="eastAsia"/>
                <w:szCs w:val="21"/>
              </w:rPr>
              <w:t xml:space="preserve"> under new Standards for Financial Instruments)</w:t>
            </w:r>
          </w:p>
        </w:tc>
        <w:tc>
          <w:tcPr>
            <w:tcW w:w="1127" w:type="dxa"/>
          </w:tcPr>
          <w:p w14:paraId="1FC16E9E"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5ABD72AC" w14:textId="77777777" w:rsidR="00572B16" w:rsidRPr="002F7F43" w:rsidRDefault="00572B16">
            <w:pPr>
              <w:spacing w:line="400" w:lineRule="exact"/>
              <w:ind w:firstLine="482"/>
              <w:rPr>
                <w:rFonts w:ascii="Arial" w:eastAsia="宋体" w:hAnsi="Arial" w:cs="Arial"/>
                <w:b/>
                <w:sz w:val="24"/>
                <w:szCs w:val="22"/>
              </w:rPr>
            </w:pPr>
          </w:p>
        </w:tc>
        <w:tc>
          <w:tcPr>
            <w:tcW w:w="1127" w:type="dxa"/>
          </w:tcPr>
          <w:p w14:paraId="30E51111"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5ECC982F"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69F72933"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49F47978"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714549D1" w14:textId="77777777">
        <w:tc>
          <w:tcPr>
            <w:tcW w:w="3300" w:type="dxa"/>
          </w:tcPr>
          <w:p w14:paraId="6058FD6C" w14:textId="77777777" w:rsidR="00572B16" w:rsidRPr="002F7F43" w:rsidRDefault="00A07645">
            <w:pPr>
              <w:widowControl/>
              <w:spacing w:line="400" w:lineRule="exact"/>
              <w:jc w:val="left"/>
              <w:rPr>
                <w:rFonts w:ascii="Arial" w:eastAsia="宋体" w:hAnsi="Arial" w:cs="Arial"/>
                <w:szCs w:val="21"/>
              </w:rPr>
            </w:pPr>
            <w:r w:rsidRPr="002F7F43">
              <w:rPr>
                <w:rFonts w:ascii="Arial" w:eastAsia="宋体" w:hAnsi="Arial" w:cs="Arial"/>
                <w:szCs w:val="21"/>
              </w:rPr>
              <w:t>Less: Amount previously recognized in other comprehensive income and reclassified to profit or loss in current period</w:t>
            </w:r>
          </w:p>
        </w:tc>
        <w:tc>
          <w:tcPr>
            <w:tcW w:w="1127" w:type="dxa"/>
          </w:tcPr>
          <w:p w14:paraId="50FF0840"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62EC6E4B" w14:textId="77777777" w:rsidR="00572B16" w:rsidRPr="002F7F43" w:rsidRDefault="00572B16">
            <w:pPr>
              <w:spacing w:line="400" w:lineRule="exact"/>
              <w:ind w:firstLine="482"/>
              <w:rPr>
                <w:rFonts w:ascii="Arial" w:eastAsia="宋体" w:hAnsi="Arial" w:cs="Arial"/>
                <w:b/>
                <w:sz w:val="24"/>
                <w:szCs w:val="22"/>
              </w:rPr>
            </w:pPr>
          </w:p>
        </w:tc>
        <w:tc>
          <w:tcPr>
            <w:tcW w:w="1127" w:type="dxa"/>
          </w:tcPr>
          <w:p w14:paraId="2350146E"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522C89FD"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11B69A6F"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254F60E7"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79A88EE7" w14:textId="77777777">
        <w:tc>
          <w:tcPr>
            <w:tcW w:w="3300" w:type="dxa"/>
            <w:vAlign w:val="center"/>
          </w:tcPr>
          <w:p w14:paraId="0A2DD735" w14:textId="77777777" w:rsidR="00572B16" w:rsidRPr="002F7F43" w:rsidRDefault="00A07645">
            <w:pPr>
              <w:widowControl/>
              <w:spacing w:line="400" w:lineRule="exact"/>
              <w:jc w:val="center"/>
              <w:rPr>
                <w:rFonts w:ascii="Arial" w:eastAsia="宋体" w:hAnsi="Arial" w:cs="Arial"/>
                <w:szCs w:val="21"/>
              </w:rPr>
            </w:pPr>
            <w:r w:rsidRPr="002F7F43">
              <w:rPr>
                <w:rFonts w:ascii="Arial" w:eastAsia="宋体" w:hAnsi="Arial" w:cs="Arial"/>
                <w:szCs w:val="21"/>
              </w:rPr>
              <w:t>Subtotal</w:t>
            </w:r>
          </w:p>
        </w:tc>
        <w:tc>
          <w:tcPr>
            <w:tcW w:w="1127" w:type="dxa"/>
          </w:tcPr>
          <w:p w14:paraId="1BA5BE89"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408B3CAD" w14:textId="77777777" w:rsidR="00572B16" w:rsidRPr="002F7F43" w:rsidRDefault="00572B16">
            <w:pPr>
              <w:spacing w:line="400" w:lineRule="exact"/>
              <w:ind w:firstLine="482"/>
              <w:rPr>
                <w:rFonts w:ascii="Arial" w:eastAsia="宋体" w:hAnsi="Arial" w:cs="Arial"/>
                <w:b/>
                <w:sz w:val="24"/>
                <w:szCs w:val="22"/>
              </w:rPr>
            </w:pPr>
          </w:p>
        </w:tc>
        <w:tc>
          <w:tcPr>
            <w:tcW w:w="1127" w:type="dxa"/>
          </w:tcPr>
          <w:p w14:paraId="38A38773"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74900F01"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559C9D76"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74519AB2"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2D7D73B7" w14:textId="77777777">
        <w:tc>
          <w:tcPr>
            <w:tcW w:w="3300" w:type="dxa"/>
          </w:tcPr>
          <w:p w14:paraId="527F3804" w14:textId="77777777" w:rsidR="00572B16" w:rsidRPr="002F7F43" w:rsidRDefault="00A07645" w:rsidP="00605B2F">
            <w:pPr>
              <w:widowControl/>
              <w:spacing w:line="400" w:lineRule="exact"/>
              <w:rPr>
                <w:rFonts w:ascii="Arial" w:eastAsia="宋体" w:hAnsi="Arial" w:cs="Arial"/>
                <w:szCs w:val="21"/>
              </w:rPr>
            </w:pPr>
            <w:r w:rsidRPr="002F7F43">
              <w:rPr>
                <w:rFonts w:ascii="Arial" w:eastAsia="宋体" w:hAnsi="Arial" w:cs="Arial"/>
                <w:szCs w:val="21"/>
              </w:rPr>
              <w:t>3. Gains or losses on changes in fair value of available-for-sale financial assets</w:t>
            </w:r>
            <w:r w:rsidR="00605B2F" w:rsidRPr="002F7F43">
              <w:rPr>
                <w:rFonts w:ascii="Arial" w:eastAsia="宋体" w:hAnsi="Arial" w:cs="Arial" w:hint="eastAsia"/>
                <w:szCs w:val="21"/>
              </w:rPr>
              <w:t xml:space="preserve"> (applicable under former Standards for Financial Instruments)</w:t>
            </w:r>
          </w:p>
        </w:tc>
        <w:tc>
          <w:tcPr>
            <w:tcW w:w="1127" w:type="dxa"/>
          </w:tcPr>
          <w:p w14:paraId="7594D448"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69A0BE66" w14:textId="77777777" w:rsidR="00572B16" w:rsidRPr="002F7F43" w:rsidRDefault="00572B16">
            <w:pPr>
              <w:spacing w:line="400" w:lineRule="exact"/>
              <w:ind w:firstLine="482"/>
              <w:rPr>
                <w:rFonts w:ascii="Arial" w:eastAsia="宋体" w:hAnsi="Arial" w:cs="Arial"/>
                <w:b/>
                <w:sz w:val="24"/>
                <w:szCs w:val="22"/>
              </w:rPr>
            </w:pPr>
          </w:p>
        </w:tc>
        <w:tc>
          <w:tcPr>
            <w:tcW w:w="1127" w:type="dxa"/>
          </w:tcPr>
          <w:p w14:paraId="56B52CCA"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7F842422"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0B6B3BFE"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2BE93AB1"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5AA730B5" w14:textId="77777777">
        <w:tc>
          <w:tcPr>
            <w:tcW w:w="3300" w:type="dxa"/>
          </w:tcPr>
          <w:p w14:paraId="40CCFE09" w14:textId="77777777" w:rsidR="00572B16" w:rsidRPr="002F7F43" w:rsidRDefault="00A07645">
            <w:pPr>
              <w:widowControl/>
              <w:spacing w:line="400" w:lineRule="exact"/>
              <w:rPr>
                <w:rFonts w:ascii="Arial" w:eastAsia="宋体" w:hAnsi="Arial" w:cs="Arial"/>
                <w:szCs w:val="21"/>
              </w:rPr>
            </w:pPr>
            <w:r w:rsidRPr="002F7F43">
              <w:rPr>
                <w:rFonts w:ascii="Arial" w:eastAsia="宋体" w:hAnsi="Arial" w:cs="Arial"/>
                <w:szCs w:val="21"/>
              </w:rPr>
              <w:t>Less: Amount previously recognized in other comprehensive income and reclassified to profit or loss in current period</w:t>
            </w:r>
          </w:p>
        </w:tc>
        <w:tc>
          <w:tcPr>
            <w:tcW w:w="1127" w:type="dxa"/>
          </w:tcPr>
          <w:p w14:paraId="133A6ED9"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43BB2A90" w14:textId="77777777" w:rsidR="00572B16" w:rsidRPr="002F7F43" w:rsidRDefault="00572B16">
            <w:pPr>
              <w:spacing w:line="400" w:lineRule="exact"/>
              <w:ind w:firstLine="482"/>
              <w:rPr>
                <w:rFonts w:ascii="Arial" w:eastAsia="宋体" w:hAnsi="Arial" w:cs="Arial"/>
                <w:b/>
                <w:sz w:val="24"/>
                <w:szCs w:val="22"/>
              </w:rPr>
            </w:pPr>
          </w:p>
        </w:tc>
        <w:tc>
          <w:tcPr>
            <w:tcW w:w="1127" w:type="dxa"/>
          </w:tcPr>
          <w:p w14:paraId="7E5CA4D5"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432C8D5E"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1F383115"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49BFB59D"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3478AE24" w14:textId="77777777">
        <w:tc>
          <w:tcPr>
            <w:tcW w:w="3300" w:type="dxa"/>
            <w:vAlign w:val="center"/>
          </w:tcPr>
          <w:p w14:paraId="5B048670" w14:textId="77777777" w:rsidR="00572B16" w:rsidRPr="002F7F43" w:rsidRDefault="00A07645">
            <w:pPr>
              <w:widowControl/>
              <w:spacing w:line="400" w:lineRule="exact"/>
              <w:jc w:val="center"/>
              <w:rPr>
                <w:rFonts w:ascii="Arial" w:eastAsia="宋体" w:hAnsi="Arial" w:cs="Arial"/>
                <w:szCs w:val="21"/>
              </w:rPr>
            </w:pPr>
            <w:r w:rsidRPr="002F7F43">
              <w:rPr>
                <w:rFonts w:ascii="Arial" w:eastAsia="宋体" w:hAnsi="Arial" w:cs="Arial"/>
                <w:szCs w:val="21"/>
              </w:rPr>
              <w:t>Subtotal</w:t>
            </w:r>
          </w:p>
        </w:tc>
        <w:tc>
          <w:tcPr>
            <w:tcW w:w="1127" w:type="dxa"/>
          </w:tcPr>
          <w:p w14:paraId="57A66C19"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268DED20" w14:textId="77777777" w:rsidR="00572B16" w:rsidRPr="002F7F43" w:rsidRDefault="00572B16">
            <w:pPr>
              <w:spacing w:line="400" w:lineRule="exact"/>
              <w:ind w:firstLine="482"/>
              <w:rPr>
                <w:rFonts w:ascii="Arial" w:eastAsia="宋体" w:hAnsi="Arial" w:cs="Arial"/>
                <w:b/>
                <w:sz w:val="24"/>
                <w:szCs w:val="22"/>
              </w:rPr>
            </w:pPr>
          </w:p>
        </w:tc>
        <w:tc>
          <w:tcPr>
            <w:tcW w:w="1127" w:type="dxa"/>
          </w:tcPr>
          <w:p w14:paraId="2DCEA9A3"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6C4E90DA"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1D17F5B5"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3B39D3A1"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3E4899AE" w14:textId="77777777">
        <w:tc>
          <w:tcPr>
            <w:tcW w:w="3300" w:type="dxa"/>
          </w:tcPr>
          <w:p w14:paraId="14BD6F13" w14:textId="77777777" w:rsidR="00572B16" w:rsidRPr="002F7F43" w:rsidRDefault="00A07645">
            <w:pPr>
              <w:widowControl/>
              <w:spacing w:line="400" w:lineRule="exact"/>
              <w:jc w:val="left"/>
              <w:rPr>
                <w:rFonts w:ascii="Arial" w:eastAsia="宋体" w:hAnsi="Arial" w:cs="Arial"/>
                <w:szCs w:val="21"/>
              </w:rPr>
            </w:pPr>
            <w:r w:rsidRPr="002F7F43">
              <w:rPr>
                <w:rFonts w:ascii="Arial" w:eastAsia="宋体" w:hAnsi="Arial" w:cs="Arial"/>
                <w:szCs w:val="21"/>
              </w:rPr>
              <w:lastRenderedPageBreak/>
              <w:t>4. Other comprehensive income from reclassification of financial assets</w:t>
            </w:r>
            <w:r w:rsidR="00605B2F" w:rsidRPr="002F7F43">
              <w:rPr>
                <w:rFonts w:ascii="Arial" w:eastAsia="宋体" w:hAnsi="Arial" w:cs="Arial" w:hint="eastAsia"/>
                <w:szCs w:val="21"/>
              </w:rPr>
              <w:t xml:space="preserve"> (applicable under new Standards for Financial Instruments)</w:t>
            </w:r>
          </w:p>
        </w:tc>
        <w:tc>
          <w:tcPr>
            <w:tcW w:w="1127" w:type="dxa"/>
          </w:tcPr>
          <w:p w14:paraId="425AF721"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36C794EA" w14:textId="77777777" w:rsidR="00572B16" w:rsidRPr="002F7F43" w:rsidRDefault="00572B16">
            <w:pPr>
              <w:spacing w:line="400" w:lineRule="exact"/>
              <w:ind w:firstLine="482"/>
              <w:rPr>
                <w:rFonts w:ascii="Arial" w:eastAsia="宋体" w:hAnsi="Arial" w:cs="Arial"/>
                <w:b/>
                <w:sz w:val="24"/>
                <w:szCs w:val="22"/>
              </w:rPr>
            </w:pPr>
          </w:p>
        </w:tc>
        <w:tc>
          <w:tcPr>
            <w:tcW w:w="1127" w:type="dxa"/>
          </w:tcPr>
          <w:p w14:paraId="21A8AC60"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5EE9B0C5"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462F63DC"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2316D726"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4CCEC573" w14:textId="77777777">
        <w:tc>
          <w:tcPr>
            <w:tcW w:w="3300" w:type="dxa"/>
          </w:tcPr>
          <w:p w14:paraId="023C8FFE" w14:textId="77777777" w:rsidR="00572B16" w:rsidRPr="002F7F43" w:rsidRDefault="00A07645">
            <w:pPr>
              <w:widowControl/>
              <w:spacing w:line="400" w:lineRule="exact"/>
              <w:jc w:val="left"/>
              <w:rPr>
                <w:rFonts w:ascii="Arial" w:eastAsia="宋体" w:hAnsi="Arial" w:cs="Arial"/>
                <w:szCs w:val="21"/>
              </w:rPr>
            </w:pPr>
            <w:r w:rsidRPr="002F7F43">
              <w:rPr>
                <w:rFonts w:ascii="Arial" w:eastAsia="宋体" w:hAnsi="Arial" w:cs="Arial"/>
                <w:szCs w:val="21"/>
              </w:rPr>
              <w:t>Less: Amount previously recognized in other comprehensive income and reclassified to profit or loss in current period</w:t>
            </w:r>
          </w:p>
        </w:tc>
        <w:tc>
          <w:tcPr>
            <w:tcW w:w="1127" w:type="dxa"/>
          </w:tcPr>
          <w:p w14:paraId="686CA656"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2B3631C0" w14:textId="77777777" w:rsidR="00572B16" w:rsidRPr="002F7F43" w:rsidRDefault="00572B16">
            <w:pPr>
              <w:spacing w:line="400" w:lineRule="exact"/>
              <w:ind w:firstLine="482"/>
              <w:rPr>
                <w:rFonts w:ascii="Arial" w:eastAsia="宋体" w:hAnsi="Arial" w:cs="Arial"/>
                <w:b/>
                <w:sz w:val="24"/>
                <w:szCs w:val="22"/>
              </w:rPr>
            </w:pPr>
          </w:p>
        </w:tc>
        <w:tc>
          <w:tcPr>
            <w:tcW w:w="1127" w:type="dxa"/>
          </w:tcPr>
          <w:p w14:paraId="591F4A92"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207CA93E"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69758012"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5BBF167E"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3C97AC17" w14:textId="77777777">
        <w:tc>
          <w:tcPr>
            <w:tcW w:w="3300" w:type="dxa"/>
            <w:vAlign w:val="center"/>
          </w:tcPr>
          <w:p w14:paraId="3379B946" w14:textId="77777777" w:rsidR="00572B16" w:rsidRPr="002F7F43" w:rsidRDefault="00A07645">
            <w:pPr>
              <w:widowControl/>
              <w:spacing w:line="400" w:lineRule="exact"/>
              <w:jc w:val="center"/>
              <w:rPr>
                <w:rFonts w:ascii="Arial" w:eastAsia="宋体" w:hAnsi="Arial" w:cs="Arial"/>
                <w:szCs w:val="21"/>
              </w:rPr>
            </w:pPr>
            <w:r w:rsidRPr="002F7F43">
              <w:rPr>
                <w:rFonts w:ascii="Arial" w:eastAsia="宋体" w:hAnsi="Arial" w:cs="Arial"/>
                <w:szCs w:val="21"/>
              </w:rPr>
              <w:t>Subtotal</w:t>
            </w:r>
          </w:p>
        </w:tc>
        <w:tc>
          <w:tcPr>
            <w:tcW w:w="1127" w:type="dxa"/>
          </w:tcPr>
          <w:p w14:paraId="5FC58CDE"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38BA03B4" w14:textId="77777777" w:rsidR="00572B16" w:rsidRPr="002F7F43" w:rsidRDefault="00572B16">
            <w:pPr>
              <w:spacing w:line="400" w:lineRule="exact"/>
              <w:ind w:firstLine="482"/>
              <w:rPr>
                <w:rFonts w:ascii="Arial" w:eastAsia="宋体" w:hAnsi="Arial" w:cs="Arial"/>
                <w:b/>
                <w:sz w:val="24"/>
                <w:szCs w:val="22"/>
              </w:rPr>
            </w:pPr>
          </w:p>
        </w:tc>
        <w:tc>
          <w:tcPr>
            <w:tcW w:w="1127" w:type="dxa"/>
          </w:tcPr>
          <w:p w14:paraId="532CEF2D"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7DE06291"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243250FC"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39599436"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6C7806AE" w14:textId="77777777">
        <w:tc>
          <w:tcPr>
            <w:tcW w:w="3300" w:type="dxa"/>
            <w:vAlign w:val="center"/>
          </w:tcPr>
          <w:p w14:paraId="21B1CB58" w14:textId="77777777" w:rsidR="00572B16" w:rsidRPr="002F7F43" w:rsidRDefault="00A07645">
            <w:pPr>
              <w:widowControl/>
              <w:spacing w:line="400" w:lineRule="exact"/>
              <w:rPr>
                <w:rFonts w:ascii="Arial" w:eastAsia="宋体" w:hAnsi="Arial" w:cs="Arial"/>
                <w:szCs w:val="21"/>
              </w:rPr>
            </w:pPr>
            <w:r w:rsidRPr="002F7F43">
              <w:rPr>
                <w:rFonts w:ascii="Arial" w:eastAsia="宋体" w:hAnsi="Arial" w:cs="Arial"/>
                <w:szCs w:val="21"/>
              </w:rPr>
              <w:t>5. Gains or losses on reclassification of held-to-maturity investments to available-for-sale financial assets</w:t>
            </w:r>
            <w:r w:rsidR="00605B2F" w:rsidRPr="002F7F43">
              <w:rPr>
                <w:rFonts w:ascii="Arial" w:eastAsia="宋体" w:hAnsi="Arial" w:cs="Arial" w:hint="eastAsia"/>
                <w:szCs w:val="21"/>
              </w:rPr>
              <w:t xml:space="preserve"> (applicable under former Standards for Financial Instruments)</w:t>
            </w:r>
          </w:p>
        </w:tc>
        <w:tc>
          <w:tcPr>
            <w:tcW w:w="1127" w:type="dxa"/>
          </w:tcPr>
          <w:p w14:paraId="3CD2B268"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7A130589" w14:textId="77777777" w:rsidR="00572B16" w:rsidRPr="002F7F43" w:rsidRDefault="00572B16">
            <w:pPr>
              <w:spacing w:line="400" w:lineRule="exact"/>
              <w:ind w:firstLine="482"/>
              <w:rPr>
                <w:rFonts w:ascii="Arial" w:eastAsia="宋体" w:hAnsi="Arial" w:cs="Arial"/>
                <w:b/>
                <w:sz w:val="24"/>
                <w:szCs w:val="22"/>
              </w:rPr>
            </w:pPr>
          </w:p>
        </w:tc>
        <w:tc>
          <w:tcPr>
            <w:tcW w:w="1127" w:type="dxa"/>
          </w:tcPr>
          <w:p w14:paraId="46C85D18"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0FA8332B"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42BFBD1B"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50C68F65"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7C5D98D7" w14:textId="77777777">
        <w:tc>
          <w:tcPr>
            <w:tcW w:w="3300" w:type="dxa"/>
          </w:tcPr>
          <w:p w14:paraId="53A53E1E" w14:textId="77777777" w:rsidR="00572B16" w:rsidRPr="002F7F43" w:rsidRDefault="00A07645">
            <w:pPr>
              <w:widowControl/>
              <w:spacing w:line="400" w:lineRule="exact"/>
              <w:rPr>
                <w:rFonts w:ascii="Arial" w:eastAsia="宋体" w:hAnsi="Arial" w:cs="Arial"/>
                <w:szCs w:val="21"/>
              </w:rPr>
            </w:pPr>
            <w:r w:rsidRPr="002F7F43">
              <w:rPr>
                <w:rFonts w:ascii="Arial" w:eastAsia="宋体" w:hAnsi="Arial" w:cs="Arial"/>
                <w:szCs w:val="21"/>
              </w:rPr>
              <w:t>Less: Amount previously recognized in other comprehensive income and reclassified to profit or loss in current period</w:t>
            </w:r>
          </w:p>
        </w:tc>
        <w:tc>
          <w:tcPr>
            <w:tcW w:w="1127" w:type="dxa"/>
          </w:tcPr>
          <w:p w14:paraId="054CD6F3"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6FDED7C7" w14:textId="77777777" w:rsidR="00572B16" w:rsidRPr="002F7F43" w:rsidRDefault="00572B16">
            <w:pPr>
              <w:spacing w:line="400" w:lineRule="exact"/>
              <w:ind w:firstLine="482"/>
              <w:rPr>
                <w:rFonts w:ascii="Arial" w:eastAsia="宋体" w:hAnsi="Arial" w:cs="Arial"/>
                <w:b/>
                <w:sz w:val="24"/>
                <w:szCs w:val="22"/>
              </w:rPr>
            </w:pPr>
          </w:p>
        </w:tc>
        <w:tc>
          <w:tcPr>
            <w:tcW w:w="1127" w:type="dxa"/>
          </w:tcPr>
          <w:p w14:paraId="5308F3A3"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1977A848"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1E7F937F"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1F4A319A"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6029F292" w14:textId="77777777">
        <w:tc>
          <w:tcPr>
            <w:tcW w:w="3300" w:type="dxa"/>
            <w:vAlign w:val="center"/>
          </w:tcPr>
          <w:p w14:paraId="2DBD5D47" w14:textId="77777777" w:rsidR="00572B16" w:rsidRPr="002F7F43" w:rsidRDefault="00A07645">
            <w:pPr>
              <w:widowControl/>
              <w:spacing w:line="400" w:lineRule="exact"/>
              <w:ind w:firstLine="420"/>
              <w:jc w:val="center"/>
              <w:rPr>
                <w:rFonts w:ascii="Arial" w:eastAsia="宋体" w:hAnsi="Arial" w:cs="Arial"/>
                <w:szCs w:val="21"/>
              </w:rPr>
            </w:pPr>
            <w:r w:rsidRPr="002F7F43">
              <w:rPr>
                <w:rFonts w:ascii="Arial" w:eastAsia="宋体" w:hAnsi="Arial" w:cs="Arial"/>
                <w:szCs w:val="21"/>
              </w:rPr>
              <w:t>Subtotal</w:t>
            </w:r>
          </w:p>
        </w:tc>
        <w:tc>
          <w:tcPr>
            <w:tcW w:w="1127" w:type="dxa"/>
          </w:tcPr>
          <w:p w14:paraId="54B0394B"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0792DD8C" w14:textId="77777777" w:rsidR="00572B16" w:rsidRPr="002F7F43" w:rsidRDefault="00572B16">
            <w:pPr>
              <w:spacing w:line="400" w:lineRule="exact"/>
              <w:ind w:firstLine="482"/>
              <w:rPr>
                <w:rFonts w:ascii="Arial" w:eastAsia="宋体" w:hAnsi="Arial" w:cs="Arial"/>
                <w:b/>
                <w:sz w:val="24"/>
                <w:szCs w:val="22"/>
              </w:rPr>
            </w:pPr>
          </w:p>
        </w:tc>
        <w:tc>
          <w:tcPr>
            <w:tcW w:w="1127" w:type="dxa"/>
          </w:tcPr>
          <w:p w14:paraId="2849FB88"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394368AC"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6A136746"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056DCBA3"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6C18FFCB" w14:textId="77777777">
        <w:tc>
          <w:tcPr>
            <w:tcW w:w="3300" w:type="dxa"/>
          </w:tcPr>
          <w:p w14:paraId="444BBA62" w14:textId="48DC6D9E" w:rsidR="00572B16" w:rsidRPr="002F7F43" w:rsidRDefault="00A07645">
            <w:pPr>
              <w:widowControl/>
              <w:spacing w:line="400" w:lineRule="exact"/>
              <w:jc w:val="left"/>
              <w:rPr>
                <w:rFonts w:ascii="Arial" w:eastAsia="宋体" w:hAnsi="Arial" w:cs="Arial"/>
                <w:szCs w:val="21"/>
              </w:rPr>
            </w:pPr>
            <w:r w:rsidRPr="002F7F43">
              <w:rPr>
                <w:rFonts w:ascii="Arial" w:eastAsia="宋体" w:hAnsi="Arial" w:cs="Arial"/>
                <w:szCs w:val="21"/>
              </w:rPr>
              <w:t xml:space="preserve">6. Debt instrument measured at fair value through other comprehensive income - Credit </w:t>
            </w:r>
            <w:r w:rsidR="009E54F6">
              <w:rPr>
                <w:rFonts w:ascii="Arial" w:eastAsia="宋体" w:hAnsi="Arial" w:cs="Arial"/>
                <w:szCs w:val="21"/>
              </w:rPr>
              <w:t>impairment loss</w:t>
            </w:r>
            <w:r w:rsidRPr="002F7F43">
              <w:rPr>
                <w:rFonts w:ascii="Arial" w:eastAsia="宋体" w:hAnsi="Arial" w:cs="Arial"/>
                <w:szCs w:val="21"/>
              </w:rPr>
              <w:t xml:space="preserve"> </w:t>
            </w:r>
            <w:r w:rsidR="00605B2F" w:rsidRPr="002F7F43">
              <w:rPr>
                <w:rFonts w:ascii="Arial" w:eastAsia="宋体" w:hAnsi="Arial" w:cs="Arial" w:hint="eastAsia"/>
                <w:szCs w:val="21"/>
              </w:rPr>
              <w:t>(applicable under new Standards for Financial Instruments)</w:t>
            </w:r>
          </w:p>
        </w:tc>
        <w:tc>
          <w:tcPr>
            <w:tcW w:w="1127" w:type="dxa"/>
          </w:tcPr>
          <w:p w14:paraId="283A184C"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57C2D527" w14:textId="77777777" w:rsidR="00572B16" w:rsidRPr="002F7F43" w:rsidRDefault="00572B16">
            <w:pPr>
              <w:spacing w:line="400" w:lineRule="exact"/>
              <w:ind w:firstLine="482"/>
              <w:rPr>
                <w:rFonts w:ascii="Arial" w:eastAsia="宋体" w:hAnsi="Arial" w:cs="Arial"/>
                <w:b/>
                <w:sz w:val="24"/>
                <w:szCs w:val="22"/>
              </w:rPr>
            </w:pPr>
          </w:p>
        </w:tc>
        <w:tc>
          <w:tcPr>
            <w:tcW w:w="1127" w:type="dxa"/>
          </w:tcPr>
          <w:p w14:paraId="68782630"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645DE44A"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010BD775"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3E555E8C"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2FE44961" w14:textId="77777777">
        <w:tc>
          <w:tcPr>
            <w:tcW w:w="3300" w:type="dxa"/>
          </w:tcPr>
          <w:p w14:paraId="1619F95F" w14:textId="77777777" w:rsidR="00572B16" w:rsidRPr="002F7F43" w:rsidRDefault="00A07645">
            <w:pPr>
              <w:widowControl/>
              <w:spacing w:line="400" w:lineRule="exact"/>
              <w:jc w:val="left"/>
              <w:rPr>
                <w:rFonts w:ascii="Arial" w:eastAsia="宋体" w:hAnsi="Arial" w:cs="Arial"/>
                <w:szCs w:val="21"/>
              </w:rPr>
            </w:pPr>
            <w:r w:rsidRPr="002F7F43">
              <w:rPr>
                <w:rFonts w:ascii="Arial" w:eastAsia="宋体" w:hAnsi="Arial" w:cs="Arial"/>
                <w:szCs w:val="21"/>
              </w:rPr>
              <w:t xml:space="preserve">Less: Amount previously recognized in other </w:t>
            </w:r>
            <w:r w:rsidRPr="002F7F43">
              <w:rPr>
                <w:rFonts w:ascii="Arial" w:eastAsia="宋体" w:hAnsi="Arial" w:cs="Arial"/>
                <w:szCs w:val="21"/>
              </w:rPr>
              <w:lastRenderedPageBreak/>
              <w:t>comprehensive income and reclassified to profit or loss in current period</w:t>
            </w:r>
          </w:p>
        </w:tc>
        <w:tc>
          <w:tcPr>
            <w:tcW w:w="1127" w:type="dxa"/>
          </w:tcPr>
          <w:p w14:paraId="7D807744"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446C7007" w14:textId="77777777" w:rsidR="00572B16" w:rsidRPr="002F7F43" w:rsidRDefault="00572B16">
            <w:pPr>
              <w:spacing w:line="400" w:lineRule="exact"/>
              <w:ind w:firstLine="482"/>
              <w:rPr>
                <w:rFonts w:ascii="Arial" w:eastAsia="宋体" w:hAnsi="Arial" w:cs="Arial"/>
                <w:b/>
                <w:sz w:val="24"/>
                <w:szCs w:val="22"/>
              </w:rPr>
            </w:pPr>
          </w:p>
        </w:tc>
        <w:tc>
          <w:tcPr>
            <w:tcW w:w="1127" w:type="dxa"/>
          </w:tcPr>
          <w:p w14:paraId="0F128DFE"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55DE0DC2"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42C2A611"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4069A4CE"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188155FE" w14:textId="77777777">
        <w:tc>
          <w:tcPr>
            <w:tcW w:w="3300" w:type="dxa"/>
            <w:vAlign w:val="center"/>
          </w:tcPr>
          <w:p w14:paraId="63DFE035" w14:textId="77777777" w:rsidR="00572B16" w:rsidRPr="002F7F43" w:rsidRDefault="00A07645">
            <w:pPr>
              <w:widowControl/>
              <w:spacing w:line="400" w:lineRule="exact"/>
              <w:jc w:val="center"/>
              <w:rPr>
                <w:rFonts w:ascii="Arial" w:eastAsia="宋体" w:hAnsi="Arial" w:cs="Arial"/>
                <w:szCs w:val="21"/>
              </w:rPr>
            </w:pPr>
            <w:r w:rsidRPr="002F7F43">
              <w:rPr>
                <w:rFonts w:ascii="Arial" w:eastAsia="宋体" w:hAnsi="Arial" w:cs="Arial"/>
                <w:szCs w:val="21"/>
              </w:rPr>
              <w:t>Subtotal</w:t>
            </w:r>
          </w:p>
        </w:tc>
        <w:tc>
          <w:tcPr>
            <w:tcW w:w="1127" w:type="dxa"/>
          </w:tcPr>
          <w:p w14:paraId="1EA94685"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5F031A0E" w14:textId="77777777" w:rsidR="00572B16" w:rsidRPr="002F7F43" w:rsidRDefault="00572B16">
            <w:pPr>
              <w:spacing w:line="400" w:lineRule="exact"/>
              <w:ind w:firstLine="482"/>
              <w:rPr>
                <w:rFonts w:ascii="Arial" w:eastAsia="宋体" w:hAnsi="Arial" w:cs="Arial"/>
                <w:b/>
                <w:sz w:val="24"/>
                <w:szCs w:val="22"/>
              </w:rPr>
            </w:pPr>
          </w:p>
        </w:tc>
        <w:tc>
          <w:tcPr>
            <w:tcW w:w="1127" w:type="dxa"/>
          </w:tcPr>
          <w:p w14:paraId="150B7EB4"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75087D47"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61BB0E58"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6022220E"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6591BB03" w14:textId="77777777">
        <w:tc>
          <w:tcPr>
            <w:tcW w:w="3300" w:type="dxa"/>
            <w:vAlign w:val="center"/>
          </w:tcPr>
          <w:p w14:paraId="34CCC21F" w14:textId="77777777" w:rsidR="00572B16" w:rsidRPr="002F7F43" w:rsidRDefault="00A07645">
            <w:pPr>
              <w:widowControl/>
              <w:spacing w:line="400" w:lineRule="exact"/>
              <w:rPr>
                <w:rFonts w:ascii="Arial" w:eastAsia="宋体" w:hAnsi="Arial" w:cs="Arial"/>
                <w:szCs w:val="21"/>
              </w:rPr>
            </w:pPr>
            <w:r w:rsidRPr="002F7F43">
              <w:rPr>
                <w:rFonts w:ascii="Arial" w:eastAsia="宋体" w:hAnsi="Arial" w:cs="Arial"/>
                <w:szCs w:val="21"/>
              </w:rPr>
              <w:t>7. Cash flow hedge reserve (Effective portion of gains or losses on cash flow hedge)</w:t>
            </w:r>
          </w:p>
        </w:tc>
        <w:tc>
          <w:tcPr>
            <w:tcW w:w="1127" w:type="dxa"/>
          </w:tcPr>
          <w:p w14:paraId="2E3FF8BA"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6735CCC3" w14:textId="77777777" w:rsidR="00572B16" w:rsidRPr="002F7F43" w:rsidRDefault="00572B16">
            <w:pPr>
              <w:spacing w:line="400" w:lineRule="exact"/>
              <w:ind w:firstLine="482"/>
              <w:rPr>
                <w:rFonts w:ascii="Arial" w:eastAsia="宋体" w:hAnsi="Arial" w:cs="Arial"/>
                <w:b/>
                <w:sz w:val="24"/>
                <w:szCs w:val="22"/>
              </w:rPr>
            </w:pPr>
          </w:p>
        </w:tc>
        <w:tc>
          <w:tcPr>
            <w:tcW w:w="1127" w:type="dxa"/>
          </w:tcPr>
          <w:p w14:paraId="15FD42D6"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2FF9D818"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1EE3EE15"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29315B8B"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101993DB" w14:textId="77777777">
        <w:tc>
          <w:tcPr>
            <w:tcW w:w="3300" w:type="dxa"/>
            <w:vAlign w:val="center"/>
          </w:tcPr>
          <w:p w14:paraId="22C041ED" w14:textId="77777777" w:rsidR="00572B16" w:rsidRPr="002F7F43" w:rsidRDefault="00A07645" w:rsidP="00605B2F">
            <w:pPr>
              <w:widowControl/>
              <w:spacing w:line="400" w:lineRule="exact"/>
              <w:rPr>
                <w:rFonts w:ascii="Arial" w:eastAsia="宋体" w:hAnsi="Arial" w:cs="Arial"/>
                <w:szCs w:val="21"/>
              </w:rPr>
            </w:pPr>
            <w:r w:rsidRPr="002F7F43">
              <w:rPr>
                <w:rFonts w:ascii="Arial" w:eastAsia="宋体" w:hAnsi="Arial" w:cs="Arial"/>
                <w:szCs w:val="21"/>
              </w:rPr>
              <w:t xml:space="preserve">Less: </w:t>
            </w:r>
            <w:r w:rsidR="00605B2F" w:rsidRPr="002F7F43">
              <w:rPr>
                <w:rFonts w:ascii="Arial" w:eastAsia="宋体" w:hAnsi="Arial" w:cs="Arial" w:hint="eastAsia"/>
                <w:szCs w:val="21"/>
              </w:rPr>
              <w:t>Amount transfer to initial cost of the hedged item</w:t>
            </w:r>
          </w:p>
        </w:tc>
        <w:tc>
          <w:tcPr>
            <w:tcW w:w="1127" w:type="dxa"/>
          </w:tcPr>
          <w:p w14:paraId="44ADE0C9"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5D9567FE" w14:textId="77777777" w:rsidR="00572B16" w:rsidRPr="002F7F43" w:rsidRDefault="00572B16">
            <w:pPr>
              <w:spacing w:line="400" w:lineRule="exact"/>
              <w:ind w:firstLine="482"/>
              <w:rPr>
                <w:rFonts w:ascii="Arial" w:eastAsia="宋体" w:hAnsi="Arial" w:cs="Arial"/>
                <w:b/>
                <w:sz w:val="24"/>
                <w:szCs w:val="22"/>
              </w:rPr>
            </w:pPr>
          </w:p>
        </w:tc>
        <w:tc>
          <w:tcPr>
            <w:tcW w:w="1127" w:type="dxa"/>
          </w:tcPr>
          <w:p w14:paraId="47C36778"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2E654B86"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7F0F20DA"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026C4ED9"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54049FEF" w14:textId="77777777">
        <w:tc>
          <w:tcPr>
            <w:tcW w:w="3300" w:type="dxa"/>
          </w:tcPr>
          <w:p w14:paraId="4049F4CE" w14:textId="77777777" w:rsidR="00572B16" w:rsidRPr="002F7F43" w:rsidRDefault="00A07645" w:rsidP="00605B2F">
            <w:pPr>
              <w:widowControl/>
              <w:spacing w:line="400" w:lineRule="exact"/>
              <w:rPr>
                <w:rFonts w:ascii="Arial" w:eastAsia="宋体" w:hAnsi="Arial" w:cs="Arial"/>
                <w:b/>
                <w:bCs/>
                <w:szCs w:val="21"/>
              </w:rPr>
            </w:pPr>
            <w:r w:rsidRPr="002F7F43">
              <w:rPr>
                <w:rFonts w:ascii="Arial" w:eastAsia="宋体" w:hAnsi="Arial" w:cs="Arial"/>
                <w:szCs w:val="21"/>
              </w:rPr>
              <w:t xml:space="preserve">Amount </w:t>
            </w:r>
            <w:r w:rsidR="00605B2F" w:rsidRPr="002F7F43">
              <w:rPr>
                <w:rFonts w:ascii="Arial" w:eastAsia="宋体" w:hAnsi="Arial" w:cs="Arial" w:hint="eastAsia"/>
                <w:szCs w:val="21"/>
              </w:rPr>
              <w:t xml:space="preserve">previously recognized in other </w:t>
            </w:r>
            <w:r w:rsidR="00605B2F" w:rsidRPr="002F7F43">
              <w:rPr>
                <w:rFonts w:ascii="Arial" w:eastAsia="宋体" w:hAnsi="Arial" w:cs="Arial"/>
                <w:szCs w:val="21"/>
              </w:rPr>
              <w:t>comprehensive</w:t>
            </w:r>
            <w:r w:rsidR="00605B2F" w:rsidRPr="002F7F43">
              <w:rPr>
                <w:rFonts w:ascii="Arial" w:eastAsia="宋体" w:hAnsi="Arial" w:cs="Arial" w:hint="eastAsia"/>
                <w:szCs w:val="21"/>
              </w:rPr>
              <w:t xml:space="preserve"> income and reclassified to profit or loss in current period</w:t>
            </w:r>
          </w:p>
        </w:tc>
        <w:tc>
          <w:tcPr>
            <w:tcW w:w="1127" w:type="dxa"/>
          </w:tcPr>
          <w:p w14:paraId="70414ED0"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14796273" w14:textId="77777777" w:rsidR="00572B16" w:rsidRPr="002F7F43" w:rsidRDefault="00572B16">
            <w:pPr>
              <w:spacing w:line="400" w:lineRule="exact"/>
              <w:ind w:firstLine="482"/>
              <w:rPr>
                <w:rFonts w:ascii="Arial" w:eastAsia="宋体" w:hAnsi="Arial" w:cs="Arial"/>
                <w:b/>
                <w:sz w:val="24"/>
                <w:szCs w:val="22"/>
              </w:rPr>
            </w:pPr>
          </w:p>
        </w:tc>
        <w:tc>
          <w:tcPr>
            <w:tcW w:w="1127" w:type="dxa"/>
          </w:tcPr>
          <w:p w14:paraId="0FC28403"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344F1D57"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5A255990"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65E9C3AD"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27115E0C" w14:textId="77777777">
        <w:tc>
          <w:tcPr>
            <w:tcW w:w="3300" w:type="dxa"/>
            <w:vAlign w:val="center"/>
          </w:tcPr>
          <w:p w14:paraId="507876BB" w14:textId="77777777" w:rsidR="00572B16" w:rsidRPr="002F7F43" w:rsidRDefault="00A07645">
            <w:pPr>
              <w:widowControl/>
              <w:spacing w:line="400" w:lineRule="exact"/>
              <w:jc w:val="center"/>
              <w:rPr>
                <w:rFonts w:ascii="Arial" w:eastAsia="宋体" w:hAnsi="Arial" w:cs="Arial"/>
                <w:szCs w:val="21"/>
              </w:rPr>
            </w:pPr>
            <w:r w:rsidRPr="002F7F43">
              <w:rPr>
                <w:rFonts w:ascii="Arial" w:eastAsia="宋体" w:hAnsi="Arial" w:cs="Arial"/>
                <w:szCs w:val="21"/>
              </w:rPr>
              <w:t>Subtotal</w:t>
            </w:r>
          </w:p>
        </w:tc>
        <w:tc>
          <w:tcPr>
            <w:tcW w:w="1127" w:type="dxa"/>
          </w:tcPr>
          <w:p w14:paraId="386FB4C8"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3077361F" w14:textId="77777777" w:rsidR="00572B16" w:rsidRPr="002F7F43" w:rsidRDefault="00572B16">
            <w:pPr>
              <w:spacing w:line="400" w:lineRule="exact"/>
              <w:ind w:firstLine="482"/>
              <w:rPr>
                <w:rFonts w:ascii="Arial" w:eastAsia="宋体" w:hAnsi="Arial" w:cs="Arial"/>
                <w:b/>
                <w:sz w:val="24"/>
                <w:szCs w:val="22"/>
              </w:rPr>
            </w:pPr>
          </w:p>
        </w:tc>
        <w:tc>
          <w:tcPr>
            <w:tcW w:w="1127" w:type="dxa"/>
          </w:tcPr>
          <w:p w14:paraId="68641874"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630B0822"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3943F311"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7ED0B088"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6599D0C9" w14:textId="77777777">
        <w:tc>
          <w:tcPr>
            <w:tcW w:w="3300" w:type="dxa"/>
            <w:vAlign w:val="center"/>
          </w:tcPr>
          <w:p w14:paraId="6051C9F3" w14:textId="77777777" w:rsidR="00572B16" w:rsidRPr="002F7F43" w:rsidRDefault="00A07645">
            <w:pPr>
              <w:widowControl/>
              <w:spacing w:line="400" w:lineRule="exact"/>
              <w:rPr>
                <w:rFonts w:ascii="Arial" w:eastAsia="宋体" w:hAnsi="Arial" w:cs="Arial"/>
                <w:szCs w:val="21"/>
              </w:rPr>
            </w:pPr>
            <w:r w:rsidRPr="002F7F43">
              <w:rPr>
                <w:rFonts w:ascii="Arial" w:eastAsia="宋体" w:hAnsi="Arial" w:cs="Arial"/>
                <w:szCs w:val="21"/>
              </w:rPr>
              <w:t>8. Translation differences of financial statements presented in foreign currencies</w:t>
            </w:r>
          </w:p>
        </w:tc>
        <w:tc>
          <w:tcPr>
            <w:tcW w:w="1127" w:type="dxa"/>
          </w:tcPr>
          <w:p w14:paraId="3CBD5614"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469C1F32" w14:textId="77777777" w:rsidR="00572B16" w:rsidRPr="002F7F43" w:rsidRDefault="00572B16">
            <w:pPr>
              <w:spacing w:line="400" w:lineRule="exact"/>
              <w:ind w:firstLine="482"/>
              <w:rPr>
                <w:rFonts w:ascii="Arial" w:eastAsia="宋体" w:hAnsi="Arial" w:cs="Arial"/>
                <w:b/>
                <w:sz w:val="24"/>
                <w:szCs w:val="22"/>
              </w:rPr>
            </w:pPr>
          </w:p>
        </w:tc>
        <w:tc>
          <w:tcPr>
            <w:tcW w:w="1127" w:type="dxa"/>
          </w:tcPr>
          <w:p w14:paraId="6E65AA83"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4D4B4C44"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5CB99D1A"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57CCC476"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1220BC14" w14:textId="77777777">
        <w:tc>
          <w:tcPr>
            <w:tcW w:w="3300" w:type="dxa"/>
            <w:vAlign w:val="center"/>
          </w:tcPr>
          <w:p w14:paraId="58EB9AC4" w14:textId="77777777" w:rsidR="00572B16" w:rsidRPr="002F7F43" w:rsidRDefault="00A07645">
            <w:pPr>
              <w:widowControl/>
              <w:spacing w:line="400" w:lineRule="exact"/>
              <w:rPr>
                <w:rFonts w:ascii="Arial" w:eastAsia="宋体" w:hAnsi="Arial" w:cs="Arial"/>
                <w:szCs w:val="21"/>
              </w:rPr>
            </w:pPr>
            <w:r w:rsidRPr="002F7F43">
              <w:rPr>
                <w:rFonts w:ascii="Arial" w:eastAsia="宋体" w:hAnsi="Arial" w:cs="Arial"/>
                <w:szCs w:val="21"/>
              </w:rPr>
              <w:t>Less: Amount previously recognized in other comprehensive income and reclassified to profit or loss in current period</w:t>
            </w:r>
          </w:p>
        </w:tc>
        <w:tc>
          <w:tcPr>
            <w:tcW w:w="1127" w:type="dxa"/>
          </w:tcPr>
          <w:p w14:paraId="619D32AF"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66AE497A" w14:textId="77777777" w:rsidR="00572B16" w:rsidRPr="002F7F43" w:rsidRDefault="00572B16">
            <w:pPr>
              <w:spacing w:line="400" w:lineRule="exact"/>
              <w:ind w:firstLine="482"/>
              <w:rPr>
                <w:rFonts w:ascii="Arial" w:eastAsia="宋体" w:hAnsi="Arial" w:cs="Arial"/>
                <w:b/>
                <w:sz w:val="24"/>
                <w:szCs w:val="22"/>
              </w:rPr>
            </w:pPr>
          </w:p>
        </w:tc>
        <w:tc>
          <w:tcPr>
            <w:tcW w:w="1127" w:type="dxa"/>
          </w:tcPr>
          <w:p w14:paraId="4745A85C"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56589F7F"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20EBAF51"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0CB18AA6"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57013E39" w14:textId="77777777">
        <w:tc>
          <w:tcPr>
            <w:tcW w:w="3300" w:type="dxa"/>
            <w:vAlign w:val="center"/>
          </w:tcPr>
          <w:p w14:paraId="0CDC0078" w14:textId="77777777" w:rsidR="00572B16" w:rsidRPr="002F7F43" w:rsidRDefault="00A07645">
            <w:pPr>
              <w:widowControl/>
              <w:spacing w:line="400" w:lineRule="exact"/>
              <w:jc w:val="center"/>
              <w:rPr>
                <w:rFonts w:ascii="Arial" w:eastAsia="宋体" w:hAnsi="Arial" w:cs="Arial"/>
                <w:szCs w:val="21"/>
              </w:rPr>
            </w:pPr>
            <w:r w:rsidRPr="002F7F43">
              <w:rPr>
                <w:rFonts w:ascii="Arial" w:eastAsia="宋体" w:hAnsi="Arial" w:cs="Arial"/>
                <w:szCs w:val="21"/>
              </w:rPr>
              <w:t>Subtotal</w:t>
            </w:r>
          </w:p>
        </w:tc>
        <w:tc>
          <w:tcPr>
            <w:tcW w:w="1127" w:type="dxa"/>
          </w:tcPr>
          <w:p w14:paraId="6F0AADB8"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07B7598B" w14:textId="77777777" w:rsidR="00572B16" w:rsidRPr="002F7F43" w:rsidRDefault="00572B16">
            <w:pPr>
              <w:spacing w:line="400" w:lineRule="exact"/>
              <w:ind w:firstLine="482"/>
              <w:rPr>
                <w:rFonts w:ascii="Arial" w:eastAsia="宋体" w:hAnsi="Arial" w:cs="Arial"/>
                <w:b/>
                <w:sz w:val="24"/>
                <w:szCs w:val="22"/>
              </w:rPr>
            </w:pPr>
          </w:p>
        </w:tc>
        <w:tc>
          <w:tcPr>
            <w:tcW w:w="1127" w:type="dxa"/>
          </w:tcPr>
          <w:p w14:paraId="1FF2D9FA"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42A1134D"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386E55C1"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7BDC8C59"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74BBD9F7" w14:textId="77777777">
        <w:tc>
          <w:tcPr>
            <w:tcW w:w="3300" w:type="dxa"/>
            <w:vAlign w:val="center"/>
          </w:tcPr>
          <w:p w14:paraId="65BCEF57" w14:textId="77777777" w:rsidR="00572B16" w:rsidRPr="002F7F43" w:rsidRDefault="00A07645">
            <w:pPr>
              <w:widowControl/>
              <w:spacing w:line="400" w:lineRule="exact"/>
              <w:jc w:val="left"/>
              <w:rPr>
                <w:rFonts w:ascii="Arial" w:eastAsia="宋体" w:hAnsi="Arial" w:cs="Arial"/>
                <w:szCs w:val="21"/>
              </w:rPr>
            </w:pPr>
            <w:r w:rsidRPr="002F7F43">
              <w:rPr>
                <w:rFonts w:ascii="Arial" w:eastAsia="宋体" w:hAnsi="Arial" w:cs="Arial"/>
                <w:szCs w:val="21"/>
              </w:rPr>
              <w:t>9. Others</w:t>
            </w:r>
          </w:p>
        </w:tc>
        <w:tc>
          <w:tcPr>
            <w:tcW w:w="1127" w:type="dxa"/>
          </w:tcPr>
          <w:p w14:paraId="1C36C642"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7C6089CB" w14:textId="77777777" w:rsidR="00572B16" w:rsidRPr="002F7F43" w:rsidRDefault="00572B16">
            <w:pPr>
              <w:spacing w:line="400" w:lineRule="exact"/>
              <w:ind w:firstLine="482"/>
              <w:rPr>
                <w:rFonts w:ascii="Arial" w:eastAsia="宋体" w:hAnsi="Arial" w:cs="Arial"/>
                <w:b/>
                <w:sz w:val="24"/>
                <w:szCs w:val="22"/>
              </w:rPr>
            </w:pPr>
          </w:p>
        </w:tc>
        <w:tc>
          <w:tcPr>
            <w:tcW w:w="1127" w:type="dxa"/>
          </w:tcPr>
          <w:p w14:paraId="1E933D50"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11A3F69D"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5A38A2A0"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49C3B9CD"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708EE18C" w14:textId="77777777">
        <w:tc>
          <w:tcPr>
            <w:tcW w:w="3300" w:type="dxa"/>
            <w:vAlign w:val="center"/>
          </w:tcPr>
          <w:p w14:paraId="65A5D988" w14:textId="77777777" w:rsidR="00572B16" w:rsidRPr="002F7F43" w:rsidRDefault="00A07645">
            <w:pPr>
              <w:widowControl/>
              <w:spacing w:line="400" w:lineRule="exact"/>
              <w:jc w:val="left"/>
              <w:rPr>
                <w:rFonts w:ascii="Arial" w:eastAsia="宋体" w:hAnsi="Arial" w:cs="Arial"/>
                <w:szCs w:val="21"/>
              </w:rPr>
            </w:pPr>
            <w:r w:rsidRPr="002F7F43">
              <w:rPr>
                <w:rFonts w:ascii="Arial" w:eastAsia="宋体" w:hAnsi="Arial" w:cs="Arial"/>
                <w:szCs w:val="21"/>
              </w:rPr>
              <w:t>Less: Amount previously recognized in other comprehensive income and reclassified to profit or loss in current period</w:t>
            </w:r>
          </w:p>
        </w:tc>
        <w:tc>
          <w:tcPr>
            <w:tcW w:w="1127" w:type="dxa"/>
          </w:tcPr>
          <w:p w14:paraId="2697198A"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0DBB8287" w14:textId="77777777" w:rsidR="00572B16" w:rsidRPr="002F7F43" w:rsidRDefault="00572B16">
            <w:pPr>
              <w:spacing w:line="400" w:lineRule="exact"/>
              <w:ind w:firstLine="482"/>
              <w:rPr>
                <w:rFonts w:ascii="Arial" w:eastAsia="宋体" w:hAnsi="Arial" w:cs="Arial"/>
                <w:b/>
                <w:sz w:val="24"/>
                <w:szCs w:val="22"/>
              </w:rPr>
            </w:pPr>
          </w:p>
        </w:tc>
        <w:tc>
          <w:tcPr>
            <w:tcW w:w="1127" w:type="dxa"/>
          </w:tcPr>
          <w:p w14:paraId="6D8B1BC7"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0CB59DFA"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2E7A3CE3"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227EABBB"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518C4A12" w14:textId="77777777">
        <w:tc>
          <w:tcPr>
            <w:tcW w:w="3300" w:type="dxa"/>
            <w:vAlign w:val="center"/>
          </w:tcPr>
          <w:p w14:paraId="346FB60A" w14:textId="77777777" w:rsidR="00572B16" w:rsidRPr="002F7F43" w:rsidRDefault="00A07645">
            <w:pPr>
              <w:widowControl/>
              <w:spacing w:line="400" w:lineRule="exact"/>
              <w:jc w:val="center"/>
              <w:rPr>
                <w:rFonts w:ascii="Arial" w:eastAsia="宋体" w:hAnsi="Arial" w:cs="Arial"/>
                <w:szCs w:val="21"/>
              </w:rPr>
            </w:pPr>
            <w:r w:rsidRPr="002F7F43">
              <w:rPr>
                <w:rFonts w:ascii="Arial" w:eastAsia="宋体" w:hAnsi="Arial" w:cs="Arial"/>
                <w:szCs w:val="21"/>
              </w:rPr>
              <w:t>Subtotal</w:t>
            </w:r>
          </w:p>
        </w:tc>
        <w:tc>
          <w:tcPr>
            <w:tcW w:w="1127" w:type="dxa"/>
          </w:tcPr>
          <w:p w14:paraId="3CA772FA"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7EF2B663" w14:textId="77777777" w:rsidR="00572B16" w:rsidRPr="002F7F43" w:rsidRDefault="00572B16">
            <w:pPr>
              <w:spacing w:line="400" w:lineRule="exact"/>
              <w:ind w:firstLine="482"/>
              <w:rPr>
                <w:rFonts w:ascii="Arial" w:eastAsia="宋体" w:hAnsi="Arial" w:cs="Arial"/>
                <w:b/>
                <w:sz w:val="24"/>
                <w:szCs w:val="22"/>
              </w:rPr>
            </w:pPr>
          </w:p>
        </w:tc>
        <w:tc>
          <w:tcPr>
            <w:tcW w:w="1127" w:type="dxa"/>
          </w:tcPr>
          <w:p w14:paraId="404BDE70"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39A14CE0" w14:textId="77777777" w:rsidR="00572B16" w:rsidRPr="002F7F43" w:rsidRDefault="00572B16">
            <w:pPr>
              <w:spacing w:line="400" w:lineRule="exact"/>
              <w:ind w:firstLine="482"/>
              <w:rPr>
                <w:rFonts w:ascii="Arial" w:eastAsia="宋体" w:hAnsi="Arial" w:cs="Arial"/>
                <w:b/>
                <w:sz w:val="24"/>
                <w:szCs w:val="22"/>
              </w:rPr>
            </w:pPr>
          </w:p>
        </w:tc>
        <w:tc>
          <w:tcPr>
            <w:tcW w:w="905" w:type="dxa"/>
          </w:tcPr>
          <w:p w14:paraId="7C0EED36" w14:textId="77777777" w:rsidR="00572B16" w:rsidRPr="002F7F43" w:rsidRDefault="00572B16">
            <w:pPr>
              <w:spacing w:line="400" w:lineRule="exact"/>
              <w:ind w:firstLine="482"/>
              <w:rPr>
                <w:rFonts w:ascii="Arial" w:eastAsia="宋体" w:hAnsi="Arial" w:cs="Arial"/>
                <w:b/>
                <w:sz w:val="24"/>
                <w:szCs w:val="22"/>
              </w:rPr>
            </w:pPr>
          </w:p>
        </w:tc>
        <w:tc>
          <w:tcPr>
            <w:tcW w:w="1121" w:type="dxa"/>
          </w:tcPr>
          <w:p w14:paraId="63AF2787" w14:textId="77777777" w:rsidR="00572B16" w:rsidRPr="002F7F43" w:rsidRDefault="00572B16">
            <w:pPr>
              <w:spacing w:line="400" w:lineRule="exact"/>
              <w:ind w:firstLine="482"/>
              <w:rPr>
                <w:rFonts w:ascii="Arial" w:eastAsia="宋体" w:hAnsi="Arial" w:cs="Arial"/>
                <w:b/>
                <w:sz w:val="24"/>
                <w:szCs w:val="22"/>
              </w:rPr>
            </w:pPr>
          </w:p>
        </w:tc>
      </w:tr>
      <w:tr w:rsidR="00572B16" w:rsidRPr="002F7F43" w14:paraId="155E0644" w14:textId="77777777">
        <w:tc>
          <w:tcPr>
            <w:tcW w:w="3300" w:type="dxa"/>
            <w:tcBorders>
              <w:bottom w:val="single" w:sz="12" w:space="0" w:color="auto"/>
            </w:tcBorders>
            <w:vAlign w:val="center"/>
          </w:tcPr>
          <w:p w14:paraId="0E028130" w14:textId="77777777" w:rsidR="00572B16" w:rsidRPr="002F7F43" w:rsidRDefault="00A07645">
            <w:pPr>
              <w:widowControl/>
              <w:spacing w:line="400" w:lineRule="exact"/>
              <w:rPr>
                <w:rFonts w:ascii="Arial" w:eastAsia="宋体" w:hAnsi="Arial" w:cs="Arial"/>
                <w:szCs w:val="21"/>
              </w:rPr>
            </w:pPr>
            <w:r w:rsidRPr="002F7F43">
              <w:rPr>
                <w:rFonts w:ascii="Arial" w:eastAsia="宋体" w:hAnsi="Arial" w:cs="Arial"/>
                <w:szCs w:val="21"/>
              </w:rPr>
              <w:t>III. Total other comprehensive income</w:t>
            </w:r>
          </w:p>
        </w:tc>
        <w:tc>
          <w:tcPr>
            <w:tcW w:w="1127" w:type="dxa"/>
            <w:tcBorders>
              <w:bottom w:val="single" w:sz="12" w:space="0" w:color="auto"/>
            </w:tcBorders>
          </w:tcPr>
          <w:p w14:paraId="1122D074" w14:textId="77777777" w:rsidR="00572B16" w:rsidRPr="002F7F43" w:rsidRDefault="00572B16">
            <w:pPr>
              <w:spacing w:line="400" w:lineRule="exact"/>
              <w:ind w:firstLine="482"/>
              <w:rPr>
                <w:rFonts w:ascii="Arial" w:eastAsia="宋体" w:hAnsi="Arial" w:cs="Arial"/>
                <w:b/>
                <w:sz w:val="24"/>
                <w:szCs w:val="22"/>
              </w:rPr>
            </w:pPr>
          </w:p>
        </w:tc>
        <w:tc>
          <w:tcPr>
            <w:tcW w:w="905" w:type="dxa"/>
            <w:tcBorders>
              <w:bottom w:val="single" w:sz="12" w:space="0" w:color="auto"/>
            </w:tcBorders>
          </w:tcPr>
          <w:p w14:paraId="7FA3A696" w14:textId="77777777" w:rsidR="00572B16" w:rsidRPr="002F7F43" w:rsidRDefault="00572B16">
            <w:pPr>
              <w:spacing w:line="400" w:lineRule="exact"/>
              <w:ind w:firstLine="482"/>
              <w:rPr>
                <w:rFonts w:ascii="Arial" w:eastAsia="宋体" w:hAnsi="Arial" w:cs="Arial"/>
                <w:b/>
                <w:sz w:val="24"/>
                <w:szCs w:val="22"/>
              </w:rPr>
            </w:pPr>
          </w:p>
        </w:tc>
        <w:tc>
          <w:tcPr>
            <w:tcW w:w="1127" w:type="dxa"/>
            <w:tcBorders>
              <w:bottom w:val="single" w:sz="12" w:space="0" w:color="auto"/>
            </w:tcBorders>
          </w:tcPr>
          <w:p w14:paraId="443ACE64" w14:textId="77777777" w:rsidR="00572B16" w:rsidRPr="002F7F43" w:rsidRDefault="00572B16">
            <w:pPr>
              <w:spacing w:line="400" w:lineRule="exact"/>
              <w:ind w:firstLine="482"/>
              <w:rPr>
                <w:rFonts w:ascii="Arial" w:eastAsia="宋体" w:hAnsi="Arial" w:cs="Arial"/>
                <w:b/>
                <w:sz w:val="24"/>
                <w:szCs w:val="22"/>
              </w:rPr>
            </w:pPr>
          </w:p>
        </w:tc>
        <w:tc>
          <w:tcPr>
            <w:tcW w:w="1121" w:type="dxa"/>
            <w:tcBorders>
              <w:bottom w:val="single" w:sz="12" w:space="0" w:color="auto"/>
            </w:tcBorders>
          </w:tcPr>
          <w:p w14:paraId="1F0C9C96" w14:textId="77777777" w:rsidR="00572B16" w:rsidRPr="002F7F43" w:rsidRDefault="00572B16">
            <w:pPr>
              <w:spacing w:line="400" w:lineRule="exact"/>
              <w:ind w:firstLine="482"/>
              <w:rPr>
                <w:rFonts w:ascii="Arial" w:eastAsia="宋体" w:hAnsi="Arial" w:cs="Arial"/>
                <w:b/>
                <w:sz w:val="24"/>
                <w:szCs w:val="22"/>
              </w:rPr>
            </w:pPr>
          </w:p>
        </w:tc>
        <w:tc>
          <w:tcPr>
            <w:tcW w:w="905" w:type="dxa"/>
            <w:tcBorders>
              <w:bottom w:val="single" w:sz="12" w:space="0" w:color="auto"/>
            </w:tcBorders>
          </w:tcPr>
          <w:p w14:paraId="41DFDA31" w14:textId="77777777" w:rsidR="00572B16" w:rsidRPr="002F7F43" w:rsidRDefault="00572B16">
            <w:pPr>
              <w:spacing w:line="400" w:lineRule="exact"/>
              <w:ind w:firstLine="482"/>
              <w:rPr>
                <w:rFonts w:ascii="Arial" w:eastAsia="宋体" w:hAnsi="Arial" w:cs="Arial"/>
                <w:b/>
                <w:sz w:val="24"/>
                <w:szCs w:val="22"/>
              </w:rPr>
            </w:pPr>
          </w:p>
        </w:tc>
        <w:tc>
          <w:tcPr>
            <w:tcW w:w="1121" w:type="dxa"/>
            <w:tcBorders>
              <w:bottom w:val="single" w:sz="12" w:space="0" w:color="auto"/>
            </w:tcBorders>
          </w:tcPr>
          <w:p w14:paraId="43C27061" w14:textId="77777777" w:rsidR="00572B16" w:rsidRPr="002F7F43" w:rsidRDefault="00572B16">
            <w:pPr>
              <w:spacing w:line="400" w:lineRule="exact"/>
              <w:ind w:firstLine="482"/>
              <w:rPr>
                <w:rFonts w:ascii="Arial" w:eastAsia="宋体" w:hAnsi="Arial" w:cs="Arial"/>
                <w:b/>
                <w:sz w:val="24"/>
                <w:szCs w:val="22"/>
              </w:rPr>
            </w:pPr>
          </w:p>
        </w:tc>
      </w:tr>
    </w:tbl>
    <w:p w14:paraId="53232E0D" w14:textId="77777777" w:rsidR="00572B16" w:rsidRPr="002F7F43" w:rsidRDefault="00A07645">
      <w:pPr>
        <w:pStyle w:val="ListParagraph"/>
        <w:numPr>
          <w:ilvl w:val="0"/>
          <w:numId w:val="68"/>
        </w:numPr>
        <w:spacing w:line="400" w:lineRule="exact"/>
        <w:ind w:firstLineChars="0"/>
        <w:rPr>
          <w:rFonts w:ascii="Arial" w:eastAsia="宋体" w:hAnsi="Arial" w:cs="Arial"/>
          <w:sz w:val="24"/>
          <w:szCs w:val="24"/>
        </w:rPr>
      </w:pPr>
      <w:r w:rsidRPr="002F7F43">
        <w:rPr>
          <w:rFonts w:ascii="Arial" w:eastAsia="宋体" w:hAnsi="Arial" w:cs="Arial"/>
          <w:sz w:val="24"/>
          <w:szCs w:val="24"/>
        </w:rPr>
        <w:lastRenderedPageBreak/>
        <w:t xml:space="preserve">Reconciliation of Items in Other Comprehensive Income </w:t>
      </w:r>
    </w:p>
    <w:tbl>
      <w:tblPr>
        <w:tblW w:w="9606"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343"/>
        <w:gridCol w:w="1769"/>
        <w:gridCol w:w="2062"/>
        <w:gridCol w:w="1693"/>
        <w:gridCol w:w="1739"/>
      </w:tblGrid>
      <w:tr w:rsidR="00572B16" w:rsidRPr="002F7F43" w14:paraId="3D126832" w14:textId="77777777">
        <w:trPr>
          <w:tblHeader/>
        </w:trPr>
        <w:tc>
          <w:tcPr>
            <w:tcW w:w="2343" w:type="dxa"/>
            <w:tcBorders>
              <w:top w:val="single" w:sz="12" w:space="0" w:color="auto"/>
            </w:tcBorders>
            <w:vAlign w:val="center"/>
          </w:tcPr>
          <w:p w14:paraId="07AA9047" w14:textId="77777777" w:rsidR="00572B16" w:rsidRPr="002F7F43" w:rsidRDefault="00A07645">
            <w:pPr>
              <w:widowControl/>
              <w:spacing w:line="400" w:lineRule="exact"/>
              <w:jc w:val="center"/>
              <w:rPr>
                <w:rFonts w:ascii="Arial" w:eastAsia="宋体" w:hAnsi="Arial" w:cs="Arial"/>
                <w:b/>
                <w:sz w:val="24"/>
                <w:szCs w:val="22"/>
              </w:rPr>
            </w:pPr>
            <w:r w:rsidRPr="002F7F43">
              <w:rPr>
                <w:rFonts w:ascii="Arial" w:eastAsia="宋体" w:hAnsi="Arial" w:cs="Arial"/>
                <w:szCs w:val="21"/>
              </w:rPr>
              <w:t>Items</w:t>
            </w:r>
          </w:p>
        </w:tc>
        <w:tc>
          <w:tcPr>
            <w:tcW w:w="1769" w:type="dxa"/>
            <w:tcBorders>
              <w:top w:val="single" w:sz="12" w:space="0" w:color="auto"/>
            </w:tcBorders>
            <w:vAlign w:val="center"/>
          </w:tcPr>
          <w:p w14:paraId="356DA852" w14:textId="77777777" w:rsidR="00572B16" w:rsidRPr="002F7F43" w:rsidRDefault="00A07645">
            <w:pPr>
              <w:widowControl/>
              <w:jc w:val="center"/>
              <w:rPr>
                <w:rFonts w:ascii="Arial" w:eastAsia="宋体" w:hAnsi="Arial" w:cs="Arial"/>
                <w:szCs w:val="21"/>
              </w:rPr>
            </w:pPr>
            <w:r w:rsidRPr="002F7F43">
              <w:rPr>
                <w:rFonts w:ascii="Arial" w:eastAsia="宋体" w:hAnsi="Arial" w:cs="Arial"/>
                <w:szCs w:val="21"/>
              </w:rPr>
              <w:t>Remeasurement of defined benefit liability /(asset)</w:t>
            </w:r>
          </w:p>
        </w:tc>
        <w:tc>
          <w:tcPr>
            <w:tcW w:w="2062" w:type="dxa"/>
            <w:tcBorders>
              <w:top w:val="single" w:sz="12" w:space="0" w:color="auto"/>
            </w:tcBorders>
            <w:vAlign w:val="center"/>
          </w:tcPr>
          <w:p w14:paraId="4ADF11ED" w14:textId="77777777" w:rsidR="00572B16" w:rsidRPr="002F7F43" w:rsidRDefault="00A07645">
            <w:pPr>
              <w:widowControl/>
              <w:jc w:val="center"/>
              <w:rPr>
                <w:rFonts w:ascii="Arial" w:eastAsia="宋体" w:hAnsi="Arial" w:cs="Arial"/>
                <w:szCs w:val="21"/>
              </w:rPr>
            </w:pPr>
            <w:r w:rsidRPr="002F7F43">
              <w:rPr>
                <w:rFonts w:ascii="Arial" w:eastAsia="宋体" w:hAnsi="Arial" w:cs="Arial"/>
                <w:szCs w:val="21"/>
              </w:rPr>
              <w:t xml:space="preserve">Other comprehensive income that cannot be reclassified to profit or loss under equity method </w:t>
            </w:r>
          </w:p>
        </w:tc>
        <w:tc>
          <w:tcPr>
            <w:tcW w:w="1693" w:type="dxa"/>
            <w:tcBorders>
              <w:top w:val="single" w:sz="12" w:space="0" w:color="auto"/>
            </w:tcBorders>
            <w:vAlign w:val="center"/>
          </w:tcPr>
          <w:p w14:paraId="6ABF9D84" w14:textId="77777777" w:rsidR="00572B16" w:rsidRPr="002F7F43" w:rsidRDefault="00A07645">
            <w:pPr>
              <w:widowControl/>
              <w:jc w:val="center"/>
              <w:rPr>
                <w:rFonts w:ascii="Arial" w:eastAsia="宋体" w:hAnsi="Arial" w:cs="Arial"/>
                <w:szCs w:val="21"/>
              </w:rPr>
            </w:pPr>
            <w:r w:rsidRPr="002F7F43">
              <w:rPr>
                <w:rFonts w:ascii="Arial" w:eastAsia="宋体" w:hAnsi="Arial" w:cs="Arial"/>
                <w:szCs w:val="21"/>
              </w:rPr>
              <w:t xml:space="preserve">Equity instrument designated </w:t>
            </w:r>
            <w:r w:rsidR="00416B47" w:rsidRPr="002F7F43">
              <w:rPr>
                <w:rFonts w:ascii="Arial" w:eastAsia="宋体" w:hAnsi="Arial" w:cs="Arial" w:hint="eastAsia"/>
                <w:szCs w:val="21"/>
              </w:rPr>
              <w:t xml:space="preserve">as </w:t>
            </w:r>
            <w:r w:rsidRPr="002F7F43">
              <w:rPr>
                <w:rFonts w:ascii="Arial" w:eastAsia="宋体" w:hAnsi="Arial" w:cs="Arial"/>
                <w:szCs w:val="21"/>
              </w:rPr>
              <w:t xml:space="preserve">at fair value through other comprehensive income - Changes in fair value  </w:t>
            </w:r>
          </w:p>
        </w:tc>
        <w:tc>
          <w:tcPr>
            <w:tcW w:w="1739" w:type="dxa"/>
            <w:tcBorders>
              <w:top w:val="single" w:sz="12" w:space="0" w:color="auto"/>
            </w:tcBorders>
            <w:vAlign w:val="center"/>
          </w:tcPr>
          <w:p w14:paraId="540ACAC9" w14:textId="77777777" w:rsidR="00572B16" w:rsidRPr="002F7F43" w:rsidRDefault="00A07645">
            <w:pPr>
              <w:widowControl/>
              <w:jc w:val="center"/>
              <w:rPr>
                <w:rFonts w:ascii="Arial" w:eastAsia="宋体" w:hAnsi="Arial" w:cs="Arial"/>
                <w:szCs w:val="21"/>
              </w:rPr>
            </w:pPr>
            <w:r w:rsidRPr="002F7F43">
              <w:rPr>
                <w:rFonts w:ascii="Arial" w:eastAsia="宋体" w:hAnsi="Arial" w:cs="Arial"/>
                <w:szCs w:val="21"/>
              </w:rPr>
              <w:t>Own credit risk - Changes in fair value</w:t>
            </w:r>
          </w:p>
        </w:tc>
      </w:tr>
      <w:tr w:rsidR="00572B16" w:rsidRPr="002F7F43" w14:paraId="252A433A" w14:textId="77777777">
        <w:tc>
          <w:tcPr>
            <w:tcW w:w="2343" w:type="dxa"/>
            <w:vAlign w:val="center"/>
          </w:tcPr>
          <w:p w14:paraId="06342494" w14:textId="77777777" w:rsidR="00572B16" w:rsidRPr="002F7F43" w:rsidRDefault="00A07645">
            <w:pPr>
              <w:widowControl/>
              <w:spacing w:line="400" w:lineRule="exact"/>
              <w:rPr>
                <w:rFonts w:ascii="Arial" w:eastAsia="宋体" w:hAnsi="Arial" w:cs="Arial"/>
                <w:szCs w:val="21"/>
              </w:rPr>
            </w:pPr>
            <w:r w:rsidRPr="002F7F43">
              <w:rPr>
                <w:rFonts w:ascii="Arial" w:eastAsia="宋体" w:hAnsi="Arial" w:cs="Arial"/>
                <w:szCs w:val="21"/>
              </w:rPr>
              <w:t>I. Opening balance in prior year</w:t>
            </w:r>
          </w:p>
        </w:tc>
        <w:tc>
          <w:tcPr>
            <w:tcW w:w="1769" w:type="dxa"/>
          </w:tcPr>
          <w:p w14:paraId="196BF026" w14:textId="77777777" w:rsidR="00572B16" w:rsidRPr="002F7F43" w:rsidRDefault="00572B16">
            <w:pPr>
              <w:spacing w:line="400" w:lineRule="exact"/>
              <w:rPr>
                <w:rFonts w:ascii="Arial" w:eastAsia="宋体" w:hAnsi="Arial" w:cs="Arial"/>
                <w:b/>
                <w:sz w:val="24"/>
                <w:szCs w:val="22"/>
              </w:rPr>
            </w:pPr>
          </w:p>
        </w:tc>
        <w:tc>
          <w:tcPr>
            <w:tcW w:w="2062" w:type="dxa"/>
          </w:tcPr>
          <w:p w14:paraId="5CE8A5FD" w14:textId="77777777" w:rsidR="00572B16" w:rsidRPr="002F7F43" w:rsidRDefault="00572B16">
            <w:pPr>
              <w:spacing w:line="400" w:lineRule="exact"/>
              <w:rPr>
                <w:rFonts w:ascii="Arial" w:eastAsia="宋体" w:hAnsi="Arial" w:cs="Arial"/>
                <w:b/>
                <w:sz w:val="24"/>
                <w:szCs w:val="22"/>
              </w:rPr>
            </w:pPr>
          </w:p>
        </w:tc>
        <w:tc>
          <w:tcPr>
            <w:tcW w:w="1693" w:type="dxa"/>
          </w:tcPr>
          <w:p w14:paraId="6434BFFD" w14:textId="77777777" w:rsidR="00572B16" w:rsidRPr="002F7F43" w:rsidRDefault="00572B16">
            <w:pPr>
              <w:spacing w:line="400" w:lineRule="exact"/>
              <w:rPr>
                <w:rFonts w:ascii="Arial" w:eastAsia="宋体" w:hAnsi="Arial" w:cs="Arial"/>
                <w:b/>
                <w:sz w:val="24"/>
                <w:szCs w:val="22"/>
              </w:rPr>
            </w:pPr>
          </w:p>
        </w:tc>
        <w:tc>
          <w:tcPr>
            <w:tcW w:w="1739" w:type="dxa"/>
          </w:tcPr>
          <w:p w14:paraId="56B62806" w14:textId="77777777" w:rsidR="00572B16" w:rsidRPr="002F7F43" w:rsidRDefault="00572B16">
            <w:pPr>
              <w:spacing w:line="400" w:lineRule="exact"/>
              <w:rPr>
                <w:rFonts w:ascii="Arial" w:eastAsia="宋体" w:hAnsi="Arial" w:cs="Arial"/>
                <w:b/>
                <w:sz w:val="24"/>
                <w:szCs w:val="22"/>
              </w:rPr>
            </w:pPr>
          </w:p>
        </w:tc>
      </w:tr>
      <w:tr w:rsidR="00572B16" w:rsidRPr="002F7F43" w14:paraId="48E116D9" w14:textId="77777777">
        <w:tc>
          <w:tcPr>
            <w:tcW w:w="2343" w:type="dxa"/>
            <w:vAlign w:val="center"/>
          </w:tcPr>
          <w:p w14:paraId="6161C1C3" w14:textId="77777777" w:rsidR="00572B16" w:rsidRPr="002F7F43" w:rsidRDefault="00A07645">
            <w:pPr>
              <w:widowControl/>
              <w:spacing w:line="400" w:lineRule="exact"/>
              <w:rPr>
                <w:rFonts w:ascii="Arial" w:eastAsia="宋体" w:hAnsi="Arial" w:cs="Arial"/>
                <w:szCs w:val="21"/>
              </w:rPr>
            </w:pPr>
            <w:r w:rsidRPr="002F7F43">
              <w:rPr>
                <w:rFonts w:ascii="Arial" w:eastAsia="宋体" w:hAnsi="Arial" w:cs="Arial"/>
                <w:szCs w:val="21"/>
              </w:rPr>
              <w:t>II. Increase or decrease in prior year (loss expressed with “-“)</w:t>
            </w:r>
          </w:p>
        </w:tc>
        <w:tc>
          <w:tcPr>
            <w:tcW w:w="1769" w:type="dxa"/>
          </w:tcPr>
          <w:p w14:paraId="7E5350CB" w14:textId="77777777" w:rsidR="00572B16" w:rsidRPr="002F7F43" w:rsidRDefault="00572B16">
            <w:pPr>
              <w:spacing w:line="400" w:lineRule="exact"/>
              <w:rPr>
                <w:rFonts w:ascii="Arial" w:eastAsia="宋体" w:hAnsi="Arial" w:cs="Arial"/>
                <w:b/>
                <w:sz w:val="24"/>
                <w:szCs w:val="22"/>
              </w:rPr>
            </w:pPr>
          </w:p>
        </w:tc>
        <w:tc>
          <w:tcPr>
            <w:tcW w:w="2062" w:type="dxa"/>
          </w:tcPr>
          <w:p w14:paraId="5D4F7EB8" w14:textId="77777777" w:rsidR="00572B16" w:rsidRPr="002F7F43" w:rsidRDefault="00572B16">
            <w:pPr>
              <w:spacing w:line="400" w:lineRule="exact"/>
              <w:rPr>
                <w:rFonts w:ascii="Arial" w:eastAsia="宋体" w:hAnsi="Arial" w:cs="Arial"/>
                <w:b/>
                <w:sz w:val="24"/>
                <w:szCs w:val="22"/>
              </w:rPr>
            </w:pPr>
          </w:p>
        </w:tc>
        <w:tc>
          <w:tcPr>
            <w:tcW w:w="1693" w:type="dxa"/>
          </w:tcPr>
          <w:p w14:paraId="4DBD462A" w14:textId="77777777" w:rsidR="00572B16" w:rsidRPr="002F7F43" w:rsidRDefault="00572B16">
            <w:pPr>
              <w:spacing w:line="400" w:lineRule="exact"/>
              <w:rPr>
                <w:rFonts w:ascii="Arial" w:eastAsia="宋体" w:hAnsi="Arial" w:cs="Arial"/>
                <w:b/>
                <w:sz w:val="24"/>
                <w:szCs w:val="22"/>
              </w:rPr>
            </w:pPr>
          </w:p>
        </w:tc>
        <w:tc>
          <w:tcPr>
            <w:tcW w:w="1739" w:type="dxa"/>
          </w:tcPr>
          <w:p w14:paraId="7139939E" w14:textId="77777777" w:rsidR="00572B16" w:rsidRPr="002F7F43" w:rsidRDefault="00572B16">
            <w:pPr>
              <w:spacing w:line="400" w:lineRule="exact"/>
              <w:rPr>
                <w:rFonts w:ascii="Arial" w:eastAsia="宋体" w:hAnsi="Arial" w:cs="Arial"/>
                <w:b/>
                <w:sz w:val="24"/>
                <w:szCs w:val="22"/>
              </w:rPr>
            </w:pPr>
          </w:p>
        </w:tc>
      </w:tr>
      <w:tr w:rsidR="00572B16" w:rsidRPr="002F7F43" w14:paraId="4B61F2D3" w14:textId="77777777">
        <w:tc>
          <w:tcPr>
            <w:tcW w:w="2343" w:type="dxa"/>
            <w:vAlign w:val="center"/>
          </w:tcPr>
          <w:p w14:paraId="7E3665CF" w14:textId="77777777" w:rsidR="00572B16" w:rsidRPr="002F7F43" w:rsidRDefault="00A07645">
            <w:pPr>
              <w:widowControl/>
              <w:spacing w:line="400" w:lineRule="exact"/>
              <w:rPr>
                <w:rFonts w:ascii="Arial" w:eastAsia="宋体" w:hAnsi="Arial" w:cs="Arial"/>
                <w:szCs w:val="21"/>
              </w:rPr>
            </w:pPr>
            <w:r w:rsidRPr="002F7F43">
              <w:rPr>
                <w:rFonts w:ascii="Arial" w:eastAsia="宋体" w:hAnsi="Arial" w:cs="Arial"/>
                <w:szCs w:val="21"/>
              </w:rPr>
              <w:t>III. Opening balance in current year</w:t>
            </w:r>
          </w:p>
        </w:tc>
        <w:tc>
          <w:tcPr>
            <w:tcW w:w="1769" w:type="dxa"/>
          </w:tcPr>
          <w:p w14:paraId="07ECB462" w14:textId="77777777" w:rsidR="00572B16" w:rsidRPr="002F7F43" w:rsidRDefault="00572B16">
            <w:pPr>
              <w:spacing w:line="400" w:lineRule="exact"/>
              <w:rPr>
                <w:rFonts w:ascii="Arial" w:eastAsia="宋体" w:hAnsi="Arial" w:cs="Arial"/>
                <w:b/>
                <w:sz w:val="24"/>
                <w:szCs w:val="22"/>
              </w:rPr>
            </w:pPr>
          </w:p>
        </w:tc>
        <w:tc>
          <w:tcPr>
            <w:tcW w:w="2062" w:type="dxa"/>
          </w:tcPr>
          <w:p w14:paraId="1ED0C295" w14:textId="77777777" w:rsidR="00572B16" w:rsidRPr="002F7F43" w:rsidRDefault="00572B16">
            <w:pPr>
              <w:spacing w:line="400" w:lineRule="exact"/>
              <w:rPr>
                <w:rFonts w:ascii="Arial" w:eastAsia="宋体" w:hAnsi="Arial" w:cs="Arial"/>
                <w:b/>
                <w:sz w:val="24"/>
                <w:szCs w:val="22"/>
              </w:rPr>
            </w:pPr>
          </w:p>
        </w:tc>
        <w:tc>
          <w:tcPr>
            <w:tcW w:w="1693" w:type="dxa"/>
          </w:tcPr>
          <w:p w14:paraId="49C5A3B2" w14:textId="77777777" w:rsidR="00572B16" w:rsidRPr="002F7F43" w:rsidRDefault="00572B16">
            <w:pPr>
              <w:spacing w:line="400" w:lineRule="exact"/>
              <w:rPr>
                <w:rFonts w:ascii="Arial" w:eastAsia="宋体" w:hAnsi="Arial" w:cs="Arial"/>
                <w:b/>
                <w:sz w:val="24"/>
                <w:szCs w:val="22"/>
              </w:rPr>
            </w:pPr>
          </w:p>
        </w:tc>
        <w:tc>
          <w:tcPr>
            <w:tcW w:w="1739" w:type="dxa"/>
          </w:tcPr>
          <w:p w14:paraId="3E25CE23" w14:textId="77777777" w:rsidR="00572B16" w:rsidRPr="002F7F43" w:rsidRDefault="00572B16">
            <w:pPr>
              <w:spacing w:line="400" w:lineRule="exact"/>
              <w:rPr>
                <w:rFonts w:ascii="Arial" w:eastAsia="宋体" w:hAnsi="Arial" w:cs="Arial"/>
                <w:b/>
                <w:sz w:val="24"/>
                <w:szCs w:val="22"/>
              </w:rPr>
            </w:pPr>
          </w:p>
        </w:tc>
      </w:tr>
      <w:tr w:rsidR="00572B16" w:rsidRPr="002F7F43" w14:paraId="199B7CFF" w14:textId="77777777">
        <w:tc>
          <w:tcPr>
            <w:tcW w:w="2343" w:type="dxa"/>
            <w:vAlign w:val="center"/>
          </w:tcPr>
          <w:p w14:paraId="07AD67E4" w14:textId="77777777" w:rsidR="00572B16" w:rsidRPr="002F7F43" w:rsidRDefault="00A07645">
            <w:pPr>
              <w:widowControl/>
              <w:spacing w:line="400" w:lineRule="exact"/>
              <w:rPr>
                <w:rFonts w:ascii="Arial" w:eastAsia="宋体" w:hAnsi="Arial" w:cs="Arial"/>
                <w:szCs w:val="21"/>
              </w:rPr>
            </w:pPr>
            <w:r w:rsidRPr="002F7F43">
              <w:rPr>
                <w:rFonts w:ascii="Arial" w:eastAsia="宋体" w:hAnsi="Arial" w:cs="Arial"/>
                <w:szCs w:val="21"/>
              </w:rPr>
              <w:t>IV.</w:t>
            </w:r>
            <w:r w:rsidRPr="002F7F43">
              <w:rPr>
                <w:rFonts w:ascii="Arial" w:eastAsia="宋体" w:hAnsi="Arial" w:cs="Arial" w:hint="eastAsia"/>
                <w:szCs w:val="21"/>
              </w:rPr>
              <w:t xml:space="preserve"> </w:t>
            </w:r>
            <w:r w:rsidRPr="002F7F43">
              <w:rPr>
                <w:rFonts w:ascii="Arial" w:eastAsia="宋体" w:hAnsi="Arial" w:cs="Arial"/>
                <w:szCs w:val="21"/>
              </w:rPr>
              <w:t>Increase or decrease in current year (loss expressed with “-“)</w:t>
            </w:r>
          </w:p>
        </w:tc>
        <w:tc>
          <w:tcPr>
            <w:tcW w:w="1769" w:type="dxa"/>
          </w:tcPr>
          <w:p w14:paraId="22774423" w14:textId="77777777" w:rsidR="00572B16" w:rsidRPr="002F7F43" w:rsidRDefault="00572B16">
            <w:pPr>
              <w:spacing w:line="400" w:lineRule="exact"/>
              <w:rPr>
                <w:rFonts w:ascii="Arial" w:eastAsia="宋体" w:hAnsi="Arial" w:cs="Arial"/>
                <w:b/>
                <w:sz w:val="24"/>
                <w:szCs w:val="22"/>
              </w:rPr>
            </w:pPr>
          </w:p>
        </w:tc>
        <w:tc>
          <w:tcPr>
            <w:tcW w:w="2062" w:type="dxa"/>
          </w:tcPr>
          <w:p w14:paraId="547DAFEE" w14:textId="77777777" w:rsidR="00572B16" w:rsidRPr="002F7F43" w:rsidRDefault="00572B16">
            <w:pPr>
              <w:spacing w:line="400" w:lineRule="exact"/>
              <w:rPr>
                <w:rFonts w:ascii="Arial" w:eastAsia="宋体" w:hAnsi="Arial" w:cs="Arial"/>
                <w:b/>
                <w:sz w:val="24"/>
                <w:szCs w:val="22"/>
              </w:rPr>
            </w:pPr>
          </w:p>
        </w:tc>
        <w:tc>
          <w:tcPr>
            <w:tcW w:w="1693" w:type="dxa"/>
          </w:tcPr>
          <w:p w14:paraId="74D326A8" w14:textId="77777777" w:rsidR="00572B16" w:rsidRPr="002F7F43" w:rsidRDefault="00572B16">
            <w:pPr>
              <w:spacing w:line="400" w:lineRule="exact"/>
              <w:rPr>
                <w:rFonts w:ascii="Arial" w:eastAsia="宋体" w:hAnsi="Arial" w:cs="Arial"/>
                <w:b/>
                <w:sz w:val="24"/>
                <w:szCs w:val="22"/>
              </w:rPr>
            </w:pPr>
          </w:p>
        </w:tc>
        <w:tc>
          <w:tcPr>
            <w:tcW w:w="1739" w:type="dxa"/>
          </w:tcPr>
          <w:p w14:paraId="637EFC22" w14:textId="77777777" w:rsidR="00572B16" w:rsidRPr="002F7F43" w:rsidRDefault="00572B16">
            <w:pPr>
              <w:spacing w:line="400" w:lineRule="exact"/>
              <w:rPr>
                <w:rFonts w:ascii="Arial" w:eastAsia="宋体" w:hAnsi="Arial" w:cs="Arial"/>
                <w:b/>
                <w:sz w:val="24"/>
                <w:szCs w:val="22"/>
              </w:rPr>
            </w:pPr>
          </w:p>
        </w:tc>
      </w:tr>
      <w:tr w:rsidR="00572B16" w:rsidRPr="002F7F43" w14:paraId="5E45E2A7" w14:textId="77777777">
        <w:tc>
          <w:tcPr>
            <w:tcW w:w="2343" w:type="dxa"/>
            <w:tcBorders>
              <w:bottom w:val="single" w:sz="12" w:space="0" w:color="auto"/>
            </w:tcBorders>
            <w:vAlign w:val="center"/>
          </w:tcPr>
          <w:p w14:paraId="7D16F18A" w14:textId="77777777" w:rsidR="00572B16" w:rsidRPr="002F7F43" w:rsidRDefault="00A07645">
            <w:pPr>
              <w:widowControl/>
              <w:spacing w:line="400" w:lineRule="exact"/>
              <w:rPr>
                <w:rFonts w:ascii="Arial" w:eastAsia="宋体" w:hAnsi="Arial" w:cs="Arial"/>
                <w:szCs w:val="21"/>
              </w:rPr>
            </w:pPr>
            <w:r w:rsidRPr="002F7F43">
              <w:rPr>
                <w:rFonts w:ascii="Arial" w:eastAsia="宋体" w:hAnsi="Arial" w:cs="Arial"/>
                <w:szCs w:val="21"/>
              </w:rPr>
              <w:t>V. Closing balance in current year</w:t>
            </w:r>
          </w:p>
        </w:tc>
        <w:tc>
          <w:tcPr>
            <w:tcW w:w="1769" w:type="dxa"/>
            <w:tcBorders>
              <w:bottom w:val="single" w:sz="12" w:space="0" w:color="auto"/>
            </w:tcBorders>
          </w:tcPr>
          <w:p w14:paraId="743D3018" w14:textId="77777777" w:rsidR="00572B16" w:rsidRPr="002F7F43" w:rsidRDefault="00572B16">
            <w:pPr>
              <w:spacing w:line="400" w:lineRule="exact"/>
              <w:rPr>
                <w:rFonts w:ascii="Arial" w:eastAsia="宋体" w:hAnsi="Arial" w:cs="Arial"/>
                <w:b/>
                <w:sz w:val="24"/>
                <w:szCs w:val="22"/>
              </w:rPr>
            </w:pPr>
          </w:p>
        </w:tc>
        <w:tc>
          <w:tcPr>
            <w:tcW w:w="2062" w:type="dxa"/>
            <w:tcBorders>
              <w:bottom w:val="single" w:sz="12" w:space="0" w:color="auto"/>
            </w:tcBorders>
          </w:tcPr>
          <w:p w14:paraId="6A6AF763" w14:textId="77777777" w:rsidR="00572B16" w:rsidRPr="002F7F43" w:rsidRDefault="00572B16">
            <w:pPr>
              <w:spacing w:line="400" w:lineRule="exact"/>
              <w:rPr>
                <w:rFonts w:ascii="Arial" w:eastAsia="宋体" w:hAnsi="Arial" w:cs="Arial"/>
                <w:b/>
                <w:sz w:val="24"/>
                <w:szCs w:val="22"/>
              </w:rPr>
            </w:pPr>
          </w:p>
        </w:tc>
        <w:tc>
          <w:tcPr>
            <w:tcW w:w="1693" w:type="dxa"/>
            <w:tcBorders>
              <w:bottom w:val="single" w:sz="12" w:space="0" w:color="auto"/>
            </w:tcBorders>
          </w:tcPr>
          <w:p w14:paraId="24A175BF" w14:textId="77777777" w:rsidR="00572B16" w:rsidRPr="002F7F43" w:rsidRDefault="00572B16">
            <w:pPr>
              <w:spacing w:line="400" w:lineRule="exact"/>
              <w:rPr>
                <w:rFonts w:ascii="Arial" w:eastAsia="宋体" w:hAnsi="Arial" w:cs="Arial"/>
                <w:b/>
                <w:sz w:val="24"/>
                <w:szCs w:val="22"/>
              </w:rPr>
            </w:pPr>
          </w:p>
        </w:tc>
        <w:tc>
          <w:tcPr>
            <w:tcW w:w="1739" w:type="dxa"/>
            <w:tcBorders>
              <w:bottom w:val="single" w:sz="12" w:space="0" w:color="auto"/>
            </w:tcBorders>
          </w:tcPr>
          <w:p w14:paraId="612EDFA0" w14:textId="77777777" w:rsidR="00572B16" w:rsidRPr="002F7F43" w:rsidRDefault="00572B16">
            <w:pPr>
              <w:spacing w:line="400" w:lineRule="exact"/>
              <w:rPr>
                <w:rFonts w:ascii="Arial" w:eastAsia="宋体" w:hAnsi="Arial" w:cs="Arial"/>
                <w:b/>
                <w:sz w:val="24"/>
                <w:szCs w:val="22"/>
              </w:rPr>
            </w:pPr>
          </w:p>
        </w:tc>
      </w:tr>
    </w:tbl>
    <w:p w14:paraId="3A14FF3A" w14:textId="77777777" w:rsidR="00572B16" w:rsidRPr="002F7F43" w:rsidRDefault="00A07645">
      <w:pPr>
        <w:widowControl/>
        <w:spacing w:line="400" w:lineRule="exact"/>
        <w:ind w:firstLineChars="200" w:firstLine="480"/>
        <w:jc w:val="left"/>
        <w:rPr>
          <w:rFonts w:ascii="Arial" w:eastAsia="宋体" w:hAnsi="Arial" w:cs="Arial"/>
          <w:bCs/>
          <w:kern w:val="0"/>
          <w:sz w:val="24"/>
          <w:szCs w:val="24"/>
        </w:rPr>
      </w:pPr>
      <w:r w:rsidRPr="002F7F43">
        <w:rPr>
          <w:rFonts w:ascii="Arial" w:eastAsia="宋体" w:hAnsi="Arial" w:cs="Arial"/>
          <w:bCs/>
          <w:kern w:val="0"/>
          <w:sz w:val="24"/>
          <w:szCs w:val="24"/>
        </w:rPr>
        <w:t>(Continued 1)</w:t>
      </w:r>
    </w:p>
    <w:tbl>
      <w:tblPr>
        <w:tblW w:w="9740"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185"/>
        <w:gridCol w:w="1641"/>
        <w:gridCol w:w="1641"/>
        <w:gridCol w:w="1816"/>
        <w:gridCol w:w="1641"/>
        <w:gridCol w:w="1816"/>
      </w:tblGrid>
      <w:tr w:rsidR="00572B16" w:rsidRPr="002F7F43" w14:paraId="0AE7AF80" w14:textId="77777777">
        <w:trPr>
          <w:tblHeader/>
        </w:trPr>
        <w:tc>
          <w:tcPr>
            <w:tcW w:w="1185" w:type="dxa"/>
            <w:tcBorders>
              <w:top w:val="single" w:sz="12" w:space="0" w:color="auto"/>
            </w:tcBorders>
            <w:vAlign w:val="center"/>
          </w:tcPr>
          <w:p w14:paraId="529036C0" w14:textId="77777777" w:rsidR="00572B16" w:rsidRPr="002F7F43" w:rsidRDefault="00A07645">
            <w:pPr>
              <w:widowControl/>
              <w:jc w:val="center"/>
              <w:rPr>
                <w:rFonts w:ascii="Arial" w:eastAsia="宋体" w:hAnsi="Arial" w:cs="Arial"/>
                <w:b/>
                <w:sz w:val="24"/>
                <w:szCs w:val="22"/>
              </w:rPr>
            </w:pPr>
            <w:r w:rsidRPr="002F7F43">
              <w:rPr>
                <w:rFonts w:ascii="Arial" w:eastAsia="宋体" w:hAnsi="Arial" w:cs="Arial"/>
                <w:szCs w:val="21"/>
              </w:rPr>
              <w:t>Items</w:t>
            </w:r>
          </w:p>
        </w:tc>
        <w:tc>
          <w:tcPr>
            <w:tcW w:w="1641" w:type="dxa"/>
            <w:tcBorders>
              <w:top w:val="single" w:sz="12" w:space="0" w:color="auto"/>
            </w:tcBorders>
            <w:vAlign w:val="center"/>
          </w:tcPr>
          <w:p w14:paraId="0191460F" w14:textId="77777777" w:rsidR="00572B16" w:rsidRPr="002F7F43" w:rsidRDefault="00A07645">
            <w:pPr>
              <w:widowControl/>
              <w:jc w:val="center"/>
              <w:rPr>
                <w:rFonts w:ascii="Arial" w:eastAsia="宋体" w:hAnsi="Arial" w:cs="Arial"/>
                <w:szCs w:val="21"/>
              </w:rPr>
            </w:pPr>
            <w:r w:rsidRPr="002F7F43">
              <w:rPr>
                <w:rFonts w:ascii="Arial" w:eastAsia="宋体" w:hAnsi="Arial" w:cs="Arial"/>
                <w:szCs w:val="21"/>
              </w:rPr>
              <w:t>Other comprehensive income that can be reclassified to profit or loss under equity method</w:t>
            </w:r>
          </w:p>
        </w:tc>
        <w:tc>
          <w:tcPr>
            <w:tcW w:w="1641" w:type="dxa"/>
            <w:tcBorders>
              <w:top w:val="single" w:sz="12" w:space="0" w:color="auto"/>
            </w:tcBorders>
            <w:vAlign w:val="center"/>
          </w:tcPr>
          <w:p w14:paraId="3D396CEA" w14:textId="77777777" w:rsidR="00572B16" w:rsidRPr="002F7F43" w:rsidRDefault="00A07645">
            <w:pPr>
              <w:widowControl/>
              <w:jc w:val="center"/>
              <w:rPr>
                <w:rFonts w:ascii="Arial" w:eastAsia="宋体" w:hAnsi="Arial" w:cs="Arial"/>
                <w:szCs w:val="21"/>
              </w:rPr>
            </w:pPr>
            <w:r w:rsidRPr="002F7F43">
              <w:rPr>
                <w:rFonts w:ascii="Arial" w:eastAsia="宋体" w:hAnsi="Arial" w:cs="Arial"/>
                <w:szCs w:val="21"/>
              </w:rPr>
              <w:t>Debt instrument measured at fair value through other comprehensive income - Changes in fair value</w:t>
            </w:r>
          </w:p>
        </w:tc>
        <w:tc>
          <w:tcPr>
            <w:tcW w:w="1816" w:type="dxa"/>
            <w:tcBorders>
              <w:top w:val="single" w:sz="12" w:space="0" w:color="auto"/>
            </w:tcBorders>
            <w:vAlign w:val="center"/>
          </w:tcPr>
          <w:p w14:paraId="5F142114" w14:textId="77777777" w:rsidR="00572B16" w:rsidRPr="002F7F43" w:rsidRDefault="00A07645">
            <w:pPr>
              <w:widowControl/>
              <w:jc w:val="center"/>
              <w:rPr>
                <w:rFonts w:ascii="Arial" w:eastAsia="宋体" w:hAnsi="Arial" w:cs="Arial"/>
                <w:szCs w:val="21"/>
              </w:rPr>
            </w:pPr>
            <w:r w:rsidRPr="002F7F43">
              <w:rPr>
                <w:rFonts w:ascii="Arial" w:eastAsia="宋体" w:hAnsi="Arial" w:cs="Arial"/>
                <w:szCs w:val="21"/>
              </w:rPr>
              <w:t>Gains or losses on changes in fair value of available-for-sale financial assets</w:t>
            </w:r>
          </w:p>
        </w:tc>
        <w:tc>
          <w:tcPr>
            <w:tcW w:w="1641" w:type="dxa"/>
            <w:tcBorders>
              <w:top w:val="single" w:sz="12" w:space="0" w:color="auto"/>
            </w:tcBorders>
            <w:vAlign w:val="center"/>
          </w:tcPr>
          <w:p w14:paraId="2245D9EE" w14:textId="77777777" w:rsidR="00572B16" w:rsidRPr="002F7F43" w:rsidRDefault="00A07645">
            <w:pPr>
              <w:widowControl/>
              <w:jc w:val="center"/>
              <w:rPr>
                <w:rFonts w:ascii="Arial" w:eastAsia="宋体" w:hAnsi="Arial" w:cs="Arial"/>
                <w:szCs w:val="21"/>
              </w:rPr>
            </w:pPr>
            <w:r w:rsidRPr="002F7F43">
              <w:rPr>
                <w:rFonts w:ascii="Arial" w:eastAsia="宋体" w:hAnsi="Arial" w:cs="Arial"/>
                <w:szCs w:val="21"/>
              </w:rPr>
              <w:t>Other comprehensive income from reclassification of financial assets</w:t>
            </w:r>
          </w:p>
        </w:tc>
        <w:tc>
          <w:tcPr>
            <w:tcW w:w="1816" w:type="dxa"/>
            <w:tcBorders>
              <w:top w:val="single" w:sz="12" w:space="0" w:color="auto"/>
            </w:tcBorders>
            <w:vAlign w:val="center"/>
          </w:tcPr>
          <w:p w14:paraId="6CC634E2" w14:textId="77777777" w:rsidR="00572B16" w:rsidRPr="002F7F43" w:rsidRDefault="00A07645">
            <w:pPr>
              <w:widowControl/>
              <w:jc w:val="center"/>
              <w:rPr>
                <w:rFonts w:ascii="Arial" w:eastAsia="宋体" w:hAnsi="Arial" w:cs="Arial"/>
                <w:szCs w:val="21"/>
              </w:rPr>
            </w:pPr>
            <w:r w:rsidRPr="002F7F43">
              <w:rPr>
                <w:rFonts w:ascii="Arial" w:eastAsia="宋体" w:hAnsi="Arial" w:cs="Arial"/>
                <w:szCs w:val="21"/>
              </w:rPr>
              <w:t>Gains or losses on reclassification of held-to-maturity investments to available-for-sale financial assets</w:t>
            </w:r>
          </w:p>
        </w:tc>
      </w:tr>
      <w:tr w:rsidR="00572B16" w:rsidRPr="002F7F43" w14:paraId="5DCC52D8" w14:textId="77777777">
        <w:tc>
          <w:tcPr>
            <w:tcW w:w="1185" w:type="dxa"/>
            <w:vAlign w:val="center"/>
          </w:tcPr>
          <w:p w14:paraId="75447C77" w14:textId="77777777" w:rsidR="00572B16" w:rsidRPr="002F7F43" w:rsidRDefault="00A07645">
            <w:pPr>
              <w:widowControl/>
              <w:spacing w:line="400" w:lineRule="exact"/>
              <w:rPr>
                <w:rFonts w:ascii="Arial" w:eastAsia="宋体" w:hAnsi="Arial" w:cs="Arial"/>
                <w:szCs w:val="21"/>
              </w:rPr>
            </w:pPr>
            <w:r w:rsidRPr="002F7F43">
              <w:rPr>
                <w:rFonts w:ascii="Arial" w:eastAsia="宋体" w:hAnsi="Arial" w:cs="Arial"/>
                <w:szCs w:val="21"/>
              </w:rPr>
              <w:t>I. Opening balance in prior year</w:t>
            </w:r>
          </w:p>
        </w:tc>
        <w:tc>
          <w:tcPr>
            <w:tcW w:w="1641" w:type="dxa"/>
          </w:tcPr>
          <w:p w14:paraId="5F67DF8F" w14:textId="77777777" w:rsidR="00572B16" w:rsidRPr="002F7F43" w:rsidRDefault="00572B16">
            <w:pPr>
              <w:spacing w:line="400" w:lineRule="exact"/>
              <w:rPr>
                <w:rFonts w:ascii="Arial" w:eastAsia="宋体" w:hAnsi="Arial" w:cs="Arial"/>
                <w:b/>
                <w:sz w:val="24"/>
                <w:szCs w:val="22"/>
              </w:rPr>
            </w:pPr>
          </w:p>
        </w:tc>
        <w:tc>
          <w:tcPr>
            <w:tcW w:w="1641" w:type="dxa"/>
          </w:tcPr>
          <w:p w14:paraId="2EF85461" w14:textId="77777777" w:rsidR="00572B16" w:rsidRPr="002F7F43" w:rsidRDefault="00572B16">
            <w:pPr>
              <w:spacing w:line="400" w:lineRule="exact"/>
              <w:rPr>
                <w:rFonts w:ascii="Arial" w:eastAsia="宋体" w:hAnsi="Arial" w:cs="Arial"/>
                <w:b/>
                <w:sz w:val="24"/>
                <w:szCs w:val="22"/>
              </w:rPr>
            </w:pPr>
          </w:p>
        </w:tc>
        <w:tc>
          <w:tcPr>
            <w:tcW w:w="1816" w:type="dxa"/>
          </w:tcPr>
          <w:p w14:paraId="07C9E881" w14:textId="77777777" w:rsidR="00572B16" w:rsidRPr="002F7F43" w:rsidRDefault="00572B16">
            <w:pPr>
              <w:spacing w:line="400" w:lineRule="exact"/>
              <w:rPr>
                <w:rFonts w:ascii="Arial" w:eastAsia="宋体" w:hAnsi="Arial" w:cs="Arial"/>
                <w:b/>
                <w:sz w:val="24"/>
                <w:szCs w:val="22"/>
              </w:rPr>
            </w:pPr>
          </w:p>
        </w:tc>
        <w:tc>
          <w:tcPr>
            <w:tcW w:w="1641" w:type="dxa"/>
          </w:tcPr>
          <w:p w14:paraId="67E9597A" w14:textId="77777777" w:rsidR="00572B16" w:rsidRPr="002F7F43" w:rsidRDefault="00572B16">
            <w:pPr>
              <w:spacing w:line="400" w:lineRule="exact"/>
              <w:rPr>
                <w:rFonts w:ascii="Arial" w:eastAsia="宋体" w:hAnsi="Arial" w:cs="Arial"/>
                <w:b/>
                <w:sz w:val="24"/>
                <w:szCs w:val="22"/>
              </w:rPr>
            </w:pPr>
          </w:p>
        </w:tc>
        <w:tc>
          <w:tcPr>
            <w:tcW w:w="1816" w:type="dxa"/>
          </w:tcPr>
          <w:p w14:paraId="7E1A9B7F" w14:textId="77777777" w:rsidR="00572B16" w:rsidRPr="002F7F43" w:rsidRDefault="00572B16">
            <w:pPr>
              <w:spacing w:line="400" w:lineRule="exact"/>
              <w:rPr>
                <w:rFonts w:ascii="Arial" w:eastAsia="宋体" w:hAnsi="Arial" w:cs="Arial"/>
                <w:b/>
                <w:sz w:val="24"/>
                <w:szCs w:val="22"/>
              </w:rPr>
            </w:pPr>
          </w:p>
        </w:tc>
      </w:tr>
      <w:tr w:rsidR="00572B16" w:rsidRPr="002F7F43" w14:paraId="0D139790" w14:textId="77777777">
        <w:tc>
          <w:tcPr>
            <w:tcW w:w="1185" w:type="dxa"/>
            <w:vAlign w:val="center"/>
          </w:tcPr>
          <w:p w14:paraId="0292FE1E" w14:textId="77777777" w:rsidR="00572B16" w:rsidRPr="002F7F43" w:rsidRDefault="00A07645">
            <w:pPr>
              <w:widowControl/>
              <w:spacing w:line="400" w:lineRule="exact"/>
              <w:rPr>
                <w:rFonts w:ascii="Arial" w:eastAsia="宋体" w:hAnsi="Arial" w:cs="Arial"/>
                <w:szCs w:val="21"/>
              </w:rPr>
            </w:pPr>
            <w:r w:rsidRPr="002F7F43">
              <w:rPr>
                <w:rFonts w:ascii="Arial" w:eastAsia="宋体" w:hAnsi="Arial" w:cs="Arial"/>
                <w:szCs w:val="21"/>
              </w:rPr>
              <w:t xml:space="preserve">II. Increase or decrease in prior </w:t>
            </w:r>
            <w:r w:rsidRPr="002F7F43">
              <w:rPr>
                <w:rFonts w:ascii="Arial" w:eastAsia="宋体" w:hAnsi="Arial" w:cs="Arial"/>
                <w:szCs w:val="21"/>
              </w:rPr>
              <w:lastRenderedPageBreak/>
              <w:t>year (loss expressed with “-“)</w:t>
            </w:r>
          </w:p>
        </w:tc>
        <w:tc>
          <w:tcPr>
            <w:tcW w:w="1641" w:type="dxa"/>
          </w:tcPr>
          <w:p w14:paraId="5C2B699D" w14:textId="77777777" w:rsidR="00572B16" w:rsidRPr="002F7F43" w:rsidRDefault="00572B16">
            <w:pPr>
              <w:spacing w:line="400" w:lineRule="exact"/>
              <w:rPr>
                <w:rFonts w:ascii="Arial" w:eastAsia="宋体" w:hAnsi="Arial" w:cs="Arial"/>
                <w:b/>
                <w:sz w:val="24"/>
                <w:szCs w:val="22"/>
              </w:rPr>
            </w:pPr>
          </w:p>
        </w:tc>
        <w:tc>
          <w:tcPr>
            <w:tcW w:w="1641" w:type="dxa"/>
          </w:tcPr>
          <w:p w14:paraId="087F8608" w14:textId="77777777" w:rsidR="00572B16" w:rsidRPr="002F7F43" w:rsidRDefault="00572B16">
            <w:pPr>
              <w:spacing w:line="400" w:lineRule="exact"/>
              <w:rPr>
                <w:rFonts w:ascii="Arial" w:eastAsia="宋体" w:hAnsi="Arial" w:cs="Arial"/>
                <w:b/>
                <w:sz w:val="24"/>
                <w:szCs w:val="22"/>
              </w:rPr>
            </w:pPr>
          </w:p>
        </w:tc>
        <w:tc>
          <w:tcPr>
            <w:tcW w:w="1816" w:type="dxa"/>
          </w:tcPr>
          <w:p w14:paraId="1F458ACB" w14:textId="77777777" w:rsidR="00572B16" w:rsidRPr="002F7F43" w:rsidRDefault="00572B16">
            <w:pPr>
              <w:spacing w:line="400" w:lineRule="exact"/>
              <w:rPr>
                <w:rFonts w:ascii="Arial" w:eastAsia="宋体" w:hAnsi="Arial" w:cs="Arial"/>
                <w:b/>
                <w:sz w:val="24"/>
                <w:szCs w:val="22"/>
              </w:rPr>
            </w:pPr>
          </w:p>
        </w:tc>
        <w:tc>
          <w:tcPr>
            <w:tcW w:w="1641" w:type="dxa"/>
          </w:tcPr>
          <w:p w14:paraId="49EA55D4" w14:textId="77777777" w:rsidR="00572B16" w:rsidRPr="002F7F43" w:rsidRDefault="00572B16">
            <w:pPr>
              <w:spacing w:line="400" w:lineRule="exact"/>
              <w:rPr>
                <w:rFonts w:ascii="Arial" w:eastAsia="宋体" w:hAnsi="Arial" w:cs="Arial"/>
                <w:b/>
                <w:sz w:val="24"/>
                <w:szCs w:val="22"/>
              </w:rPr>
            </w:pPr>
          </w:p>
        </w:tc>
        <w:tc>
          <w:tcPr>
            <w:tcW w:w="1816" w:type="dxa"/>
          </w:tcPr>
          <w:p w14:paraId="3DEB75D1" w14:textId="77777777" w:rsidR="00572B16" w:rsidRPr="002F7F43" w:rsidRDefault="00572B16">
            <w:pPr>
              <w:spacing w:line="400" w:lineRule="exact"/>
              <w:rPr>
                <w:rFonts w:ascii="Arial" w:eastAsia="宋体" w:hAnsi="Arial" w:cs="Arial"/>
                <w:b/>
                <w:sz w:val="24"/>
                <w:szCs w:val="22"/>
              </w:rPr>
            </w:pPr>
          </w:p>
        </w:tc>
      </w:tr>
      <w:tr w:rsidR="00572B16" w:rsidRPr="002F7F43" w14:paraId="4DD5FC73" w14:textId="77777777">
        <w:tc>
          <w:tcPr>
            <w:tcW w:w="1185" w:type="dxa"/>
            <w:vAlign w:val="center"/>
          </w:tcPr>
          <w:p w14:paraId="43AA3179" w14:textId="77777777" w:rsidR="00572B16" w:rsidRPr="002F7F43" w:rsidRDefault="00A07645">
            <w:pPr>
              <w:widowControl/>
              <w:spacing w:line="400" w:lineRule="exact"/>
              <w:rPr>
                <w:rFonts w:ascii="Arial" w:eastAsia="宋体" w:hAnsi="Arial" w:cs="Arial"/>
                <w:szCs w:val="21"/>
              </w:rPr>
            </w:pPr>
            <w:r w:rsidRPr="002F7F43">
              <w:rPr>
                <w:rFonts w:ascii="Arial" w:eastAsia="宋体" w:hAnsi="Arial" w:cs="Arial"/>
                <w:szCs w:val="21"/>
              </w:rPr>
              <w:t>III. Opening balance in current year</w:t>
            </w:r>
          </w:p>
        </w:tc>
        <w:tc>
          <w:tcPr>
            <w:tcW w:w="1641" w:type="dxa"/>
          </w:tcPr>
          <w:p w14:paraId="7338D7B4" w14:textId="77777777" w:rsidR="00572B16" w:rsidRPr="002F7F43" w:rsidRDefault="00572B16">
            <w:pPr>
              <w:spacing w:line="400" w:lineRule="exact"/>
              <w:rPr>
                <w:rFonts w:ascii="Arial" w:eastAsia="宋体" w:hAnsi="Arial" w:cs="Arial"/>
                <w:b/>
                <w:sz w:val="24"/>
                <w:szCs w:val="22"/>
              </w:rPr>
            </w:pPr>
          </w:p>
        </w:tc>
        <w:tc>
          <w:tcPr>
            <w:tcW w:w="1641" w:type="dxa"/>
          </w:tcPr>
          <w:p w14:paraId="66B8120B" w14:textId="77777777" w:rsidR="00572B16" w:rsidRPr="002F7F43" w:rsidRDefault="00572B16">
            <w:pPr>
              <w:spacing w:line="400" w:lineRule="exact"/>
              <w:rPr>
                <w:rFonts w:ascii="Arial" w:eastAsia="宋体" w:hAnsi="Arial" w:cs="Arial"/>
                <w:b/>
                <w:sz w:val="24"/>
                <w:szCs w:val="22"/>
              </w:rPr>
            </w:pPr>
          </w:p>
        </w:tc>
        <w:tc>
          <w:tcPr>
            <w:tcW w:w="1816" w:type="dxa"/>
          </w:tcPr>
          <w:p w14:paraId="3E99215D" w14:textId="77777777" w:rsidR="00572B16" w:rsidRPr="002F7F43" w:rsidRDefault="00572B16">
            <w:pPr>
              <w:spacing w:line="400" w:lineRule="exact"/>
              <w:rPr>
                <w:rFonts w:ascii="Arial" w:eastAsia="宋体" w:hAnsi="Arial" w:cs="Arial"/>
                <w:b/>
                <w:sz w:val="24"/>
                <w:szCs w:val="22"/>
              </w:rPr>
            </w:pPr>
          </w:p>
        </w:tc>
        <w:tc>
          <w:tcPr>
            <w:tcW w:w="1641" w:type="dxa"/>
          </w:tcPr>
          <w:p w14:paraId="13A1BFCF" w14:textId="77777777" w:rsidR="00572B16" w:rsidRPr="002F7F43" w:rsidRDefault="00572B16">
            <w:pPr>
              <w:spacing w:line="400" w:lineRule="exact"/>
              <w:rPr>
                <w:rFonts w:ascii="Arial" w:eastAsia="宋体" w:hAnsi="Arial" w:cs="Arial"/>
                <w:b/>
                <w:sz w:val="24"/>
                <w:szCs w:val="22"/>
              </w:rPr>
            </w:pPr>
          </w:p>
        </w:tc>
        <w:tc>
          <w:tcPr>
            <w:tcW w:w="1816" w:type="dxa"/>
          </w:tcPr>
          <w:p w14:paraId="3F482591" w14:textId="77777777" w:rsidR="00572B16" w:rsidRPr="002F7F43" w:rsidRDefault="00572B16">
            <w:pPr>
              <w:spacing w:line="400" w:lineRule="exact"/>
              <w:rPr>
                <w:rFonts w:ascii="Arial" w:eastAsia="宋体" w:hAnsi="Arial" w:cs="Arial"/>
                <w:b/>
                <w:sz w:val="24"/>
                <w:szCs w:val="22"/>
              </w:rPr>
            </w:pPr>
          </w:p>
        </w:tc>
      </w:tr>
      <w:tr w:rsidR="00572B16" w:rsidRPr="002F7F43" w14:paraId="33CC8169" w14:textId="77777777">
        <w:tc>
          <w:tcPr>
            <w:tcW w:w="1185" w:type="dxa"/>
            <w:vAlign w:val="center"/>
          </w:tcPr>
          <w:p w14:paraId="25429A46" w14:textId="77777777" w:rsidR="00572B16" w:rsidRPr="002F7F43" w:rsidRDefault="00A07645">
            <w:pPr>
              <w:widowControl/>
              <w:spacing w:line="400" w:lineRule="exact"/>
              <w:rPr>
                <w:rFonts w:ascii="Arial" w:eastAsia="宋体" w:hAnsi="Arial" w:cs="Arial"/>
                <w:szCs w:val="21"/>
              </w:rPr>
            </w:pPr>
            <w:r w:rsidRPr="002F7F43">
              <w:rPr>
                <w:rFonts w:ascii="Arial" w:eastAsia="宋体" w:hAnsi="Arial" w:cs="Arial"/>
                <w:szCs w:val="21"/>
              </w:rPr>
              <w:t>IV.</w:t>
            </w:r>
            <w:r w:rsidRPr="002F7F43">
              <w:rPr>
                <w:rFonts w:ascii="Arial" w:eastAsia="宋体" w:hAnsi="Arial" w:cs="Arial" w:hint="eastAsia"/>
                <w:szCs w:val="21"/>
              </w:rPr>
              <w:t xml:space="preserve"> </w:t>
            </w:r>
            <w:r w:rsidRPr="002F7F43">
              <w:rPr>
                <w:rFonts w:ascii="Arial" w:eastAsia="宋体" w:hAnsi="Arial" w:cs="Arial"/>
                <w:szCs w:val="21"/>
              </w:rPr>
              <w:t>Increase or decrease in current year (loss expressed with “-“)</w:t>
            </w:r>
          </w:p>
        </w:tc>
        <w:tc>
          <w:tcPr>
            <w:tcW w:w="1641" w:type="dxa"/>
          </w:tcPr>
          <w:p w14:paraId="072548BF" w14:textId="77777777" w:rsidR="00572B16" w:rsidRPr="002F7F43" w:rsidRDefault="00572B16">
            <w:pPr>
              <w:spacing w:line="400" w:lineRule="exact"/>
              <w:rPr>
                <w:rFonts w:ascii="Arial" w:eastAsia="宋体" w:hAnsi="Arial" w:cs="Arial"/>
                <w:b/>
                <w:sz w:val="24"/>
                <w:szCs w:val="22"/>
              </w:rPr>
            </w:pPr>
          </w:p>
        </w:tc>
        <w:tc>
          <w:tcPr>
            <w:tcW w:w="1641" w:type="dxa"/>
          </w:tcPr>
          <w:p w14:paraId="3C648EA5" w14:textId="77777777" w:rsidR="00572B16" w:rsidRPr="002F7F43" w:rsidRDefault="00572B16">
            <w:pPr>
              <w:spacing w:line="400" w:lineRule="exact"/>
              <w:rPr>
                <w:rFonts w:ascii="Arial" w:eastAsia="宋体" w:hAnsi="Arial" w:cs="Arial"/>
                <w:b/>
                <w:sz w:val="24"/>
                <w:szCs w:val="22"/>
              </w:rPr>
            </w:pPr>
          </w:p>
        </w:tc>
        <w:tc>
          <w:tcPr>
            <w:tcW w:w="1816" w:type="dxa"/>
          </w:tcPr>
          <w:p w14:paraId="78C11FD0" w14:textId="77777777" w:rsidR="00572B16" w:rsidRPr="002F7F43" w:rsidRDefault="00572B16">
            <w:pPr>
              <w:spacing w:line="400" w:lineRule="exact"/>
              <w:rPr>
                <w:rFonts w:ascii="Arial" w:eastAsia="宋体" w:hAnsi="Arial" w:cs="Arial"/>
                <w:b/>
                <w:sz w:val="24"/>
                <w:szCs w:val="22"/>
              </w:rPr>
            </w:pPr>
          </w:p>
        </w:tc>
        <w:tc>
          <w:tcPr>
            <w:tcW w:w="1641" w:type="dxa"/>
          </w:tcPr>
          <w:p w14:paraId="23EE6088" w14:textId="77777777" w:rsidR="00572B16" w:rsidRPr="002F7F43" w:rsidRDefault="00572B16">
            <w:pPr>
              <w:spacing w:line="400" w:lineRule="exact"/>
              <w:rPr>
                <w:rFonts w:ascii="Arial" w:eastAsia="宋体" w:hAnsi="Arial" w:cs="Arial"/>
                <w:b/>
                <w:sz w:val="24"/>
                <w:szCs w:val="22"/>
              </w:rPr>
            </w:pPr>
          </w:p>
        </w:tc>
        <w:tc>
          <w:tcPr>
            <w:tcW w:w="1816" w:type="dxa"/>
          </w:tcPr>
          <w:p w14:paraId="0AF9FF86" w14:textId="77777777" w:rsidR="00572B16" w:rsidRPr="002F7F43" w:rsidRDefault="00572B16">
            <w:pPr>
              <w:spacing w:line="400" w:lineRule="exact"/>
              <w:rPr>
                <w:rFonts w:ascii="Arial" w:eastAsia="宋体" w:hAnsi="Arial" w:cs="Arial"/>
                <w:b/>
                <w:sz w:val="24"/>
                <w:szCs w:val="22"/>
              </w:rPr>
            </w:pPr>
          </w:p>
        </w:tc>
      </w:tr>
      <w:tr w:rsidR="00572B16" w:rsidRPr="002F7F43" w14:paraId="3FF5EE00" w14:textId="77777777">
        <w:tc>
          <w:tcPr>
            <w:tcW w:w="1185" w:type="dxa"/>
            <w:tcBorders>
              <w:bottom w:val="single" w:sz="12" w:space="0" w:color="auto"/>
            </w:tcBorders>
            <w:vAlign w:val="center"/>
          </w:tcPr>
          <w:p w14:paraId="478D68CB" w14:textId="77777777" w:rsidR="00572B16" w:rsidRPr="002F7F43" w:rsidRDefault="00A07645">
            <w:pPr>
              <w:widowControl/>
              <w:spacing w:line="400" w:lineRule="exact"/>
              <w:rPr>
                <w:rFonts w:ascii="Arial" w:eastAsia="宋体" w:hAnsi="Arial" w:cs="Arial"/>
                <w:szCs w:val="21"/>
              </w:rPr>
            </w:pPr>
            <w:r w:rsidRPr="002F7F43">
              <w:rPr>
                <w:rFonts w:ascii="Arial" w:eastAsia="宋体" w:hAnsi="Arial" w:cs="Arial"/>
                <w:szCs w:val="21"/>
              </w:rPr>
              <w:t>V. Closing balance in current year</w:t>
            </w:r>
          </w:p>
        </w:tc>
        <w:tc>
          <w:tcPr>
            <w:tcW w:w="1641" w:type="dxa"/>
            <w:tcBorders>
              <w:bottom w:val="single" w:sz="12" w:space="0" w:color="auto"/>
            </w:tcBorders>
          </w:tcPr>
          <w:p w14:paraId="16FA10CF" w14:textId="77777777" w:rsidR="00572B16" w:rsidRPr="002F7F43" w:rsidRDefault="00572B16">
            <w:pPr>
              <w:spacing w:line="400" w:lineRule="exact"/>
              <w:rPr>
                <w:rFonts w:ascii="Arial" w:eastAsia="宋体" w:hAnsi="Arial" w:cs="Arial"/>
                <w:b/>
                <w:sz w:val="24"/>
                <w:szCs w:val="22"/>
              </w:rPr>
            </w:pPr>
          </w:p>
        </w:tc>
        <w:tc>
          <w:tcPr>
            <w:tcW w:w="1641" w:type="dxa"/>
            <w:tcBorders>
              <w:bottom w:val="single" w:sz="12" w:space="0" w:color="auto"/>
            </w:tcBorders>
          </w:tcPr>
          <w:p w14:paraId="12639F9B" w14:textId="77777777" w:rsidR="00572B16" w:rsidRPr="002F7F43" w:rsidRDefault="00572B16">
            <w:pPr>
              <w:spacing w:line="400" w:lineRule="exact"/>
              <w:rPr>
                <w:rFonts w:ascii="Arial" w:eastAsia="宋体" w:hAnsi="Arial" w:cs="Arial"/>
                <w:b/>
                <w:sz w:val="24"/>
                <w:szCs w:val="22"/>
              </w:rPr>
            </w:pPr>
          </w:p>
        </w:tc>
        <w:tc>
          <w:tcPr>
            <w:tcW w:w="1816" w:type="dxa"/>
            <w:tcBorders>
              <w:bottom w:val="single" w:sz="12" w:space="0" w:color="auto"/>
            </w:tcBorders>
          </w:tcPr>
          <w:p w14:paraId="12EEBEF3" w14:textId="77777777" w:rsidR="00572B16" w:rsidRPr="002F7F43" w:rsidRDefault="00572B16">
            <w:pPr>
              <w:spacing w:line="400" w:lineRule="exact"/>
              <w:rPr>
                <w:rFonts w:ascii="Arial" w:eastAsia="宋体" w:hAnsi="Arial" w:cs="Arial"/>
                <w:b/>
                <w:sz w:val="24"/>
                <w:szCs w:val="22"/>
              </w:rPr>
            </w:pPr>
          </w:p>
        </w:tc>
        <w:tc>
          <w:tcPr>
            <w:tcW w:w="1641" w:type="dxa"/>
            <w:tcBorders>
              <w:bottom w:val="single" w:sz="12" w:space="0" w:color="auto"/>
            </w:tcBorders>
          </w:tcPr>
          <w:p w14:paraId="6C20283F" w14:textId="77777777" w:rsidR="00572B16" w:rsidRPr="002F7F43" w:rsidRDefault="00572B16">
            <w:pPr>
              <w:spacing w:line="400" w:lineRule="exact"/>
              <w:rPr>
                <w:rFonts w:ascii="Arial" w:eastAsia="宋体" w:hAnsi="Arial" w:cs="Arial"/>
                <w:b/>
                <w:sz w:val="24"/>
                <w:szCs w:val="22"/>
              </w:rPr>
            </w:pPr>
          </w:p>
        </w:tc>
        <w:tc>
          <w:tcPr>
            <w:tcW w:w="1816" w:type="dxa"/>
            <w:tcBorders>
              <w:bottom w:val="single" w:sz="12" w:space="0" w:color="auto"/>
            </w:tcBorders>
          </w:tcPr>
          <w:p w14:paraId="28B4ED07" w14:textId="77777777" w:rsidR="00572B16" w:rsidRPr="002F7F43" w:rsidRDefault="00572B16">
            <w:pPr>
              <w:spacing w:line="400" w:lineRule="exact"/>
              <w:rPr>
                <w:rFonts w:ascii="Arial" w:eastAsia="宋体" w:hAnsi="Arial" w:cs="Arial"/>
                <w:b/>
                <w:sz w:val="24"/>
                <w:szCs w:val="22"/>
              </w:rPr>
            </w:pPr>
          </w:p>
        </w:tc>
      </w:tr>
    </w:tbl>
    <w:p w14:paraId="58B84247" w14:textId="77777777" w:rsidR="00572B16" w:rsidRPr="002F7F43" w:rsidRDefault="00A07645">
      <w:pPr>
        <w:widowControl/>
        <w:spacing w:line="400" w:lineRule="exact"/>
        <w:ind w:firstLineChars="200" w:firstLine="480"/>
        <w:jc w:val="left"/>
        <w:rPr>
          <w:rFonts w:ascii="Arial" w:eastAsia="宋体" w:hAnsi="Arial" w:cs="Arial"/>
          <w:bCs/>
          <w:kern w:val="0"/>
          <w:sz w:val="24"/>
          <w:szCs w:val="24"/>
        </w:rPr>
      </w:pPr>
      <w:r w:rsidRPr="002F7F43">
        <w:rPr>
          <w:rFonts w:ascii="Arial" w:eastAsia="宋体" w:hAnsi="Arial" w:cs="Arial"/>
          <w:bCs/>
          <w:kern w:val="0"/>
          <w:sz w:val="24"/>
          <w:szCs w:val="24"/>
        </w:rPr>
        <w:t>(Continued 2)</w:t>
      </w:r>
    </w:p>
    <w:tbl>
      <w:tblPr>
        <w:tblW w:w="9606"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477"/>
        <w:gridCol w:w="1641"/>
        <w:gridCol w:w="1546"/>
        <w:gridCol w:w="1274"/>
        <w:gridCol w:w="1125"/>
        <w:gridCol w:w="1543"/>
      </w:tblGrid>
      <w:tr w:rsidR="00572B16" w:rsidRPr="002F7F43" w14:paraId="4A1CCFF6" w14:textId="77777777">
        <w:tc>
          <w:tcPr>
            <w:tcW w:w="2477" w:type="dxa"/>
            <w:tcBorders>
              <w:top w:val="single" w:sz="12" w:space="0" w:color="auto"/>
            </w:tcBorders>
            <w:vAlign w:val="center"/>
          </w:tcPr>
          <w:p w14:paraId="2FD37430" w14:textId="77777777" w:rsidR="00572B16" w:rsidRPr="002F7F43" w:rsidRDefault="00A07645">
            <w:pPr>
              <w:widowControl/>
              <w:jc w:val="center"/>
              <w:rPr>
                <w:rFonts w:ascii="Arial" w:eastAsia="宋体" w:hAnsi="Arial" w:cs="Arial"/>
                <w:b/>
                <w:sz w:val="24"/>
                <w:szCs w:val="22"/>
              </w:rPr>
            </w:pPr>
            <w:r w:rsidRPr="002F7F43">
              <w:rPr>
                <w:rFonts w:ascii="Arial" w:eastAsia="宋体" w:hAnsi="Arial" w:cs="Arial"/>
                <w:szCs w:val="21"/>
              </w:rPr>
              <w:t>Items</w:t>
            </w:r>
          </w:p>
        </w:tc>
        <w:tc>
          <w:tcPr>
            <w:tcW w:w="1641" w:type="dxa"/>
            <w:tcBorders>
              <w:top w:val="single" w:sz="12" w:space="0" w:color="auto"/>
            </w:tcBorders>
            <w:vAlign w:val="center"/>
          </w:tcPr>
          <w:p w14:paraId="5E1D1979" w14:textId="292327FF" w:rsidR="00572B16" w:rsidRPr="002F7F43" w:rsidRDefault="00A07645">
            <w:pPr>
              <w:widowControl/>
              <w:jc w:val="center"/>
              <w:rPr>
                <w:rFonts w:ascii="Arial" w:eastAsia="宋体" w:hAnsi="Arial" w:cs="Arial"/>
                <w:szCs w:val="21"/>
              </w:rPr>
            </w:pPr>
            <w:r w:rsidRPr="002F7F43">
              <w:rPr>
                <w:rFonts w:ascii="Arial" w:eastAsia="宋体" w:hAnsi="Arial" w:cs="Arial"/>
                <w:szCs w:val="21"/>
              </w:rPr>
              <w:t xml:space="preserve">Debt instrument measured at fair value through other comprehensive income - Credit </w:t>
            </w:r>
            <w:r w:rsidR="009E54F6">
              <w:rPr>
                <w:rFonts w:ascii="Arial" w:eastAsia="宋体" w:hAnsi="Arial" w:cs="Arial"/>
                <w:szCs w:val="21"/>
              </w:rPr>
              <w:t>impairment loss</w:t>
            </w:r>
          </w:p>
        </w:tc>
        <w:tc>
          <w:tcPr>
            <w:tcW w:w="1546" w:type="dxa"/>
            <w:tcBorders>
              <w:top w:val="single" w:sz="12" w:space="0" w:color="auto"/>
            </w:tcBorders>
            <w:vAlign w:val="center"/>
          </w:tcPr>
          <w:p w14:paraId="1D670E1A" w14:textId="77777777" w:rsidR="00572B16" w:rsidRPr="002F7F43" w:rsidRDefault="00A07645">
            <w:pPr>
              <w:widowControl/>
              <w:jc w:val="center"/>
              <w:rPr>
                <w:rFonts w:ascii="Arial" w:eastAsia="宋体" w:hAnsi="Arial" w:cs="Arial"/>
                <w:szCs w:val="21"/>
              </w:rPr>
            </w:pPr>
            <w:r w:rsidRPr="002F7F43">
              <w:rPr>
                <w:rFonts w:ascii="Arial" w:eastAsia="宋体" w:hAnsi="Arial" w:cs="Arial"/>
                <w:szCs w:val="21"/>
              </w:rPr>
              <w:t>Cash flow hedge reserve (Effective portion of gains or losses on cash flow hedge)</w:t>
            </w:r>
          </w:p>
        </w:tc>
        <w:tc>
          <w:tcPr>
            <w:tcW w:w="1274" w:type="dxa"/>
            <w:tcBorders>
              <w:top w:val="single" w:sz="12" w:space="0" w:color="auto"/>
            </w:tcBorders>
            <w:vAlign w:val="center"/>
          </w:tcPr>
          <w:p w14:paraId="1594B871" w14:textId="77777777" w:rsidR="00572B16" w:rsidRPr="002F7F43" w:rsidRDefault="00A07645">
            <w:pPr>
              <w:widowControl/>
              <w:jc w:val="center"/>
              <w:rPr>
                <w:rFonts w:ascii="Arial" w:eastAsia="宋体" w:hAnsi="Arial" w:cs="Arial"/>
                <w:szCs w:val="21"/>
              </w:rPr>
            </w:pPr>
            <w:r w:rsidRPr="002F7F43">
              <w:rPr>
                <w:rFonts w:ascii="Arial" w:eastAsia="宋体" w:hAnsi="Arial" w:cs="Arial"/>
                <w:szCs w:val="21"/>
              </w:rPr>
              <w:t>Translation differences of financial statements presented in foreign currencies</w:t>
            </w:r>
          </w:p>
        </w:tc>
        <w:tc>
          <w:tcPr>
            <w:tcW w:w="1125" w:type="dxa"/>
            <w:tcBorders>
              <w:top w:val="single" w:sz="12" w:space="0" w:color="auto"/>
            </w:tcBorders>
            <w:vAlign w:val="center"/>
          </w:tcPr>
          <w:p w14:paraId="057474FC" w14:textId="77777777" w:rsidR="00572B16" w:rsidRPr="002F7F43" w:rsidRDefault="00A07645">
            <w:pPr>
              <w:widowControl/>
              <w:jc w:val="center"/>
              <w:rPr>
                <w:rFonts w:ascii="Arial" w:eastAsia="宋体" w:hAnsi="Arial" w:cs="Arial"/>
                <w:szCs w:val="21"/>
              </w:rPr>
            </w:pPr>
            <w:r w:rsidRPr="002F7F43">
              <w:rPr>
                <w:rFonts w:ascii="Arial" w:eastAsia="宋体" w:hAnsi="Arial" w:cs="Arial" w:hint="eastAsia"/>
                <w:szCs w:val="21"/>
              </w:rPr>
              <w:t>Others</w:t>
            </w:r>
          </w:p>
        </w:tc>
        <w:tc>
          <w:tcPr>
            <w:tcW w:w="1543" w:type="dxa"/>
            <w:tcBorders>
              <w:top w:val="single" w:sz="12" w:space="0" w:color="auto"/>
            </w:tcBorders>
            <w:vAlign w:val="center"/>
          </w:tcPr>
          <w:p w14:paraId="5FB8A849" w14:textId="77777777" w:rsidR="00572B16" w:rsidRPr="002F7F43" w:rsidRDefault="00A07645">
            <w:pPr>
              <w:widowControl/>
              <w:jc w:val="center"/>
              <w:rPr>
                <w:rFonts w:ascii="Arial" w:eastAsia="宋体" w:hAnsi="Arial" w:cs="Arial"/>
                <w:szCs w:val="21"/>
              </w:rPr>
            </w:pPr>
            <w:r w:rsidRPr="002F7F43">
              <w:rPr>
                <w:rFonts w:ascii="Arial" w:eastAsia="宋体" w:hAnsi="Arial" w:cs="Arial" w:hint="eastAsia"/>
                <w:szCs w:val="21"/>
              </w:rPr>
              <w:t>Subtotal</w:t>
            </w:r>
          </w:p>
        </w:tc>
      </w:tr>
      <w:tr w:rsidR="00572B16" w:rsidRPr="002F7F43" w14:paraId="5B47F53A" w14:textId="77777777">
        <w:tc>
          <w:tcPr>
            <w:tcW w:w="2477" w:type="dxa"/>
            <w:vAlign w:val="center"/>
          </w:tcPr>
          <w:p w14:paraId="4E62E93B" w14:textId="77777777" w:rsidR="00572B16" w:rsidRPr="002F7F43" w:rsidRDefault="00A07645">
            <w:pPr>
              <w:widowControl/>
              <w:spacing w:line="400" w:lineRule="exact"/>
              <w:rPr>
                <w:rFonts w:ascii="Arial" w:eastAsia="宋体" w:hAnsi="Arial" w:cs="Arial"/>
                <w:szCs w:val="21"/>
              </w:rPr>
            </w:pPr>
            <w:r w:rsidRPr="002F7F43">
              <w:rPr>
                <w:rFonts w:ascii="Arial" w:eastAsia="宋体" w:hAnsi="Arial" w:cs="Arial"/>
                <w:szCs w:val="21"/>
              </w:rPr>
              <w:t>I. Opening balance in prior year</w:t>
            </w:r>
          </w:p>
        </w:tc>
        <w:tc>
          <w:tcPr>
            <w:tcW w:w="1641" w:type="dxa"/>
          </w:tcPr>
          <w:p w14:paraId="439A669B" w14:textId="77777777" w:rsidR="00572B16" w:rsidRPr="002F7F43" w:rsidRDefault="00572B16">
            <w:pPr>
              <w:spacing w:line="400" w:lineRule="exact"/>
              <w:rPr>
                <w:rFonts w:ascii="Arial" w:eastAsia="宋体" w:hAnsi="Arial" w:cs="Arial"/>
                <w:b/>
                <w:sz w:val="24"/>
                <w:szCs w:val="22"/>
              </w:rPr>
            </w:pPr>
          </w:p>
        </w:tc>
        <w:tc>
          <w:tcPr>
            <w:tcW w:w="1546" w:type="dxa"/>
          </w:tcPr>
          <w:p w14:paraId="155F30E9" w14:textId="77777777" w:rsidR="00572B16" w:rsidRPr="002F7F43" w:rsidRDefault="00572B16">
            <w:pPr>
              <w:spacing w:line="400" w:lineRule="exact"/>
              <w:rPr>
                <w:rFonts w:ascii="Arial" w:eastAsia="宋体" w:hAnsi="Arial" w:cs="Arial"/>
                <w:b/>
                <w:sz w:val="24"/>
                <w:szCs w:val="22"/>
              </w:rPr>
            </w:pPr>
          </w:p>
        </w:tc>
        <w:tc>
          <w:tcPr>
            <w:tcW w:w="1274" w:type="dxa"/>
          </w:tcPr>
          <w:p w14:paraId="7FE423FF" w14:textId="77777777" w:rsidR="00572B16" w:rsidRPr="002F7F43" w:rsidRDefault="00572B16">
            <w:pPr>
              <w:spacing w:line="400" w:lineRule="exact"/>
              <w:rPr>
                <w:rFonts w:ascii="Arial" w:eastAsia="宋体" w:hAnsi="Arial" w:cs="Arial"/>
                <w:b/>
                <w:sz w:val="24"/>
                <w:szCs w:val="22"/>
              </w:rPr>
            </w:pPr>
          </w:p>
        </w:tc>
        <w:tc>
          <w:tcPr>
            <w:tcW w:w="1125" w:type="dxa"/>
          </w:tcPr>
          <w:p w14:paraId="6E45E72B" w14:textId="77777777" w:rsidR="00572B16" w:rsidRPr="002F7F43" w:rsidRDefault="00572B16">
            <w:pPr>
              <w:spacing w:line="400" w:lineRule="exact"/>
              <w:rPr>
                <w:rFonts w:ascii="Arial" w:eastAsia="宋体" w:hAnsi="Arial" w:cs="Arial"/>
                <w:b/>
                <w:sz w:val="24"/>
                <w:szCs w:val="22"/>
              </w:rPr>
            </w:pPr>
          </w:p>
        </w:tc>
        <w:tc>
          <w:tcPr>
            <w:tcW w:w="1543" w:type="dxa"/>
          </w:tcPr>
          <w:p w14:paraId="0AC24E71" w14:textId="77777777" w:rsidR="00572B16" w:rsidRPr="002F7F43" w:rsidRDefault="00572B16">
            <w:pPr>
              <w:spacing w:line="400" w:lineRule="exact"/>
              <w:rPr>
                <w:rFonts w:ascii="Arial" w:eastAsia="宋体" w:hAnsi="Arial" w:cs="Arial"/>
                <w:b/>
                <w:sz w:val="24"/>
                <w:szCs w:val="22"/>
              </w:rPr>
            </w:pPr>
          </w:p>
        </w:tc>
      </w:tr>
      <w:tr w:rsidR="00572B16" w:rsidRPr="002F7F43" w14:paraId="0EFB381B" w14:textId="77777777">
        <w:tc>
          <w:tcPr>
            <w:tcW w:w="2477" w:type="dxa"/>
            <w:vAlign w:val="center"/>
          </w:tcPr>
          <w:p w14:paraId="7297AA67" w14:textId="77777777" w:rsidR="00572B16" w:rsidRPr="002F7F43" w:rsidRDefault="00A07645">
            <w:pPr>
              <w:widowControl/>
              <w:spacing w:line="400" w:lineRule="exact"/>
              <w:rPr>
                <w:rFonts w:ascii="Arial" w:eastAsia="宋体" w:hAnsi="Arial" w:cs="Arial"/>
                <w:szCs w:val="21"/>
              </w:rPr>
            </w:pPr>
            <w:r w:rsidRPr="002F7F43">
              <w:rPr>
                <w:rFonts w:ascii="Arial" w:eastAsia="宋体" w:hAnsi="Arial" w:cs="Arial"/>
                <w:szCs w:val="21"/>
              </w:rPr>
              <w:lastRenderedPageBreak/>
              <w:t>II. Increase or decrease in prior year (loss expressed with “-“)</w:t>
            </w:r>
          </w:p>
        </w:tc>
        <w:tc>
          <w:tcPr>
            <w:tcW w:w="1641" w:type="dxa"/>
          </w:tcPr>
          <w:p w14:paraId="3F7126AE" w14:textId="77777777" w:rsidR="00572B16" w:rsidRPr="002F7F43" w:rsidRDefault="00572B16">
            <w:pPr>
              <w:spacing w:line="400" w:lineRule="exact"/>
              <w:rPr>
                <w:rFonts w:ascii="Arial" w:eastAsia="宋体" w:hAnsi="Arial" w:cs="Arial"/>
                <w:b/>
                <w:sz w:val="24"/>
                <w:szCs w:val="22"/>
              </w:rPr>
            </w:pPr>
          </w:p>
        </w:tc>
        <w:tc>
          <w:tcPr>
            <w:tcW w:w="1546" w:type="dxa"/>
          </w:tcPr>
          <w:p w14:paraId="72E5C563" w14:textId="77777777" w:rsidR="00572B16" w:rsidRPr="002F7F43" w:rsidRDefault="00572B16">
            <w:pPr>
              <w:spacing w:line="400" w:lineRule="exact"/>
              <w:rPr>
                <w:rFonts w:ascii="Arial" w:eastAsia="宋体" w:hAnsi="Arial" w:cs="Arial"/>
                <w:b/>
                <w:sz w:val="24"/>
                <w:szCs w:val="22"/>
              </w:rPr>
            </w:pPr>
          </w:p>
        </w:tc>
        <w:tc>
          <w:tcPr>
            <w:tcW w:w="1274" w:type="dxa"/>
          </w:tcPr>
          <w:p w14:paraId="73D2618B" w14:textId="77777777" w:rsidR="00572B16" w:rsidRPr="002F7F43" w:rsidRDefault="00572B16">
            <w:pPr>
              <w:spacing w:line="400" w:lineRule="exact"/>
              <w:rPr>
                <w:rFonts w:ascii="Arial" w:eastAsia="宋体" w:hAnsi="Arial" w:cs="Arial"/>
                <w:b/>
                <w:sz w:val="24"/>
                <w:szCs w:val="22"/>
              </w:rPr>
            </w:pPr>
          </w:p>
        </w:tc>
        <w:tc>
          <w:tcPr>
            <w:tcW w:w="1125" w:type="dxa"/>
          </w:tcPr>
          <w:p w14:paraId="68F517FD" w14:textId="77777777" w:rsidR="00572B16" w:rsidRPr="002F7F43" w:rsidRDefault="00572B16">
            <w:pPr>
              <w:spacing w:line="400" w:lineRule="exact"/>
              <w:rPr>
                <w:rFonts w:ascii="Arial" w:eastAsia="宋体" w:hAnsi="Arial" w:cs="Arial"/>
                <w:b/>
                <w:sz w:val="24"/>
                <w:szCs w:val="22"/>
              </w:rPr>
            </w:pPr>
          </w:p>
        </w:tc>
        <w:tc>
          <w:tcPr>
            <w:tcW w:w="1543" w:type="dxa"/>
          </w:tcPr>
          <w:p w14:paraId="1DA646EA" w14:textId="77777777" w:rsidR="00572B16" w:rsidRPr="002F7F43" w:rsidRDefault="00572B16">
            <w:pPr>
              <w:spacing w:line="400" w:lineRule="exact"/>
              <w:rPr>
                <w:rFonts w:ascii="Arial" w:eastAsia="宋体" w:hAnsi="Arial" w:cs="Arial"/>
                <w:b/>
                <w:sz w:val="24"/>
                <w:szCs w:val="22"/>
              </w:rPr>
            </w:pPr>
          </w:p>
        </w:tc>
      </w:tr>
      <w:tr w:rsidR="00572B16" w:rsidRPr="002F7F43" w14:paraId="34038F04" w14:textId="77777777">
        <w:tc>
          <w:tcPr>
            <w:tcW w:w="2477" w:type="dxa"/>
            <w:vAlign w:val="center"/>
          </w:tcPr>
          <w:p w14:paraId="56A42705" w14:textId="77777777" w:rsidR="00572B16" w:rsidRPr="002F7F43" w:rsidRDefault="00A07645">
            <w:pPr>
              <w:widowControl/>
              <w:spacing w:line="400" w:lineRule="exact"/>
              <w:rPr>
                <w:rFonts w:ascii="Arial" w:eastAsia="宋体" w:hAnsi="Arial" w:cs="Arial"/>
                <w:szCs w:val="21"/>
              </w:rPr>
            </w:pPr>
            <w:r w:rsidRPr="002F7F43">
              <w:rPr>
                <w:rFonts w:ascii="Arial" w:eastAsia="宋体" w:hAnsi="Arial" w:cs="Arial"/>
                <w:szCs w:val="21"/>
              </w:rPr>
              <w:t>III. Opening balance in current year</w:t>
            </w:r>
          </w:p>
        </w:tc>
        <w:tc>
          <w:tcPr>
            <w:tcW w:w="1641" w:type="dxa"/>
          </w:tcPr>
          <w:p w14:paraId="7279C208" w14:textId="77777777" w:rsidR="00572B16" w:rsidRPr="002F7F43" w:rsidRDefault="00572B16">
            <w:pPr>
              <w:spacing w:line="400" w:lineRule="exact"/>
              <w:rPr>
                <w:rFonts w:ascii="Arial" w:eastAsia="宋体" w:hAnsi="Arial" w:cs="Arial"/>
                <w:b/>
                <w:sz w:val="24"/>
                <w:szCs w:val="22"/>
              </w:rPr>
            </w:pPr>
          </w:p>
        </w:tc>
        <w:tc>
          <w:tcPr>
            <w:tcW w:w="1546" w:type="dxa"/>
          </w:tcPr>
          <w:p w14:paraId="4415973B" w14:textId="77777777" w:rsidR="00572B16" w:rsidRPr="002F7F43" w:rsidRDefault="00572B16">
            <w:pPr>
              <w:spacing w:line="400" w:lineRule="exact"/>
              <w:rPr>
                <w:rFonts w:ascii="Arial" w:eastAsia="宋体" w:hAnsi="Arial" w:cs="Arial"/>
                <w:b/>
                <w:sz w:val="24"/>
                <w:szCs w:val="22"/>
              </w:rPr>
            </w:pPr>
          </w:p>
        </w:tc>
        <w:tc>
          <w:tcPr>
            <w:tcW w:w="1274" w:type="dxa"/>
          </w:tcPr>
          <w:p w14:paraId="0B5782AF" w14:textId="77777777" w:rsidR="00572B16" w:rsidRPr="002F7F43" w:rsidRDefault="00572B16">
            <w:pPr>
              <w:spacing w:line="400" w:lineRule="exact"/>
              <w:rPr>
                <w:rFonts w:ascii="Arial" w:eastAsia="宋体" w:hAnsi="Arial" w:cs="Arial"/>
                <w:b/>
                <w:sz w:val="24"/>
                <w:szCs w:val="22"/>
              </w:rPr>
            </w:pPr>
          </w:p>
        </w:tc>
        <w:tc>
          <w:tcPr>
            <w:tcW w:w="1125" w:type="dxa"/>
          </w:tcPr>
          <w:p w14:paraId="373D3BA8" w14:textId="77777777" w:rsidR="00572B16" w:rsidRPr="002F7F43" w:rsidRDefault="00572B16">
            <w:pPr>
              <w:spacing w:line="400" w:lineRule="exact"/>
              <w:rPr>
                <w:rFonts w:ascii="Arial" w:eastAsia="宋体" w:hAnsi="Arial" w:cs="Arial"/>
                <w:b/>
                <w:sz w:val="24"/>
                <w:szCs w:val="22"/>
              </w:rPr>
            </w:pPr>
          </w:p>
        </w:tc>
        <w:tc>
          <w:tcPr>
            <w:tcW w:w="1543" w:type="dxa"/>
          </w:tcPr>
          <w:p w14:paraId="43266BD4" w14:textId="77777777" w:rsidR="00572B16" w:rsidRPr="002F7F43" w:rsidRDefault="00572B16">
            <w:pPr>
              <w:spacing w:line="400" w:lineRule="exact"/>
              <w:rPr>
                <w:rFonts w:ascii="Arial" w:eastAsia="宋体" w:hAnsi="Arial" w:cs="Arial"/>
                <w:b/>
                <w:sz w:val="24"/>
                <w:szCs w:val="22"/>
              </w:rPr>
            </w:pPr>
          </w:p>
        </w:tc>
      </w:tr>
      <w:tr w:rsidR="00572B16" w:rsidRPr="002F7F43" w14:paraId="5795C4E9" w14:textId="77777777">
        <w:tc>
          <w:tcPr>
            <w:tcW w:w="2477" w:type="dxa"/>
            <w:vAlign w:val="center"/>
          </w:tcPr>
          <w:p w14:paraId="07924E9E" w14:textId="77777777" w:rsidR="00572B16" w:rsidRPr="002F7F43" w:rsidRDefault="00A07645">
            <w:pPr>
              <w:widowControl/>
              <w:spacing w:line="400" w:lineRule="exact"/>
              <w:rPr>
                <w:rFonts w:ascii="Arial" w:eastAsia="宋体" w:hAnsi="Arial" w:cs="Arial"/>
                <w:szCs w:val="21"/>
              </w:rPr>
            </w:pPr>
            <w:r w:rsidRPr="002F7F43">
              <w:rPr>
                <w:rFonts w:ascii="Arial" w:eastAsia="宋体" w:hAnsi="Arial" w:cs="Arial"/>
                <w:szCs w:val="21"/>
              </w:rPr>
              <w:t>IV.</w:t>
            </w:r>
            <w:r w:rsidRPr="002F7F43">
              <w:rPr>
                <w:rFonts w:ascii="Arial" w:eastAsia="宋体" w:hAnsi="Arial" w:cs="Arial" w:hint="eastAsia"/>
                <w:szCs w:val="21"/>
              </w:rPr>
              <w:t xml:space="preserve"> </w:t>
            </w:r>
            <w:r w:rsidRPr="002F7F43">
              <w:rPr>
                <w:rFonts w:ascii="Arial" w:eastAsia="宋体" w:hAnsi="Arial" w:cs="Arial"/>
                <w:szCs w:val="21"/>
              </w:rPr>
              <w:t>Increase or decrease in current year (loss expressed with “-“)</w:t>
            </w:r>
          </w:p>
        </w:tc>
        <w:tc>
          <w:tcPr>
            <w:tcW w:w="1641" w:type="dxa"/>
          </w:tcPr>
          <w:p w14:paraId="12DEC5CA" w14:textId="77777777" w:rsidR="00572B16" w:rsidRPr="002F7F43" w:rsidRDefault="00572B16">
            <w:pPr>
              <w:spacing w:line="400" w:lineRule="exact"/>
              <w:rPr>
                <w:rFonts w:ascii="Arial" w:eastAsia="宋体" w:hAnsi="Arial" w:cs="Arial"/>
                <w:b/>
                <w:sz w:val="24"/>
                <w:szCs w:val="22"/>
              </w:rPr>
            </w:pPr>
          </w:p>
        </w:tc>
        <w:tc>
          <w:tcPr>
            <w:tcW w:w="1546" w:type="dxa"/>
          </w:tcPr>
          <w:p w14:paraId="07568751" w14:textId="77777777" w:rsidR="00572B16" w:rsidRPr="002F7F43" w:rsidRDefault="00572B16">
            <w:pPr>
              <w:spacing w:line="400" w:lineRule="exact"/>
              <w:rPr>
                <w:rFonts w:ascii="Arial" w:eastAsia="宋体" w:hAnsi="Arial" w:cs="Arial"/>
                <w:b/>
                <w:sz w:val="24"/>
                <w:szCs w:val="22"/>
              </w:rPr>
            </w:pPr>
          </w:p>
        </w:tc>
        <w:tc>
          <w:tcPr>
            <w:tcW w:w="1274" w:type="dxa"/>
          </w:tcPr>
          <w:p w14:paraId="1D91D2FE" w14:textId="77777777" w:rsidR="00572B16" w:rsidRPr="002F7F43" w:rsidRDefault="00572B16">
            <w:pPr>
              <w:spacing w:line="400" w:lineRule="exact"/>
              <w:rPr>
                <w:rFonts w:ascii="Arial" w:eastAsia="宋体" w:hAnsi="Arial" w:cs="Arial"/>
                <w:b/>
                <w:sz w:val="24"/>
                <w:szCs w:val="22"/>
              </w:rPr>
            </w:pPr>
          </w:p>
        </w:tc>
        <w:tc>
          <w:tcPr>
            <w:tcW w:w="1125" w:type="dxa"/>
          </w:tcPr>
          <w:p w14:paraId="7E582652" w14:textId="77777777" w:rsidR="00572B16" w:rsidRPr="002F7F43" w:rsidRDefault="00572B16">
            <w:pPr>
              <w:spacing w:line="400" w:lineRule="exact"/>
              <w:rPr>
                <w:rFonts w:ascii="Arial" w:eastAsia="宋体" w:hAnsi="Arial" w:cs="Arial"/>
                <w:b/>
                <w:sz w:val="24"/>
                <w:szCs w:val="22"/>
              </w:rPr>
            </w:pPr>
          </w:p>
        </w:tc>
        <w:tc>
          <w:tcPr>
            <w:tcW w:w="1543" w:type="dxa"/>
          </w:tcPr>
          <w:p w14:paraId="16C32601" w14:textId="77777777" w:rsidR="00572B16" w:rsidRPr="002F7F43" w:rsidRDefault="00572B16">
            <w:pPr>
              <w:spacing w:line="400" w:lineRule="exact"/>
              <w:rPr>
                <w:rFonts w:ascii="Arial" w:eastAsia="宋体" w:hAnsi="Arial" w:cs="Arial"/>
                <w:b/>
                <w:sz w:val="24"/>
                <w:szCs w:val="22"/>
              </w:rPr>
            </w:pPr>
          </w:p>
        </w:tc>
      </w:tr>
      <w:tr w:rsidR="00572B16" w:rsidRPr="002F7F43" w14:paraId="564A20F2" w14:textId="77777777">
        <w:tc>
          <w:tcPr>
            <w:tcW w:w="2477" w:type="dxa"/>
            <w:tcBorders>
              <w:bottom w:val="single" w:sz="12" w:space="0" w:color="auto"/>
            </w:tcBorders>
            <w:vAlign w:val="center"/>
          </w:tcPr>
          <w:p w14:paraId="27B0029A" w14:textId="77777777" w:rsidR="00572B16" w:rsidRPr="002F7F43" w:rsidRDefault="00A07645">
            <w:pPr>
              <w:widowControl/>
              <w:spacing w:line="400" w:lineRule="exact"/>
              <w:rPr>
                <w:rFonts w:ascii="Arial" w:eastAsia="宋体" w:hAnsi="Arial" w:cs="Arial"/>
                <w:szCs w:val="21"/>
              </w:rPr>
            </w:pPr>
            <w:r w:rsidRPr="002F7F43">
              <w:rPr>
                <w:rFonts w:ascii="Arial" w:eastAsia="宋体" w:hAnsi="Arial" w:cs="Arial"/>
                <w:szCs w:val="21"/>
              </w:rPr>
              <w:t>V. Closing balance in current year</w:t>
            </w:r>
          </w:p>
        </w:tc>
        <w:tc>
          <w:tcPr>
            <w:tcW w:w="1641" w:type="dxa"/>
            <w:tcBorders>
              <w:bottom w:val="single" w:sz="12" w:space="0" w:color="auto"/>
            </w:tcBorders>
          </w:tcPr>
          <w:p w14:paraId="26608D43" w14:textId="77777777" w:rsidR="00572B16" w:rsidRPr="002F7F43" w:rsidRDefault="00572B16">
            <w:pPr>
              <w:spacing w:line="400" w:lineRule="exact"/>
              <w:rPr>
                <w:rFonts w:ascii="Arial" w:eastAsia="宋体" w:hAnsi="Arial" w:cs="Arial"/>
                <w:b/>
                <w:sz w:val="24"/>
                <w:szCs w:val="22"/>
              </w:rPr>
            </w:pPr>
          </w:p>
        </w:tc>
        <w:tc>
          <w:tcPr>
            <w:tcW w:w="1546" w:type="dxa"/>
            <w:tcBorders>
              <w:bottom w:val="single" w:sz="12" w:space="0" w:color="auto"/>
            </w:tcBorders>
          </w:tcPr>
          <w:p w14:paraId="61180979" w14:textId="77777777" w:rsidR="00572B16" w:rsidRPr="002F7F43" w:rsidRDefault="00572B16">
            <w:pPr>
              <w:spacing w:line="400" w:lineRule="exact"/>
              <w:rPr>
                <w:rFonts w:ascii="Arial" w:eastAsia="宋体" w:hAnsi="Arial" w:cs="Arial"/>
                <w:b/>
                <w:sz w:val="24"/>
                <w:szCs w:val="22"/>
              </w:rPr>
            </w:pPr>
          </w:p>
        </w:tc>
        <w:tc>
          <w:tcPr>
            <w:tcW w:w="1274" w:type="dxa"/>
            <w:tcBorders>
              <w:bottom w:val="single" w:sz="12" w:space="0" w:color="auto"/>
            </w:tcBorders>
          </w:tcPr>
          <w:p w14:paraId="72304165" w14:textId="77777777" w:rsidR="00572B16" w:rsidRPr="002F7F43" w:rsidRDefault="00572B16">
            <w:pPr>
              <w:spacing w:line="400" w:lineRule="exact"/>
              <w:rPr>
                <w:rFonts w:ascii="Arial" w:eastAsia="宋体" w:hAnsi="Arial" w:cs="Arial"/>
                <w:b/>
                <w:sz w:val="24"/>
                <w:szCs w:val="22"/>
              </w:rPr>
            </w:pPr>
          </w:p>
        </w:tc>
        <w:tc>
          <w:tcPr>
            <w:tcW w:w="1125" w:type="dxa"/>
            <w:tcBorders>
              <w:bottom w:val="single" w:sz="12" w:space="0" w:color="auto"/>
            </w:tcBorders>
          </w:tcPr>
          <w:p w14:paraId="4049A2BF" w14:textId="77777777" w:rsidR="00572B16" w:rsidRPr="002F7F43" w:rsidRDefault="00572B16">
            <w:pPr>
              <w:spacing w:line="400" w:lineRule="exact"/>
              <w:rPr>
                <w:rFonts w:ascii="Arial" w:eastAsia="宋体" w:hAnsi="Arial" w:cs="Arial"/>
                <w:b/>
                <w:sz w:val="24"/>
                <w:szCs w:val="22"/>
              </w:rPr>
            </w:pPr>
          </w:p>
        </w:tc>
        <w:tc>
          <w:tcPr>
            <w:tcW w:w="1543" w:type="dxa"/>
            <w:tcBorders>
              <w:bottom w:val="single" w:sz="12" w:space="0" w:color="auto"/>
            </w:tcBorders>
          </w:tcPr>
          <w:p w14:paraId="63F55852" w14:textId="77777777" w:rsidR="00572B16" w:rsidRPr="002F7F43" w:rsidRDefault="00572B16">
            <w:pPr>
              <w:spacing w:line="400" w:lineRule="exact"/>
              <w:rPr>
                <w:rFonts w:ascii="Arial" w:eastAsia="宋体" w:hAnsi="Arial" w:cs="Arial"/>
                <w:b/>
                <w:sz w:val="24"/>
                <w:szCs w:val="22"/>
              </w:rPr>
            </w:pPr>
          </w:p>
        </w:tc>
      </w:tr>
    </w:tbl>
    <w:p w14:paraId="74DED7FA"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Earnings Per Share</w:t>
      </w:r>
    </w:p>
    <w:p w14:paraId="24107986" w14:textId="77777777" w:rsidR="00572B16" w:rsidRPr="002F7F43" w:rsidRDefault="00A07645">
      <w:pPr>
        <w:pStyle w:val="ListParagraph"/>
        <w:numPr>
          <w:ilvl w:val="0"/>
          <w:numId w:val="69"/>
        </w:numPr>
        <w:spacing w:line="400" w:lineRule="exact"/>
        <w:ind w:firstLineChars="0"/>
        <w:rPr>
          <w:rFonts w:ascii="Arial" w:eastAsia="宋体" w:hAnsi="Arial" w:cs="Arial"/>
          <w:sz w:val="24"/>
          <w:szCs w:val="24"/>
        </w:rPr>
      </w:pPr>
      <w:r w:rsidRPr="002F7F43">
        <w:rPr>
          <w:rFonts w:ascii="Arial" w:eastAsia="宋体" w:hAnsi="Arial" w:cs="Arial" w:hint="eastAsia"/>
          <w:sz w:val="24"/>
          <w:szCs w:val="24"/>
        </w:rPr>
        <w:t xml:space="preserve">Earnings Per Share </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4905"/>
        <w:gridCol w:w="2391"/>
        <w:gridCol w:w="2173"/>
      </w:tblGrid>
      <w:tr w:rsidR="00572B16" w:rsidRPr="002F7F43" w14:paraId="18E8D5F0" w14:textId="77777777">
        <w:trPr>
          <w:trHeight w:val="300"/>
          <w:tblHeader/>
        </w:trPr>
        <w:tc>
          <w:tcPr>
            <w:tcW w:w="4905" w:type="dxa"/>
            <w:tcBorders>
              <w:top w:val="single" w:sz="12" w:space="0" w:color="auto"/>
            </w:tcBorders>
            <w:noWrap/>
            <w:vAlign w:val="center"/>
          </w:tcPr>
          <w:p w14:paraId="2712CC2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Items</w:t>
            </w:r>
          </w:p>
        </w:tc>
        <w:tc>
          <w:tcPr>
            <w:tcW w:w="2391" w:type="dxa"/>
            <w:tcBorders>
              <w:top w:val="single" w:sz="12" w:space="0" w:color="auto"/>
            </w:tcBorders>
            <w:noWrap/>
            <w:vAlign w:val="center"/>
          </w:tcPr>
          <w:p w14:paraId="172E5F5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Current year</w:t>
            </w:r>
          </w:p>
        </w:tc>
        <w:tc>
          <w:tcPr>
            <w:tcW w:w="2173" w:type="dxa"/>
            <w:tcBorders>
              <w:top w:val="single" w:sz="12" w:space="0" w:color="auto"/>
            </w:tcBorders>
            <w:noWrap/>
            <w:vAlign w:val="center"/>
          </w:tcPr>
          <w:p w14:paraId="690C536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Prior year</w:t>
            </w:r>
          </w:p>
        </w:tc>
      </w:tr>
      <w:tr w:rsidR="00572B16" w:rsidRPr="002F7F43" w14:paraId="7718224E" w14:textId="77777777">
        <w:trPr>
          <w:trHeight w:val="300"/>
        </w:trPr>
        <w:tc>
          <w:tcPr>
            <w:tcW w:w="4905" w:type="dxa"/>
            <w:noWrap/>
            <w:vAlign w:val="center"/>
          </w:tcPr>
          <w:p w14:paraId="37641627" w14:textId="77777777" w:rsidR="00572B16" w:rsidRPr="002F7F43" w:rsidRDefault="00A07645">
            <w:pPr>
              <w:widowControl/>
              <w:spacing w:line="400" w:lineRule="exact"/>
              <w:ind w:firstLine="403"/>
              <w:jc w:val="left"/>
              <w:rPr>
                <w:rFonts w:ascii="Arial" w:eastAsia="宋体" w:hAnsi="Arial" w:cs="Arial"/>
                <w:kern w:val="0"/>
                <w:szCs w:val="21"/>
              </w:rPr>
            </w:pPr>
            <w:r w:rsidRPr="002F7F43">
              <w:rPr>
                <w:rFonts w:ascii="Arial" w:eastAsia="宋体" w:hAnsi="Arial" w:cs="Arial" w:hint="eastAsia"/>
                <w:kern w:val="0"/>
                <w:szCs w:val="21"/>
              </w:rPr>
              <w:t>Basic earnings per share</w:t>
            </w:r>
          </w:p>
        </w:tc>
        <w:tc>
          <w:tcPr>
            <w:tcW w:w="2391" w:type="dxa"/>
            <w:noWrap/>
            <w:vAlign w:val="center"/>
          </w:tcPr>
          <w:p w14:paraId="15B2B854" w14:textId="77777777" w:rsidR="00572B16" w:rsidRPr="002F7F43" w:rsidRDefault="00A07645">
            <w:pPr>
              <w:widowControl/>
              <w:spacing w:line="400" w:lineRule="exact"/>
              <w:ind w:firstLine="403"/>
              <w:jc w:val="right"/>
              <w:rPr>
                <w:rFonts w:ascii="Arial" w:eastAsia="宋体" w:hAnsi="Arial" w:cs="Arial"/>
                <w:kern w:val="0"/>
                <w:szCs w:val="21"/>
              </w:rPr>
            </w:pPr>
            <w:r w:rsidRPr="002F7F43">
              <w:rPr>
                <w:rFonts w:ascii="Arial" w:eastAsia="宋体" w:hAnsi="Arial" w:cs="Arial"/>
                <w:kern w:val="0"/>
                <w:szCs w:val="21"/>
              </w:rPr>
              <w:t xml:space="preserve">　</w:t>
            </w:r>
          </w:p>
        </w:tc>
        <w:tc>
          <w:tcPr>
            <w:tcW w:w="2173" w:type="dxa"/>
            <w:noWrap/>
            <w:vAlign w:val="center"/>
          </w:tcPr>
          <w:p w14:paraId="0456200C" w14:textId="77777777" w:rsidR="00572B16" w:rsidRPr="002F7F43" w:rsidRDefault="00A07645">
            <w:pPr>
              <w:widowControl/>
              <w:spacing w:line="400" w:lineRule="exact"/>
              <w:ind w:firstLine="403"/>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4E9A7359" w14:textId="77777777">
        <w:trPr>
          <w:trHeight w:val="300"/>
        </w:trPr>
        <w:tc>
          <w:tcPr>
            <w:tcW w:w="4905" w:type="dxa"/>
            <w:tcBorders>
              <w:bottom w:val="single" w:sz="12" w:space="0" w:color="auto"/>
            </w:tcBorders>
            <w:noWrap/>
            <w:vAlign w:val="center"/>
          </w:tcPr>
          <w:p w14:paraId="73E90225" w14:textId="77777777" w:rsidR="00572B16" w:rsidRPr="002F7F43" w:rsidRDefault="00A07645">
            <w:pPr>
              <w:widowControl/>
              <w:spacing w:line="400" w:lineRule="exact"/>
              <w:ind w:firstLine="403"/>
              <w:jc w:val="left"/>
              <w:rPr>
                <w:rFonts w:ascii="Arial" w:eastAsia="宋体" w:hAnsi="Arial" w:cs="Arial"/>
                <w:kern w:val="0"/>
                <w:szCs w:val="21"/>
              </w:rPr>
            </w:pPr>
            <w:r w:rsidRPr="002F7F43">
              <w:rPr>
                <w:rFonts w:ascii="Arial" w:eastAsia="宋体" w:hAnsi="Arial" w:cs="Arial" w:hint="eastAsia"/>
                <w:kern w:val="0"/>
                <w:szCs w:val="21"/>
              </w:rPr>
              <w:t>Diluted earnings per share</w:t>
            </w:r>
          </w:p>
        </w:tc>
        <w:tc>
          <w:tcPr>
            <w:tcW w:w="2391" w:type="dxa"/>
            <w:tcBorders>
              <w:bottom w:val="single" w:sz="12" w:space="0" w:color="auto"/>
            </w:tcBorders>
            <w:noWrap/>
            <w:vAlign w:val="center"/>
          </w:tcPr>
          <w:p w14:paraId="4D04305D" w14:textId="77777777" w:rsidR="00572B16" w:rsidRPr="002F7F43" w:rsidRDefault="00A07645">
            <w:pPr>
              <w:widowControl/>
              <w:spacing w:line="400" w:lineRule="exact"/>
              <w:ind w:firstLine="403"/>
              <w:jc w:val="right"/>
              <w:rPr>
                <w:rFonts w:ascii="Arial" w:eastAsia="宋体" w:hAnsi="Arial" w:cs="Arial"/>
                <w:kern w:val="0"/>
                <w:szCs w:val="21"/>
              </w:rPr>
            </w:pPr>
            <w:r w:rsidRPr="002F7F43">
              <w:rPr>
                <w:rFonts w:ascii="Arial" w:eastAsia="宋体" w:hAnsi="Arial" w:cs="Arial"/>
                <w:kern w:val="0"/>
                <w:szCs w:val="21"/>
              </w:rPr>
              <w:t xml:space="preserve">　</w:t>
            </w:r>
          </w:p>
        </w:tc>
        <w:tc>
          <w:tcPr>
            <w:tcW w:w="2173" w:type="dxa"/>
            <w:tcBorders>
              <w:bottom w:val="single" w:sz="12" w:space="0" w:color="auto"/>
            </w:tcBorders>
            <w:noWrap/>
            <w:vAlign w:val="center"/>
          </w:tcPr>
          <w:p w14:paraId="34C0416B" w14:textId="77777777" w:rsidR="00572B16" w:rsidRPr="002F7F43" w:rsidRDefault="00A07645">
            <w:pPr>
              <w:widowControl/>
              <w:spacing w:line="400" w:lineRule="exact"/>
              <w:ind w:firstLine="403"/>
              <w:jc w:val="right"/>
              <w:rPr>
                <w:rFonts w:ascii="Arial" w:eastAsia="宋体" w:hAnsi="Arial" w:cs="Arial"/>
                <w:kern w:val="0"/>
                <w:szCs w:val="21"/>
              </w:rPr>
            </w:pPr>
            <w:r w:rsidRPr="002F7F43">
              <w:rPr>
                <w:rFonts w:ascii="Arial" w:eastAsia="宋体" w:hAnsi="Arial" w:cs="Arial"/>
                <w:kern w:val="0"/>
                <w:szCs w:val="21"/>
              </w:rPr>
              <w:t xml:space="preserve">　</w:t>
            </w:r>
          </w:p>
        </w:tc>
      </w:tr>
    </w:tbl>
    <w:p w14:paraId="1647F021" w14:textId="77777777" w:rsidR="00572B16" w:rsidRPr="002F7F43" w:rsidRDefault="00A07645">
      <w:pPr>
        <w:spacing w:before="60" w:line="400" w:lineRule="exact"/>
        <w:ind w:firstLineChars="200" w:firstLine="480"/>
        <w:rPr>
          <w:rFonts w:ascii="Arial" w:eastAsia="宋体" w:hAnsi="Arial" w:cs="Arial"/>
          <w:sz w:val="24"/>
        </w:rPr>
      </w:pPr>
      <w:r w:rsidRPr="002F7F43">
        <w:rPr>
          <w:rFonts w:ascii="Arial" w:eastAsia="宋体" w:hAnsi="Arial" w:cs="Arial" w:hint="eastAsia"/>
          <w:sz w:val="24"/>
        </w:rPr>
        <w:t xml:space="preserve">Basic earnings per share shall be calculated by dividing net profit attributable to ordinary equity holders of the Company (the numerator) by the weighted average number of ordinary shares outstanding (the denominator) during the period. Number of ordinary shares issued is calculated based on </w:t>
      </w:r>
      <w:r w:rsidRPr="002F7F43">
        <w:rPr>
          <w:rFonts w:ascii="Arial" w:eastAsia="宋体" w:hAnsi="Arial" w:cs="Arial"/>
          <w:sz w:val="24"/>
        </w:rPr>
        <w:t>contractual</w:t>
      </w:r>
      <w:r w:rsidRPr="002F7F43">
        <w:rPr>
          <w:rFonts w:ascii="Arial" w:eastAsia="宋体" w:hAnsi="Arial" w:cs="Arial" w:hint="eastAsia"/>
          <w:sz w:val="24"/>
        </w:rPr>
        <w:t xml:space="preserve"> terms, from the date </w:t>
      </w:r>
      <w:r w:rsidRPr="002F7F43">
        <w:rPr>
          <w:rFonts w:ascii="Arial" w:eastAsia="宋体" w:hAnsi="Arial" w:cs="Arial"/>
          <w:sz w:val="24"/>
        </w:rPr>
        <w:t>consideration</w:t>
      </w:r>
      <w:r w:rsidRPr="002F7F43">
        <w:rPr>
          <w:rFonts w:ascii="Arial" w:eastAsia="宋体" w:hAnsi="Arial" w:cs="Arial" w:hint="eastAsia"/>
          <w:sz w:val="24"/>
        </w:rPr>
        <w:t xml:space="preserve"> is receivable (which is generally the date of their issue). </w:t>
      </w:r>
      <w:r w:rsidRPr="002F7F43">
        <w:rPr>
          <w:rFonts w:ascii="Arial" w:eastAsia="宋体" w:hAnsi="Arial" w:cs="Arial"/>
          <w:sz w:val="24"/>
        </w:rPr>
        <w:br/>
      </w:r>
      <w:r w:rsidRPr="002F7F43">
        <w:rPr>
          <w:rFonts w:ascii="Arial" w:eastAsia="宋体" w:hAnsi="Arial" w:cs="Arial" w:hint="eastAsia"/>
          <w:sz w:val="24"/>
        </w:rPr>
        <w:t xml:space="preserve">    In calculating the numerator for diluted earnings per share, the Company adjusts net profit attributable to ordinary equity holders of the Company in current period by the following: </w:t>
      </w:r>
      <w:r w:rsidRPr="002F7F43">
        <w:rPr>
          <w:rFonts w:ascii="Arial" w:eastAsia="宋体" w:hAnsi="Arial" w:cs="Arial" w:hint="eastAsia"/>
          <w:sz w:val="24"/>
        </w:rPr>
        <w:t>①</w:t>
      </w:r>
      <w:r w:rsidRPr="002F7F43">
        <w:rPr>
          <w:rFonts w:ascii="Arial" w:eastAsia="宋体" w:hAnsi="Arial" w:cs="Arial" w:hint="eastAsia"/>
          <w:sz w:val="24"/>
        </w:rPr>
        <w:t xml:space="preserve"> any interest recognized in the period related to dilutive potential ordinary shares; </w:t>
      </w:r>
      <w:r w:rsidRPr="002F7F43">
        <w:rPr>
          <w:rFonts w:ascii="Arial" w:eastAsia="宋体" w:hAnsi="Arial" w:cs="Arial" w:hint="eastAsia"/>
          <w:sz w:val="24"/>
        </w:rPr>
        <w:t>②</w:t>
      </w:r>
      <w:r w:rsidRPr="002F7F43">
        <w:rPr>
          <w:rFonts w:ascii="Arial" w:eastAsia="宋体" w:hAnsi="Arial" w:cs="Arial" w:hint="eastAsia"/>
          <w:sz w:val="24"/>
        </w:rPr>
        <w:t xml:space="preserve"> Any income or expense that would result from the conversion of the dilutive potential ordinary shares; and </w:t>
      </w:r>
      <w:r w:rsidRPr="002F7F43">
        <w:rPr>
          <w:rFonts w:ascii="Arial" w:eastAsia="宋体" w:hAnsi="Arial" w:cs="Arial" w:hint="eastAsia"/>
          <w:sz w:val="24"/>
        </w:rPr>
        <w:t>③</w:t>
      </w:r>
      <w:r w:rsidRPr="002F7F43">
        <w:rPr>
          <w:rFonts w:ascii="Arial" w:eastAsia="宋体" w:hAnsi="Arial" w:cs="Arial" w:hint="eastAsia"/>
          <w:sz w:val="24"/>
        </w:rPr>
        <w:t xml:space="preserve"> Any related taxes for above adjustments. </w:t>
      </w:r>
    </w:p>
    <w:p w14:paraId="60D3F0D0" w14:textId="77777777" w:rsidR="00572B16" w:rsidRPr="002F7F43" w:rsidRDefault="00A07645">
      <w:pPr>
        <w:spacing w:before="60" w:line="400" w:lineRule="exact"/>
        <w:ind w:leftChars="57" w:left="120" w:firstLineChars="150" w:firstLine="360"/>
        <w:rPr>
          <w:rFonts w:ascii="Arial" w:eastAsia="宋体" w:hAnsi="Arial" w:cs="Arial"/>
          <w:sz w:val="24"/>
        </w:rPr>
      </w:pPr>
      <w:r w:rsidRPr="002F7F43">
        <w:rPr>
          <w:rFonts w:ascii="Arial" w:eastAsia="宋体" w:hAnsi="Arial" w:cs="Arial" w:hint="eastAsia"/>
          <w:sz w:val="24"/>
        </w:rPr>
        <w:t xml:space="preserve">The denominator for diluted earnings per share is the sum of: </w:t>
      </w:r>
      <w:r w:rsidRPr="002F7F43">
        <w:rPr>
          <w:rFonts w:ascii="Arial" w:eastAsia="宋体" w:hAnsi="Arial" w:cs="Arial" w:hint="eastAsia"/>
          <w:sz w:val="24"/>
        </w:rPr>
        <w:t>①</w:t>
      </w:r>
      <w:r w:rsidRPr="002F7F43">
        <w:rPr>
          <w:rFonts w:ascii="Arial" w:eastAsia="宋体" w:hAnsi="Arial" w:cs="Arial" w:hint="eastAsia"/>
          <w:sz w:val="24"/>
        </w:rPr>
        <w:t xml:space="preserve"> the weighted average number of ordinary shares outstanding in calculating the basic earnings per share; and </w:t>
      </w:r>
      <w:r w:rsidRPr="002F7F43">
        <w:rPr>
          <w:rFonts w:ascii="Arial" w:eastAsia="宋体" w:hAnsi="Arial" w:cs="Arial" w:hint="eastAsia"/>
          <w:sz w:val="24"/>
        </w:rPr>
        <w:t>②</w:t>
      </w:r>
      <w:r w:rsidRPr="002F7F43">
        <w:rPr>
          <w:rFonts w:ascii="Arial" w:eastAsia="宋体" w:hAnsi="Arial" w:cs="Arial" w:hint="eastAsia"/>
          <w:sz w:val="24"/>
        </w:rPr>
        <w:t xml:space="preserve"> the weighted average number of additional ordinary shares that would have been outstanding assuming the conversion of all dilutive potential ordinary shares. </w:t>
      </w:r>
    </w:p>
    <w:p w14:paraId="3DCA38B3" w14:textId="77777777" w:rsidR="00572B16" w:rsidRPr="002F7F43" w:rsidRDefault="00A07645">
      <w:pPr>
        <w:spacing w:before="60" w:line="400" w:lineRule="exact"/>
        <w:ind w:leftChars="57" w:left="120" w:firstLineChars="150" w:firstLine="360"/>
        <w:rPr>
          <w:rFonts w:ascii="Arial" w:eastAsia="宋体" w:hAnsi="Arial" w:cs="Arial"/>
          <w:sz w:val="24"/>
        </w:rPr>
      </w:pPr>
      <w:r w:rsidRPr="002F7F43">
        <w:rPr>
          <w:rFonts w:ascii="Arial" w:eastAsia="宋体" w:hAnsi="Arial" w:cs="Arial" w:hint="eastAsia"/>
          <w:sz w:val="24"/>
        </w:rPr>
        <w:t xml:space="preserve">When calculating the </w:t>
      </w:r>
      <w:r w:rsidRPr="002F7F43">
        <w:rPr>
          <w:rFonts w:ascii="Arial" w:eastAsia="宋体" w:hAnsi="Arial" w:cs="Arial" w:hint="eastAsia"/>
          <w:sz w:val="24"/>
        </w:rPr>
        <w:t>②</w:t>
      </w:r>
      <w:r w:rsidRPr="002F7F43">
        <w:rPr>
          <w:rFonts w:ascii="Arial" w:eastAsia="宋体" w:hAnsi="Arial" w:cs="Arial" w:hint="eastAsia"/>
          <w:sz w:val="24"/>
        </w:rPr>
        <w:t xml:space="preserve"> in preceding paragraph, dilutive potential ordinary shares issued in </w:t>
      </w:r>
      <w:r w:rsidRPr="002F7F43">
        <w:rPr>
          <w:rFonts w:ascii="Arial" w:eastAsia="宋体" w:hAnsi="Arial" w:cs="Arial"/>
          <w:sz w:val="24"/>
        </w:rPr>
        <w:t>previous</w:t>
      </w:r>
      <w:r w:rsidRPr="002F7F43">
        <w:rPr>
          <w:rFonts w:ascii="Arial" w:eastAsia="宋体" w:hAnsi="Arial" w:cs="Arial" w:hint="eastAsia"/>
          <w:sz w:val="24"/>
        </w:rPr>
        <w:t xml:space="preserve"> period shall be deemed to have been </w:t>
      </w:r>
      <w:r w:rsidRPr="002F7F43">
        <w:rPr>
          <w:rFonts w:ascii="Arial" w:eastAsia="宋体" w:hAnsi="Arial" w:cs="Arial"/>
          <w:sz w:val="24"/>
        </w:rPr>
        <w:t>converted into</w:t>
      </w:r>
      <w:r w:rsidRPr="002F7F43">
        <w:rPr>
          <w:rFonts w:ascii="Arial" w:eastAsia="宋体" w:hAnsi="Arial" w:cs="Arial" w:hint="eastAsia"/>
          <w:sz w:val="24"/>
        </w:rPr>
        <w:t xml:space="preserve"> </w:t>
      </w:r>
      <w:r w:rsidRPr="002F7F43">
        <w:rPr>
          <w:rFonts w:ascii="Arial" w:eastAsia="宋体" w:hAnsi="Arial" w:cs="Arial"/>
          <w:sz w:val="24"/>
        </w:rPr>
        <w:t>ordinary shares at the beginning of the period</w:t>
      </w:r>
      <w:r w:rsidRPr="002F7F43">
        <w:rPr>
          <w:rFonts w:ascii="Arial" w:eastAsia="宋体" w:hAnsi="Arial" w:cs="Arial" w:hint="eastAsia"/>
          <w:sz w:val="24"/>
        </w:rPr>
        <w:t xml:space="preserve">; dilutive potential ordinary shares issued in current period shall be deemed to have been converted into ordinary shares at the date of the </w:t>
      </w:r>
      <w:r w:rsidRPr="002F7F43">
        <w:rPr>
          <w:rFonts w:ascii="Arial" w:eastAsia="宋体" w:hAnsi="Arial" w:cs="Arial"/>
          <w:sz w:val="24"/>
        </w:rPr>
        <w:t>issue of the potential ordinary shares.</w:t>
      </w:r>
    </w:p>
    <w:p w14:paraId="11EDFC67" w14:textId="77777777" w:rsidR="00572B16" w:rsidRPr="002F7F43" w:rsidRDefault="00A07645">
      <w:pPr>
        <w:pStyle w:val="ListParagraph"/>
        <w:numPr>
          <w:ilvl w:val="0"/>
          <w:numId w:val="69"/>
        </w:numPr>
        <w:spacing w:line="400" w:lineRule="exact"/>
        <w:ind w:firstLineChars="0"/>
        <w:rPr>
          <w:rFonts w:ascii="Arial" w:eastAsia="宋体" w:hAnsi="Arial" w:cs="Arial"/>
          <w:sz w:val="24"/>
          <w:szCs w:val="24"/>
        </w:rPr>
      </w:pPr>
      <w:r w:rsidRPr="002F7F43">
        <w:rPr>
          <w:rFonts w:ascii="Arial" w:eastAsia="宋体" w:hAnsi="Arial" w:cs="Arial" w:hint="eastAsia"/>
          <w:sz w:val="24"/>
          <w:szCs w:val="24"/>
        </w:rPr>
        <w:lastRenderedPageBreak/>
        <w:t xml:space="preserve">Calculation of Basic Earnings Per Share and Diluted Earnings Per Share </w:t>
      </w:r>
    </w:p>
    <w:p w14:paraId="71F8B8EE" w14:textId="77777777" w:rsidR="00572B16" w:rsidRPr="002F7F43" w:rsidRDefault="00A07645">
      <w:pPr>
        <w:pStyle w:val="ListParagraph"/>
        <w:numPr>
          <w:ilvl w:val="0"/>
          <w:numId w:val="70"/>
        </w:numPr>
        <w:spacing w:before="60" w:line="400" w:lineRule="exact"/>
        <w:ind w:firstLineChars="0"/>
        <w:rPr>
          <w:rFonts w:ascii="Arial" w:eastAsia="宋体" w:hAnsi="Arial" w:cs="Arial"/>
        </w:rPr>
      </w:pPr>
      <w:r w:rsidRPr="002F7F43">
        <w:rPr>
          <w:rFonts w:ascii="Arial" w:eastAsia="宋体" w:hAnsi="Arial" w:cs="Arial" w:hint="eastAsia"/>
          <w:sz w:val="24"/>
        </w:rPr>
        <w:t xml:space="preserve">When Calculating Basic Earnings Per Share, the Net Profit for Current Period Attributable to Ordinary Equity Holders is: </w:t>
      </w:r>
    </w:p>
    <w:tbl>
      <w:tblPr>
        <w:tblW w:w="9469" w:type="dxa"/>
        <w:tblBorders>
          <w:top w:val="single" w:sz="12" w:space="0" w:color="auto"/>
          <w:bottom w:val="single" w:sz="12" w:space="0" w:color="auto"/>
          <w:insideH w:val="dotted" w:sz="4" w:space="0" w:color="auto"/>
          <w:insideV w:val="dotted" w:sz="4" w:space="0" w:color="auto"/>
        </w:tblBorders>
        <w:tblLayout w:type="fixed"/>
        <w:tblCellMar>
          <w:left w:w="31" w:type="dxa"/>
          <w:right w:w="31" w:type="dxa"/>
        </w:tblCellMar>
        <w:tblLook w:val="04A0" w:firstRow="1" w:lastRow="0" w:firstColumn="1" w:lastColumn="0" w:noHBand="0" w:noVBand="1"/>
      </w:tblPr>
      <w:tblGrid>
        <w:gridCol w:w="5025"/>
        <w:gridCol w:w="2276"/>
        <w:gridCol w:w="2168"/>
      </w:tblGrid>
      <w:tr w:rsidR="00572B16" w:rsidRPr="002F7F43" w14:paraId="7A0CD5F8" w14:textId="77777777">
        <w:trPr>
          <w:trHeight w:val="283"/>
          <w:tblHeader/>
        </w:trPr>
        <w:tc>
          <w:tcPr>
            <w:tcW w:w="5025" w:type="dxa"/>
            <w:tcBorders>
              <w:top w:val="single" w:sz="12" w:space="0" w:color="auto"/>
            </w:tcBorders>
          </w:tcPr>
          <w:p w14:paraId="6DDB8788" w14:textId="77777777" w:rsidR="00572B16" w:rsidRPr="002F7F43" w:rsidRDefault="00A07645">
            <w:pPr>
              <w:spacing w:line="400" w:lineRule="exact"/>
              <w:jc w:val="center"/>
              <w:rPr>
                <w:rFonts w:ascii="Arial" w:eastAsia="宋体" w:hAnsi="Arial" w:cs="Arial"/>
                <w:szCs w:val="21"/>
              </w:rPr>
            </w:pPr>
            <w:r w:rsidRPr="002F7F43">
              <w:rPr>
                <w:rFonts w:ascii="Arial" w:eastAsia="宋体" w:hAnsi="Arial" w:cs="Arial"/>
                <w:szCs w:val="21"/>
              </w:rPr>
              <w:t>Items</w:t>
            </w:r>
          </w:p>
        </w:tc>
        <w:tc>
          <w:tcPr>
            <w:tcW w:w="2276" w:type="dxa"/>
            <w:tcBorders>
              <w:top w:val="single" w:sz="12" w:space="0" w:color="auto"/>
            </w:tcBorders>
            <w:vAlign w:val="center"/>
          </w:tcPr>
          <w:p w14:paraId="19EB5D0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szCs w:val="21"/>
              </w:rPr>
              <w:t xml:space="preserve"> Current year</w:t>
            </w:r>
          </w:p>
        </w:tc>
        <w:tc>
          <w:tcPr>
            <w:tcW w:w="2168" w:type="dxa"/>
            <w:tcBorders>
              <w:top w:val="single" w:sz="12" w:space="0" w:color="auto"/>
            </w:tcBorders>
            <w:vAlign w:val="center"/>
          </w:tcPr>
          <w:p w14:paraId="755C895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楷体_GB2312" w:hAnsi="Arial" w:cs="Arial"/>
                <w:kern w:val="0"/>
                <w:szCs w:val="21"/>
              </w:rPr>
              <w:t xml:space="preserve"> </w:t>
            </w:r>
            <w:r w:rsidRPr="002F7F43">
              <w:rPr>
                <w:rFonts w:ascii="Arial" w:eastAsia="宋体" w:hAnsi="Arial" w:cs="Arial"/>
                <w:szCs w:val="21"/>
              </w:rPr>
              <w:t xml:space="preserve"> Prior year</w:t>
            </w:r>
          </w:p>
        </w:tc>
      </w:tr>
      <w:tr w:rsidR="00572B16" w:rsidRPr="002F7F43" w14:paraId="7584908D" w14:textId="77777777">
        <w:trPr>
          <w:trHeight w:val="283"/>
        </w:trPr>
        <w:tc>
          <w:tcPr>
            <w:tcW w:w="5025" w:type="dxa"/>
            <w:vAlign w:val="center"/>
          </w:tcPr>
          <w:p w14:paraId="59797A83" w14:textId="77777777" w:rsidR="00572B16" w:rsidRPr="002F7F43" w:rsidRDefault="00A07645">
            <w:pPr>
              <w:spacing w:line="400" w:lineRule="exact"/>
              <w:ind w:right="6"/>
              <w:rPr>
                <w:rFonts w:ascii="Arial" w:eastAsia="宋体" w:hAnsi="Arial" w:cs="Arial"/>
                <w:b/>
                <w:bCs/>
                <w:szCs w:val="21"/>
              </w:rPr>
            </w:pPr>
            <w:r w:rsidRPr="002F7F43">
              <w:rPr>
                <w:rFonts w:ascii="Arial" w:eastAsia="宋体" w:hAnsi="Arial" w:cs="Arial" w:hint="eastAsia"/>
                <w:szCs w:val="21"/>
              </w:rPr>
              <w:t>Net profit attributable to ordinary equity holders in current period</w:t>
            </w:r>
          </w:p>
        </w:tc>
        <w:tc>
          <w:tcPr>
            <w:tcW w:w="2276" w:type="dxa"/>
            <w:vAlign w:val="center"/>
          </w:tcPr>
          <w:p w14:paraId="245DD154" w14:textId="77777777" w:rsidR="00572B16" w:rsidRPr="002F7F43" w:rsidRDefault="00572B16">
            <w:pPr>
              <w:spacing w:line="400" w:lineRule="exact"/>
              <w:jc w:val="right"/>
              <w:rPr>
                <w:rFonts w:ascii="Arial" w:eastAsia="宋体" w:hAnsi="Arial" w:cs="Arial"/>
                <w:szCs w:val="21"/>
              </w:rPr>
            </w:pPr>
          </w:p>
        </w:tc>
        <w:tc>
          <w:tcPr>
            <w:tcW w:w="2168" w:type="dxa"/>
            <w:vAlign w:val="center"/>
          </w:tcPr>
          <w:p w14:paraId="3E343FE9" w14:textId="77777777" w:rsidR="00572B16" w:rsidRPr="002F7F43" w:rsidRDefault="00572B16">
            <w:pPr>
              <w:spacing w:line="400" w:lineRule="exact"/>
              <w:jc w:val="right"/>
              <w:rPr>
                <w:rFonts w:ascii="Arial" w:eastAsia="宋体" w:hAnsi="Arial" w:cs="Arial"/>
                <w:szCs w:val="21"/>
              </w:rPr>
            </w:pPr>
          </w:p>
        </w:tc>
      </w:tr>
      <w:tr w:rsidR="00572B16" w:rsidRPr="002F7F43" w14:paraId="52455FE4" w14:textId="77777777">
        <w:trPr>
          <w:trHeight w:val="283"/>
        </w:trPr>
        <w:tc>
          <w:tcPr>
            <w:tcW w:w="5025" w:type="dxa"/>
            <w:vAlign w:val="center"/>
          </w:tcPr>
          <w:p w14:paraId="79AA794A" w14:textId="77777777" w:rsidR="00572B16" w:rsidRPr="002F7F43" w:rsidRDefault="00A07645">
            <w:pPr>
              <w:spacing w:line="400" w:lineRule="exact"/>
              <w:ind w:right="6"/>
              <w:rPr>
                <w:rFonts w:ascii="Arial" w:eastAsia="宋体" w:hAnsi="Arial" w:cs="Arial"/>
                <w:szCs w:val="21"/>
              </w:rPr>
            </w:pPr>
            <w:r w:rsidRPr="002F7F43">
              <w:rPr>
                <w:rFonts w:ascii="Arial" w:eastAsia="宋体" w:hAnsi="Arial" w:cs="Arial" w:hint="eastAsia"/>
                <w:szCs w:val="21"/>
              </w:rPr>
              <w:t xml:space="preserve">Including: Net profit from continuing operations </w:t>
            </w:r>
          </w:p>
        </w:tc>
        <w:tc>
          <w:tcPr>
            <w:tcW w:w="2276" w:type="dxa"/>
            <w:vAlign w:val="center"/>
          </w:tcPr>
          <w:p w14:paraId="1BFC06B1" w14:textId="77777777" w:rsidR="00572B16" w:rsidRPr="002F7F43" w:rsidRDefault="00572B16">
            <w:pPr>
              <w:spacing w:line="400" w:lineRule="exact"/>
              <w:jc w:val="right"/>
              <w:rPr>
                <w:rFonts w:ascii="Arial" w:eastAsia="宋体" w:hAnsi="Arial" w:cs="Arial"/>
                <w:szCs w:val="21"/>
              </w:rPr>
            </w:pPr>
          </w:p>
        </w:tc>
        <w:tc>
          <w:tcPr>
            <w:tcW w:w="2168" w:type="dxa"/>
            <w:vAlign w:val="center"/>
          </w:tcPr>
          <w:p w14:paraId="2E99830D" w14:textId="77777777" w:rsidR="00572B16" w:rsidRPr="002F7F43" w:rsidRDefault="00572B16">
            <w:pPr>
              <w:spacing w:line="400" w:lineRule="exact"/>
              <w:jc w:val="right"/>
              <w:rPr>
                <w:rFonts w:ascii="Arial" w:eastAsia="宋体" w:hAnsi="Arial" w:cs="Arial"/>
                <w:szCs w:val="21"/>
              </w:rPr>
            </w:pPr>
          </w:p>
        </w:tc>
      </w:tr>
      <w:tr w:rsidR="00572B16" w:rsidRPr="002F7F43" w14:paraId="2B404E2E" w14:textId="77777777">
        <w:trPr>
          <w:trHeight w:val="283"/>
        </w:trPr>
        <w:tc>
          <w:tcPr>
            <w:tcW w:w="5025" w:type="dxa"/>
            <w:vAlign w:val="center"/>
          </w:tcPr>
          <w:p w14:paraId="4A7C8352" w14:textId="77777777" w:rsidR="00572B16" w:rsidRPr="002F7F43" w:rsidRDefault="00A07645">
            <w:pPr>
              <w:spacing w:line="400" w:lineRule="exact"/>
              <w:ind w:right="6"/>
              <w:rPr>
                <w:rFonts w:ascii="Arial" w:eastAsia="宋体" w:hAnsi="Arial" w:cs="Arial"/>
                <w:szCs w:val="21"/>
              </w:rPr>
            </w:pPr>
            <w:r w:rsidRPr="002F7F43">
              <w:rPr>
                <w:rFonts w:ascii="Arial" w:eastAsia="宋体" w:hAnsi="Arial" w:cs="Arial"/>
                <w:szCs w:val="21"/>
              </w:rPr>
              <w:t xml:space="preserve">      </w:t>
            </w:r>
            <w:r w:rsidRPr="002F7F43">
              <w:rPr>
                <w:rFonts w:ascii="Arial" w:eastAsia="宋体" w:hAnsi="Arial" w:cs="Arial" w:hint="eastAsia"/>
                <w:szCs w:val="21"/>
              </w:rPr>
              <w:t xml:space="preserve">Net profit from discontinued operations </w:t>
            </w:r>
          </w:p>
        </w:tc>
        <w:tc>
          <w:tcPr>
            <w:tcW w:w="2276" w:type="dxa"/>
            <w:vAlign w:val="center"/>
          </w:tcPr>
          <w:p w14:paraId="25C6C44C" w14:textId="77777777" w:rsidR="00572B16" w:rsidRPr="002F7F43" w:rsidRDefault="00572B16">
            <w:pPr>
              <w:spacing w:line="400" w:lineRule="exact"/>
              <w:jc w:val="right"/>
              <w:rPr>
                <w:rFonts w:ascii="Arial" w:eastAsia="宋体" w:hAnsi="Arial" w:cs="Arial"/>
                <w:szCs w:val="21"/>
              </w:rPr>
            </w:pPr>
          </w:p>
        </w:tc>
        <w:tc>
          <w:tcPr>
            <w:tcW w:w="2168" w:type="dxa"/>
            <w:vAlign w:val="center"/>
          </w:tcPr>
          <w:p w14:paraId="5565537A" w14:textId="77777777" w:rsidR="00572B16" w:rsidRPr="002F7F43" w:rsidRDefault="00572B16">
            <w:pPr>
              <w:spacing w:line="400" w:lineRule="exact"/>
              <w:jc w:val="right"/>
              <w:rPr>
                <w:rFonts w:ascii="Arial" w:eastAsia="宋体" w:hAnsi="Arial" w:cs="Arial"/>
                <w:szCs w:val="21"/>
              </w:rPr>
            </w:pPr>
          </w:p>
        </w:tc>
      </w:tr>
      <w:tr w:rsidR="00572B16" w:rsidRPr="002F7F43" w14:paraId="1AF7E5E6" w14:textId="77777777">
        <w:trPr>
          <w:trHeight w:val="283"/>
        </w:trPr>
        <w:tc>
          <w:tcPr>
            <w:tcW w:w="5025" w:type="dxa"/>
            <w:vAlign w:val="center"/>
          </w:tcPr>
          <w:p w14:paraId="5D0412E6" w14:textId="77777777" w:rsidR="00572B16" w:rsidRPr="002F7F43" w:rsidRDefault="00572B16">
            <w:pPr>
              <w:spacing w:line="400" w:lineRule="exact"/>
              <w:ind w:right="6"/>
              <w:rPr>
                <w:rFonts w:ascii="Arial" w:eastAsia="宋体" w:hAnsi="Arial" w:cs="Arial"/>
                <w:szCs w:val="21"/>
              </w:rPr>
            </w:pPr>
          </w:p>
        </w:tc>
        <w:tc>
          <w:tcPr>
            <w:tcW w:w="2276" w:type="dxa"/>
            <w:vAlign w:val="center"/>
          </w:tcPr>
          <w:p w14:paraId="0055F9BE" w14:textId="77777777" w:rsidR="00572B16" w:rsidRPr="002F7F43" w:rsidRDefault="00572B16">
            <w:pPr>
              <w:spacing w:line="400" w:lineRule="exact"/>
              <w:jc w:val="right"/>
              <w:rPr>
                <w:rFonts w:ascii="Arial" w:eastAsia="宋体" w:hAnsi="Arial" w:cs="Arial"/>
                <w:szCs w:val="21"/>
              </w:rPr>
            </w:pPr>
          </w:p>
        </w:tc>
        <w:tc>
          <w:tcPr>
            <w:tcW w:w="2168" w:type="dxa"/>
            <w:vAlign w:val="center"/>
          </w:tcPr>
          <w:p w14:paraId="7D5AAEFC" w14:textId="77777777" w:rsidR="00572B16" w:rsidRPr="002F7F43" w:rsidRDefault="00572B16">
            <w:pPr>
              <w:spacing w:line="400" w:lineRule="exact"/>
              <w:jc w:val="right"/>
              <w:rPr>
                <w:rFonts w:ascii="Arial" w:eastAsia="宋体" w:hAnsi="Arial" w:cs="Arial"/>
                <w:szCs w:val="21"/>
              </w:rPr>
            </w:pPr>
          </w:p>
        </w:tc>
      </w:tr>
      <w:tr w:rsidR="00572B16" w:rsidRPr="002F7F43" w14:paraId="1F00AA99" w14:textId="77777777">
        <w:trPr>
          <w:trHeight w:val="283"/>
        </w:trPr>
        <w:tc>
          <w:tcPr>
            <w:tcW w:w="5025" w:type="dxa"/>
            <w:vAlign w:val="center"/>
          </w:tcPr>
          <w:p w14:paraId="333B5D15" w14:textId="77777777" w:rsidR="00572B16" w:rsidRPr="002F7F43" w:rsidRDefault="00572B16">
            <w:pPr>
              <w:spacing w:line="400" w:lineRule="exact"/>
              <w:ind w:right="6"/>
              <w:rPr>
                <w:rFonts w:ascii="Arial" w:eastAsia="宋体" w:hAnsi="Arial" w:cs="Arial"/>
                <w:szCs w:val="21"/>
              </w:rPr>
            </w:pPr>
          </w:p>
        </w:tc>
        <w:tc>
          <w:tcPr>
            <w:tcW w:w="2276" w:type="dxa"/>
            <w:vAlign w:val="center"/>
          </w:tcPr>
          <w:p w14:paraId="076EAEC5" w14:textId="77777777" w:rsidR="00572B16" w:rsidRPr="002F7F43" w:rsidRDefault="00572B16">
            <w:pPr>
              <w:spacing w:line="400" w:lineRule="exact"/>
              <w:jc w:val="right"/>
              <w:rPr>
                <w:rFonts w:ascii="Arial" w:eastAsia="宋体" w:hAnsi="Arial" w:cs="Arial"/>
                <w:szCs w:val="21"/>
              </w:rPr>
            </w:pPr>
          </w:p>
        </w:tc>
        <w:tc>
          <w:tcPr>
            <w:tcW w:w="2168" w:type="dxa"/>
            <w:vAlign w:val="center"/>
          </w:tcPr>
          <w:p w14:paraId="3C3381A0" w14:textId="77777777" w:rsidR="00572B16" w:rsidRPr="002F7F43" w:rsidRDefault="00572B16">
            <w:pPr>
              <w:spacing w:line="400" w:lineRule="exact"/>
              <w:jc w:val="right"/>
              <w:rPr>
                <w:rFonts w:ascii="Arial" w:eastAsia="宋体" w:hAnsi="Arial" w:cs="Arial"/>
                <w:szCs w:val="21"/>
              </w:rPr>
            </w:pPr>
          </w:p>
        </w:tc>
      </w:tr>
      <w:tr w:rsidR="00572B16" w:rsidRPr="002F7F43" w14:paraId="4610A70F" w14:textId="77777777">
        <w:trPr>
          <w:trHeight w:val="283"/>
        </w:trPr>
        <w:tc>
          <w:tcPr>
            <w:tcW w:w="5025" w:type="dxa"/>
            <w:tcBorders>
              <w:bottom w:val="single" w:sz="12" w:space="0" w:color="auto"/>
            </w:tcBorders>
            <w:vAlign w:val="center"/>
          </w:tcPr>
          <w:p w14:paraId="779D7064" w14:textId="77777777" w:rsidR="00572B16" w:rsidRPr="002F7F43" w:rsidRDefault="00572B16">
            <w:pPr>
              <w:spacing w:line="400" w:lineRule="exact"/>
              <w:rPr>
                <w:rFonts w:ascii="Arial" w:eastAsia="宋体" w:hAnsi="Arial" w:cs="Arial"/>
                <w:szCs w:val="21"/>
              </w:rPr>
            </w:pPr>
          </w:p>
        </w:tc>
        <w:tc>
          <w:tcPr>
            <w:tcW w:w="2276" w:type="dxa"/>
            <w:tcBorders>
              <w:bottom w:val="single" w:sz="12" w:space="0" w:color="auto"/>
            </w:tcBorders>
            <w:vAlign w:val="center"/>
          </w:tcPr>
          <w:p w14:paraId="6DEDB119" w14:textId="77777777" w:rsidR="00572B16" w:rsidRPr="002F7F43" w:rsidRDefault="00572B16">
            <w:pPr>
              <w:spacing w:line="400" w:lineRule="exact"/>
              <w:jc w:val="right"/>
              <w:rPr>
                <w:rFonts w:ascii="Arial" w:eastAsia="宋体" w:hAnsi="Arial" w:cs="Arial"/>
                <w:szCs w:val="21"/>
              </w:rPr>
            </w:pPr>
          </w:p>
        </w:tc>
        <w:tc>
          <w:tcPr>
            <w:tcW w:w="2168" w:type="dxa"/>
            <w:tcBorders>
              <w:bottom w:val="single" w:sz="12" w:space="0" w:color="auto"/>
            </w:tcBorders>
            <w:vAlign w:val="center"/>
          </w:tcPr>
          <w:p w14:paraId="52B00730" w14:textId="77777777" w:rsidR="00572B16" w:rsidRPr="002F7F43" w:rsidRDefault="00572B16">
            <w:pPr>
              <w:spacing w:line="400" w:lineRule="exact"/>
              <w:jc w:val="right"/>
              <w:rPr>
                <w:rFonts w:ascii="Arial" w:eastAsia="宋体" w:hAnsi="Arial" w:cs="Arial"/>
                <w:szCs w:val="21"/>
              </w:rPr>
            </w:pPr>
          </w:p>
        </w:tc>
      </w:tr>
    </w:tbl>
    <w:p w14:paraId="07E5D680" w14:textId="77777777" w:rsidR="00572B16" w:rsidRPr="002F7F43" w:rsidRDefault="00A07645">
      <w:pPr>
        <w:pStyle w:val="ListParagraph"/>
        <w:numPr>
          <w:ilvl w:val="0"/>
          <w:numId w:val="70"/>
        </w:numPr>
        <w:spacing w:before="60" w:line="400" w:lineRule="exact"/>
        <w:ind w:firstLineChars="0"/>
        <w:rPr>
          <w:rFonts w:ascii="Arial" w:eastAsia="宋体" w:hAnsi="Arial" w:cs="Arial"/>
          <w:sz w:val="24"/>
        </w:rPr>
      </w:pPr>
      <w:r w:rsidRPr="002F7F43">
        <w:rPr>
          <w:rFonts w:ascii="Arial" w:eastAsia="宋体" w:hAnsi="Arial" w:cs="Arial" w:hint="eastAsia"/>
          <w:sz w:val="24"/>
        </w:rPr>
        <w:t xml:space="preserve">When Calculating Diluted Earnings Per Share, the Net Profit for Current Period Attributable to Ordinary Equity Holders is: </w:t>
      </w:r>
    </w:p>
    <w:tbl>
      <w:tblPr>
        <w:tblW w:w="9469" w:type="dxa"/>
        <w:tblBorders>
          <w:top w:val="single" w:sz="12" w:space="0" w:color="auto"/>
          <w:bottom w:val="single" w:sz="12" w:space="0" w:color="auto"/>
          <w:insideH w:val="dotted" w:sz="4" w:space="0" w:color="auto"/>
          <w:insideV w:val="dotted" w:sz="4" w:space="0" w:color="auto"/>
        </w:tblBorders>
        <w:tblLayout w:type="fixed"/>
        <w:tblCellMar>
          <w:left w:w="31" w:type="dxa"/>
          <w:right w:w="31" w:type="dxa"/>
        </w:tblCellMar>
        <w:tblLook w:val="04A0" w:firstRow="1" w:lastRow="0" w:firstColumn="1" w:lastColumn="0" w:noHBand="0" w:noVBand="1"/>
      </w:tblPr>
      <w:tblGrid>
        <w:gridCol w:w="5021"/>
        <w:gridCol w:w="2278"/>
        <w:gridCol w:w="2170"/>
      </w:tblGrid>
      <w:tr w:rsidR="00572B16" w:rsidRPr="002F7F43" w14:paraId="6DCFC3C6" w14:textId="77777777">
        <w:trPr>
          <w:trHeight w:val="283"/>
          <w:tblHeader/>
        </w:trPr>
        <w:tc>
          <w:tcPr>
            <w:tcW w:w="5021" w:type="dxa"/>
            <w:tcBorders>
              <w:top w:val="single" w:sz="12" w:space="0" w:color="auto"/>
            </w:tcBorders>
          </w:tcPr>
          <w:p w14:paraId="17629D22" w14:textId="77777777" w:rsidR="00572B16" w:rsidRPr="002F7F43" w:rsidRDefault="00A07645">
            <w:pPr>
              <w:spacing w:line="400" w:lineRule="exact"/>
              <w:jc w:val="center"/>
              <w:rPr>
                <w:rFonts w:ascii="Arial" w:eastAsia="宋体" w:hAnsi="Arial" w:cs="Arial"/>
                <w:szCs w:val="21"/>
              </w:rPr>
            </w:pPr>
            <w:r w:rsidRPr="002F7F43">
              <w:rPr>
                <w:rFonts w:ascii="Arial" w:eastAsia="宋体" w:hAnsi="Arial" w:cs="Arial"/>
                <w:szCs w:val="21"/>
              </w:rPr>
              <w:t>Items</w:t>
            </w:r>
          </w:p>
        </w:tc>
        <w:tc>
          <w:tcPr>
            <w:tcW w:w="2278" w:type="dxa"/>
            <w:tcBorders>
              <w:top w:val="single" w:sz="12" w:space="0" w:color="auto"/>
            </w:tcBorders>
            <w:vAlign w:val="center"/>
          </w:tcPr>
          <w:p w14:paraId="3D32D06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szCs w:val="21"/>
              </w:rPr>
              <w:t xml:space="preserve"> Current year</w:t>
            </w:r>
          </w:p>
        </w:tc>
        <w:tc>
          <w:tcPr>
            <w:tcW w:w="2170" w:type="dxa"/>
            <w:tcBorders>
              <w:top w:val="single" w:sz="12" w:space="0" w:color="auto"/>
            </w:tcBorders>
            <w:vAlign w:val="center"/>
          </w:tcPr>
          <w:p w14:paraId="6172025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楷体_GB2312" w:hAnsi="Arial" w:cs="Arial"/>
                <w:kern w:val="0"/>
                <w:szCs w:val="21"/>
              </w:rPr>
              <w:t xml:space="preserve"> </w:t>
            </w:r>
            <w:r w:rsidRPr="002F7F43">
              <w:rPr>
                <w:rFonts w:ascii="Arial" w:eastAsia="宋体" w:hAnsi="Arial" w:cs="Arial"/>
                <w:szCs w:val="21"/>
              </w:rPr>
              <w:t xml:space="preserve"> Prior year</w:t>
            </w:r>
          </w:p>
        </w:tc>
      </w:tr>
      <w:tr w:rsidR="00572B16" w:rsidRPr="002F7F43" w14:paraId="055831BB" w14:textId="77777777">
        <w:trPr>
          <w:trHeight w:val="283"/>
        </w:trPr>
        <w:tc>
          <w:tcPr>
            <w:tcW w:w="5021" w:type="dxa"/>
          </w:tcPr>
          <w:p w14:paraId="569687C7" w14:textId="77777777" w:rsidR="00572B16" w:rsidRPr="002F7F43" w:rsidRDefault="00A07645">
            <w:pPr>
              <w:spacing w:line="400" w:lineRule="exact"/>
              <w:ind w:right="6"/>
              <w:jc w:val="left"/>
              <w:rPr>
                <w:rFonts w:ascii="Arial" w:eastAsia="宋体" w:hAnsi="Arial" w:cs="Arial"/>
                <w:b/>
                <w:bCs/>
                <w:szCs w:val="21"/>
              </w:rPr>
            </w:pPr>
            <w:r w:rsidRPr="002F7F43">
              <w:rPr>
                <w:rFonts w:ascii="Arial" w:eastAsia="宋体" w:hAnsi="Arial" w:cs="Arial" w:hint="eastAsia"/>
                <w:szCs w:val="21"/>
              </w:rPr>
              <w:t>Net profit attributable to ordinary equity holders in current period</w:t>
            </w:r>
          </w:p>
        </w:tc>
        <w:tc>
          <w:tcPr>
            <w:tcW w:w="2278" w:type="dxa"/>
            <w:vAlign w:val="center"/>
          </w:tcPr>
          <w:p w14:paraId="67E3B914" w14:textId="77777777" w:rsidR="00572B16" w:rsidRPr="002F7F43" w:rsidRDefault="00572B16">
            <w:pPr>
              <w:spacing w:line="400" w:lineRule="exact"/>
              <w:jc w:val="right"/>
              <w:rPr>
                <w:rFonts w:ascii="Arial" w:eastAsia="宋体" w:hAnsi="Arial" w:cs="Arial"/>
                <w:szCs w:val="21"/>
              </w:rPr>
            </w:pPr>
          </w:p>
        </w:tc>
        <w:tc>
          <w:tcPr>
            <w:tcW w:w="2170" w:type="dxa"/>
            <w:vAlign w:val="center"/>
          </w:tcPr>
          <w:p w14:paraId="264021AA" w14:textId="77777777" w:rsidR="00572B16" w:rsidRPr="002F7F43" w:rsidRDefault="00572B16">
            <w:pPr>
              <w:spacing w:line="400" w:lineRule="exact"/>
              <w:jc w:val="right"/>
              <w:rPr>
                <w:rFonts w:ascii="Arial" w:eastAsia="宋体" w:hAnsi="Arial" w:cs="Arial"/>
                <w:szCs w:val="21"/>
              </w:rPr>
            </w:pPr>
          </w:p>
        </w:tc>
      </w:tr>
      <w:tr w:rsidR="00572B16" w:rsidRPr="002F7F43" w14:paraId="12A10E96" w14:textId="77777777">
        <w:trPr>
          <w:trHeight w:val="283"/>
        </w:trPr>
        <w:tc>
          <w:tcPr>
            <w:tcW w:w="5021" w:type="dxa"/>
          </w:tcPr>
          <w:p w14:paraId="2378848A" w14:textId="77777777" w:rsidR="00572B16" w:rsidRPr="002F7F43" w:rsidRDefault="00A07645">
            <w:pPr>
              <w:spacing w:line="400" w:lineRule="exact"/>
              <w:ind w:right="6"/>
              <w:jc w:val="left"/>
              <w:rPr>
                <w:rFonts w:ascii="Arial" w:eastAsia="宋体" w:hAnsi="Arial" w:cs="Arial"/>
                <w:szCs w:val="21"/>
              </w:rPr>
            </w:pPr>
            <w:r w:rsidRPr="002F7F43">
              <w:rPr>
                <w:rFonts w:ascii="Arial" w:eastAsia="宋体" w:hAnsi="Arial" w:cs="Arial" w:hint="eastAsia"/>
                <w:szCs w:val="21"/>
              </w:rPr>
              <w:t>A</w:t>
            </w:r>
            <w:r w:rsidRPr="002F7F43">
              <w:rPr>
                <w:rFonts w:ascii="Arial" w:eastAsia="宋体" w:hAnsi="Arial" w:cs="Arial"/>
                <w:szCs w:val="21"/>
              </w:rPr>
              <w:t>fter-tax interest</w:t>
            </w:r>
            <w:r w:rsidRPr="002F7F43">
              <w:rPr>
                <w:rFonts w:ascii="Arial" w:eastAsia="宋体" w:hAnsi="Arial" w:cs="Arial" w:hint="eastAsia"/>
                <w:szCs w:val="21"/>
              </w:rPr>
              <w:t xml:space="preserve"> expenses recognized in the period</w:t>
            </w:r>
            <w:r w:rsidRPr="002F7F43">
              <w:rPr>
                <w:rFonts w:ascii="Arial" w:eastAsia="宋体" w:hAnsi="Arial" w:cs="Arial"/>
                <w:szCs w:val="21"/>
              </w:rPr>
              <w:t xml:space="preserve"> related to dilutive potential ordinary shares, that are attributable to ordinary </w:t>
            </w:r>
            <w:r w:rsidRPr="002F7F43">
              <w:rPr>
                <w:rFonts w:ascii="Arial" w:eastAsia="宋体" w:hAnsi="Arial" w:cs="Arial" w:hint="eastAsia"/>
                <w:szCs w:val="21"/>
              </w:rPr>
              <w:t xml:space="preserve">equity </w:t>
            </w:r>
            <w:r w:rsidRPr="002F7F43">
              <w:rPr>
                <w:rFonts w:ascii="Arial" w:eastAsia="宋体" w:hAnsi="Arial" w:cs="Arial"/>
                <w:szCs w:val="21"/>
              </w:rPr>
              <w:t>holders</w:t>
            </w:r>
          </w:p>
        </w:tc>
        <w:tc>
          <w:tcPr>
            <w:tcW w:w="2278" w:type="dxa"/>
            <w:vAlign w:val="center"/>
          </w:tcPr>
          <w:p w14:paraId="61815F0C" w14:textId="77777777" w:rsidR="00572B16" w:rsidRPr="002F7F43" w:rsidRDefault="00572B16">
            <w:pPr>
              <w:spacing w:line="400" w:lineRule="exact"/>
              <w:jc w:val="right"/>
              <w:rPr>
                <w:rFonts w:ascii="Arial" w:eastAsia="宋体" w:hAnsi="Arial" w:cs="Arial"/>
                <w:szCs w:val="21"/>
              </w:rPr>
            </w:pPr>
          </w:p>
        </w:tc>
        <w:tc>
          <w:tcPr>
            <w:tcW w:w="2170" w:type="dxa"/>
            <w:vAlign w:val="center"/>
          </w:tcPr>
          <w:p w14:paraId="3B28430D" w14:textId="77777777" w:rsidR="00572B16" w:rsidRPr="002F7F43" w:rsidRDefault="00572B16">
            <w:pPr>
              <w:spacing w:line="400" w:lineRule="exact"/>
              <w:jc w:val="right"/>
              <w:rPr>
                <w:rFonts w:ascii="Arial" w:eastAsia="宋体" w:hAnsi="Arial" w:cs="Arial"/>
                <w:szCs w:val="21"/>
              </w:rPr>
            </w:pPr>
          </w:p>
        </w:tc>
      </w:tr>
      <w:tr w:rsidR="00572B16" w:rsidRPr="002F7F43" w14:paraId="2545B7F2" w14:textId="77777777">
        <w:trPr>
          <w:trHeight w:val="283"/>
        </w:trPr>
        <w:tc>
          <w:tcPr>
            <w:tcW w:w="5021" w:type="dxa"/>
          </w:tcPr>
          <w:p w14:paraId="47B94132" w14:textId="77777777" w:rsidR="00572B16" w:rsidRPr="002F7F43" w:rsidRDefault="00A07645">
            <w:pPr>
              <w:spacing w:line="400" w:lineRule="exact"/>
              <w:jc w:val="left"/>
              <w:rPr>
                <w:rFonts w:ascii="Arial" w:eastAsia="宋体" w:hAnsi="Arial" w:cs="Arial"/>
                <w:szCs w:val="21"/>
              </w:rPr>
            </w:pPr>
            <w:r w:rsidRPr="002F7F43">
              <w:rPr>
                <w:rFonts w:ascii="Arial" w:eastAsia="宋体" w:hAnsi="Arial" w:cs="Arial"/>
                <w:szCs w:val="21"/>
              </w:rPr>
              <w:t xml:space="preserve">After-tax income or expenses </w:t>
            </w:r>
            <w:r w:rsidRPr="002F7F43">
              <w:rPr>
                <w:rFonts w:ascii="Arial" w:eastAsia="宋体" w:hAnsi="Arial" w:cs="Arial" w:hint="eastAsia"/>
                <w:szCs w:val="21"/>
              </w:rPr>
              <w:t>that would result</w:t>
            </w:r>
            <w:r w:rsidRPr="002F7F43">
              <w:rPr>
                <w:rFonts w:ascii="Arial" w:eastAsia="宋体" w:hAnsi="Arial" w:cs="Arial"/>
                <w:szCs w:val="21"/>
              </w:rPr>
              <w:t xml:space="preserve"> from the conversion of dilutive potential ordinary shares, that are attributable to ordinary </w:t>
            </w:r>
            <w:r w:rsidRPr="002F7F43">
              <w:rPr>
                <w:rFonts w:ascii="Arial" w:eastAsia="宋体" w:hAnsi="Arial" w:cs="Arial" w:hint="eastAsia"/>
                <w:szCs w:val="21"/>
              </w:rPr>
              <w:t xml:space="preserve">equity </w:t>
            </w:r>
            <w:r w:rsidRPr="002F7F43">
              <w:rPr>
                <w:rFonts w:ascii="Arial" w:eastAsia="宋体" w:hAnsi="Arial" w:cs="Arial"/>
                <w:szCs w:val="21"/>
              </w:rPr>
              <w:t>holders</w:t>
            </w:r>
          </w:p>
        </w:tc>
        <w:tc>
          <w:tcPr>
            <w:tcW w:w="2278" w:type="dxa"/>
            <w:vAlign w:val="center"/>
          </w:tcPr>
          <w:p w14:paraId="2906F78D" w14:textId="77777777" w:rsidR="00572B16" w:rsidRPr="002F7F43" w:rsidRDefault="00572B16">
            <w:pPr>
              <w:spacing w:line="400" w:lineRule="exact"/>
              <w:jc w:val="right"/>
              <w:rPr>
                <w:rFonts w:ascii="Arial" w:eastAsia="宋体" w:hAnsi="Arial" w:cs="Arial"/>
                <w:szCs w:val="21"/>
              </w:rPr>
            </w:pPr>
          </w:p>
        </w:tc>
        <w:tc>
          <w:tcPr>
            <w:tcW w:w="2170" w:type="dxa"/>
            <w:vAlign w:val="center"/>
          </w:tcPr>
          <w:p w14:paraId="0B53B4A4" w14:textId="77777777" w:rsidR="00572B16" w:rsidRPr="002F7F43" w:rsidRDefault="00572B16">
            <w:pPr>
              <w:spacing w:line="400" w:lineRule="exact"/>
              <w:jc w:val="right"/>
              <w:rPr>
                <w:rFonts w:ascii="Arial" w:eastAsia="宋体" w:hAnsi="Arial" w:cs="Arial"/>
                <w:szCs w:val="21"/>
              </w:rPr>
            </w:pPr>
          </w:p>
        </w:tc>
      </w:tr>
      <w:tr w:rsidR="00572B16" w:rsidRPr="002F7F43" w14:paraId="42DB2A77" w14:textId="77777777">
        <w:trPr>
          <w:trHeight w:val="283"/>
        </w:trPr>
        <w:tc>
          <w:tcPr>
            <w:tcW w:w="5021" w:type="dxa"/>
            <w:vAlign w:val="center"/>
          </w:tcPr>
          <w:p w14:paraId="7EAE7383" w14:textId="77777777" w:rsidR="00572B16" w:rsidRPr="002F7F43" w:rsidRDefault="00A07645">
            <w:pPr>
              <w:tabs>
                <w:tab w:val="left" w:pos="432"/>
                <w:tab w:val="center" w:pos="2059"/>
                <w:tab w:val="center" w:pos="3211"/>
                <w:tab w:val="center" w:pos="4363"/>
                <w:tab w:val="center" w:pos="5515"/>
                <w:tab w:val="center" w:pos="6667"/>
                <w:tab w:val="center" w:pos="7819"/>
              </w:tabs>
              <w:spacing w:line="400" w:lineRule="exact"/>
              <w:jc w:val="left"/>
              <w:rPr>
                <w:rFonts w:ascii="Arial" w:eastAsia="宋体" w:hAnsi="Arial" w:cs="Arial"/>
                <w:bCs/>
                <w:szCs w:val="21"/>
              </w:rPr>
            </w:pPr>
            <w:r w:rsidRPr="002F7F43">
              <w:rPr>
                <w:rFonts w:ascii="Arial" w:eastAsia="宋体" w:hAnsi="Arial" w:cs="Arial" w:hint="eastAsia"/>
                <w:szCs w:val="21"/>
              </w:rPr>
              <w:t xml:space="preserve">Including: Net profit from continuing operations </w:t>
            </w:r>
          </w:p>
        </w:tc>
        <w:tc>
          <w:tcPr>
            <w:tcW w:w="2278" w:type="dxa"/>
            <w:vAlign w:val="center"/>
          </w:tcPr>
          <w:p w14:paraId="05925610" w14:textId="77777777" w:rsidR="00572B16" w:rsidRPr="002F7F43" w:rsidRDefault="00572B16">
            <w:pPr>
              <w:spacing w:line="400" w:lineRule="exact"/>
              <w:jc w:val="right"/>
              <w:rPr>
                <w:rFonts w:ascii="Arial" w:eastAsia="宋体" w:hAnsi="Arial" w:cs="Arial"/>
                <w:szCs w:val="21"/>
              </w:rPr>
            </w:pPr>
          </w:p>
        </w:tc>
        <w:tc>
          <w:tcPr>
            <w:tcW w:w="2170" w:type="dxa"/>
            <w:vAlign w:val="center"/>
          </w:tcPr>
          <w:p w14:paraId="59FC65D3" w14:textId="77777777" w:rsidR="00572B16" w:rsidRPr="002F7F43" w:rsidRDefault="00572B16">
            <w:pPr>
              <w:spacing w:line="400" w:lineRule="exact"/>
              <w:jc w:val="right"/>
              <w:rPr>
                <w:rFonts w:ascii="Arial" w:eastAsia="宋体" w:hAnsi="Arial" w:cs="Arial"/>
                <w:szCs w:val="21"/>
              </w:rPr>
            </w:pPr>
          </w:p>
        </w:tc>
      </w:tr>
      <w:tr w:rsidR="00572B16" w:rsidRPr="002F7F43" w14:paraId="77E3901A" w14:textId="77777777">
        <w:trPr>
          <w:trHeight w:val="283"/>
        </w:trPr>
        <w:tc>
          <w:tcPr>
            <w:tcW w:w="5021" w:type="dxa"/>
            <w:tcBorders>
              <w:bottom w:val="single" w:sz="12" w:space="0" w:color="auto"/>
            </w:tcBorders>
            <w:vAlign w:val="center"/>
          </w:tcPr>
          <w:p w14:paraId="6CF8F6C3" w14:textId="77777777" w:rsidR="00572B16" w:rsidRPr="002F7F43" w:rsidRDefault="00A07645">
            <w:pPr>
              <w:spacing w:line="400" w:lineRule="exact"/>
              <w:jc w:val="left"/>
              <w:rPr>
                <w:rFonts w:ascii="Arial" w:eastAsia="宋体" w:hAnsi="Arial" w:cs="Arial"/>
                <w:szCs w:val="21"/>
              </w:rPr>
            </w:pPr>
            <w:r w:rsidRPr="002F7F43">
              <w:rPr>
                <w:rFonts w:ascii="Arial" w:eastAsia="宋体" w:hAnsi="Arial" w:cs="Arial"/>
                <w:szCs w:val="21"/>
              </w:rPr>
              <w:t xml:space="preserve">      </w:t>
            </w:r>
            <w:r w:rsidRPr="002F7F43">
              <w:rPr>
                <w:rFonts w:ascii="Arial" w:eastAsia="宋体" w:hAnsi="Arial" w:cs="Arial" w:hint="eastAsia"/>
                <w:szCs w:val="21"/>
              </w:rPr>
              <w:t xml:space="preserve">Net profit from discontinued operations </w:t>
            </w:r>
          </w:p>
        </w:tc>
        <w:tc>
          <w:tcPr>
            <w:tcW w:w="2278" w:type="dxa"/>
            <w:tcBorders>
              <w:bottom w:val="single" w:sz="12" w:space="0" w:color="auto"/>
            </w:tcBorders>
            <w:vAlign w:val="center"/>
          </w:tcPr>
          <w:p w14:paraId="261F8762" w14:textId="77777777" w:rsidR="00572B16" w:rsidRPr="002F7F43" w:rsidRDefault="00572B16">
            <w:pPr>
              <w:spacing w:line="400" w:lineRule="exact"/>
              <w:jc w:val="right"/>
              <w:rPr>
                <w:rFonts w:ascii="Arial" w:eastAsia="宋体" w:hAnsi="Arial" w:cs="Arial"/>
                <w:szCs w:val="21"/>
              </w:rPr>
            </w:pPr>
          </w:p>
        </w:tc>
        <w:tc>
          <w:tcPr>
            <w:tcW w:w="2170" w:type="dxa"/>
            <w:tcBorders>
              <w:bottom w:val="single" w:sz="12" w:space="0" w:color="auto"/>
            </w:tcBorders>
            <w:vAlign w:val="center"/>
          </w:tcPr>
          <w:p w14:paraId="22998DD9" w14:textId="77777777" w:rsidR="00572B16" w:rsidRPr="002F7F43" w:rsidRDefault="00572B16">
            <w:pPr>
              <w:spacing w:line="400" w:lineRule="exact"/>
              <w:jc w:val="right"/>
              <w:rPr>
                <w:rFonts w:ascii="Arial" w:eastAsia="宋体" w:hAnsi="Arial" w:cs="Arial"/>
                <w:szCs w:val="21"/>
              </w:rPr>
            </w:pPr>
          </w:p>
        </w:tc>
      </w:tr>
    </w:tbl>
    <w:p w14:paraId="701C2037" w14:textId="77777777" w:rsidR="00572B16" w:rsidRPr="002F7F43" w:rsidRDefault="00A07645">
      <w:pPr>
        <w:pStyle w:val="ListParagraph"/>
        <w:numPr>
          <w:ilvl w:val="0"/>
          <w:numId w:val="70"/>
        </w:numPr>
        <w:spacing w:before="60" w:line="400" w:lineRule="exact"/>
        <w:ind w:firstLineChars="0"/>
        <w:rPr>
          <w:rFonts w:ascii="Arial" w:eastAsia="宋体" w:hAnsi="Arial" w:cs="Arial"/>
        </w:rPr>
      </w:pPr>
      <w:r w:rsidRPr="002F7F43">
        <w:rPr>
          <w:rFonts w:ascii="Arial" w:eastAsia="宋体" w:hAnsi="Arial" w:cs="Arial" w:hint="eastAsia"/>
          <w:sz w:val="24"/>
        </w:rPr>
        <w:t xml:space="preserve">When </w:t>
      </w:r>
      <w:r w:rsidRPr="002F7F43">
        <w:rPr>
          <w:rFonts w:ascii="Arial" w:eastAsia="宋体" w:hAnsi="Arial" w:cs="Arial"/>
          <w:sz w:val="24"/>
        </w:rPr>
        <w:t>Calculat</w:t>
      </w:r>
      <w:r w:rsidRPr="002F7F43">
        <w:rPr>
          <w:rFonts w:ascii="Arial" w:eastAsia="宋体" w:hAnsi="Arial" w:cs="Arial" w:hint="eastAsia"/>
          <w:sz w:val="24"/>
        </w:rPr>
        <w:t>ing</w:t>
      </w:r>
      <w:r w:rsidRPr="002F7F43">
        <w:rPr>
          <w:rFonts w:ascii="Arial" w:eastAsia="宋体" w:hAnsi="Arial" w:cs="Arial"/>
          <w:sz w:val="24"/>
        </w:rPr>
        <w:t xml:space="preserve"> Basic Earnings Per Share, </w:t>
      </w:r>
      <w:r w:rsidRPr="002F7F43">
        <w:rPr>
          <w:rFonts w:ascii="Arial" w:eastAsia="宋体" w:hAnsi="Arial" w:cs="Arial" w:hint="eastAsia"/>
          <w:sz w:val="24"/>
        </w:rPr>
        <w:t>t</w:t>
      </w:r>
      <w:r w:rsidRPr="002F7F43">
        <w:rPr>
          <w:rFonts w:ascii="Arial" w:eastAsia="宋体" w:hAnsi="Arial" w:cs="Arial"/>
          <w:sz w:val="24"/>
        </w:rPr>
        <w:t xml:space="preserve">he Denominator is </w:t>
      </w:r>
      <w:r w:rsidRPr="002F7F43">
        <w:rPr>
          <w:rFonts w:ascii="Arial" w:eastAsia="宋体" w:hAnsi="Arial" w:cs="Arial" w:hint="eastAsia"/>
          <w:sz w:val="24"/>
        </w:rPr>
        <w:t>the</w:t>
      </w:r>
      <w:r w:rsidRPr="002F7F43">
        <w:rPr>
          <w:rFonts w:ascii="Arial" w:eastAsia="宋体" w:hAnsi="Arial" w:cs="Arial"/>
          <w:sz w:val="24"/>
        </w:rPr>
        <w:t xml:space="preserve"> Weighted Average Number </w:t>
      </w:r>
      <w:proofErr w:type="gramStart"/>
      <w:r w:rsidRPr="002F7F43">
        <w:rPr>
          <w:rFonts w:ascii="Arial" w:eastAsia="宋体" w:hAnsi="Arial" w:cs="Arial"/>
          <w:sz w:val="24"/>
        </w:rPr>
        <w:t>Of</w:t>
      </w:r>
      <w:proofErr w:type="gramEnd"/>
      <w:r w:rsidRPr="002F7F43">
        <w:rPr>
          <w:rFonts w:ascii="Arial" w:eastAsia="宋体" w:hAnsi="Arial" w:cs="Arial"/>
          <w:sz w:val="24"/>
        </w:rPr>
        <w:t xml:space="preserve"> Ordinary Shares Outstanding</w:t>
      </w:r>
      <w:r w:rsidRPr="002F7F43">
        <w:rPr>
          <w:rFonts w:ascii="Arial" w:eastAsia="宋体" w:hAnsi="Arial" w:cs="Arial" w:hint="eastAsia"/>
          <w:sz w:val="24"/>
        </w:rPr>
        <w:t>, the</w:t>
      </w:r>
      <w:r w:rsidRPr="002F7F43">
        <w:rPr>
          <w:rFonts w:ascii="Arial" w:eastAsia="宋体" w:hAnsi="Arial" w:cs="Arial"/>
          <w:sz w:val="24"/>
        </w:rPr>
        <w:t xml:space="preserve"> Calculation Process</w:t>
      </w:r>
      <w:r w:rsidRPr="002F7F43">
        <w:rPr>
          <w:rFonts w:ascii="Arial" w:eastAsia="宋体" w:hAnsi="Arial" w:cs="Arial" w:hint="eastAsia"/>
          <w:sz w:val="24"/>
        </w:rPr>
        <w:t xml:space="preserve"> is as Follows:</w:t>
      </w:r>
    </w:p>
    <w:tbl>
      <w:tblPr>
        <w:tblW w:w="9387" w:type="dxa"/>
        <w:tblBorders>
          <w:top w:val="single" w:sz="12" w:space="0" w:color="auto"/>
          <w:bottom w:val="single" w:sz="12" w:space="0" w:color="auto"/>
          <w:insideH w:val="dotted" w:sz="4" w:space="0" w:color="auto"/>
          <w:insideV w:val="dotted" w:sz="4" w:space="0" w:color="auto"/>
        </w:tblBorders>
        <w:tblLayout w:type="fixed"/>
        <w:tblCellMar>
          <w:left w:w="31" w:type="dxa"/>
          <w:right w:w="31" w:type="dxa"/>
        </w:tblCellMar>
        <w:tblLook w:val="04A0" w:firstRow="1" w:lastRow="0" w:firstColumn="1" w:lastColumn="0" w:noHBand="0" w:noVBand="1"/>
      </w:tblPr>
      <w:tblGrid>
        <w:gridCol w:w="4994"/>
        <w:gridCol w:w="2268"/>
        <w:gridCol w:w="2125"/>
      </w:tblGrid>
      <w:tr w:rsidR="00572B16" w:rsidRPr="002F7F43" w14:paraId="22941AC9" w14:textId="77777777">
        <w:trPr>
          <w:trHeight w:val="283"/>
          <w:tblHeader/>
        </w:trPr>
        <w:tc>
          <w:tcPr>
            <w:tcW w:w="4994" w:type="dxa"/>
            <w:tcBorders>
              <w:top w:val="single" w:sz="12" w:space="0" w:color="auto"/>
            </w:tcBorders>
          </w:tcPr>
          <w:p w14:paraId="020CD80B" w14:textId="77777777" w:rsidR="00572B16" w:rsidRPr="002F7F43" w:rsidRDefault="00A07645">
            <w:pPr>
              <w:spacing w:line="400" w:lineRule="exact"/>
              <w:jc w:val="center"/>
              <w:rPr>
                <w:rFonts w:ascii="Arial" w:eastAsia="宋体" w:hAnsi="Arial" w:cs="Arial"/>
                <w:szCs w:val="21"/>
              </w:rPr>
            </w:pPr>
            <w:r w:rsidRPr="002F7F43">
              <w:rPr>
                <w:rFonts w:ascii="Arial" w:eastAsia="宋体" w:hAnsi="Arial" w:cs="Arial"/>
                <w:szCs w:val="21"/>
              </w:rPr>
              <w:t>Items</w:t>
            </w:r>
          </w:p>
        </w:tc>
        <w:tc>
          <w:tcPr>
            <w:tcW w:w="2268" w:type="dxa"/>
            <w:tcBorders>
              <w:top w:val="single" w:sz="12" w:space="0" w:color="auto"/>
            </w:tcBorders>
            <w:vAlign w:val="center"/>
          </w:tcPr>
          <w:p w14:paraId="41C8CD6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szCs w:val="21"/>
              </w:rPr>
              <w:t xml:space="preserve"> Current year</w:t>
            </w:r>
          </w:p>
        </w:tc>
        <w:tc>
          <w:tcPr>
            <w:tcW w:w="2125" w:type="dxa"/>
            <w:tcBorders>
              <w:top w:val="single" w:sz="12" w:space="0" w:color="auto"/>
            </w:tcBorders>
            <w:vAlign w:val="center"/>
          </w:tcPr>
          <w:p w14:paraId="4F7DA79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楷体_GB2312" w:hAnsi="Arial" w:cs="Arial"/>
                <w:kern w:val="0"/>
                <w:szCs w:val="21"/>
              </w:rPr>
              <w:t xml:space="preserve"> </w:t>
            </w:r>
            <w:r w:rsidRPr="002F7F43">
              <w:rPr>
                <w:rFonts w:ascii="Arial" w:eastAsia="宋体" w:hAnsi="Arial" w:cs="Arial"/>
                <w:szCs w:val="21"/>
              </w:rPr>
              <w:t xml:space="preserve"> Prior year</w:t>
            </w:r>
          </w:p>
        </w:tc>
      </w:tr>
      <w:tr w:rsidR="00572B16" w:rsidRPr="002F7F43" w14:paraId="7F008B00" w14:textId="77777777">
        <w:trPr>
          <w:trHeight w:val="283"/>
        </w:trPr>
        <w:tc>
          <w:tcPr>
            <w:tcW w:w="4994" w:type="dxa"/>
            <w:vAlign w:val="center"/>
          </w:tcPr>
          <w:p w14:paraId="26D46850" w14:textId="77777777" w:rsidR="00572B16" w:rsidRPr="002F7F43" w:rsidRDefault="00A07645">
            <w:pPr>
              <w:spacing w:line="400" w:lineRule="exact"/>
              <w:ind w:right="6"/>
              <w:rPr>
                <w:rFonts w:ascii="Arial" w:eastAsia="宋体" w:hAnsi="Arial" w:cs="Arial"/>
                <w:b/>
                <w:bCs/>
                <w:szCs w:val="21"/>
              </w:rPr>
            </w:pPr>
            <w:r w:rsidRPr="002F7F43">
              <w:rPr>
                <w:rFonts w:ascii="Arial" w:eastAsia="宋体" w:hAnsi="Arial" w:cs="Arial" w:hint="eastAsia"/>
                <w:szCs w:val="21"/>
              </w:rPr>
              <w:t xml:space="preserve">Number of ordinary shares outstanding at the beginning of the period  </w:t>
            </w:r>
          </w:p>
        </w:tc>
        <w:tc>
          <w:tcPr>
            <w:tcW w:w="2268" w:type="dxa"/>
            <w:vAlign w:val="center"/>
          </w:tcPr>
          <w:p w14:paraId="3DB28FFE" w14:textId="77777777" w:rsidR="00572B16" w:rsidRPr="002F7F43" w:rsidRDefault="00572B16">
            <w:pPr>
              <w:spacing w:line="400" w:lineRule="exact"/>
              <w:jc w:val="right"/>
              <w:rPr>
                <w:rFonts w:ascii="Arial" w:eastAsia="宋体" w:hAnsi="Arial" w:cs="Arial"/>
                <w:szCs w:val="21"/>
              </w:rPr>
            </w:pPr>
          </w:p>
        </w:tc>
        <w:tc>
          <w:tcPr>
            <w:tcW w:w="2125" w:type="dxa"/>
            <w:vAlign w:val="center"/>
          </w:tcPr>
          <w:p w14:paraId="064ACF54" w14:textId="77777777" w:rsidR="00572B16" w:rsidRPr="002F7F43" w:rsidRDefault="00572B16">
            <w:pPr>
              <w:spacing w:line="400" w:lineRule="exact"/>
              <w:jc w:val="right"/>
              <w:rPr>
                <w:rFonts w:ascii="Arial" w:eastAsia="宋体" w:hAnsi="Arial" w:cs="Arial"/>
                <w:szCs w:val="21"/>
              </w:rPr>
            </w:pPr>
          </w:p>
        </w:tc>
      </w:tr>
      <w:tr w:rsidR="00572B16" w:rsidRPr="002F7F43" w14:paraId="368847F5" w14:textId="77777777">
        <w:trPr>
          <w:trHeight w:val="283"/>
        </w:trPr>
        <w:tc>
          <w:tcPr>
            <w:tcW w:w="4994" w:type="dxa"/>
            <w:vAlign w:val="center"/>
          </w:tcPr>
          <w:p w14:paraId="52E175C3" w14:textId="77777777" w:rsidR="00572B16" w:rsidRPr="002F7F43" w:rsidRDefault="00A07645">
            <w:pPr>
              <w:spacing w:line="400" w:lineRule="exact"/>
              <w:ind w:right="6"/>
              <w:rPr>
                <w:rFonts w:ascii="Arial" w:eastAsia="宋体" w:hAnsi="Arial" w:cs="Arial"/>
                <w:szCs w:val="21"/>
              </w:rPr>
            </w:pPr>
            <w:r w:rsidRPr="002F7F43">
              <w:rPr>
                <w:rFonts w:ascii="Arial" w:eastAsia="宋体" w:hAnsi="Arial" w:cs="Arial" w:hint="eastAsia"/>
                <w:szCs w:val="21"/>
              </w:rPr>
              <w:t xml:space="preserve">Add: Weighted average number of ordinary shares issued during the period  </w:t>
            </w:r>
          </w:p>
        </w:tc>
        <w:tc>
          <w:tcPr>
            <w:tcW w:w="2268" w:type="dxa"/>
            <w:vAlign w:val="center"/>
          </w:tcPr>
          <w:p w14:paraId="2E6F8FEF" w14:textId="77777777" w:rsidR="00572B16" w:rsidRPr="002F7F43" w:rsidRDefault="00572B16">
            <w:pPr>
              <w:spacing w:line="400" w:lineRule="exact"/>
              <w:jc w:val="right"/>
              <w:rPr>
                <w:rFonts w:ascii="Arial" w:eastAsia="宋体" w:hAnsi="Arial" w:cs="Arial"/>
                <w:szCs w:val="21"/>
              </w:rPr>
            </w:pPr>
          </w:p>
        </w:tc>
        <w:tc>
          <w:tcPr>
            <w:tcW w:w="2125" w:type="dxa"/>
            <w:vAlign w:val="center"/>
          </w:tcPr>
          <w:p w14:paraId="08F1925A" w14:textId="77777777" w:rsidR="00572B16" w:rsidRPr="002F7F43" w:rsidRDefault="00572B16">
            <w:pPr>
              <w:spacing w:line="400" w:lineRule="exact"/>
              <w:jc w:val="right"/>
              <w:rPr>
                <w:rFonts w:ascii="Arial" w:eastAsia="宋体" w:hAnsi="Arial" w:cs="Arial"/>
                <w:szCs w:val="21"/>
              </w:rPr>
            </w:pPr>
          </w:p>
        </w:tc>
      </w:tr>
      <w:tr w:rsidR="00572B16" w:rsidRPr="002F7F43" w14:paraId="340E4C84" w14:textId="77777777">
        <w:trPr>
          <w:trHeight w:val="283"/>
        </w:trPr>
        <w:tc>
          <w:tcPr>
            <w:tcW w:w="4994" w:type="dxa"/>
            <w:vAlign w:val="center"/>
          </w:tcPr>
          <w:p w14:paraId="253D63DD" w14:textId="77777777" w:rsidR="00572B16" w:rsidRPr="002F7F43" w:rsidRDefault="00A07645">
            <w:pPr>
              <w:spacing w:line="400" w:lineRule="exact"/>
              <w:ind w:left="315" w:hangingChars="150" w:hanging="315"/>
              <w:rPr>
                <w:rFonts w:ascii="Arial" w:eastAsia="宋体" w:hAnsi="Arial" w:cs="Arial"/>
                <w:szCs w:val="21"/>
              </w:rPr>
            </w:pPr>
            <w:r w:rsidRPr="002F7F43">
              <w:rPr>
                <w:rFonts w:ascii="Arial" w:eastAsia="宋体" w:hAnsi="Arial" w:cs="Arial" w:hint="eastAsia"/>
                <w:szCs w:val="21"/>
              </w:rPr>
              <w:t xml:space="preserve">Less: Weighted average number of ordinary shares bought back during the period   </w:t>
            </w:r>
          </w:p>
        </w:tc>
        <w:tc>
          <w:tcPr>
            <w:tcW w:w="2268" w:type="dxa"/>
            <w:vAlign w:val="center"/>
          </w:tcPr>
          <w:p w14:paraId="3F2CD14E" w14:textId="77777777" w:rsidR="00572B16" w:rsidRPr="002F7F43" w:rsidRDefault="00572B16">
            <w:pPr>
              <w:spacing w:line="400" w:lineRule="exact"/>
              <w:jc w:val="right"/>
              <w:rPr>
                <w:rFonts w:ascii="Arial" w:eastAsia="宋体" w:hAnsi="Arial" w:cs="Arial"/>
                <w:szCs w:val="21"/>
              </w:rPr>
            </w:pPr>
          </w:p>
        </w:tc>
        <w:tc>
          <w:tcPr>
            <w:tcW w:w="2125" w:type="dxa"/>
            <w:vAlign w:val="center"/>
          </w:tcPr>
          <w:p w14:paraId="356663C5" w14:textId="77777777" w:rsidR="00572B16" w:rsidRPr="002F7F43" w:rsidRDefault="00572B16">
            <w:pPr>
              <w:spacing w:line="400" w:lineRule="exact"/>
              <w:jc w:val="right"/>
              <w:rPr>
                <w:rFonts w:ascii="Arial" w:eastAsia="宋体" w:hAnsi="Arial" w:cs="Arial"/>
                <w:szCs w:val="21"/>
              </w:rPr>
            </w:pPr>
          </w:p>
        </w:tc>
      </w:tr>
      <w:tr w:rsidR="00572B16" w:rsidRPr="002F7F43" w14:paraId="3ADDA4E6" w14:textId="77777777">
        <w:trPr>
          <w:trHeight w:val="283"/>
        </w:trPr>
        <w:tc>
          <w:tcPr>
            <w:tcW w:w="4994" w:type="dxa"/>
            <w:tcBorders>
              <w:bottom w:val="single" w:sz="12" w:space="0" w:color="auto"/>
            </w:tcBorders>
            <w:vAlign w:val="center"/>
          </w:tcPr>
          <w:p w14:paraId="239A3687" w14:textId="77777777" w:rsidR="00572B16" w:rsidRPr="002F7F43" w:rsidRDefault="00A07645">
            <w:pPr>
              <w:spacing w:line="400" w:lineRule="exact"/>
              <w:rPr>
                <w:rFonts w:ascii="Arial" w:eastAsia="宋体" w:hAnsi="Arial" w:cs="Arial"/>
                <w:szCs w:val="21"/>
              </w:rPr>
            </w:pPr>
            <w:r w:rsidRPr="002F7F43">
              <w:rPr>
                <w:rFonts w:ascii="Arial" w:eastAsia="宋体" w:hAnsi="Arial" w:cs="Arial" w:hint="eastAsia"/>
                <w:szCs w:val="21"/>
              </w:rPr>
              <w:lastRenderedPageBreak/>
              <w:t xml:space="preserve">Weighted average number of ordinary shares outstanding at the end of the period </w:t>
            </w:r>
          </w:p>
        </w:tc>
        <w:tc>
          <w:tcPr>
            <w:tcW w:w="2268" w:type="dxa"/>
            <w:tcBorders>
              <w:bottom w:val="single" w:sz="12" w:space="0" w:color="auto"/>
            </w:tcBorders>
            <w:vAlign w:val="center"/>
          </w:tcPr>
          <w:p w14:paraId="6E2A92F6" w14:textId="77777777" w:rsidR="00572B16" w:rsidRPr="002F7F43" w:rsidRDefault="00572B16">
            <w:pPr>
              <w:spacing w:line="400" w:lineRule="exact"/>
              <w:jc w:val="right"/>
              <w:rPr>
                <w:rFonts w:ascii="Arial" w:eastAsia="宋体" w:hAnsi="Arial" w:cs="Arial"/>
                <w:szCs w:val="21"/>
              </w:rPr>
            </w:pPr>
          </w:p>
        </w:tc>
        <w:tc>
          <w:tcPr>
            <w:tcW w:w="2125" w:type="dxa"/>
            <w:tcBorders>
              <w:bottom w:val="single" w:sz="12" w:space="0" w:color="auto"/>
            </w:tcBorders>
            <w:vAlign w:val="center"/>
          </w:tcPr>
          <w:p w14:paraId="7254D0DD" w14:textId="77777777" w:rsidR="00572B16" w:rsidRPr="002F7F43" w:rsidRDefault="00572B16">
            <w:pPr>
              <w:spacing w:line="400" w:lineRule="exact"/>
              <w:jc w:val="right"/>
              <w:rPr>
                <w:rFonts w:ascii="Arial" w:eastAsia="宋体" w:hAnsi="Arial" w:cs="Arial"/>
                <w:szCs w:val="21"/>
              </w:rPr>
            </w:pPr>
          </w:p>
        </w:tc>
      </w:tr>
    </w:tbl>
    <w:p w14:paraId="640BD3B5" w14:textId="77777777" w:rsidR="00572B16" w:rsidRPr="002F7F43" w:rsidRDefault="00A07645">
      <w:pPr>
        <w:pStyle w:val="ListParagraph"/>
        <w:numPr>
          <w:ilvl w:val="0"/>
          <w:numId w:val="70"/>
        </w:numPr>
        <w:spacing w:before="60" w:line="400" w:lineRule="exact"/>
        <w:ind w:firstLineChars="0"/>
        <w:rPr>
          <w:rFonts w:ascii="Arial" w:eastAsia="宋体" w:hAnsi="Arial" w:cs="Arial"/>
          <w:sz w:val="24"/>
        </w:rPr>
      </w:pPr>
      <w:r w:rsidRPr="002F7F43">
        <w:rPr>
          <w:rFonts w:ascii="Arial" w:eastAsia="宋体" w:hAnsi="Arial" w:cs="Arial" w:hint="eastAsia"/>
          <w:sz w:val="24"/>
        </w:rPr>
        <w:t>The Denominator for Diluted</w:t>
      </w:r>
      <w:r w:rsidRPr="002F7F43">
        <w:rPr>
          <w:rFonts w:ascii="Arial" w:eastAsia="宋体" w:hAnsi="Arial" w:cs="Arial"/>
          <w:sz w:val="24"/>
        </w:rPr>
        <w:t xml:space="preserve"> Earnings Per Share</w:t>
      </w:r>
      <w:r w:rsidRPr="002F7F43">
        <w:rPr>
          <w:rFonts w:ascii="Arial" w:eastAsia="宋体" w:hAnsi="Arial" w:cs="Arial" w:hint="eastAsia"/>
          <w:sz w:val="24"/>
        </w:rPr>
        <w:t xml:space="preserve"> is Calculated as Follows:</w:t>
      </w:r>
    </w:p>
    <w:tbl>
      <w:tblPr>
        <w:tblW w:w="9469" w:type="dxa"/>
        <w:tblBorders>
          <w:top w:val="single" w:sz="12" w:space="0" w:color="auto"/>
          <w:bottom w:val="single" w:sz="12" w:space="0" w:color="auto"/>
          <w:insideH w:val="dotted" w:sz="4" w:space="0" w:color="auto"/>
          <w:insideV w:val="dotted" w:sz="4" w:space="0" w:color="auto"/>
        </w:tblBorders>
        <w:tblLayout w:type="fixed"/>
        <w:tblCellMar>
          <w:left w:w="31" w:type="dxa"/>
          <w:right w:w="31" w:type="dxa"/>
        </w:tblCellMar>
        <w:tblLook w:val="04A0" w:firstRow="1" w:lastRow="0" w:firstColumn="1" w:lastColumn="0" w:noHBand="0" w:noVBand="1"/>
      </w:tblPr>
      <w:tblGrid>
        <w:gridCol w:w="5005"/>
        <w:gridCol w:w="2231"/>
        <w:gridCol w:w="2233"/>
      </w:tblGrid>
      <w:tr w:rsidR="00572B16" w:rsidRPr="002F7F43" w14:paraId="522FAE12" w14:textId="77777777">
        <w:trPr>
          <w:trHeight w:val="283"/>
          <w:tblHeader/>
        </w:trPr>
        <w:tc>
          <w:tcPr>
            <w:tcW w:w="5005" w:type="dxa"/>
            <w:tcBorders>
              <w:top w:val="single" w:sz="12" w:space="0" w:color="auto"/>
            </w:tcBorders>
          </w:tcPr>
          <w:p w14:paraId="34C5C3E3" w14:textId="77777777" w:rsidR="00572B16" w:rsidRPr="002F7F43" w:rsidRDefault="00A07645">
            <w:pPr>
              <w:spacing w:line="400" w:lineRule="exact"/>
              <w:jc w:val="center"/>
              <w:rPr>
                <w:rFonts w:ascii="Arial" w:eastAsia="宋体" w:hAnsi="Arial" w:cs="Arial"/>
                <w:szCs w:val="21"/>
              </w:rPr>
            </w:pPr>
            <w:r w:rsidRPr="002F7F43">
              <w:rPr>
                <w:rFonts w:ascii="Arial" w:eastAsia="宋体" w:hAnsi="Arial" w:cs="Arial"/>
                <w:szCs w:val="21"/>
              </w:rPr>
              <w:t>Items</w:t>
            </w:r>
          </w:p>
        </w:tc>
        <w:tc>
          <w:tcPr>
            <w:tcW w:w="2231" w:type="dxa"/>
            <w:tcBorders>
              <w:top w:val="single" w:sz="12" w:space="0" w:color="auto"/>
            </w:tcBorders>
            <w:vAlign w:val="center"/>
          </w:tcPr>
          <w:p w14:paraId="21F89BF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szCs w:val="21"/>
              </w:rPr>
              <w:t xml:space="preserve"> Current year</w:t>
            </w:r>
          </w:p>
        </w:tc>
        <w:tc>
          <w:tcPr>
            <w:tcW w:w="2233" w:type="dxa"/>
            <w:tcBorders>
              <w:top w:val="single" w:sz="12" w:space="0" w:color="auto"/>
            </w:tcBorders>
            <w:vAlign w:val="center"/>
          </w:tcPr>
          <w:p w14:paraId="5984AEB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楷体_GB2312" w:hAnsi="Arial" w:cs="Arial"/>
                <w:kern w:val="0"/>
                <w:szCs w:val="21"/>
              </w:rPr>
              <w:t xml:space="preserve"> </w:t>
            </w:r>
            <w:r w:rsidRPr="002F7F43">
              <w:rPr>
                <w:rFonts w:ascii="Arial" w:eastAsia="宋体" w:hAnsi="Arial" w:cs="Arial"/>
                <w:szCs w:val="21"/>
              </w:rPr>
              <w:t xml:space="preserve"> Prior year</w:t>
            </w:r>
          </w:p>
        </w:tc>
      </w:tr>
      <w:tr w:rsidR="00572B16" w:rsidRPr="002F7F43" w14:paraId="688C68A7" w14:textId="77777777">
        <w:trPr>
          <w:trHeight w:val="283"/>
        </w:trPr>
        <w:tc>
          <w:tcPr>
            <w:tcW w:w="5005" w:type="dxa"/>
          </w:tcPr>
          <w:p w14:paraId="0A35D198" w14:textId="77777777" w:rsidR="00572B16" w:rsidRPr="002F7F43" w:rsidRDefault="00A07645">
            <w:pPr>
              <w:spacing w:line="400" w:lineRule="exact"/>
              <w:jc w:val="left"/>
              <w:rPr>
                <w:rFonts w:ascii="Arial" w:eastAsia="宋体" w:hAnsi="Arial" w:cs="Arial"/>
                <w:b/>
                <w:bCs/>
                <w:szCs w:val="21"/>
              </w:rPr>
            </w:pPr>
            <w:r w:rsidRPr="002F7F43">
              <w:rPr>
                <w:rFonts w:ascii="Arial" w:eastAsia="宋体" w:hAnsi="Arial" w:cs="Arial" w:hint="eastAsia"/>
                <w:szCs w:val="21"/>
              </w:rPr>
              <w:t>Weighted average number of ordinary shares outstanding in calculating the basic earnings per share</w:t>
            </w:r>
          </w:p>
        </w:tc>
        <w:tc>
          <w:tcPr>
            <w:tcW w:w="2231" w:type="dxa"/>
            <w:vAlign w:val="center"/>
          </w:tcPr>
          <w:p w14:paraId="4DB65AA8" w14:textId="77777777" w:rsidR="00572B16" w:rsidRPr="002F7F43" w:rsidRDefault="00572B16">
            <w:pPr>
              <w:spacing w:line="400" w:lineRule="exact"/>
              <w:jc w:val="right"/>
              <w:rPr>
                <w:rFonts w:ascii="Arial" w:eastAsia="宋体" w:hAnsi="Arial" w:cs="Arial"/>
                <w:szCs w:val="21"/>
              </w:rPr>
            </w:pPr>
          </w:p>
        </w:tc>
        <w:tc>
          <w:tcPr>
            <w:tcW w:w="2233" w:type="dxa"/>
            <w:vAlign w:val="center"/>
          </w:tcPr>
          <w:p w14:paraId="67C0BFD6" w14:textId="77777777" w:rsidR="00572B16" w:rsidRPr="002F7F43" w:rsidRDefault="00572B16">
            <w:pPr>
              <w:spacing w:line="400" w:lineRule="exact"/>
              <w:jc w:val="right"/>
              <w:rPr>
                <w:rFonts w:ascii="Arial" w:eastAsia="宋体" w:hAnsi="Arial" w:cs="Arial"/>
                <w:szCs w:val="21"/>
              </w:rPr>
            </w:pPr>
          </w:p>
        </w:tc>
      </w:tr>
      <w:tr w:rsidR="00572B16" w:rsidRPr="002F7F43" w14:paraId="06460DB4" w14:textId="77777777">
        <w:trPr>
          <w:trHeight w:val="283"/>
        </w:trPr>
        <w:tc>
          <w:tcPr>
            <w:tcW w:w="5005" w:type="dxa"/>
          </w:tcPr>
          <w:p w14:paraId="6D97CECB" w14:textId="77777777" w:rsidR="00572B16" w:rsidRPr="002F7F43" w:rsidRDefault="00A07645">
            <w:pPr>
              <w:tabs>
                <w:tab w:val="left" w:pos="419"/>
              </w:tabs>
              <w:adjustRightInd w:val="0"/>
              <w:snapToGrid w:val="0"/>
              <w:spacing w:line="400" w:lineRule="exact"/>
              <w:jc w:val="left"/>
              <w:rPr>
                <w:rFonts w:ascii="Arial" w:eastAsia="宋体" w:hAnsi="Arial" w:cs="Arial"/>
                <w:szCs w:val="21"/>
              </w:rPr>
            </w:pPr>
            <w:r w:rsidRPr="002F7F43">
              <w:rPr>
                <w:rFonts w:ascii="Arial" w:eastAsia="宋体" w:hAnsi="Arial" w:cs="Arial" w:hint="eastAsia"/>
                <w:szCs w:val="21"/>
              </w:rPr>
              <w:t>Add: Weighted average number of ordinary shares that would be issued on the conversion of all the dilutive potential ordinary shares into ordinary shares</w:t>
            </w:r>
            <w:r w:rsidRPr="002F7F43">
              <w:rPr>
                <w:rFonts w:ascii="Arial" w:eastAsia="宋体" w:hAnsi="Arial" w:cs="Arial"/>
                <w:szCs w:val="21"/>
              </w:rPr>
              <w:t xml:space="preserve"> </w:t>
            </w:r>
          </w:p>
        </w:tc>
        <w:tc>
          <w:tcPr>
            <w:tcW w:w="2231" w:type="dxa"/>
            <w:vAlign w:val="center"/>
          </w:tcPr>
          <w:p w14:paraId="73E532CF" w14:textId="77777777" w:rsidR="00572B16" w:rsidRPr="002F7F43" w:rsidRDefault="00572B16">
            <w:pPr>
              <w:spacing w:line="400" w:lineRule="exact"/>
              <w:jc w:val="right"/>
              <w:rPr>
                <w:rFonts w:ascii="Arial" w:eastAsia="宋体" w:hAnsi="Arial" w:cs="Arial"/>
                <w:szCs w:val="21"/>
              </w:rPr>
            </w:pPr>
          </w:p>
        </w:tc>
        <w:tc>
          <w:tcPr>
            <w:tcW w:w="2233" w:type="dxa"/>
            <w:vAlign w:val="center"/>
          </w:tcPr>
          <w:p w14:paraId="3ADB3326" w14:textId="77777777" w:rsidR="00572B16" w:rsidRPr="002F7F43" w:rsidRDefault="00572B16">
            <w:pPr>
              <w:spacing w:line="400" w:lineRule="exact"/>
              <w:jc w:val="right"/>
              <w:rPr>
                <w:rFonts w:ascii="Arial" w:eastAsia="宋体" w:hAnsi="Arial" w:cs="Arial"/>
                <w:szCs w:val="21"/>
              </w:rPr>
            </w:pPr>
          </w:p>
        </w:tc>
      </w:tr>
      <w:tr w:rsidR="00572B16" w:rsidRPr="002F7F43" w14:paraId="5AB2640D" w14:textId="77777777">
        <w:trPr>
          <w:trHeight w:val="283"/>
        </w:trPr>
        <w:tc>
          <w:tcPr>
            <w:tcW w:w="5005" w:type="dxa"/>
            <w:vAlign w:val="center"/>
          </w:tcPr>
          <w:p w14:paraId="48885E26" w14:textId="77777777" w:rsidR="00572B16" w:rsidRPr="002F7F43" w:rsidRDefault="00A07645">
            <w:pPr>
              <w:adjustRightInd w:val="0"/>
              <w:snapToGrid w:val="0"/>
              <w:spacing w:line="400" w:lineRule="exact"/>
              <w:ind w:firstLineChars="150" w:firstLine="315"/>
              <w:jc w:val="left"/>
              <w:rPr>
                <w:rFonts w:ascii="Arial" w:eastAsia="宋体" w:hAnsi="Arial" w:cs="Arial"/>
                <w:szCs w:val="21"/>
              </w:rPr>
            </w:pPr>
            <w:r w:rsidRPr="002F7F43">
              <w:rPr>
                <w:rFonts w:ascii="Arial" w:eastAsia="宋体" w:hAnsi="Arial" w:cs="Arial" w:hint="eastAsia"/>
                <w:szCs w:val="21"/>
              </w:rPr>
              <w:t xml:space="preserve">Including: Weighted average number of additional ordinary shares that would be issued on the conversion of convertible debts  </w:t>
            </w:r>
          </w:p>
        </w:tc>
        <w:tc>
          <w:tcPr>
            <w:tcW w:w="2231" w:type="dxa"/>
            <w:vAlign w:val="center"/>
          </w:tcPr>
          <w:p w14:paraId="3290B4A4" w14:textId="77777777" w:rsidR="00572B16" w:rsidRPr="002F7F43" w:rsidRDefault="00572B16">
            <w:pPr>
              <w:spacing w:line="400" w:lineRule="exact"/>
              <w:jc w:val="right"/>
              <w:rPr>
                <w:rFonts w:ascii="Arial" w:eastAsia="宋体" w:hAnsi="Arial" w:cs="Arial"/>
                <w:szCs w:val="21"/>
              </w:rPr>
            </w:pPr>
          </w:p>
        </w:tc>
        <w:tc>
          <w:tcPr>
            <w:tcW w:w="2233" w:type="dxa"/>
            <w:vAlign w:val="center"/>
          </w:tcPr>
          <w:p w14:paraId="746ED370" w14:textId="77777777" w:rsidR="00572B16" w:rsidRPr="002F7F43" w:rsidRDefault="00572B16">
            <w:pPr>
              <w:spacing w:line="400" w:lineRule="exact"/>
              <w:jc w:val="right"/>
              <w:rPr>
                <w:rFonts w:ascii="Arial" w:eastAsia="宋体" w:hAnsi="Arial" w:cs="Arial"/>
                <w:szCs w:val="21"/>
              </w:rPr>
            </w:pPr>
          </w:p>
        </w:tc>
      </w:tr>
      <w:tr w:rsidR="00572B16" w:rsidRPr="002F7F43" w14:paraId="318DC7BE" w14:textId="77777777">
        <w:trPr>
          <w:trHeight w:val="283"/>
        </w:trPr>
        <w:tc>
          <w:tcPr>
            <w:tcW w:w="5005" w:type="dxa"/>
            <w:vAlign w:val="center"/>
          </w:tcPr>
          <w:p w14:paraId="08B52403" w14:textId="77777777" w:rsidR="00572B16" w:rsidRPr="002F7F43" w:rsidRDefault="00A07645">
            <w:pPr>
              <w:spacing w:line="400" w:lineRule="exact"/>
              <w:ind w:firstLineChars="500" w:firstLine="1050"/>
              <w:jc w:val="left"/>
              <w:rPr>
                <w:rFonts w:ascii="Arial" w:eastAsia="宋体" w:hAnsi="Arial" w:cs="Arial"/>
                <w:szCs w:val="21"/>
              </w:rPr>
            </w:pPr>
            <w:r w:rsidRPr="002F7F43">
              <w:rPr>
                <w:rFonts w:ascii="Arial" w:eastAsia="宋体" w:hAnsi="Arial" w:cs="Arial" w:hint="eastAsia"/>
                <w:szCs w:val="21"/>
              </w:rPr>
              <w:t>Weighted average number of additional ordinary shares that would be issued on the exercise of warrants/ share options</w:t>
            </w:r>
          </w:p>
        </w:tc>
        <w:tc>
          <w:tcPr>
            <w:tcW w:w="2231" w:type="dxa"/>
            <w:vAlign w:val="center"/>
          </w:tcPr>
          <w:p w14:paraId="2833400A" w14:textId="77777777" w:rsidR="00572B16" w:rsidRPr="002F7F43" w:rsidRDefault="00572B16">
            <w:pPr>
              <w:spacing w:line="400" w:lineRule="exact"/>
              <w:jc w:val="right"/>
              <w:rPr>
                <w:rFonts w:ascii="Arial" w:eastAsia="宋体" w:hAnsi="Arial" w:cs="Arial"/>
                <w:szCs w:val="21"/>
              </w:rPr>
            </w:pPr>
          </w:p>
        </w:tc>
        <w:tc>
          <w:tcPr>
            <w:tcW w:w="2233" w:type="dxa"/>
            <w:vAlign w:val="center"/>
          </w:tcPr>
          <w:p w14:paraId="512C74E8" w14:textId="77777777" w:rsidR="00572B16" w:rsidRPr="002F7F43" w:rsidRDefault="00572B16">
            <w:pPr>
              <w:spacing w:line="400" w:lineRule="exact"/>
              <w:jc w:val="right"/>
              <w:rPr>
                <w:rFonts w:ascii="Arial" w:eastAsia="宋体" w:hAnsi="Arial" w:cs="Arial"/>
                <w:szCs w:val="21"/>
              </w:rPr>
            </w:pPr>
          </w:p>
        </w:tc>
      </w:tr>
      <w:tr w:rsidR="00572B16" w:rsidRPr="002F7F43" w14:paraId="4AA95BAE" w14:textId="77777777">
        <w:trPr>
          <w:trHeight w:val="283"/>
        </w:trPr>
        <w:tc>
          <w:tcPr>
            <w:tcW w:w="5005" w:type="dxa"/>
            <w:vAlign w:val="center"/>
          </w:tcPr>
          <w:p w14:paraId="2734873C" w14:textId="77777777" w:rsidR="00572B16" w:rsidRPr="002F7F43" w:rsidRDefault="00A07645" w:rsidP="00433A2F">
            <w:pPr>
              <w:spacing w:line="400" w:lineRule="exact"/>
              <w:jc w:val="left"/>
              <w:rPr>
                <w:rFonts w:ascii="Arial" w:eastAsia="宋体" w:hAnsi="Arial" w:cs="Arial"/>
                <w:b/>
                <w:bCs/>
                <w:szCs w:val="21"/>
              </w:rPr>
            </w:pPr>
            <w:r w:rsidRPr="002F7F43">
              <w:rPr>
                <w:rFonts w:ascii="Arial" w:eastAsia="宋体" w:hAnsi="Arial" w:cs="Arial"/>
                <w:szCs w:val="21"/>
              </w:rPr>
              <w:tab/>
              <w:t xml:space="preserve">         Weighted average number of additional ordinary shares that would be issued on repurchase of its own shares </w:t>
            </w:r>
          </w:p>
        </w:tc>
        <w:tc>
          <w:tcPr>
            <w:tcW w:w="2231" w:type="dxa"/>
            <w:vAlign w:val="center"/>
          </w:tcPr>
          <w:p w14:paraId="2534E004" w14:textId="77777777" w:rsidR="00572B16" w:rsidRPr="002F7F43" w:rsidRDefault="00572B16">
            <w:pPr>
              <w:spacing w:line="400" w:lineRule="exact"/>
              <w:jc w:val="right"/>
              <w:rPr>
                <w:rFonts w:ascii="Arial" w:eastAsia="宋体" w:hAnsi="Arial" w:cs="Arial"/>
                <w:szCs w:val="21"/>
              </w:rPr>
            </w:pPr>
          </w:p>
        </w:tc>
        <w:tc>
          <w:tcPr>
            <w:tcW w:w="2233" w:type="dxa"/>
            <w:vAlign w:val="center"/>
          </w:tcPr>
          <w:p w14:paraId="7882BD69" w14:textId="77777777" w:rsidR="00572B16" w:rsidRPr="002F7F43" w:rsidRDefault="00572B16">
            <w:pPr>
              <w:spacing w:line="400" w:lineRule="exact"/>
              <w:jc w:val="right"/>
              <w:rPr>
                <w:rFonts w:ascii="Arial" w:eastAsia="宋体" w:hAnsi="Arial" w:cs="Arial"/>
                <w:szCs w:val="21"/>
              </w:rPr>
            </w:pPr>
          </w:p>
        </w:tc>
      </w:tr>
      <w:tr w:rsidR="00572B16" w:rsidRPr="002F7F43" w14:paraId="1B92F52A" w14:textId="77777777">
        <w:trPr>
          <w:trHeight w:val="283"/>
        </w:trPr>
        <w:tc>
          <w:tcPr>
            <w:tcW w:w="5005" w:type="dxa"/>
            <w:vAlign w:val="center"/>
          </w:tcPr>
          <w:p w14:paraId="5E2F09D6" w14:textId="77777777" w:rsidR="00572B16" w:rsidRPr="002F7F43" w:rsidRDefault="002053ED">
            <w:pPr>
              <w:spacing w:line="400" w:lineRule="exact"/>
              <w:jc w:val="left"/>
              <w:rPr>
                <w:rFonts w:ascii="Arial" w:eastAsia="宋体" w:hAnsi="Arial" w:cs="Arial"/>
                <w:szCs w:val="21"/>
              </w:rPr>
            </w:pPr>
            <w:r>
              <w:rPr>
                <w:rFonts w:ascii="Arial" w:eastAsia="宋体" w:hAnsi="Arial" w:cs="Arial"/>
                <w:szCs w:val="21"/>
              </w:rPr>
              <w:t>……</w:t>
            </w:r>
          </w:p>
        </w:tc>
        <w:tc>
          <w:tcPr>
            <w:tcW w:w="2231" w:type="dxa"/>
            <w:vAlign w:val="center"/>
          </w:tcPr>
          <w:p w14:paraId="4D993899" w14:textId="77777777" w:rsidR="00572B16" w:rsidRPr="002F7F43" w:rsidRDefault="00572B16">
            <w:pPr>
              <w:spacing w:line="400" w:lineRule="exact"/>
              <w:jc w:val="right"/>
              <w:rPr>
                <w:rFonts w:ascii="Arial" w:eastAsia="宋体" w:hAnsi="Arial" w:cs="Arial"/>
                <w:szCs w:val="21"/>
              </w:rPr>
            </w:pPr>
          </w:p>
        </w:tc>
        <w:tc>
          <w:tcPr>
            <w:tcW w:w="2233" w:type="dxa"/>
            <w:vAlign w:val="center"/>
          </w:tcPr>
          <w:p w14:paraId="0A1D27F7" w14:textId="77777777" w:rsidR="00572B16" w:rsidRPr="002F7F43" w:rsidRDefault="00572B16">
            <w:pPr>
              <w:spacing w:line="400" w:lineRule="exact"/>
              <w:jc w:val="right"/>
              <w:rPr>
                <w:rFonts w:ascii="Arial" w:eastAsia="宋体" w:hAnsi="Arial" w:cs="Arial"/>
                <w:szCs w:val="21"/>
              </w:rPr>
            </w:pPr>
          </w:p>
        </w:tc>
      </w:tr>
      <w:tr w:rsidR="00572B16" w:rsidRPr="002F7F43" w14:paraId="225CE711" w14:textId="77777777">
        <w:trPr>
          <w:trHeight w:val="283"/>
        </w:trPr>
        <w:tc>
          <w:tcPr>
            <w:tcW w:w="5005" w:type="dxa"/>
            <w:tcBorders>
              <w:bottom w:val="single" w:sz="12" w:space="0" w:color="auto"/>
            </w:tcBorders>
            <w:vAlign w:val="center"/>
          </w:tcPr>
          <w:p w14:paraId="6FD41C34" w14:textId="77777777" w:rsidR="00572B16" w:rsidRPr="002F7F43" w:rsidRDefault="00A07645">
            <w:pPr>
              <w:spacing w:line="400" w:lineRule="exact"/>
              <w:jc w:val="left"/>
              <w:rPr>
                <w:rFonts w:ascii="Arial" w:eastAsia="宋体" w:hAnsi="Arial" w:cs="Arial"/>
                <w:szCs w:val="21"/>
              </w:rPr>
            </w:pPr>
            <w:r w:rsidRPr="002F7F43">
              <w:rPr>
                <w:rFonts w:ascii="Arial" w:eastAsia="宋体" w:hAnsi="Arial" w:cs="Arial" w:hint="eastAsia"/>
                <w:szCs w:val="21"/>
              </w:rPr>
              <w:t>Weighted average number of ordinary shares outstanding in calculating the diluted earnings per share</w:t>
            </w:r>
          </w:p>
        </w:tc>
        <w:tc>
          <w:tcPr>
            <w:tcW w:w="2231" w:type="dxa"/>
            <w:tcBorders>
              <w:bottom w:val="single" w:sz="12" w:space="0" w:color="auto"/>
            </w:tcBorders>
            <w:vAlign w:val="center"/>
          </w:tcPr>
          <w:p w14:paraId="374AEFD3" w14:textId="77777777" w:rsidR="00572B16" w:rsidRPr="002F7F43" w:rsidRDefault="00572B16">
            <w:pPr>
              <w:spacing w:line="400" w:lineRule="exact"/>
              <w:jc w:val="right"/>
              <w:rPr>
                <w:rFonts w:ascii="Arial" w:eastAsia="宋体" w:hAnsi="Arial" w:cs="Arial"/>
                <w:szCs w:val="21"/>
              </w:rPr>
            </w:pPr>
          </w:p>
        </w:tc>
        <w:tc>
          <w:tcPr>
            <w:tcW w:w="2233" w:type="dxa"/>
            <w:tcBorders>
              <w:bottom w:val="single" w:sz="12" w:space="0" w:color="auto"/>
            </w:tcBorders>
            <w:vAlign w:val="center"/>
          </w:tcPr>
          <w:p w14:paraId="50DF5216" w14:textId="77777777" w:rsidR="00572B16" w:rsidRPr="002F7F43" w:rsidRDefault="00572B16">
            <w:pPr>
              <w:spacing w:line="400" w:lineRule="exact"/>
              <w:jc w:val="right"/>
              <w:rPr>
                <w:rFonts w:ascii="Arial" w:eastAsia="宋体" w:hAnsi="Arial" w:cs="Arial"/>
                <w:szCs w:val="21"/>
              </w:rPr>
            </w:pPr>
          </w:p>
        </w:tc>
      </w:tr>
    </w:tbl>
    <w:p w14:paraId="61193F2E" w14:textId="77777777" w:rsidR="00F77D6B" w:rsidRPr="002053ED" w:rsidRDefault="00A07645" w:rsidP="002053ED">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 xml:space="preserve">Exchange of Non-monetary Assets </w:t>
      </w:r>
    </w:p>
    <w:tbl>
      <w:tblPr>
        <w:tblW w:w="9469"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843"/>
        <w:gridCol w:w="901"/>
        <w:gridCol w:w="835"/>
        <w:gridCol w:w="1101"/>
        <w:gridCol w:w="843"/>
        <w:gridCol w:w="900"/>
        <w:gridCol w:w="834"/>
        <w:gridCol w:w="1319"/>
        <w:gridCol w:w="1139"/>
        <w:gridCol w:w="754"/>
      </w:tblGrid>
      <w:tr w:rsidR="00572B16" w:rsidRPr="002F7F43" w14:paraId="12E88CE1" w14:textId="77777777">
        <w:trPr>
          <w:trHeight w:val="227"/>
          <w:tblHeader/>
        </w:trPr>
        <w:tc>
          <w:tcPr>
            <w:tcW w:w="3680" w:type="dxa"/>
            <w:gridSpan w:val="4"/>
            <w:tcBorders>
              <w:top w:val="single" w:sz="12" w:space="0" w:color="auto"/>
            </w:tcBorders>
            <w:vAlign w:val="center"/>
          </w:tcPr>
          <w:p w14:paraId="2099B6E8" w14:textId="77777777" w:rsidR="00572B16" w:rsidRPr="002F7F43" w:rsidRDefault="00A07645">
            <w:pPr>
              <w:tabs>
                <w:tab w:val="left" w:pos="7350"/>
              </w:tabs>
              <w:spacing w:line="400" w:lineRule="exact"/>
              <w:ind w:rightChars="-50" w:right="-105"/>
              <w:jc w:val="center"/>
              <w:rPr>
                <w:rFonts w:ascii="Arial" w:eastAsia="宋体" w:hAnsi="Arial" w:cs="Arial"/>
                <w:szCs w:val="21"/>
              </w:rPr>
            </w:pPr>
            <w:r w:rsidRPr="002F7F43">
              <w:rPr>
                <w:rFonts w:ascii="Arial" w:eastAsia="宋体" w:hAnsi="Arial" w:cs="Arial"/>
                <w:szCs w:val="21"/>
              </w:rPr>
              <w:t>Assets received</w:t>
            </w:r>
          </w:p>
        </w:tc>
        <w:tc>
          <w:tcPr>
            <w:tcW w:w="2577" w:type="dxa"/>
            <w:gridSpan w:val="3"/>
            <w:tcBorders>
              <w:top w:val="single" w:sz="12" w:space="0" w:color="auto"/>
            </w:tcBorders>
            <w:vAlign w:val="center"/>
          </w:tcPr>
          <w:p w14:paraId="440AAB09" w14:textId="77777777" w:rsidR="00572B16" w:rsidRPr="002F7F43" w:rsidRDefault="00A07645">
            <w:pPr>
              <w:tabs>
                <w:tab w:val="left" w:pos="7350"/>
              </w:tabs>
              <w:spacing w:line="400" w:lineRule="exact"/>
              <w:ind w:rightChars="-50" w:right="-105"/>
              <w:jc w:val="center"/>
              <w:rPr>
                <w:rFonts w:ascii="Arial" w:eastAsia="宋体" w:hAnsi="Arial" w:cs="Arial"/>
                <w:szCs w:val="21"/>
              </w:rPr>
            </w:pPr>
            <w:r w:rsidRPr="002F7F43">
              <w:rPr>
                <w:rFonts w:ascii="Arial" w:eastAsia="宋体" w:hAnsi="Arial" w:cs="Arial"/>
                <w:szCs w:val="21"/>
              </w:rPr>
              <w:t>Assets transferred</w:t>
            </w:r>
          </w:p>
        </w:tc>
        <w:tc>
          <w:tcPr>
            <w:tcW w:w="1319" w:type="dxa"/>
            <w:vMerge w:val="restart"/>
            <w:tcBorders>
              <w:top w:val="single" w:sz="12" w:space="0" w:color="auto"/>
            </w:tcBorders>
            <w:vAlign w:val="center"/>
          </w:tcPr>
          <w:p w14:paraId="6850606B" w14:textId="77777777" w:rsidR="00572B16" w:rsidRPr="002F7F43" w:rsidRDefault="00A07645">
            <w:pPr>
              <w:tabs>
                <w:tab w:val="left" w:pos="7350"/>
              </w:tabs>
              <w:spacing w:line="400" w:lineRule="exact"/>
              <w:ind w:leftChars="-20" w:rightChars="-50" w:right="-105" w:hangingChars="20" w:hanging="42"/>
              <w:jc w:val="center"/>
              <w:rPr>
                <w:rFonts w:ascii="Arial" w:eastAsia="宋体" w:hAnsi="Arial" w:cs="Arial"/>
                <w:szCs w:val="21"/>
              </w:rPr>
            </w:pPr>
            <w:r w:rsidRPr="002F7F43">
              <w:rPr>
                <w:rFonts w:ascii="Arial" w:eastAsia="宋体" w:hAnsi="Arial" w:cs="Arial" w:hint="eastAsia"/>
                <w:szCs w:val="21"/>
              </w:rPr>
              <w:t>Additional consideration</w:t>
            </w:r>
          </w:p>
        </w:tc>
        <w:tc>
          <w:tcPr>
            <w:tcW w:w="1139" w:type="dxa"/>
            <w:vMerge w:val="restart"/>
            <w:tcBorders>
              <w:top w:val="single" w:sz="12" w:space="0" w:color="auto"/>
            </w:tcBorders>
            <w:vAlign w:val="center"/>
          </w:tcPr>
          <w:p w14:paraId="6E8FD524" w14:textId="77777777" w:rsidR="00572B16" w:rsidRPr="002F7F43" w:rsidRDefault="00A07645" w:rsidP="00433A2F">
            <w:pPr>
              <w:tabs>
                <w:tab w:val="left" w:pos="7350"/>
              </w:tabs>
              <w:spacing w:line="400" w:lineRule="exact"/>
              <w:ind w:left="105" w:rightChars="-50" w:right="-105" w:hangingChars="50" w:hanging="105"/>
              <w:rPr>
                <w:rFonts w:ascii="Arial" w:eastAsia="宋体" w:hAnsi="Arial" w:cs="Arial"/>
                <w:szCs w:val="21"/>
              </w:rPr>
            </w:pPr>
            <w:r w:rsidRPr="002F7F43">
              <w:rPr>
                <w:rFonts w:ascii="Arial" w:eastAsia="宋体" w:hAnsi="Arial" w:cs="Arial"/>
                <w:szCs w:val="21"/>
              </w:rPr>
              <w:t>Gains to be recognized</w:t>
            </w:r>
          </w:p>
        </w:tc>
        <w:tc>
          <w:tcPr>
            <w:tcW w:w="754" w:type="dxa"/>
            <w:vMerge w:val="restart"/>
            <w:tcBorders>
              <w:top w:val="single" w:sz="12" w:space="0" w:color="auto"/>
            </w:tcBorders>
            <w:vAlign w:val="center"/>
          </w:tcPr>
          <w:p w14:paraId="1EF0B1FA" w14:textId="77777777" w:rsidR="00572B16" w:rsidRPr="002F7F43" w:rsidRDefault="00A07645" w:rsidP="00A07645">
            <w:pPr>
              <w:tabs>
                <w:tab w:val="left" w:pos="7350"/>
              </w:tabs>
              <w:spacing w:line="400" w:lineRule="exact"/>
              <w:ind w:leftChars="-56" w:rightChars="-50" w:right="-105" w:hangingChars="56" w:hanging="118"/>
              <w:jc w:val="center"/>
              <w:rPr>
                <w:rFonts w:ascii="Arial" w:eastAsia="宋体" w:hAnsi="Arial" w:cs="Arial"/>
                <w:szCs w:val="21"/>
              </w:rPr>
            </w:pPr>
            <w:r w:rsidRPr="002F7F43">
              <w:rPr>
                <w:rFonts w:ascii="Arial" w:eastAsia="宋体" w:hAnsi="Arial" w:cs="Arial" w:hint="eastAsia"/>
                <w:szCs w:val="21"/>
              </w:rPr>
              <w:t>Notes</w:t>
            </w:r>
          </w:p>
        </w:tc>
      </w:tr>
      <w:tr w:rsidR="00572B16" w:rsidRPr="002F7F43" w14:paraId="40F25682" w14:textId="77777777">
        <w:trPr>
          <w:trHeight w:val="227"/>
          <w:tblHeader/>
        </w:trPr>
        <w:tc>
          <w:tcPr>
            <w:tcW w:w="843" w:type="dxa"/>
            <w:vAlign w:val="center"/>
          </w:tcPr>
          <w:p w14:paraId="7E714B08" w14:textId="77777777" w:rsidR="00572B16" w:rsidRPr="002F7F43" w:rsidRDefault="00A07645" w:rsidP="001B4B97">
            <w:pPr>
              <w:tabs>
                <w:tab w:val="left" w:pos="7350"/>
              </w:tabs>
              <w:spacing w:line="400" w:lineRule="exact"/>
              <w:ind w:leftChars="-67" w:rightChars="-50" w:right="-105" w:hangingChars="67" w:hanging="141"/>
              <w:jc w:val="center"/>
              <w:rPr>
                <w:rFonts w:ascii="Arial" w:eastAsia="宋体" w:hAnsi="Arial" w:cs="Arial"/>
                <w:szCs w:val="21"/>
              </w:rPr>
            </w:pPr>
            <w:r w:rsidRPr="002F7F43">
              <w:rPr>
                <w:rFonts w:ascii="Arial" w:eastAsia="宋体" w:hAnsi="Arial" w:cs="Arial" w:hint="eastAsia"/>
                <w:szCs w:val="21"/>
              </w:rPr>
              <w:t>Class of assets</w:t>
            </w:r>
          </w:p>
        </w:tc>
        <w:tc>
          <w:tcPr>
            <w:tcW w:w="901" w:type="dxa"/>
            <w:vAlign w:val="center"/>
          </w:tcPr>
          <w:p w14:paraId="5B58740E" w14:textId="77777777" w:rsidR="00572B16" w:rsidRPr="002F7F43" w:rsidRDefault="00A07645" w:rsidP="001A083A">
            <w:pPr>
              <w:spacing w:line="400" w:lineRule="exact"/>
              <w:jc w:val="center"/>
              <w:rPr>
                <w:rFonts w:ascii="Arial" w:hAnsi="Arial" w:cs="Arial"/>
              </w:rPr>
            </w:pPr>
            <w:r w:rsidRPr="002F7F43">
              <w:rPr>
                <w:rFonts w:ascii="Arial" w:hAnsi="Arial" w:cs="Arial"/>
              </w:rPr>
              <w:t>Carrying amount</w:t>
            </w:r>
          </w:p>
        </w:tc>
        <w:tc>
          <w:tcPr>
            <w:tcW w:w="835" w:type="dxa"/>
            <w:vAlign w:val="center"/>
          </w:tcPr>
          <w:p w14:paraId="6B692A8E" w14:textId="77777777" w:rsidR="00572B16" w:rsidRPr="002F7F43" w:rsidRDefault="00A07645" w:rsidP="001A083A">
            <w:pPr>
              <w:spacing w:line="400" w:lineRule="exact"/>
              <w:jc w:val="center"/>
              <w:rPr>
                <w:rFonts w:ascii="Arial" w:hAnsi="Arial" w:cs="Arial"/>
              </w:rPr>
            </w:pPr>
            <w:r w:rsidRPr="002F7F43">
              <w:rPr>
                <w:rFonts w:ascii="Arial" w:hAnsi="Arial" w:cs="Arial"/>
              </w:rPr>
              <w:t>Fair value</w:t>
            </w:r>
          </w:p>
        </w:tc>
        <w:tc>
          <w:tcPr>
            <w:tcW w:w="1101" w:type="dxa"/>
            <w:vAlign w:val="center"/>
          </w:tcPr>
          <w:p w14:paraId="3C9271E3" w14:textId="77777777" w:rsidR="00572B16" w:rsidRPr="002F7F43" w:rsidRDefault="00A07645" w:rsidP="006E6538">
            <w:pPr>
              <w:spacing w:line="400" w:lineRule="exact"/>
              <w:jc w:val="center"/>
              <w:rPr>
                <w:rFonts w:ascii="Arial" w:hAnsi="Arial" w:cs="Arial"/>
              </w:rPr>
            </w:pPr>
            <w:r w:rsidRPr="002F7F43">
              <w:rPr>
                <w:rFonts w:ascii="Arial" w:hAnsi="Arial" w:cs="Arial"/>
              </w:rPr>
              <w:t xml:space="preserve">Cost </w:t>
            </w:r>
            <w:r w:rsidR="006E6538" w:rsidRPr="002F7F43">
              <w:rPr>
                <w:rFonts w:ascii="Arial" w:hAnsi="Arial" w:cs="Arial" w:hint="eastAsia"/>
              </w:rPr>
              <w:t xml:space="preserve">determining </w:t>
            </w:r>
            <w:r w:rsidRPr="002F7F43">
              <w:rPr>
                <w:rFonts w:ascii="Arial" w:hAnsi="Arial" w:cs="Arial"/>
              </w:rPr>
              <w:t>method</w:t>
            </w:r>
          </w:p>
        </w:tc>
        <w:tc>
          <w:tcPr>
            <w:tcW w:w="843" w:type="dxa"/>
            <w:vAlign w:val="center"/>
          </w:tcPr>
          <w:p w14:paraId="5927E54F" w14:textId="77777777" w:rsidR="00572B16" w:rsidRPr="002F7F43" w:rsidRDefault="00A07645" w:rsidP="001A083A">
            <w:pPr>
              <w:spacing w:line="400" w:lineRule="exact"/>
              <w:jc w:val="center"/>
              <w:rPr>
                <w:rFonts w:ascii="Arial" w:hAnsi="Arial" w:cs="Arial"/>
              </w:rPr>
            </w:pPr>
            <w:r w:rsidRPr="002F7F43">
              <w:rPr>
                <w:rFonts w:ascii="Arial" w:hAnsi="Arial" w:cs="Arial"/>
              </w:rPr>
              <w:t>Class of assets</w:t>
            </w:r>
          </w:p>
        </w:tc>
        <w:tc>
          <w:tcPr>
            <w:tcW w:w="900" w:type="dxa"/>
            <w:vAlign w:val="center"/>
          </w:tcPr>
          <w:p w14:paraId="6A94EB5A" w14:textId="77777777" w:rsidR="00572B16" w:rsidRPr="002F7F43" w:rsidRDefault="00A07645" w:rsidP="001A083A">
            <w:pPr>
              <w:spacing w:line="400" w:lineRule="exact"/>
              <w:jc w:val="center"/>
              <w:rPr>
                <w:rFonts w:ascii="Arial" w:hAnsi="Arial" w:cs="Arial"/>
              </w:rPr>
            </w:pPr>
            <w:r w:rsidRPr="002F7F43">
              <w:rPr>
                <w:rFonts w:ascii="Arial" w:hAnsi="Arial" w:cs="Arial"/>
              </w:rPr>
              <w:t>Carrying amount</w:t>
            </w:r>
          </w:p>
        </w:tc>
        <w:tc>
          <w:tcPr>
            <w:tcW w:w="834" w:type="dxa"/>
            <w:vAlign w:val="center"/>
          </w:tcPr>
          <w:p w14:paraId="6E15CBDC" w14:textId="77777777" w:rsidR="00572B16" w:rsidRPr="002F7F43" w:rsidRDefault="00A07645" w:rsidP="001A083A">
            <w:pPr>
              <w:spacing w:line="400" w:lineRule="exact"/>
              <w:jc w:val="center"/>
              <w:rPr>
                <w:rFonts w:ascii="Arial" w:hAnsi="Arial" w:cs="Arial"/>
              </w:rPr>
            </w:pPr>
            <w:r w:rsidRPr="002F7F43">
              <w:rPr>
                <w:rFonts w:ascii="Arial" w:hAnsi="Arial" w:cs="Arial"/>
              </w:rPr>
              <w:t>Fair value</w:t>
            </w:r>
          </w:p>
        </w:tc>
        <w:tc>
          <w:tcPr>
            <w:tcW w:w="1319" w:type="dxa"/>
            <w:vMerge/>
            <w:vAlign w:val="center"/>
          </w:tcPr>
          <w:p w14:paraId="553AB3E7" w14:textId="77777777" w:rsidR="00572B16" w:rsidRPr="002F7F43" w:rsidRDefault="00572B16">
            <w:pPr>
              <w:tabs>
                <w:tab w:val="left" w:pos="7350"/>
              </w:tabs>
              <w:spacing w:line="400" w:lineRule="exact"/>
              <w:ind w:rightChars="-50" w:right="-105"/>
              <w:jc w:val="center"/>
              <w:rPr>
                <w:rFonts w:ascii="Arial" w:eastAsia="宋体" w:hAnsi="Arial" w:cs="Arial"/>
                <w:szCs w:val="21"/>
              </w:rPr>
            </w:pPr>
          </w:p>
        </w:tc>
        <w:tc>
          <w:tcPr>
            <w:tcW w:w="1139" w:type="dxa"/>
            <w:vMerge/>
            <w:vAlign w:val="center"/>
          </w:tcPr>
          <w:p w14:paraId="48147DDC" w14:textId="77777777" w:rsidR="00572B16" w:rsidRPr="002F7F43" w:rsidRDefault="00572B16">
            <w:pPr>
              <w:tabs>
                <w:tab w:val="left" w:pos="7350"/>
              </w:tabs>
              <w:spacing w:line="400" w:lineRule="exact"/>
              <w:ind w:rightChars="-50" w:right="-105"/>
              <w:jc w:val="center"/>
              <w:rPr>
                <w:rFonts w:ascii="Arial" w:eastAsia="宋体" w:hAnsi="Arial" w:cs="Arial"/>
                <w:szCs w:val="21"/>
              </w:rPr>
            </w:pPr>
          </w:p>
        </w:tc>
        <w:tc>
          <w:tcPr>
            <w:tcW w:w="754" w:type="dxa"/>
            <w:vMerge/>
            <w:vAlign w:val="center"/>
          </w:tcPr>
          <w:p w14:paraId="552D2BB3" w14:textId="77777777" w:rsidR="00572B16" w:rsidRPr="002F7F43" w:rsidRDefault="00572B16">
            <w:pPr>
              <w:tabs>
                <w:tab w:val="left" w:pos="7350"/>
              </w:tabs>
              <w:spacing w:line="400" w:lineRule="exact"/>
              <w:ind w:rightChars="-50" w:right="-105"/>
              <w:jc w:val="center"/>
              <w:rPr>
                <w:rFonts w:ascii="Arial" w:eastAsia="宋体" w:hAnsi="Arial" w:cs="Arial"/>
                <w:szCs w:val="21"/>
              </w:rPr>
            </w:pPr>
          </w:p>
        </w:tc>
      </w:tr>
      <w:tr w:rsidR="00572B16" w:rsidRPr="002F7F43" w14:paraId="77445FA2" w14:textId="77777777">
        <w:trPr>
          <w:trHeight w:val="227"/>
        </w:trPr>
        <w:tc>
          <w:tcPr>
            <w:tcW w:w="843" w:type="dxa"/>
            <w:vAlign w:val="center"/>
          </w:tcPr>
          <w:p w14:paraId="2BED82F5" w14:textId="77777777" w:rsidR="00572B16" w:rsidRPr="002F7F43" w:rsidRDefault="00572B16">
            <w:pPr>
              <w:tabs>
                <w:tab w:val="left" w:pos="7350"/>
              </w:tabs>
              <w:spacing w:line="400" w:lineRule="exact"/>
              <w:ind w:rightChars="-50" w:right="-105"/>
              <w:jc w:val="right"/>
              <w:rPr>
                <w:rFonts w:ascii="Arial" w:eastAsia="宋体" w:hAnsi="Arial" w:cs="Arial"/>
                <w:szCs w:val="21"/>
              </w:rPr>
            </w:pPr>
          </w:p>
        </w:tc>
        <w:tc>
          <w:tcPr>
            <w:tcW w:w="901" w:type="dxa"/>
            <w:vAlign w:val="center"/>
          </w:tcPr>
          <w:p w14:paraId="51C5C0A7" w14:textId="77777777" w:rsidR="00572B16" w:rsidRPr="002F7F43" w:rsidRDefault="00572B16">
            <w:pPr>
              <w:tabs>
                <w:tab w:val="left" w:pos="7350"/>
              </w:tabs>
              <w:spacing w:line="400" w:lineRule="exact"/>
              <w:ind w:rightChars="-50" w:right="-105"/>
              <w:jc w:val="right"/>
              <w:rPr>
                <w:rFonts w:ascii="Arial" w:eastAsia="宋体" w:hAnsi="Arial" w:cs="Arial"/>
                <w:szCs w:val="21"/>
              </w:rPr>
            </w:pPr>
          </w:p>
        </w:tc>
        <w:tc>
          <w:tcPr>
            <w:tcW w:w="835" w:type="dxa"/>
            <w:vAlign w:val="center"/>
          </w:tcPr>
          <w:p w14:paraId="2A7CA3BB" w14:textId="77777777" w:rsidR="00572B16" w:rsidRPr="002F7F43" w:rsidRDefault="00572B16">
            <w:pPr>
              <w:tabs>
                <w:tab w:val="left" w:pos="7350"/>
              </w:tabs>
              <w:spacing w:line="400" w:lineRule="exact"/>
              <w:ind w:rightChars="-50" w:right="-105"/>
              <w:jc w:val="right"/>
              <w:rPr>
                <w:rFonts w:ascii="Arial" w:eastAsia="宋体" w:hAnsi="Arial" w:cs="Arial"/>
                <w:szCs w:val="21"/>
              </w:rPr>
            </w:pPr>
          </w:p>
        </w:tc>
        <w:tc>
          <w:tcPr>
            <w:tcW w:w="1101" w:type="dxa"/>
            <w:vAlign w:val="center"/>
          </w:tcPr>
          <w:p w14:paraId="0AA20757" w14:textId="77777777" w:rsidR="00572B16" w:rsidRPr="002F7F43" w:rsidRDefault="00572B16">
            <w:pPr>
              <w:tabs>
                <w:tab w:val="left" w:pos="7350"/>
              </w:tabs>
              <w:spacing w:line="400" w:lineRule="exact"/>
              <w:ind w:rightChars="-50" w:right="-105"/>
              <w:jc w:val="center"/>
              <w:rPr>
                <w:rFonts w:ascii="Arial" w:eastAsia="宋体" w:hAnsi="Arial" w:cs="Arial"/>
                <w:szCs w:val="21"/>
              </w:rPr>
            </w:pPr>
          </w:p>
        </w:tc>
        <w:tc>
          <w:tcPr>
            <w:tcW w:w="843" w:type="dxa"/>
            <w:vAlign w:val="center"/>
          </w:tcPr>
          <w:p w14:paraId="0500563F" w14:textId="77777777" w:rsidR="00572B16" w:rsidRPr="002F7F43" w:rsidRDefault="00572B16">
            <w:pPr>
              <w:tabs>
                <w:tab w:val="left" w:pos="7350"/>
              </w:tabs>
              <w:spacing w:line="400" w:lineRule="exact"/>
              <w:ind w:rightChars="-50" w:right="-105"/>
              <w:jc w:val="center"/>
              <w:rPr>
                <w:rFonts w:ascii="Arial" w:eastAsia="宋体" w:hAnsi="Arial" w:cs="Arial"/>
                <w:szCs w:val="21"/>
              </w:rPr>
            </w:pPr>
          </w:p>
        </w:tc>
        <w:tc>
          <w:tcPr>
            <w:tcW w:w="900" w:type="dxa"/>
            <w:vAlign w:val="center"/>
          </w:tcPr>
          <w:p w14:paraId="78F966DB" w14:textId="77777777" w:rsidR="00572B16" w:rsidRPr="002F7F43" w:rsidRDefault="00572B16">
            <w:pPr>
              <w:tabs>
                <w:tab w:val="left" w:pos="7350"/>
              </w:tabs>
              <w:spacing w:line="400" w:lineRule="exact"/>
              <w:ind w:rightChars="-50" w:right="-105"/>
              <w:jc w:val="right"/>
              <w:rPr>
                <w:rFonts w:ascii="Arial" w:eastAsia="宋体" w:hAnsi="Arial" w:cs="Arial"/>
                <w:szCs w:val="21"/>
              </w:rPr>
            </w:pPr>
          </w:p>
        </w:tc>
        <w:tc>
          <w:tcPr>
            <w:tcW w:w="834" w:type="dxa"/>
            <w:vAlign w:val="center"/>
          </w:tcPr>
          <w:p w14:paraId="12EBD3B3" w14:textId="77777777" w:rsidR="00572B16" w:rsidRPr="002F7F43" w:rsidRDefault="00572B16">
            <w:pPr>
              <w:tabs>
                <w:tab w:val="left" w:pos="7350"/>
              </w:tabs>
              <w:spacing w:line="400" w:lineRule="exact"/>
              <w:ind w:rightChars="-50" w:right="-105"/>
              <w:jc w:val="right"/>
              <w:rPr>
                <w:rFonts w:ascii="Arial" w:eastAsia="宋体" w:hAnsi="Arial" w:cs="Arial"/>
                <w:szCs w:val="21"/>
              </w:rPr>
            </w:pPr>
          </w:p>
        </w:tc>
        <w:tc>
          <w:tcPr>
            <w:tcW w:w="1319" w:type="dxa"/>
            <w:vAlign w:val="center"/>
          </w:tcPr>
          <w:p w14:paraId="7C25427B" w14:textId="77777777" w:rsidR="00572B16" w:rsidRPr="002F7F43" w:rsidRDefault="00572B16">
            <w:pPr>
              <w:tabs>
                <w:tab w:val="left" w:pos="7350"/>
              </w:tabs>
              <w:spacing w:line="400" w:lineRule="exact"/>
              <w:ind w:rightChars="-50" w:right="-105"/>
              <w:jc w:val="right"/>
              <w:rPr>
                <w:rFonts w:ascii="Arial" w:eastAsia="宋体" w:hAnsi="Arial" w:cs="Arial"/>
                <w:szCs w:val="21"/>
              </w:rPr>
            </w:pPr>
          </w:p>
        </w:tc>
        <w:tc>
          <w:tcPr>
            <w:tcW w:w="1139" w:type="dxa"/>
            <w:vAlign w:val="center"/>
          </w:tcPr>
          <w:p w14:paraId="3C745B53" w14:textId="77777777" w:rsidR="00572B16" w:rsidRPr="002F7F43" w:rsidRDefault="00572B16">
            <w:pPr>
              <w:tabs>
                <w:tab w:val="left" w:pos="7350"/>
              </w:tabs>
              <w:spacing w:line="400" w:lineRule="exact"/>
              <w:ind w:rightChars="-50" w:right="-105"/>
              <w:jc w:val="right"/>
              <w:rPr>
                <w:rFonts w:ascii="Arial" w:eastAsia="宋体" w:hAnsi="Arial" w:cs="Arial"/>
                <w:szCs w:val="21"/>
              </w:rPr>
            </w:pPr>
          </w:p>
        </w:tc>
        <w:tc>
          <w:tcPr>
            <w:tcW w:w="754" w:type="dxa"/>
            <w:vAlign w:val="center"/>
          </w:tcPr>
          <w:p w14:paraId="56E055B2" w14:textId="77777777" w:rsidR="00572B16" w:rsidRPr="002F7F43" w:rsidRDefault="00572B16">
            <w:pPr>
              <w:tabs>
                <w:tab w:val="left" w:pos="7350"/>
              </w:tabs>
              <w:spacing w:line="400" w:lineRule="exact"/>
              <w:ind w:rightChars="-50" w:right="-105"/>
              <w:jc w:val="center"/>
              <w:rPr>
                <w:rFonts w:ascii="Arial" w:eastAsia="宋体" w:hAnsi="Arial" w:cs="Arial"/>
                <w:szCs w:val="21"/>
              </w:rPr>
            </w:pPr>
          </w:p>
        </w:tc>
      </w:tr>
      <w:tr w:rsidR="00572B16" w:rsidRPr="002F7F43" w14:paraId="395351F6" w14:textId="77777777">
        <w:trPr>
          <w:trHeight w:val="227"/>
        </w:trPr>
        <w:tc>
          <w:tcPr>
            <w:tcW w:w="843" w:type="dxa"/>
            <w:vAlign w:val="center"/>
          </w:tcPr>
          <w:p w14:paraId="1515BF1E" w14:textId="77777777" w:rsidR="00572B16" w:rsidRPr="002F7F43" w:rsidRDefault="00572B16">
            <w:pPr>
              <w:tabs>
                <w:tab w:val="left" w:pos="7350"/>
              </w:tabs>
              <w:spacing w:line="400" w:lineRule="exact"/>
              <w:ind w:rightChars="-50" w:right="-105"/>
              <w:jc w:val="right"/>
              <w:rPr>
                <w:rFonts w:ascii="Arial" w:eastAsia="宋体" w:hAnsi="Arial" w:cs="Arial"/>
                <w:szCs w:val="21"/>
              </w:rPr>
            </w:pPr>
          </w:p>
        </w:tc>
        <w:tc>
          <w:tcPr>
            <w:tcW w:w="901" w:type="dxa"/>
            <w:vAlign w:val="center"/>
          </w:tcPr>
          <w:p w14:paraId="7E519FB6" w14:textId="77777777" w:rsidR="00572B16" w:rsidRPr="002F7F43" w:rsidRDefault="00572B16">
            <w:pPr>
              <w:tabs>
                <w:tab w:val="left" w:pos="7350"/>
              </w:tabs>
              <w:spacing w:line="400" w:lineRule="exact"/>
              <w:ind w:rightChars="-50" w:right="-105"/>
              <w:jc w:val="right"/>
              <w:rPr>
                <w:rFonts w:ascii="Arial" w:eastAsia="宋体" w:hAnsi="Arial" w:cs="Arial"/>
                <w:szCs w:val="21"/>
              </w:rPr>
            </w:pPr>
          </w:p>
        </w:tc>
        <w:tc>
          <w:tcPr>
            <w:tcW w:w="835" w:type="dxa"/>
            <w:vAlign w:val="center"/>
          </w:tcPr>
          <w:p w14:paraId="1C6903B4" w14:textId="77777777" w:rsidR="00572B16" w:rsidRPr="002F7F43" w:rsidRDefault="00572B16">
            <w:pPr>
              <w:tabs>
                <w:tab w:val="left" w:pos="7350"/>
              </w:tabs>
              <w:spacing w:line="400" w:lineRule="exact"/>
              <w:ind w:rightChars="-50" w:right="-105"/>
              <w:jc w:val="right"/>
              <w:rPr>
                <w:rFonts w:ascii="Arial" w:eastAsia="宋体" w:hAnsi="Arial" w:cs="Arial"/>
                <w:szCs w:val="21"/>
              </w:rPr>
            </w:pPr>
          </w:p>
        </w:tc>
        <w:tc>
          <w:tcPr>
            <w:tcW w:w="1101" w:type="dxa"/>
            <w:vAlign w:val="center"/>
          </w:tcPr>
          <w:p w14:paraId="03BFCA2A" w14:textId="77777777" w:rsidR="00572B16" w:rsidRPr="002F7F43" w:rsidRDefault="00572B16">
            <w:pPr>
              <w:tabs>
                <w:tab w:val="left" w:pos="7350"/>
              </w:tabs>
              <w:spacing w:line="400" w:lineRule="exact"/>
              <w:ind w:rightChars="-50" w:right="-105"/>
              <w:jc w:val="center"/>
              <w:rPr>
                <w:rFonts w:ascii="Arial" w:eastAsia="宋体" w:hAnsi="Arial" w:cs="Arial"/>
                <w:szCs w:val="21"/>
              </w:rPr>
            </w:pPr>
          </w:p>
        </w:tc>
        <w:tc>
          <w:tcPr>
            <w:tcW w:w="843" w:type="dxa"/>
            <w:vAlign w:val="center"/>
          </w:tcPr>
          <w:p w14:paraId="6FBB6274" w14:textId="77777777" w:rsidR="00572B16" w:rsidRPr="002F7F43" w:rsidRDefault="00572B16">
            <w:pPr>
              <w:tabs>
                <w:tab w:val="left" w:pos="7350"/>
              </w:tabs>
              <w:spacing w:line="400" w:lineRule="exact"/>
              <w:ind w:rightChars="-50" w:right="-105"/>
              <w:jc w:val="center"/>
              <w:rPr>
                <w:rFonts w:ascii="Arial" w:eastAsia="宋体" w:hAnsi="Arial" w:cs="Arial"/>
                <w:szCs w:val="21"/>
              </w:rPr>
            </w:pPr>
          </w:p>
        </w:tc>
        <w:tc>
          <w:tcPr>
            <w:tcW w:w="900" w:type="dxa"/>
            <w:vAlign w:val="center"/>
          </w:tcPr>
          <w:p w14:paraId="02BCFB00" w14:textId="77777777" w:rsidR="00572B16" w:rsidRPr="002F7F43" w:rsidRDefault="00572B16">
            <w:pPr>
              <w:tabs>
                <w:tab w:val="left" w:pos="7350"/>
              </w:tabs>
              <w:spacing w:line="400" w:lineRule="exact"/>
              <w:ind w:rightChars="-50" w:right="-105"/>
              <w:jc w:val="right"/>
              <w:rPr>
                <w:rFonts w:ascii="Arial" w:eastAsia="宋体" w:hAnsi="Arial" w:cs="Arial"/>
                <w:szCs w:val="21"/>
              </w:rPr>
            </w:pPr>
          </w:p>
        </w:tc>
        <w:tc>
          <w:tcPr>
            <w:tcW w:w="834" w:type="dxa"/>
            <w:vAlign w:val="center"/>
          </w:tcPr>
          <w:p w14:paraId="26F5D00C" w14:textId="77777777" w:rsidR="00572B16" w:rsidRPr="002F7F43" w:rsidRDefault="00572B16">
            <w:pPr>
              <w:tabs>
                <w:tab w:val="left" w:pos="7350"/>
              </w:tabs>
              <w:spacing w:line="400" w:lineRule="exact"/>
              <w:ind w:rightChars="-50" w:right="-105"/>
              <w:jc w:val="right"/>
              <w:rPr>
                <w:rFonts w:ascii="Arial" w:eastAsia="宋体" w:hAnsi="Arial" w:cs="Arial"/>
                <w:szCs w:val="21"/>
              </w:rPr>
            </w:pPr>
          </w:p>
        </w:tc>
        <w:tc>
          <w:tcPr>
            <w:tcW w:w="1319" w:type="dxa"/>
            <w:vAlign w:val="center"/>
          </w:tcPr>
          <w:p w14:paraId="3F3B13CF" w14:textId="77777777" w:rsidR="00572B16" w:rsidRPr="002F7F43" w:rsidRDefault="00572B16">
            <w:pPr>
              <w:tabs>
                <w:tab w:val="left" w:pos="7350"/>
              </w:tabs>
              <w:spacing w:line="400" w:lineRule="exact"/>
              <w:ind w:rightChars="-50" w:right="-105"/>
              <w:jc w:val="right"/>
              <w:rPr>
                <w:rFonts w:ascii="Arial" w:eastAsia="宋体" w:hAnsi="Arial" w:cs="Arial"/>
                <w:szCs w:val="21"/>
              </w:rPr>
            </w:pPr>
          </w:p>
        </w:tc>
        <w:tc>
          <w:tcPr>
            <w:tcW w:w="1139" w:type="dxa"/>
            <w:vAlign w:val="center"/>
          </w:tcPr>
          <w:p w14:paraId="5873C690" w14:textId="77777777" w:rsidR="00572B16" w:rsidRPr="002F7F43" w:rsidRDefault="00572B16">
            <w:pPr>
              <w:tabs>
                <w:tab w:val="left" w:pos="7350"/>
              </w:tabs>
              <w:spacing w:line="400" w:lineRule="exact"/>
              <w:ind w:rightChars="-50" w:right="-105"/>
              <w:jc w:val="right"/>
              <w:rPr>
                <w:rFonts w:ascii="Arial" w:eastAsia="宋体" w:hAnsi="Arial" w:cs="Arial"/>
                <w:szCs w:val="21"/>
              </w:rPr>
            </w:pPr>
          </w:p>
        </w:tc>
        <w:tc>
          <w:tcPr>
            <w:tcW w:w="754" w:type="dxa"/>
            <w:vAlign w:val="center"/>
          </w:tcPr>
          <w:p w14:paraId="6C955E66" w14:textId="77777777" w:rsidR="00572B16" w:rsidRPr="002F7F43" w:rsidRDefault="00572B16">
            <w:pPr>
              <w:tabs>
                <w:tab w:val="left" w:pos="7350"/>
              </w:tabs>
              <w:spacing w:line="400" w:lineRule="exact"/>
              <w:ind w:rightChars="-50" w:right="-105"/>
              <w:jc w:val="center"/>
              <w:rPr>
                <w:rFonts w:ascii="Arial" w:eastAsia="宋体" w:hAnsi="Arial" w:cs="Arial"/>
                <w:szCs w:val="21"/>
              </w:rPr>
            </w:pPr>
          </w:p>
        </w:tc>
      </w:tr>
      <w:tr w:rsidR="00572B16" w:rsidRPr="002F7F43" w14:paraId="08D6E917" w14:textId="77777777">
        <w:trPr>
          <w:trHeight w:val="227"/>
        </w:trPr>
        <w:tc>
          <w:tcPr>
            <w:tcW w:w="843" w:type="dxa"/>
            <w:vAlign w:val="center"/>
          </w:tcPr>
          <w:p w14:paraId="4C7C1B37" w14:textId="77777777" w:rsidR="00572B16" w:rsidRPr="002F7F43" w:rsidRDefault="00572B16">
            <w:pPr>
              <w:tabs>
                <w:tab w:val="left" w:pos="7350"/>
              </w:tabs>
              <w:spacing w:line="400" w:lineRule="exact"/>
              <w:ind w:rightChars="-50" w:right="-105"/>
              <w:jc w:val="right"/>
              <w:rPr>
                <w:rFonts w:ascii="Arial" w:eastAsia="宋体" w:hAnsi="Arial" w:cs="Arial"/>
                <w:szCs w:val="21"/>
              </w:rPr>
            </w:pPr>
          </w:p>
        </w:tc>
        <w:tc>
          <w:tcPr>
            <w:tcW w:w="901" w:type="dxa"/>
            <w:vAlign w:val="center"/>
          </w:tcPr>
          <w:p w14:paraId="502CE672" w14:textId="77777777" w:rsidR="00572B16" w:rsidRPr="002F7F43" w:rsidRDefault="00572B16">
            <w:pPr>
              <w:tabs>
                <w:tab w:val="left" w:pos="7350"/>
              </w:tabs>
              <w:spacing w:line="400" w:lineRule="exact"/>
              <w:ind w:rightChars="-50" w:right="-105"/>
              <w:jc w:val="right"/>
              <w:rPr>
                <w:rFonts w:ascii="Arial" w:eastAsia="宋体" w:hAnsi="Arial" w:cs="Arial"/>
                <w:szCs w:val="21"/>
              </w:rPr>
            </w:pPr>
          </w:p>
        </w:tc>
        <w:tc>
          <w:tcPr>
            <w:tcW w:w="835" w:type="dxa"/>
            <w:vAlign w:val="center"/>
          </w:tcPr>
          <w:p w14:paraId="6591789B" w14:textId="77777777" w:rsidR="00572B16" w:rsidRPr="002F7F43" w:rsidRDefault="00572B16">
            <w:pPr>
              <w:tabs>
                <w:tab w:val="left" w:pos="7350"/>
              </w:tabs>
              <w:spacing w:line="400" w:lineRule="exact"/>
              <w:ind w:rightChars="-50" w:right="-105"/>
              <w:jc w:val="right"/>
              <w:rPr>
                <w:rFonts w:ascii="Arial" w:eastAsia="宋体" w:hAnsi="Arial" w:cs="Arial"/>
                <w:szCs w:val="21"/>
              </w:rPr>
            </w:pPr>
          </w:p>
        </w:tc>
        <w:tc>
          <w:tcPr>
            <w:tcW w:w="1101" w:type="dxa"/>
            <w:vAlign w:val="center"/>
          </w:tcPr>
          <w:p w14:paraId="18CCC04E" w14:textId="77777777" w:rsidR="00572B16" w:rsidRPr="002F7F43" w:rsidRDefault="00572B16">
            <w:pPr>
              <w:tabs>
                <w:tab w:val="left" w:pos="7350"/>
              </w:tabs>
              <w:spacing w:line="400" w:lineRule="exact"/>
              <w:ind w:rightChars="-50" w:right="-105"/>
              <w:jc w:val="center"/>
              <w:rPr>
                <w:rFonts w:ascii="Arial" w:eastAsia="宋体" w:hAnsi="Arial" w:cs="Arial"/>
                <w:szCs w:val="21"/>
              </w:rPr>
            </w:pPr>
          </w:p>
        </w:tc>
        <w:tc>
          <w:tcPr>
            <w:tcW w:w="843" w:type="dxa"/>
            <w:vAlign w:val="center"/>
          </w:tcPr>
          <w:p w14:paraId="01FA3CB1" w14:textId="77777777" w:rsidR="00572B16" w:rsidRPr="002F7F43" w:rsidRDefault="00572B16">
            <w:pPr>
              <w:tabs>
                <w:tab w:val="left" w:pos="7350"/>
              </w:tabs>
              <w:spacing w:line="400" w:lineRule="exact"/>
              <w:ind w:rightChars="-50" w:right="-105"/>
              <w:jc w:val="center"/>
              <w:rPr>
                <w:rFonts w:ascii="Arial" w:eastAsia="宋体" w:hAnsi="Arial" w:cs="Arial"/>
                <w:szCs w:val="21"/>
              </w:rPr>
            </w:pPr>
          </w:p>
        </w:tc>
        <w:tc>
          <w:tcPr>
            <w:tcW w:w="900" w:type="dxa"/>
            <w:vAlign w:val="center"/>
          </w:tcPr>
          <w:p w14:paraId="77F7094C" w14:textId="77777777" w:rsidR="00572B16" w:rsidRPr="002F7F43" w:rsidRDefault="00572B16">
            <w:pPr>
              <w:tabs>
                <w:tab w:val="left" w:pos="7350"/>
              </w:tabs>
              <w:spacing w:line="400" w:lineRule="exact"/>
              <w:ind w:rightChars="-50" w:right="-105"/>
              <w:jc w:val="right"/>
              <w:rPr>
                <w:rFonts w:ascii="Arial" w:eastAsia="宋体" w:hAnsi="Arial" w:cs="Arial"/>
                <w:szCs w:val="21"/>
              </w:rPr>
            </w:pPr>
          </w:p>
        </w:tc>
        <w:tc>
          <w:tcPr>
            <w:tcW w:w="834" w:type="dxa"/>
            <w:vAlign w:val="center"/>
          </w:tcPr>
          <w:p w14:paraId="5B2C8EE3" w14:textId="77777777" w:rsidR="00572B16" w:rsidRPr="002F7F43" w:rsidRDefault="00572B16">
            <w:pPr>
              <w:tabs>
                <w:tab w:val="left" w:pos="7350"/>
              </w:tabs>
              <w:spacing w:line="400" w:lineRule="exact"/>
              <w:ind w:rightChars="-50" w:right="-105"/>
              <w:jc w:val="right"/>
              <w:rPr>
                <w:rFonts w:ascii="Arial" w:eastAsia="宋体" w:hAnsi="Arial" w:cs="Arial"/>
                <w:szCs w:val="21"/>
              </w:rPr>
            </w:pPr>
          </w:p>
        </w:tc>
        <w:tc>
          <w:tcPr>
            <w:tcW w:w="1319" w:type="dxa"/>
            <w:vAlign w:val="center"/>
          </w:tcPr>
          <w:p w14:paraId="577288FC" w14:textId="77777777" w:rsidR="00572B16" w:rsidRPr="002F7F43" w:rsidRDefault="00572B16">
            <w:pPr>
              <w:tabs>
                <w:tab w:val="left" w:pos="7350"/>
              </w:tabs>
              <w:spacing w:line="400" w:lineRule="exact"/>
              <w:ind w:rightChars="-50" w:right="-105"/>
              <w:jc w:val="right"/>
              <w:rPr>
                <w:rFonts w:ascii="Arial" w:eastAsia="宋体" w:hAnsi="Arial" w:cs="Arial"/>
                <w:szCs w:val="21"/>
              </w:rPr>
            </w:pPr>
          </w:p>
        </w:tc>
        <w:tc>
          <w:tcPr>
            <w:tcW w:w="1139" w:type="dxa"/>
            <w:vAlign w:val="center"/>
          </w:tcPr>
          <w:p w14:paraId="5FFE0250" w14:textId="77777777" w:rsidR="00572B16" w:rsidRPr="002F7F43" w:rsidRDefault="00572B16">
            <w:pPr>
              <w:tabs>
                <w:tab w:val="left" w:pos="7350"/>
              </w:tabs>
              <w:spacing w:line="400" w:lineRule="exact"/>
              <w:ind w:rightChars="-50" w:right="-105"/>
              <w:jc w:val="right"/>
              <w:rPr>
                <w:rFonts w:ascii="Arial" w:eastAsia="宋体" w:hAnsi="Arial" w:cs="Arial"/>
                <w:szCs w:val="21"/>
              </w:rPr>
            </w:pPr>
          </w:p>
        </w:tc>
        <w:tc>
          <w:tcPr>
            <w:tcW w:w="754" w:type="dxa"/>
            <w:vAlign w:val="center"/>
          </w:tcPr>
          <w:p w14:paraId="2EAB9DF1" w14:textId="77777777" w:rsidR="00572B16" w:rsidRPr="002F7F43" w:rsidRDefault="00572B16">
            <w:pPr>
              <w:tabs>
                <w:tab w:val="left" w:pos="7350"/>
              </w:tabs>
              <w:spacing w:line="400" w:lineRule="exact"/>
              <w:ind w:rightChars="-50" w:right="-105"/>
              <w:jc w:val="center"/>
              <w:rPr>
                <w:rFonts w:ascii="Arial" w:eastAsia="宋体" w:hAnsi="Arial" w:cs="Arial"/>
                <w:szCs w:val="21"/>
              </w:rPr>
            </w:pPr>
          </w:p>
        </w:tc>
      </w:tr>
      <w:tr w:rsidR="00572B16" w:rsidRPr="002F7F43" w14:paraId="17EB8423" w14:textId="77777777">
        <w:trPr>
          <w:trHeight w:val="227"/>
        </w:trPr>
        <w:tc>
          <w:tcPr>
            <w:tcW w:w="843" w:type="dxa"/>
            <w:vAlign w:val="center"/>
          </w:tcPr>
          <w:p w14:paraId="37B8D639" w14:textId="77777777" w:rsidR="00572B16" w:rsidRPr="002F7F43" w:rsidRDefault="00572B16">
            <w:pPr>
              <w:tabs>
                <w:tab w:val="left" w:pos="7350"/>
              </w:tabs>
              <w:spacing w:line="400" w:lineRule="exact"/>
              <w:ind w:rightChars="-50" w:right="-105"/>
              <w:jc w:val="right"/>
              <w:rPr>
                <w:rFonts w:ascii="Arial" w:eastAsia="宋体" w:hAnsi="Arial" w:cs="Arial"/>
                <w:szCs w:val="21"/>
              </w:rPr>
            </w:pPr>
          </w:p>
        </w:tc>
        <w:tc>
          <w:tcPr>
            <w:tcW w:w="901" w:type="dxa"/>
            <w:vAlign w:val="center"/>
          </w:tcPr>
          <w:p w14:paraId="48FF0B65" w14:textId="77777777" w:rsidR="00572B16" w:rsidRPr="002F7F43" w:rsidRDefault="00572B16">
            <w:pPr>
              <w:tabs>
                <w:tab w:val="left" w:pos="7350"/>
              </w:tabs>
              <w:spacing w:line="400" w:lineRule="exact"/>
              <w:ind w:rightChars="-50" w:right="-105"/>
              <w:jc w:val="right"/>
              <w:rPr>
                <w:rFonts w:ascii="Arial" w:eastAsia="宋体" w:hAnsi="Arial" w:cs="Arial"/>
                <w:szCs w:val="21"/>
              </w:rPr>
            </w:pPr>
          </w:p>
        </w:tc>
        <w:tc>
          <w:tcPr>
            <w:tcW w:w="835" w:type="dxa"/>
            <w:vAlign w:val="center"/>
          </w:tcPr>
          <w:p w14:paraId="7B64EE7D" w14:textId="77777777" w:rsidR="00572B16" w:rsidRPr="002F7F43" w:rsidRDefault="00572B16">
            <w:pPr>
              <w:tabs>
                <w:tab w:val="left" w:pos="7350"/>
              </w:tabs>
              <w:spacing w:line="400" w:lineRule="exact"/>
              <w:ind w:rightChars="-50" w:right="-105"/>
              <w:jc w:val="right"/>
              <w:rPr>
                <w:rFonts w:ascii="Arial" w:eastAsia="宋体" w:hAnsi="Arial" w:cs="Arial"/>
                <w:szCs w:val="21"/>
              </w:rPr>
            </w:pPr>
          </w:p>
        </w:tc>
        <w:tc>
          <w:tcPr>
            <w:tcW w:w="1101" w:type="dxa"/>
            <w:vAlign w:val="center"/>
          </w:tcPr>
          <w:p w14:paraId="6A1E3894" w14:textId="77777777" w:rsidR="00572B16" w:rsidRPr="002F7F43" w:rsidRDefault="00572B16">
            <w:pPr>
              <w:tabs>
                <w:tab w:val="left" w:pos="7350"/>
              </w:tabs>
              <w:spacing w:line="400" w:lineRule="exact"/>
              <w:ind w:rightChars="-50" w:right="-105"/>
              <w:jc w:val="center"/>
              <w:rPr>
                <w:rFonts w:ascii="Arial" w:eastAsia="宋体" w:hAnsi="Arial" w:cs="Arial"/>
                <w:szCs w:val="21"/>
              </w:rPr>
            </w:pPr>
          </w:p>
        </w:tc>
        <w:tc>
          <w:tcPr>
            <w:tcW w:w="843" w:type="dxa"/>
            <w:vAlign w:val="center"/>
          </w:tcPr>
          <w:p w14:paraId="246D79AF" w14:textId="77777777" w:rsidR="00572B16" w:rsidRPr="002F7F43" w:rsidRDefault="00572B16">
            <w:pPr>
              <w:tabs>
                <w:tab w:val="left" w:pos="7350"/>
              </w:tabs>
              <w:spacing w:line="400" w:lineRule="exact"/>
              <w:ind w:rightChars="-50" w:right="-105"/>
              <w:jc w:val="center"/>
              <w:rPr>
                <w:rFonts w:ascii="Arial" w:eastAsia="宋体" w:hAnsi="Arial" w:cs="Arial"/>
                <w:szCs w:val="21"/>
              </w:rPr>
            </w:pPr>
          </w:p>
        </w:tc>
        <w:tc>
          <w:tcPr>
            <w:tcW w:w="900" w:type="dxa"/>
            <w:vAlign w:val="center"/>
          </w:tcPr>
          <w:p w14:paraId="16E1E1FA" w14:textId="77777777" w:rsidR="00572B16" w:rsidRPr="002F7F43" w:rsidRDefault="00572B16">
            <w:pPr>
              <w:tabs>
                <w:tab w:val="left" w:pos="7350"/>
              </w:tabs>
              <w:spacing w:line="400" w:lineRule="exact"/>
              <w:ind w:rightChars="-50" w:right="-105"/>
              <w:jc w:val="right"/>
              <w:rPr>
                <w:rFonts w:ascii="Arial" w:eastAsia="宋体" w:hAnsi="Arial" w:cs="Arial"/>
                <w:szCs w:val="21"/>
              </w:rPr>
            </w:pPr>
          </w:p>
        </w:tc>
        <w:tc>
          <w:tcPr>
            <w:tcW w:w="834" w:type="dxa"/>
            <w:vAlign w:val="center"/>
          </w:tcPr>
          <w:p w14:paraId="72A6FE85" w14:textId="77777777" w:rsidR="00572B16" w:rsidRPr="002F7F43" w:rsidRDefault="00572B16">
            <w:pPr>
              <w:tabs>
                <w:tab w:val="left" w:pos="7350"/>
              </w:tabs>
              <w:spacing w:line="400" w:lineRule="exact"/>
              <w:ind w:rightChars="-50" w:right="-105"/>
              <w:jc w:val="right"/>
              <w:rPr>
                <w:rFonts w:ascii="Arial" w:eastAsia="宋体" w:hAnsi="Arial" w:cs="Arial"/>
                <w:szCs w:val="21"/>
              </w:rPr>
            </w:pPr>
          </w:p>
        </w:tc>
        <w:tc>
          <w:tcPr>
            <w:tcW w:w="1319" w:type="dxa"/>
            <w:vAlign w:val="center"/>
          </w:tcPr>
          <w:p w14:paraId="0B7F3832" w14:textId="77777777" w:rsidR="00572B16" w:rsidRPr="002F7F43" w:rsidRDefault="00572B16">
            <w:pPr>
              <w:tabs>
                <w:tab w:val="left" w:pos="7350"/>
              </w:tabs>
              <w:spacing w:line="400" w:lineRule="exact"/>
              <w:ind w:rightChars="-50" w:right="-105"/>
              <w:jc w:val="right"/>
              <w:rPr>
                <w:rFonts w:ascii="Arial" w:eastAsia="宋体" w:hAnsi="Arial" w:cs="Arial"/>
                <w:szCs w:val="21"/>
              </w:rPr>
            </w:pPr>
          </w:p>
        </w:tc>
        <w:tc>
          <w:tcPr>
            <w:tcW w:w="1139" w:type="dxa"/>
            <w:vAlign w:val="center"/>
          </w:tcPr>
          <w:p w14:paraId="2A9B7DA7" w14:textId="77777777" w:rsidR="00572B16" w:rsidRPr="002F7F43" w:rsidRDefault="00572B16">
            <w:pPr>
              <w:tabs>
                <w:tab w:val="left" w:pos="7350"/>
              </w:tabs>
              <w:spacing w:line="400" w:lineRule="exact"/>
              <w:ind w:rightChars="-50" w:right="-105"/>
              <w:jc w:val="right"/>
              <w:rPr>
                <w:rFonts w:ascii="Arial" w:eastAsia="宋体" w:hAnsi="Arial" w:cs="Arial"/>
                <w:szCs w:val="21"/>
              </w:rPr>
            </w:pPr>
          </w:p>
        </w:tc>
        <w:tc>
          <w:tcPr>
            <w:tcW w:w="754" w:type="dxa"/>
            <w:vAlign w:val="center"/>
          </w:tcPr>
          <w:p w14:paraId="2A303EF2" w14:textId="77777777" w:rsidR="00572B16" w:rsidRPr="002F7F43" w:rsidRDefault="00572B16">
            <w:pPr>
              <w:tabs>
                <w:tab w:val="left" w:pos="7350"/>
              </w:tabs>
              <w:spacing w:line="400" w:lineRule="exact"/>
              <w:ind w:rightChars="-50" w:right="-105"/>
              <w:jc w:val="center"/>
              <w:rPr>
                <w:rFonts w:ascii="Arial" w:eastAsia="宋体" w:hAnsi="Arial" w:cs="Arial"/>
                <w:szCs w:val="21"/>
              </w:rPr>
            </w:pPr>
          </w:p>
        </w:tc>
      </w:tr>
      <w:tr w:rsidR="00572B16" w:rsidRPr="002F7F43" w14:paraId="27E4386C" w14:textId="77777777">
        <w:trPr>
          <w:trHeight w:val="227"/>
        </w:trPr>
        <w:tc>
          <w:tcPr>
            <w:tcW w:w="843" w:type="dxa"/>
            <w:vAlign w:val="center"/>
          </w:tcPr>
          <w:p w14:paraId="4138EB5C" w14:textId="77777777" w:rsidR="00572B16" w:rsidRPr="002F7F43" w:rsidRDefault="00572B16">
            <w:pPr>
              <w:tabs>
                <w:tab w:val="left" w:pos="7350"/>
              </w:tabs>
              <w:spacing w:line="400" w:lineRule="exact"/>
              <w:ind w:rightChars="-50" w:right="-105"/>
              <w:jc w:val="right"/>
              <w:rPr>
                <w:rFonts w:ascii="Arial" w:eastAsia="宋体" w:hAnsi="Arial" w:cs="Arial"/>
                <w:szCs w:val="21"/>
              </w:rPr>
            </w:pPr>
          </w:p>
        </w:tc>
        <w:tc>
          <w:tcPr>
            <w:tcW w:w="901" w:type="dxa"/>
            <w:vAlign w:val="center"/>
          </w:tcPr>
          <w:p w14:paraId="3FAA0E8D" w14:textId="77777777" w:rsidR="00572B16" w:rsidRPr="002F7F43" w:rsidRDefault="00572B16">
            <w:pPr>
              <w:tabs>
                <w:tab w:val="left" w:pos="7350"/>
              </w:tabs>
              <w:spacing w:line="400" w:lineRule="exact"/>
              <w:ind w:rightChars="-50" w:right="-105"/>
              <w:jc w:val="right"/>
              <w:rPr>
                <w:rFonts w:ascii="Arial" w:eastAsia="宋体" w:hAnsi="Arial" w:cs="Arial"/>
                <w:szCs w:val="21"/>
              </w:rPr>
            </w:pPr>
          </w:p>
        </w:tc>
        <w:tc>
          <w:tcPr>
            <w:tcW w:w="835" w:type="dxa"/>
            <w:vAlign w:val="center"/>
          </w:tcPr>
          <w:p w14:paraId="79FD00CD" w14:textId="77777777" w:rsidR="00572B16" w:rsidRPr="002F7F43" w:rsidRDefault="00572B16">
            <w:pPr>
              <w:tabs>
                <w:tab w:val="left" w:pos="7350"/>
              </w:tabs>
              <w:spacing w:line="400" w:lineRule="exact"/>
              <w:ind w:rightChars="-50" w:right="-105"/>
              <w:jc w:val="right"/>
              <w:rPr>
                <w:rFonts w:ascii="Arial" w:eastAsia="宋体" w:hAnsi="Arial" w:cs="Arial"/>
                <w:szCs w:val="21"/>
              </w:rPr>
            </w:pPr>
          </w:p>
        </w:tc>
        <w:tc>
          <w:tcPr>
            <w:tcW w:w="1101" w:type="dxa"/>
            <w:vAlign w:val="center"/>
          </w:tcPr>
          <w:p w14:paraId="7A14A08B" w14:textId="77777777" w:rsidR="00572B16" w:rsidRPr="002F7F43" w:rsidRDefault="00572B16">
            <w:pPr>
              <w:tabs>
                <w:tab w:val="left" w:pos="7350"/>
              </w:tabs>
              <w:spacing w:line="400" w:lineRule="exact"/>
              <w:ind w:rightChars="-50" w:right="-105"/>
              <w:jc w:val="center"/>
              <w:rPr>
                <w:rFonts w:ascii="Arial" w:eastAsia="宋体" w:hAnsi="Arial" w:cs="Arial"/>
                <w:szCs w:val="21"/>
              </w:rPr>
            </w:pPr>
          </w:p>
        </w:tc>
        <w:tc>
          <w:tcPr>
            <w:tcW w:w="843" w:type="dxa"/>
            <w:vAlign w:val="center"/>
          </w:tcPr>
          <w:p w14:paraId="0460003E" w14:textId="77777777" w:rsidR="00572B16" w:rsidRPr="002F7F43" w:rsidRDefault="00572B16">
            <w:pPr>
              <w:tabs>
                <w:tab w:val="left" w:pos="7350"/>
              </w:tabs>
              <w:spacing w:line="400" w:lineRule="exact"/>
              <w:ind w:rightChars="-50" w:right="-105"/>
              <w:jc w:val="center"/>
              <w:rPr>
                <w:rFonts w:ascii="Arial" w:eastAsia="宋体" w:hAnsi="Arial" w:cs="Arial"/>
                <w:szCs w:val="21"/>
              </w:rPr>
            </w:pPr>
          </w:p>
        </w:tc>
        <w:tc>
          <w:tcPr>
            <w:tcW w:w="900" w:type="dxa"/>
            <w:vAlign w:val="center"/>
          </w:tcPr>
          <w:p w14:paraId="71F5F4DB" w14:textId="77777777" w:rsidR="00572B16" w:rsidRPr="002F7F43" w:rsidRDefault="00572B16">
            <w:pPr>
              <w:tabs>
                <w:tab w:val="left" w:pos="7350"/>
              </w:tabs>
              <w:spacing w:line="400" w:lineRule="exact"/>
              <w:ind w:rightChars="-50" w:right="-105"/>
              <w:jc w:val="right"/>
              <w:rPr>
                <w:rFonts w:ascii="Arial" w:eastAsia="宋体" w:hAnsi="Arial" w:cs="Arial"/>
                <w:szCs w:val="21"/>
              </w:rPr>
            </w:pPr>
          </w:p>
        </w:tc>
        <w:tc>
          <w:tcPr>
            <w:tcW w:w="834" w:type="dxa"/>
            <w:vAlign w:val="center"/>
          </w:tcPr>
          <w:p w14:paraId="03BF6774" w14:textId="77777777" w:rsidR="00572B16" w:rsidRPr="002F7F43" w:rsidRDefault="00572B16">
            <w:pPr>
              <w:tabs>
                <w:tab w:val="left" w:pos="7350"/>
              </w:tabs>
              <w:spacing w:line="400" w:lineRule="exact"/>
              <w:ind w:rightChars="-50" w:right="-105"/>
              <w:jc w:val="right"/>
              <w:rPr>
                <w:rFonts w:ascii="Arial" w:eastAsia="宋体" w:hAnsi="Arial" w:cs="Arial"/>
                <w:szCs w:val="21"/>
              </w:rPr>
            </w:pPr>
          </w:p>
        </w:tc>
        <w:tc>
          <w:tcPr>
            <w:tcW w:w="1319" w:type="dxa"/>
            <w:vAlign w:val="center"/>
          </w:tcPr>
          <w:p w14:paraId="60F08436" w14:textId="77777777" w:rsidR="00572B16" w:rsidRPr="002F7F43" w:rsidRDefault="00572B16">
            <w:pPr>
              <w:tabs>
                <w:tab w:val="left" w:pos="7350"/>
              </w:tabs>
              <w:spacing w:line="400" w:lineRule="exact"/>
              <w:ind w:rightChars="-50" w:right="-105"/>
              <w:jc w:val="right"/>
              <w:rPr>
                <w:rFonts w:ascii="Arial" w:eastAsia="宋体" w:hAnsi="Arial" w:cs="Arial"/>
                <w:szCs w:val="21"/>
              </w:rPr>
            </w:pPr>
          </w:p>
        </w:tc>
        <w:tc>
          <w:tcPr>
            <w:tcW w:w="1139" w:type="dxa"/>
            <w:vAlign w:val="center"/>
          </w:tcPr>
          <w:p w14:paraId="060CF8DE" w14:textId="77777777" w:rsidR="00572B16" w:rsidRPr="002F7F43" w:rsidRDefault="00572B16">
            <w:pPr>
              <w:tabs>
                <w:tab w:val="left" w:pos="7350"/>
              </w:tabs>
              <w:spacing w:line="400" w:lineRule="exact"/>
              <w:ind w:rightChars="-50" w:right="-105"/>
              <w:jc w:val="right"/>
              <w:rPr>
                <w:rFonts w:ascii="Arial" w:eastAsia="宋体" w:hAnsi="Arial" w:cs="Arial"/>
                <w:szCs w:val="21"/>
              </w:rPr>
            </w:pPr>
          </w:p>
        </w:tc>
        <w:tc>
          <w:tcPr>
            <w:tcW w:w="754" w:type="dxa"/>
            <w:vAlign w:val="center"/>
          </w:tcPr>
          <w:p w14:paraId="3AB409AE" w14:textId="77777777" w:rsidR="00572B16" w:rsidRPr="002F7F43" w:rsidRDefault="00572B16">
            <w:pPr>
              <w:tabs>
                <w:tab w:val="left" w:pos="7350"/>
              </w:tabs>
              <w:spacing w:line="400" w:lineRule="exact"/>
              <w:ind w:rightChars="-50" w:right="-105"/>
              <w:jc w:val="center"/>
              <w:rPr>
                <w:rFonts w:ascii="Arial" w:eastAsia="宋体" w:hAnsi="Arial" w:cs="Arial"/>
                <w:szCs w:val="21"/>
              </w:rPr>
            </w:pPr>
          </w:p>
        </w:tc>
      </w:tr>
      <w:tr w:rsidR="00572B16" w:rsidRPr="002F7F43" w14:paraId="716141CA" w14:textId="77777777">
        <w:trPr>
          <w:trHeight w:val="227"/>
        </w:trPr>
        <w:tc>
          <w:tcPr>
            <w:tcW w:w="843" w:type="dxa"/>
            <w:tcBorders>
              <w:bottom w:val="single" w:sz="12" w:space="0" w:color="auto"/>
            </w:tcBorders>
            <w:vAlign w:val="center"/>
          </w:tcPr>
          <w:p w14:paraId="79554366" w14:textId="77777777" w:rsidR="00572B16" w:rsidRPr="002F7F43" w:rsidRDefault="00572B16">
            <w:pPr>
              <w:tabs>
                <w:tab w:val="left" w:pos="7350"/>
              </w:tabs>
              <w:spacing w:line="400" w:lineRule="exact"/>
              <w:ind w:rightChars="-50" w:right="-105"/>
              <w:jc w:val="right"/>
              <w:rPr>
                <w:rFonts w:ascii="Arial" w:eastAsia="宋体" w:hAnsi="Arial" w:cs="Arial"/>
                <w:szCs w:val="21"/>
              </w:rPr>
            </w:pPr>
          </w:p>
        </w:tc>
        <w:tc>
          <w:tcPr>
            <w:tcW w:w="901" w:type="dxa"/>
            <w:tcBorders>
              <w:bottom w:val="single" w:sz="12" w:space="0" w:color="auto"/>
            </w:tcBorders>
            <w:vAlign w:val="center"/>
          </w:tcPr>
          <w:p w14:paraId="57079AC9" w14:textId="77777777" w:rsidR="00572B16" w:rsidRPr="002F7F43" w:rsidRDefault="00572B16">
            <w:pPr>
              <w:tabs>
                <w:tab w:val="left" w:pos="7350"/>
              </w:tabs>
              <w:spacing w:line="400" w:lineRule="exact"/>
              <w:ind w:rightChars="-50" w:right="-105"/>
              <w:jc w:val="right"/>
              <w:rPr>
                <w:rFonts w:ascii="Arial" w:eastAsia="宋体" w:hAnsi="Arial" w:cs="Arial"/>
                <w:szCs w:val="21"/>
              </w:rPr>
            </w:pPr>
          </w:p>
        </w:tc>
        <w:tc>
          <w:tcPr>
            <w:tcW w:w="835" w:type="dxa"/>
            <w:tcBorders>
              <w:bottom w:val="single" w:sz="12" w:space="0" w:color="auto"/>
            </w:tcBorders>
            <w:vAlign w:val="center"/>
          </w:tcPr>
          <w:p w14:paraId="59C9FF3D" w14:textId="77777777" w:rsidR="00572B16" w:rsidRPr="002F7F43" w:rsidRDefault="00572B16">
            <w:pPr>
              <w:tabs>
                <w:tab w:val="left" w:pos="7350"/>
              </w:tabs>
              <w:spacing w:line="400" w:lineRule="exact"/>
              <w:ind w:rightChars="-50" w:right="-105"/>
              <w:jc w:val="right"/>
              <w:rPr>
                <w:rFonts w:ascii="Arial" w:eastAsia="宋体" w:hAnsi="Arial" w:cs="Arial"/>
                <w:szCs w:val="21"/>
              </w:rPr>
            </w:pPr>
          </w:p>
        </w:tc>
        <w:tc>
          <w:tcPr>
            <w:tcW w:w="1101" w:type="dxa"/>
            <w:tcBorders>
              <w:bottom w:val="single" w:sz="12" w:space="0" w:color="auto"/>
            </w:tcBorders>
            <w:vAlign w:val="center"/>
          </w:tcPr>
          <w:p w14:paraId="3551A86B" w14:textId="77777777" w:rsidR="00572B16" w:rsidRPr="002F7F43" w:rsidRDefault="00572B16">
            <w:pPr>
              <w:tabs>
                <w:tab w:val="left" w:pos="7350"/>
              </w:tabs>
              <w:spacing w:line="400" w:lineRule="exact"/>
              <w:ind w:rightChars="-50" w:right="-105"/>
              <w:jc w:val="center"/>
              <w:rPr>
                <w:rFonts w:ascii="Arial" w:eastAsia="宋体" w:hAnsi="Arial" w:cs="Arial"/>
                <w:szCs w:val="21"/>
              </w:rPr>
            </w:pPr>
          </w:p>
        </w:tc>
        <w:tc>
          <w:tcPr>
            <w:tcW w:w="843" w:type="dxa"/>
            <w:tcBorders>
              <w:bottom w:val="single" w:sz="12" w:space="0" w:color="auto"/>
            </w:tcBorders>
            <w:vAlign w:val="center"/>
          </w:tcPr>
          <w:p w14:paraId="18B6E1DF" w14:textId="77777777" w:rsidR="00572B16" w:rsidRPr="002F7F43" w:rsidRDefault="00572B16">
            <w:pPr>
              <w:tabs>
                <w:tab w:val="left" w:pos="7350"/>
              </w:tabs>
              <w:spacing w:line="400" w:lineRule="exact"/>
              <w:ind w:rightChars="-50" w:right="-105"/>
              <w:jc w:val="center"/>
              <w:rPr>
                <w:rFonts w:ascii="Arial" w:eastAsia="宋体" w:hAnsi="Arial" w:cs="Arial"/>
                <w:szCs w:val="21"/>
              </w:rPr>
            </w:pPr>
          </w:p>
        </w:tc>
        <w:tc>
          <w:tcPr>
            <w:tcW w:w="900" w:type="dxa"/>
            <w:tcBorders>
              <w:bottom w:val="single" w:sz="12" w:space="0" w:color="auto"/>
            </w:tcBorders>
            <w:vAlign w:val="center"/>
          </w:tcPr>
          <w:p w14:paraId="3B03E90D" w14:textId="77777777" w:rsidR="00572B16" w:rsidRPr="002F7F43" w:rsidRDefault="00572B16">
            <w:pPr>
              <w:tabs>
                <w:tab w:val="left" w:pos="7350"/>
              </w:tabs>
              <w:spacing w:line="400" w:lineRule="exact"/>
              <w:ind w:rightChars="-50" w:right="-105"/>
              <w:jc w:val="right"/>
              <w:rPr>
                <w:rFonts w:ascii="Arial" w:eastAsia="宋体" w:hAnsi="Arial" w:cs="Arial"/>
                <w:szCs w:val="21"/>
              </w:rPr>
            </w:pPr>
          </w:p>
        </w:tc>
        <w:tc>
          <w:tcPr>
            <w:tcW w:w="834" w:type="dxa"/>
            <w:tcBorders>
              <w:bottom w:val="single" w:sz="12" w:space="0" w:color="auto"/>
            </w:tcBorders>
            <w:vAlign w:val="center"/>
          </w:tcPr>
          <w:p w14:paraId="201064AD" w14:textId="77777777" w:rsidR="00572B16" w:rsidRPr="002F7F43" w:rsidRDefault="00572B16">
            <w:pPr>
              <w:tabs>
                <w:tab w:val="left" w:pos="7350"/>
              </w:tabs>
              <w:spacing w:line="400" w:lineRule="exact"/>
              <w:ind w:rightChars="-50" w:right="-105"/>
              <w:jc w:val="right"/>
              <w:rPr>
                <w:rFonts w:ascii="Arial" w:eastAsia="宋体" w:hAnsi="Arial" w:cs="Arial"/>
                <w:szCs w:val="21"/>
              </w:rPr>
            </w:pPr>
          </w:p>
        </w:tc>
        <w:tc>
          <w:tcPr>
            <w:tcW w:w="1319" w:type="dxa"/>
            <w:tcBorders>
              <w:bottom w:val="single" w:sz="12" w:space="0" w:color="auto"/>
            </w:tcBorders>
            <w:vAlign w:val="center"/>
          </w:tcPr>
          <w:p w14:paraId="2FF3093B" w14:textId="77777777" w:rsidR="00572B16" w:rsidRPr="002F7F43" w:rsidRDefault="00572B16">
            <w:pPr>
              <w:tabs>
                <w:tab w:val="left" w:pos="7350"/>
              </w:tabs>
              <w:spacing w:line="400" w:lineRule="exact"/>
              <w:ind w:rightChars="-50" w:right="-105"/>
              <w:jc w:val="right"/>
              <w:rPr>
                <w:rFonts w:ascii="Arial" w:eastAsia="宋体" w:hAnsi="Arial" w:cs="Arial"/>
                <w:szCs w:val="21"/>
              </w:rPr>
            </w:pPr>
          </w:p>
        </w:tc>
        <w:tc>
          <w:tcPr>
            <w:tcW w:w="1139" w:type="dxa"/>
            <w:tcBorders>
              <w:bottom w:val="single" w:sz="12" w:space="0" w:color="auto"/>
            </w:tcBorders>
            <w:vAlign w:val="center"/>
          </w:tcPr>
          <w:p w14:paraId="19B5E1BF" w14:textId="77777777" w:rsidR="00572B16" w:rsidRPr="002F7F43" w:rsidRDefault="00572B16">
            <w:pPr>
              <w:tabs>
                <w:tab w:val="left" w:pos="7350"/>
              </w:tabs>
              <w:spacing w:line="400" w:lineRule="exact"/>
              <w:ind w:rightChars="-50" w:right="-105"/>
              <w:jc w:val="right"/>
              <w:rPr>
                <w:rFonts w:ascii="Arial" w:eastAsia="宋体" w:hAnsi="Arial" w:cs="Arial"/>
                <w:szCs w:val="21"/>
              </w:rPr>
            </w:pPr>
          </w:p>
        </w:tc>
        <w:tc>
          <w:tcPr>
            <w:tcW w:w="754" w:type="dxa"/>
            <w:tcBorders>
              <w:bottom w:val="single" w:sz="12" w:space="0" w:color="auto"/>
            </w:tcBorders>
            <w:vAlign w:val="center"/>
          </w:tcPr>
          <w:p w14:paraId="71A21089" w14:textId="77777777" w:rsidR="00572B16" w:rsidRPr="002F7F43" w:rsidRDefault="00572B16">
            <w:pPr>
              <w:tabs>
                <w:tab w:val="left" w:pos="7350"/>
              </w:tabs>
              <w:spacing w:line="400" w:lineRule="exact"/>
              <w:ind w:rightChars="-50" w:right="-105"/>
              <w:jc w:val="center"/>
              <w:rPr>
                <w:rFonts w:ascii="Arial" w:eastAsia="宋体" w:hAnsi="Arial" w:cs="Arial"/>
                <w:szCs w:val="21"/>
              </w:rPr>
            </w:pPr>
          </w:p>
        </w:tc>
      </w:tr>
    </w:tbl>
    <w:p w14:paraId="3B25E37C"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 xml:space="preserve">Share-based Payments </w:t>
      </w:r>
    </w:p>
    <w:p w14:paraId="3794E4B0" w14:textId="77777777" w:rsidR="00572B16" w:rsidRPr="002F7F43" w:rsidRDefault="00A07645">
      <w:pPr>
        <w:pStyle w:val="ListParagraph"/>
        <w:numPr>
          <w:ilvl w:val="0"/>
          <w:numId w:val="71"/>
        </w:numPr>
        <w:spacing w:line="400" w:lineRule="exact"/>
        <w:ind w:firstLineChars="0"/>
        <w:rPr>
          <w:rFonts w:ascii="Arial" w:eastAsia="宋体" w:hAnsi="Arial" w:cs="Arial"/>
          <w:sz w:val="24"/>
        </w:rPr>
      </w:pPr>
      <w:r w:rsidRPr="002F7F43">
        <w:rPr>
          <w:rFonts w:ascii="Arial" w:eastAsia="宋体" w:hAnsi="Arial" w:cs="Arial" w:hint="eastAsia"/>
          <w:sz w:val="24"/>
          <w:szCs w:val="24"/>
        </w:rPr>
        <w:t xml:space="preserve">Summary of Share-based Payments </w:t>
      </w:r>
    </w:p>
    <w:tbl>
      <w:tblPr>
        <w:tblW w:w="9469"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5495"/>
        <w:gridCol w:w="3974"/>
      </w:tblGrid>
      <w:tr w:rsidR="00572B16" w:rsidRPr="002F7F43" w14:paraId="29030DCB" w14:textId="77777777">
        <w:trPr>
          <w:trHeight w:val="283"/>
          <w:tblHeader/>
        </w:trPr>
        <w:tc>
          <w:tcPr>
            <w:tcW w:w="5495" w:type="dxa"/>
            <w:tcBorders>
              <w:top w:val="single" w:sz="12" w:space="0" w:color="auto"/>
            </w:tcBorders>
            <w:vAlign w:val="center"/>
          </w:tcPr>
          <w:p w14:paraId="6616093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Items</w:t>
            </w:r>
          </w:p>
        </w:tc>
        <w:tc>
          <w:tcPr>
            <w:tcW w:w="3974" w:type="dxa"/>
            <w:tcBorders>
              <w:top w:val="single" w:sz="12" w:space="0" w:color="auto"/>
            </w:tcBorders>
            <w:vAlign w:val="center"/>
          </w:tcPr>
          <w:p w14:paraId="766C04D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Description</w:t>
            </w:r>
          </w:p>
        </w:tc>
      </w:tr>
      <w:tr w:rsidR="00572B16" w:rsidRPr="002F7F43" w14:paraId="35C8E918" w14:textId="77777777">
        <w:trPr>
          <w:trHeight w:val="283"/>
        </w:trPr>
        <w:tc>
          <w:tcPr>
            <w:tcW w:w="5495" w:type="dxa"/>
            <w:vAlign w:val="center"/>
          </w:tcPr>
          <w:p w14:paraId="7534DC1D"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 xml:space="preserve">Total equity instruments granted in current year </w:t>
            </w:r>
          </w:p>
        </w:tc>
        <w:tc>
          <w:tcPr>
            <w:tcW w:w="3974" w:type="dxa"/>
            <w:vAlign w:val="center"/>
          </w:tcPr>
          <w:p w14:paraId="07ED4DA8" w14:textId="77777777" w:rsidR="00572B16" w:rsidRPr="002F7F43" w:rsidRDefault="00572B16">
            <w:pPr>
              <w:widowControl/>
              <w:spacing w:line="400" w:lineRule="exact"/>
              <w:rPr>
                <w:rFonts w:ascii="Arial" w:eastAsia="宋体" w:hAnsi="Arial" w:cs="Arial"/>
                <w:kern w:val="0"/>
                <w:szCs w:val="21"/>
              </w:rPr>
            </w:pPr>
          </w:p>
        </w:tc>
      </w:tr>
      <w:tr w:rsidR="00572B16" w:rsidRPr="002F7F43" w14:paraId="592E3563" w14:textId="77777777">
        <w:trPr>
          <w:trHeight w:val="283"/>
        </w:trPr>
        <w:tc>
          <w:tcPr>
            <w:tcW w:w="5495" w:type="dxa"/>
            <w:vAlign w:val="center"/>
          </w:tcPr>
          <w:p w14:paraId="77A306FF"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 xml:space="preserve">Total equity instruments exercised in </w:t>
            </w:r>
            <w:r w:rsidRPr="002F7F43">
              <w:rPr>
                <w:rFonts w:ascii="Arial" w:eastAsia="宋体" w:hAnsi="Arial" w:cs="Arial"/>
                <w:kern w:val="0"/>
                <w:szCs w:val="21"/>
              </w:rPr>
              <w:t>current</w:t>
            </w:r>
            <w:r w:rsidRPr="002F7F43">
              <w:rPr>
                <w:rFonts w:ascii="Arial" w:eastAsia="宋体" w:hAnsi="Arial" w:cs="Arial" w:hint="eastAsia"/>
                <w:kern w:val="0"/>
                <w:szCs w:val="21"/>
              </w:rPr>
              <w:t xml:space="preserve"> year </w:t>
            </w:r>
          </w:p>
        </w:tc>
        <w:tc>
          <w:tcPr>
            <w:tcW w:w="3974" w:type="dxa"/>
            <w:vAlign w:val="center"/>
          </w:tcPr>
          <w:p w14:paraId="44505734" w14:textId="77777777" w:rsidR="00572B16" w:rsidRPr="002F7F43" w:rsidRDefault="00572B16">
            <w:pPr>
              <w:widowControl/>
              <w:spacing w:line="400" w:lineRule="exact"/>
              <w:rPr>
                <w:rFonts w:ascii="Arial" w:eastAsia="宋体" w:hAnsi="Arial" w:cs="Arial"/>
                <w:kern w:val="0"/>
                <w:szCs w:val="21"/>
              </w:rPr>
            </w:pPr>
          </w:p>
        </w:tc>
      </w:tr>
      <w:tr w:rsidR="00572B16" w:rsidRPr="002F7F43" w14:paraId="39DC5645" w14:textId="77777777">
        <w:trPr>
          <w:trHeight w:val="283"/>
        </w:trPr>
        <w:tc>
          <w:tcPr>
            <w:tcW w:w="5495" w:type="dxa"/>
            <w:vAlign w:val="center"/>
          </w:tcPr>
          <w:p w14:paraId="5CC30C73"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 xml:space="preserve">Total equity </w:t>
            </w:r>
            <w:r w:rsidRPr="002F7F43">
              <w:rPr>
                <w:rFonts w:ascii="Arial" w:eastAsia="宋体" w:hAnsi="Arial" w:cs="Arial"/>
                <w:kern w:val="0"/>
                <w:szCs w:val="21"/>
              </w:rPr>
              <w:t>instruments</w:t>
            </w:r>
            <w:r w:rsidRPr="002F7F43">
              <w:rPr>
                <w:rFonts w:ascii="Arial" w:eastAsia="宋体" w:hAnsi="Arial" w:cs="Arial" w:hint="eastAsia"/>
                <w:kern w:val="0"/>
                <w:szCs w:val="21"/>
              </w:rPr>
              <w:t xml:space="preserve"> expired in current year </w:t>
            </w:r>
          </w:p>
        </w:tc>
        <w:tc>
          <w:tcPr>
            <w:tcW w:w="3974" w:type="dxa"/>
            <w:vAlign w:val="center"/>
          </w:tcPr>
          <w:p w14:paraId="41C190C9" w14:textId="77777777" w:rsidR="00572B16" w:rsidRPr="002F7F43" w:rsidRDefault="00572B16">
            <w:pPr>
              <w:widowControl/>
              <w:spacing w:line="400" w:lineRule="exact"/>
              <w:rPr>
                <w:rFonts w:ascii="Arial" w:eastAsia="宋体" w:hAnsi="Arial" w:cs="Arial"/>
                <w:kern w:val="0"/>
                <w:szCs w:val="21"/>
              </w:rPr>
            </w:pPr>
          </w:p>
        </w:tc>
      </w:tr>
      <w:tr w:rsidR="00572B16" w:rsidRPr="002F7F43" w14:paraId="3C169C31" w14:textId="77777777">
        <w:trPr>
          <w:trHeight w:val="283"/>
        </w:trPr>
        <w:tc>
          <w:tcPr>
            <w:tcW w:w="5495" w:type="dxa"/>
            <w:vAlign w:val="center"/>
          </w:tcPr>
          <w:p w14:paraId="54E67A72"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Exercise price range and remaining contractual life of the Company</w:t>
            </w:r>
            <w:r w:rsidRPr="002F7F43">
              <w:rPr>
                <w:rFonts w:ascii="Arial" w:eastAsia="宋体" w:hAnsi="Arial" w:cs="Arial"/>
                <w:kern w:val="0"/>
                <w:szCs w:val="21"/>
              </w:rPr>
              <w:t>’</w:t>
            </w:r>
            <w:r w:rsidRPr="002F7F43">
              <w:rPr>
                <w:rFonts w:ascii="Arial" w:eastAsia="宋体" w:hAnsi="Arial" w:cs="Arial" w:hint="eastAsia"/>
                <w:kern w:val="0"/>
                <w:szCs w:val="21"/>
              </w:rPr>
              <w:t xml:space="preserve">s outstanding share options at year end </w:t>
            </w:r>
          </w:p>
        </w:tc>
        <w:tc>
          <w:tcPr>
            <w:tcW w:w="3974" w:type="dxa"/>
            <w:vAlign w:val="center"/>
          </w:tcPr>
          <w:p w14:paraId="28F4380A" w14:textId="77777777" w:rsidR="00572B16" w:rsidRPr="002F7F43" w:rsidRDefault="00572B16">
            <w:pPr>
              <w:widowControl/>
              <w:spacing w:line="400" w:lineRule="exact"/>
              <w:rPr>
                <w:rFonts w:ascii="Arial" w:eastAsia="宋体" w:hAnsi="Arial" w:cs="Arial"/>
                <w:kern w:val="0"/>
                <w:szCs w:val="21"/>
              </w:rPr>
            </w:pPr>
          </w:p>
        </w:tc>
      </w:tr>
      <w:tr w:rsidR="00572B16" w:rsidRPr="002F7F43" w14:paraId="07574162" w14:textId="77777777">
        <w:trPr>
          <w:trHeight w:val="283"/>
        </w:trPr>
        <w:tc>
          <w:tcPr>
            <w:tcW w:w="5495" w:type="dxa"/>
            <w:tcBorders>
              <w:bottom w:val="single" w:sz="12" w:space="0" w:color="auto"/>
            </w:tcBorders>
            <w:vAlign w:val="center"/>
          </w:tcPr>
          <w:p w14:paraId="4A72E55B" w14:textId="77777777" w:rsidR="00572B16" w:rsidRPr="002F7F43" w:rsidRDefault="00A07645">
            <w:pPr>
              <w:widowControl/>
              <w:spacing w:line="400" w:lineRule="exact"/>
              <w:ind w:left="105" w:hangingChars="50" w:hanging="105"/>
              <w:rPr>
                <w:rFonts w:ascii="Arial" w:eastAsia="宋体" w:hAnsi="Arial" w:cs="Arial"/>
                <w:kern w:val="0"/>
                <w:szCs w:val="21"/>
              </w:rPr>
            </w:pPr>
            <w:r w:rsidRPr="002F7F43">
              <w:rPr>
                <w:rFonts w:ascii="Arial" w:eastAsia="宋体" w:hAnsi="Arial" w:cs="Arial" w:hint="eastAsia"/>
                <w:kern w:val="0"/>
                <w:szCs w:val="21"/>
              </w:rPr>
              <w:t xml:space="preserve">Exercise price range and </w:t>
            </w:r>
            <w:r w:rsidRPr="002F7F43">
              <w:rPr>
                <w:rFonts w:ascii="Arial" w:eastAsia="宋体" w:hAnsi="Arial" w:cs="Arial"/>
                <w:kern w:val="0"/>
                <w:szCs w:val="21"/>
              </w:rPr>
              <w:t>remaining</w:t>
            </w:r>
            <w:r w:rsidRPr="002F7F43">
              <w:rPr>
                <w:rFonts w:ascii="Arial" w:eastAsia="宋体" w:hAnsi="Arial" w:cs="Arial" w:hint="eastAsia"/>
                <w:kern w:val="0"/>
                <w:szCs w:val="21"/>
              </w:rPr>
              <w:t xml:space="preserve"> contractual life of </w:t>
            </w:r>
            <w:r w:rsidRPr="002F7F43">
              <w:rPr>
                <w:rFonts w:ascii="Arial" w:eastAsia="宋体" w:hAnsi="Arial" w:cs="Arial"/>
                <w:kern w:val="0"/>
                <w:szCs w:val="21"/>
              </w:rPr>
              <w:t>the company’</w:t>
            </w:r>
            <w:r w:rsidRPr="002F7F43">
              <w:rPr>
                <w:rFonts w:ascii="Arial" w:eastAsia="宋体" w:hAnsi="Arial" w:cs="Arial" w:hint="eastAsia"/>
                <w:kern w:val="0"/>
                <w:szCs w:val="21"/>
              </w:rPr>
              <w:t>s other equity instruments at year end</w:t>
            </w:r>
          </w:p>
        </w:tc>
        <w:tc>
          <w:tcPr>
            <w:tcW w:w="3974" w:type="dxa"/>
            <w:tcBorders>
              <w:bottom w:val="single" w:sz="12" w:space="0" w:color="auto"/>
            </w:tcBorders>
            <w:vAlign w:val="center"/>
          </w:tcPr>
          <w:p w14:paraId="34D5C0EE" w14:textId="77777777" w:rsidR="00572B16" w:rsidRPr="002F7F43" w:rsidRDefault="00572B16">
            <w:pPr>
              <w:widowControl/>
              <w:spacing w:line="400" w:lineRule="exact"/>
              <w:rPr>
                <w:rFonts w:ascii="Arial" w:eastAsia="宋体" w:hAnsi="Arial" w:cs="Arial"/>
                <w:kern w:val="0"/>
                <w:szCs w:val="21"/>
              </w:rPr>
            </w:pPr>
          </w:p>
        </w:tc>
      </w:tr>
    </w:tbl>
    <w:p w14:paraId="3973F4B0" w14:textId="77777777" w:rsidR="00572B16" w:rsidRPr="002F7F43" w:rsidRDefault="00A07645">
      <w:pPr>
        <w:pStyle w:val="ListParagraph"/>
        <w:numPr>
          <w:ilvl w:val="0"/>
          <w:numId w:val="71"/>
        </w:numPr>
        <w:spacing w:line="400" w:lineRule="exact"/>
        <w:ind w:firstLineChars="0"/>
        <w:rPr>
          <w:rFonts w:ascii="Arial" w:eastAsia="宋体" w:hAnsi="Arial" w:cs="Arial"/>
          <w:sz w:val="24"/>
          <w:szCs w:val="24"/>
        </w:rPr>
      </w:pPr>
      <w:r w:rsidRPr="002F7F43">
        <w:rPr>
          <w:rFonts w:ascii="Arial" w:eastAsia="宋体" w:hAnsi="Arial" w:cs="Arial" w:hint="eastAsia"/>
          <w:sz w:val="24"/>
          <w:szCs w:val="24"/>
        </w:rPr>
        <w:t xml:space="preserve">Equity-settled Share-based Payments </w:t>
      </w:r>
    </w:p>
    <w:tbl>
      <w:tblPr>
        <w:tblW w:w="9441" w:type="dxa"/>
        <w:tblInd w:w="28"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5387"/>
        <w:gridCol w:w="4054"/>
      </w:tblGrid>
      <w:tr w:rsidR="00572B16" w:rsidRPr="002F7F43" w14:paraId="20AD3D2C" w14:textId="77777777">
        <w:trPr>
          <w:trHeight w:val="283"/>
          <w:tblHeader/>
        </w:trPr>
        <w:tc>
          <w:tcPr>
            <w:tcW w:w="5387" w:type="dxa"/>
            <w:tcBorders>
              <w:top w:val="single" w:sz="12" w:space="0" w:color="auto"/>
            </w:tcBorders>
            <w:vAlign w:val="center"/>
          </w:tcPr>
          <w:p w14:paraId="307EE49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Items</w:t>
            </w:r>
          </w:p>
        </w:tc>
        <w:tc>
          <w:tcPr>
            <w:tcW w:w="4054" w:type="dxa"/>
            <w:tcBorders>
              <w:top w:val="single" w:sz="12" w:space="0" w:color="auto"/>
            </w:tcBorders>
            <w:vAlign w:val="center"/>
          </w:tcPr>
          <w:p w14:paraId="0F14813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Description</w:t>
            </w:r>
          </w:p>
        </w:tc>
      </w:tr>
      <w:tr w:rsidR="00572B16" w:rsidRPr="002F7F43" w14:paraId="6E4932B8" w14:textId="77777777">
        <w:trPr>
          <w:trHeight w:val="283"/>
        </w:trPr>
        <w:tc>
          <w:tcPr>
            <w:tcW w:w="5387" w:type="dxa"/>
            <w:vAlign w:val="center"/>
          </w:tcPr>
          <w:p w14:paraId="31108AF1" w14:textId="77777777" w:rsidR="00572B16" w:rsidRPr="002F7F43" w:rsidRDefault="000E6CDA">
            <w:pPr>
              <w:widowControl/>
              <w:spacing w:line="400" w:lineRule="exact"/>
              <w:ind w:left="105" w:hangingChars="50" w:hanging="105"/>
              <w:jc w:val="left"/>
              <w:rPr>
                <w:rFonts w:ascii="Arial" w:eastAsia="宋体" w:hAnsi="Arial" w:cs="Arial"/>
                <w:kern w:val="0"/>
                <w:szCs w:val="21"/>
              </w:rPr>
            </w:pPr>
            <w:r w:rsidRPr="002F7F43">
              <w:rPr>
                <w:rFonts w:ascii="Arial" w:eastAsia="宋体" w:hAnsi="Arial" w:cs="Arial" w:hint="eastAsia"/>
                <w:kern w:val="0"/>
                <w:szCs w:val="21"/>
              </w:rPr>
              <w:t>Method for determining</w:t>
            </w:r>
            <w:r w:rsidR="00A07645" w:rsidRPr="002F7F43">
              <w:rPr>
                <w:rFonts w:ascii="Arial" w:eastAsia="宋体" w:hAnsi="Arial" w:cs="Arial" w:hint="eastAsia"/>
                <w:kern w:val="0"/>
                <w:szCs w:val="21"/>
              </w:rPr>
              <w:t xml:space="preserve"> fair value of equity instruments at grant date</w:t>
            </w:r>
          </w:p>
        </w:tc>
        <w:tc>
          <w:tcPr>
            <w:tcW w:w="4054" w:type="dxa"/>
            <w:vAlign w:val="center"/>
          </w:tcPr>
          <w:p w14:paraId="62AEFDBD" w14:textId="77777777" w:rsidR="00572B16" w:rsidRPr="002F7F43" w:rsidRDefault="00572B16">
            <w:pPr>
              <w:widowControl/>
              <w:spacing w:line="400" w:lineRule="exact"/>
              <w:rPr>
                <w:rFonts w:ascii="Arial" w:eastAsia="宋体" w:hAnsi="Arial" w:cs="Arial"/>
                <w:kern w:val="0"/>
                <w:szCs w:val="21"/>
              </w:rPr>
            </w:pPr>
          </w:p>
        </w:tc>
      </w:tr>
      <w:tr w:rsidR="00572B16" w:rsidRPr="002F7F43" w14:paraId="5528D62E" w14:textId="77777777">
        <w:trPr>
          <w:trHeight w:val="283"/>
        </w:trPr>
        <w:tc>
          <w:tcPr>
            <w:tcW w:w="5387" w:type="dxa"/>
            <w:vAlign w:val="center"/>
          </w:tcPr>
          <w:p w14:paraId="092BAEBD" w14:textId="77777777" w:rsidR="00572B16" w:rsidRPr="002F7F43" w:rsidRDefault="00154D54" w:rsidP="002A5CA0">
            <w:pPr>
              <w:widowControl/>
              <w:spacing w:line="400" w:lineRule="exact"/>
              <w:jc w:val="left"/>
              <w:rPr>
                <w:rFonts w:ascii="Arial" w:eastAsia="宋体" w:hAnsi="Arial" w:cs="Arial"/>
                <w:b/>
                <w:bCs/>
                <w:kern w:val="0"/>
                <w:szCs w:val="21"/>
              </w:rPr>
            </w:pPr>
            <w:bookmarkStart w:id="43" w:name="_Hlk24033398"/>
            <w:r w:rsidRPr="002F7F43">
              <w:rPr>
                <w:rFonts w:ascii="Arial" w:eastAsia="宋体" w:hAnsi="Arial" w:cs="Arial" w:hint="eastAsia"/>
                <w:kern w:val="0"/>
                <w:szCs w:val="21"/>
              </w:rPr>
              <w:t>Method for determin</w:t>
            </w:r>
            <w:r w:rsidR="00C75953" w:rsidRPr="002F7F43">
              <w:rPr>
                <w:rFonts w:ascii="Arial" w:eastAsia="宋体" w:hAnsi="Arial" w:cs="Arial" w:hint="eastAsia"/>
                <w:kern w:val="0"/>
                <w:szCs w:val="21"/>
              </w:rPr>
              <w:t>in</w:t>
            </w:r>
            <w:r w:rsidRPr="002F7F43">
              <w:rPr>
                <w:rFonts w:ascii="Arial" w:eastAsia="宋体" w:hAnsi="Arial" w:cs="Arial" w:hint="eastAsia"/>
                <w:kern w:val="0"/>
                <w:szCs w:val="21"/>
              </w:rPr>
              <w:t xml:space="preserve">g </w:t>
            </w:r>
            <w:r w:rsidR="00A07645" w:rsidRPr="002F7F43">
              <w:rPr>
                <w:rFonts w:ascii="Arial" w:eastAsia="宋体" w:hAnsi="Arial" w:cs="Arial"/>
                <w:kern w:val="0"/>
                <w:szCs w:val="21"/>
              </w:rPr>
              <w:t xml:space="preserve">best estimate </w:t>
            </w:r>
            <w:r w:rsidRPr="002F7F43">
              <w:rPr>
                <w:rFonts w:ascii="Arial" w:eastAsia="宋体" w:hAnsi="Arial" w:cs="Arial" w:hint="eastAsia"/>
                <w:kern w:val="0"/>
                <w:szCs w:val="21"/>
              </w:rPr>
              <w:t>for number of</w:t>
            </w:r>
            <w:r w:rsidR="00A07645" w:rsidRPr="002F7F43">
              <w:rPr>
                <w:rFonts w:ascii="Arial" w:eastAsia="宋体" w:hAnsi="Arial" w:cs="Arial"/>
                <w:kern w:val="0"/>
                <w:szCs w:val="21"/>
              </w:rPr>
              <w:t xml:space="preserve"> vested equity instruments</w:t>
            </w:r>
            <w:r w:rsidR="00A07645" w:rsidRPr="002F7F43">
              <w:rPr>
                <w:rFonts w:ascii="Arial" w:eastAsia="宋体" w:hAnsi="Arial" w:cs="Arial" w:hint="eastAsia"/>
                <w:kern w:val="0"/>
                <w:szCs w:val="21"/>
              </w:rPr>
              <w:t xml:space="preserve"> </w:t>
            </w:r>
          </w:p>
        </w:tc>
        <w:tc>
          <w:tcPr>
            <w:tcW w:w="4054" w:type="dxa"/>
            <w:vAlign w:val="center"/>
          </w:tcPr>
          <w:p w14:paraId="6BDB3FBB" w14:textId="77777777" w:rsidR="00572B16" w:rsidRPr="002F7F43" w:rsidRDefault="00572B16">
            <w:pPr>
              <w:widowControl/>
              <w:spacing w:line="400" w:lineRule="exact"/>
              <w:rPr>
                <w:rFonts w:ascii="Arial" w:eastAsia="宋体" w:hAnsi="Arial" w:cs="Arial"/>
                <w:kern w:val="0"/>
                <w:szCs w:val="21"/>
              </w:rPr>
            </w:pPr>
          </w:p>
        </w:tc>
      </w:tr>
      <w:tr w:rsidR="00572B16" w:rsidRPr="002F7F43" w14:paraId="5C17B1C4" w14:textId="77777777">
        <w:trPr>
          <w:trHeight w:val="283"/>
        </w:trPr>
        <w:tc>
          <w:tcPr>
            <w:tcW w:w="5387" w:type="dxa"/>
            <w:vAlign w:val="center"/>
          </w:tcPr>
          <w:p w14:paraId="1AAD7642"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Reason for significant difference between estimates in current year and prior year</w:t>
            </w:r>
            <w:r w:rsidRPr="002F7F43">
              <w:rPr>
                <w:rFonts w:ascii="Arial" w:eastAsia="宋体" w:hAnsi="Arial" w:cs="Arial"/>
                <w:kern w:val="0"/>
                <w:szCs w:val="21"/>
              </w:rPr>
              <w:t xml:space="preserve"> </w:t>
            </w:r>
          </w:p>
        </w:tc>
        <w:tc>
          <w:tcPr>
            <w:tcW w:w="4054" w:type="dxa"/>
            <w:vAlign w:val="center"/>
          </w:tcPr>
          <w:p w14:paraId="0B9E89C3" w14:textId="77777777" w:rsidR="00572B16" w:rsidRPr="002F7F43" w:rsidRDefault="00572B16">
            <w:pPr>
              <w:widowControl/>
              <w:spacing w:line="400" w:lineRule="exact"/>
              <w:rPr>
                <w:rFonts w:ascii="Arial" w:eastAsia="宋体" w:hAnsi="Arial" w:cs="Arial"/>
                <w:kern w:val="0"/>
                <w:szCs w:val="21"/>
              </w:rPr>
            </w:pPr>
          </w:p>
        </w:tc>
      </w:tr>
      <w:bookmarkEnd w:id="43"/>
      <w:tr w:rsidR="00572B16" w:rsidRPr="002F7F43" w14:paraId="2AB7DB67" w14:textId="77777777">
        <w:trPr>
          <w:trHeight w:val="283"/>
        </w:trPr>
        <w:tc>
          <w:tcPr>
            <w:tcW w:w="5387" w:type="dxa"/>
            <w:vAlign w:val="center"/>
          </w:tcPr>
          <w:p w14:paraId="140B8153" w14:textId="77777777" w:rsidR="00572B16" w:rsidRPr="002F7F43" w:rsidRDefault="00A07645" w:rsidP="00433A2F">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Cumulative amount recognized in capital reserve for equity-settled share-based payments </w:t>
            </w:r>
          </w:p>
        </w:tc>
        <w:tc>
          <w:tcPr>
            <w:tcW w:w="4054" w:type="dxa"/>
            <w:vAlign w:val="center"/>
          </w:tcPr>
          <w:p w14:paraId="186D0DD1" w14:textId="77777777" w:rsidR="00572B16" w:rsidRPr="002F7F43" w:rsidRDefault="00572B16">
            <w:pPr>
              <w:widowControl/>
              <w:spacing w:line="400" w:lineRule="exact"/>
              <w:rPr>
                <w:rFonts w:ascii="Arial" w:eastAsia="宋体" w:hAnsi="Arial" w:cs="Arial"/>
                <w:kern w:val="0"/>
                <w:szCs w:val="21"/>
              </w:rPr>
            </w:pPr>
          </w:p>
        </w:tc>
      </w:tr>
      <w:tr w:rsidR="00572B16" w:rsidRPr="002F7F43" w14:paraId="77C6AA14" w14:textId="77777777">
        <w:trPr>
          <w:trHeight w:val="283"/>
        </w:trPr>
        <w:tc>
          <w:tcPr>
            <w:tcW w:w="5387" w:type="dxa"/>
            <w:tcBorders>
              <w:bottom w:val="single" w:sz="12" w:space="0" w:color="auto"/>
            </w:tcBorders>
            <w:vAlign w:val="center"/>
          </w:tcPr>
          <w:p w14:paraId="6A68B50A" w14:textId="77777777" w:rsidR="00572B16" w:rsidRPr="002F7F43" w:rsidRDefault="00A07645" w:rsidP="00433A2F">
            <w:pPr>
              <w:widowControl/>
              <w:spacing w:line="400" w:lineRule="exact"/>
              <w:ind w:left="105" w:hangingChars="50" w:hanging="105"/>
              <w:jc w:val="left"/>
              <w:rPr>
                <w:rFonts w:ascii="Arial" w:eastAsia="宋体" w:hAnsi="Arial" w:cs="Arial"/>
                <w:kern w:val="0"/>
                <w:szCs w:val="21"/>
              </w:rPr>
            </w:pPr>
            <w:r w:rsidRPr="002F7F43">
              <w:rPr>
                <w:rFonts w:ascii="Arial" w:eastAsia="宋体" w:hAnsi="Arial" w:cs="Arial"/>
                <w:kern w:val="0"/>
                <w:szCs w:val="21"/>
              </w:rPr>
              <w:t xml:space="preserve">Total expenses recognized for equity-settled share-based payments </w:t>
            </w:r>
          </w:p>
        </w:tc>
        <w:tc>
          <w:tcPr>
            <w:tcW w:w="4054" w:type="dxa"/>
            <w:tcBorders>
              <w:bottom w:val="single" w:sz="12" w:space="0" w:color="auto"/>
            </w:tcBorders>
            <w:vAlign w:val="center"/>
          </w:tcPr>
          <w:p w14:paraId="4DF62A6E" w14:textId="77777777" w:rsidR="00572B16" w:rsidRPr="002F7F43" w:rsidRDefault="00572B16">
            <w:pPr>
              <w:widowControl/>
              <w:spacing w:line="400" w:lineRule="exact"/>
              <w:rPr>
                <w:rFonts w:ascii="Arial" w:eastAsia="宋体" w:hAnsi="Arial" w:cs="Arial"/>
                <w:kern w:val="0"/>
                <w:szCs w:val="21"/>
              </w:rPr>
            </w:pPr>
          </w:p>
        </w:tc>
      </w:tr>
    </w:tbl>
    <w:p w14:paraId="1B77C597" w14:textId="77777777" w:rsidR="00572B16" w:rsidRPr="002F7F43" w:rsidRDefault="00A07645">
      <w:pPr>
        <w:pStyle w:val="ListParagraph"/>
        <w:numPr>
          <w:ilvl w:val="0"/>
          <w:numId w:val="71"/>
        </w:numPr>
        <w:spacing w:line="400" w:lineRule="exact"/>
        <w:ind w:firstLineChars="0"/>
        <w:rPr>
          <w:rFonts w:ascii="Arial" w:eastAsia="宋体" w:hAnsi="Arial" w:cs="Arial"/>
          <w:sz w:val="24"/>
          <w:szCs w:val="24"/>
        </w:rPr>
      </w:pPr>
      <w:bookmarkStart w:id="44" w:name="_Toc241636507"/>
      <w:r w:rsidRPr="002F7F43">
        <w:rPr>
          <w:rFonts w:ascii="Arial" w:eastAsia="宋体" w:hAnsi="Arial" w:cs="Arial" w:hint="eastAsia"/>
          <w:sz w:val="24"/>
          <w:szCs w:val="24"/>
        </w:rPr>
        <w:t>Cash-settled Share-based Payments</w:t>
      </w:r>
      <w:bookmarkEnd w:id="44"/>
      <w:r w:rsidRPr="002F7F43">
        <w:rPr>
          <w:rFonts w:ascii="Arial" w:eastAsia="宋体" w:hAnsi="Arial" w:cs="Arial" w:hint="eastAsia"/>
          <w:sz w:val="24"/>
          <w:szCs w:val="24"/>
        </w:rPr>
        <w:t xml:space="preserve"> </w:t>
      </w:r>
    </w:p>
    <w:tbl>
      <w:tblPr>
        <w:tblW w:w="9469"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5415"/>
        <w:gridCol w:w="4054"/>
      </w:tblGrid>
      <w:tr w:rsidR="00572B16" w:rsidRPr="002F7F43" w14:paraId="1683D1E1" w14:textId="77777777">
        <w:trPr>
          <w:trHeight w:val="344"/>
        </w:trPr>
        <w:tc>
          <w:tcPr>
            <w:tcW w:w="5415" w:type="dxa"/>
            <w:tcBorders>
              <w:top w:val="single" w:sz="12" w:space="0" w:color="auto"/>
            </w:tcBorders>
            <w:vAlign w:val="center"/>
          </w:tcPr>
          <w:p w14:paraId="5CE4034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Items</w:t>
            </w:r>
          </w:p>
        </w:tc>
        <w:tc>
          <w:tcPr>
            <w:tcW w:w="4054" w:type="dxa"/>
            <w:tcBorders>
              <w:top w:val="single" w:sz="12" w:space="0" w:color="auto"/>
            </w:tcBorders>
            <w:vAlign w:val="center"/>
          </w:tcPr>
          <w:p w14:paraId="325F8BD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Description</w:t>
            </w:r>
          </w:p>
        </w:tc>
      </w:tr>
      <w:tr w:rsidR="00572B16" w:rsidRPr="002F7F43" w14:paraId="4D503B46" w14:textId="77777777">
        <w:trPr>
          <w:trHeight w:val="540"/>
        </w:trPr>
        <w:tc>
          <w:tcPr>
            <w:tcW w:w="5415" w:type="dxa"/>
            <w:vAlign w:val="center"/>
          </w:tcPr>
          <w:p w14:paraId="5A176F5E" w14:textId="77777777" w:rsidR="00572B16" w:rsidRPr="002F7F43" w:rsidRDefault="000E6CDA" w:rsidP="0056120A">
            <w:pPr>
              <w:widowControl/>
              <w:spacing w:line="400" w:lineRule="exact"/>
              <w:jc w:val="left"/>
              <w:rPr>
                <w:rFonts w:ascii="Arial" w:eastAsia="宋体" w:hAnsi="Arial" w:cs="Arial"/>
                <w:kern w:val="0"/>
                <w:szCs w:val="21"/>
              </w:rPr>
            </w:pPr>
            <w:r w:rsidRPr="002F7F43">
              <w:rPr>
                <w:rFonts w:ascii="Arial" w:eastAsia="宋体" w:hAnsi="Arial" w:cs="Arial"/>
                <w:kern w:val="0"/>
                <w:szCs w:val="21"/>
              </w:rPr>
              <w:t>Method for determin</w:t>
            </w:r>
            <w:r w:rsidR="00C75953" w:rsidRPr="002F7F43">
              <w:rPr>
                <w:rFonts w:ascii="Arial" w:eastAsia="宋体" w:hAnsi="Arial" w:cs="Arial" w:hint="eastAsia"/>
                <w:kern w:val="0"/>
                <w:szCs w:val="21"/>
              </w:rPr>
              <w:t>in</w:t>
            </w:r>
            <w:r w:rsidRPr="002F7F43">
              <w:rPr>
                <w:rFonts w:ascii="Arial" w:eastAsia="宋体" w:hAnsi="Arial" w:cs="Arial"/>
                <w:kern w:val="0"/>
                <w:szCs w:val="21"/>
              </w:rPr>
              <w:t>g</w:t>
            </w:r>
            <w:r w:rsidR="00A07645" w:rsidRPr="002F7F43">
              <w:rPr>
                <w:rFonts w:ascii="Arial" w:eastAsia="宋体" w:hAnsi="Arial" w:cs="Arial"/>
                <w:kern w:val="0"/>
                <w:szCs w:val="21"/>
              </w:rPr>
              <w:t xml:space="preserve"> fair value of liabilities based on the share or other equity instruments granted by the </w:t>
            </w:r>
            <w:r w:rsidR="0056120A" w:rsidRPr="002F7F43">
              <w:rPr>
                <w:rFonts w:ascii="Arial" w:eastAsia="宋体" w:hAnsi="Arial" w:cs="Arial" w:hint="eastAsia"/>
                <w:kern w:val="0"/>
                <w:szCs w:val="21"/>
              </w:rPr>
              <w:t>Group</w:t>
            </w:r>
          </w:p>
        </w:tc>
        <w:tc>
          <w:tcPr>
            <w:tcW w:w="4054" w:type="dxa"/>
            <w:vAlign w:val="center"/>
          </w:tcPr>
          <w:p w14:paraId="50183FB1" w14:textId="77777777" w:rsidR="00572B16" w:rsidRPr="002F7F43" w:rsidRDefault="00572B16">
            <w:pPr>
              <w:widowControl/>
              <w:spacing w:line="400" w:lineRule="exact"/>
              <w:rPr>
                <w:rFonts w:ascii="Arial" w:eastAsia="宋体" w:hAnsi="Arial" w:cs="Arial"/>
                <w:kern w:val="0"/>
                <w:szCs w:val="21"/>
              </w:rPr>
            </w:pPr>
          </w:p>
        </w:tc>
      </w:tr>
      <w:tr w:rsidR="00572B16" w:rsidRPr="002F7F43" w14:paraId="3991C603" w14:textId="77777777">
        <w:trPr>
          <w:trHeight w:val="347"/>
        </w:trPr>
        <w:tc>
          <w:tcPr>
            <w:tcW w:w="5415" w:type="dxa"/>
            <w:vAlign w:val="center"/>
          </w:tcPr>
          <w:p w14:paraId="19FEBB55"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szCs w:val="21"/>
              </w:rPr>
              <w:lastRenderedPageBreak/>
              <w:t>Cumulative amount recognized in liabilities for cash-settled share-based payments</w:t>
            </w:r>
          </w:p>
        </w:tc>
        <w:tc>
          <w:tcPr>
            <w:tcW w:w="4054" w:type="dxa"/>
            <w:vAlign w:val="center"/>
          </w:tcPr>
          <w:p w14:paraId="5C65699E" w14:textId="77777777" w:rsidR="00572B16" w:rsidRPr="002F7F43" w:rsidRDefault="00572B16">
            <w:pPr>
              <w:widowControl/>
              <w:spacing w:line="400" w:lineRule="exact"/>
              <w:rPr>
                <w:rFonts w:ascii="Arial" w:eastAsia="宋体" w:hAnsi="Arial" w:cs="Arial"/>
                <w:kern w:val="0"/>
                <w:szCs w:val="21"/>
              </w:rPr>
            </w:pPr>
          </w:p>
        </w:tc>
      </w:tr>
      <w:tr w:rsidR="00572B16" w:rsidRPr="002F7F43" w14:paraId="0568068C" w14:textId="77777777">
        <w:trPr>
          <w:trHeight w:val="360"/>
        </w:trPr>
        <w:tc>
          <w:tcPr>
            <w:tcW w:w="5415" w:type="dxa"/>
            <w:tcBorders>
              <w:bottom w:val="single" w:sz="12" w:space="0" w:color="auto"/>
            </w:tcBorders>
            <w:vAlign w:val="center"/>
          </w:tcPr>
          <w:p w14:paraId="28664558"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Total expenses recognized for cash-settled share-based payments</w:t>
            </w:r>
          </w:p>
        </w:tc>
        <w:tc>
          <w:tcPr>
            <w:tcW w:w="4054" w:type="dxa"/>
            <w:tcBorders>
              <w:bottom w:val="single" w:sz="12" w:space="0" w:color="auto"/>
            </w:tcBorders>
            <w:vAlign w:val="center"/>
          </w:tcPr>
          <w:p w14:paraId="767F1C27" w14:textId="77777777" w:rsidR="00572B16" w:rsidRPr="002F7F43" w:rsidRDefault="00572B16">
            <w:pPr>
              <w:widowControl/>
              <w:spacing w:line="400" w:lineRule="exact"/>
              <w:rPr>
                <w:rFonts w:ascii="Arial" w:eastAsia="宋体" w:hAnsi="Arial" w:cs="Arial"/>
                <w:kern w:val="0"/>
                <w:szCs w:val="21"/>
              </w:rPr>
            </w:pPr>
          </w:p>
        </w:tc>
      </w:tr>
    </w:tbl>
    <w:p w14:paraId="02CFDE70" w14:textId="77777777" w:rsidR="00572B16" w:rsidRPr="002F7F43" w:rsidRDefault="00A07645">
      <w:pPr>
        <w:pStyle w:val="ListParagraph"/>
        <w:numPr>
          <w:ilvl w:val="0"/>
          <w:numId w:val="71"/>
        </w:numPr>
        <w:spacing w:line="400" w:lineRule="exact"/>
        <w:ind w:firstLineChars="0"/>
        <w:rPr>
          <w:rFonts w:ascii="Arial" w:eastAsia="宋体" w:hAnsi="Arial" w:cs="Arial"/>
          <w:sz w:val="24"/>
          <w:szCs w:val="24"/>
        </w:rPr>
      </w:pPr>
      <w:r w:rsidRPr="002F7F43">
        <w:rPr>
          <w:rFonts w:ascii="Arial" w:eastAsia="宋体" w:hAnsi="Arial" w:cs="Arial"/>
          <w:sz w:val="24"/>
          <w:szCs w:val="24"/>
        </w:rPr>
        <w:t>Modification and Cancellation of Share-based Payment</w:t>
      </w:r>
      <w:r w:rsidRPr="002F7F43">
        <w:rPr>
          <w:rFonts w:ascii="Arial" w:eastAsia="宋体" w:hAnsi="Arial" w:cs="Arial" w:hint="eastAsia"/>
          <w:sz w:val="24"/>
          <w:szCs w:val="24"/>
        </w:rPr>
        <w:t>s</w:t>
      </w:r>
    </w:p>
    <w:p w14:paraId="7B951D4A" w14:textId="77777777" w:rsidR="00572B16" w:rsidRPr="002F7F43" w:rsidRDefault="002053ED">
      <w:pPr>
        <w:tabs>
          <w:tab w:val="left" w:pos="3570"/>
        </w:tabs>
        <w:spacing w:line="400" w:lineRule="exact"/>
        <w:ind w:firstLineChars="200" w:firstLine="480"/>
        <w:rPr>
          <w:rFonts w:ascii="Arial" w:eastAsia="宋体" w:hAnsi="Arial" w:cs="Arial"/>
          <w:kern w:val="0"/>
          <w:sz w:val="24"/>
        </w:rPr>
      </w:pPr>
      <w:r>
        <w:rPr>
          <w:rFonts w:ascii="Arial" w:eastAsia="宋体" w:hAnsi="Arial" w:cs="Arial"/>
          <w:sz w:val="24"/>
          <w:szCs w:val="22"/>
        </w:rPr>
        <w:t>……</w:t>
      </w:r>
      <w:r>
        <w:rPr>
          <w:rFonts w:ascii="Arial" w:eastAsia="宋体" w:hAnsi="Arial" w:cs="Arial" w:hint="eastAsia"/>
          <w:sz w:val="24"/>
          <w:szCs w:val="22"/>
        </w:rPr>
        <w:t>.</w:t>
      </w:r>
    </w:p>
    <w:p w14:paraId="22919F57"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 xml:space="preserve">Debt Restructuring </w:t>
      </w:r>
    </w:p>
    <w:p w14:paraId="479A95F6" w14:textId="77777777" w:rsidR="00572B16" w:rsidRPr="002F7F43" w:rsidRDefault="00A07645">
      <w:pPr>
        <w:pStyle w:val="ListParagraph"/>
        <w:numPr>
          <w:ilvl w:val="0"/>
          <w:numId w:val="72"/>
        </w:numPr>
        <w:spacing w:line="400" w:lineRule="exact"/>
        <w:ind w:firstLineChars="0"/>
        <w:rPr>
          <w:rFonts w:ascii="Arial" w:eastAsia="宋体" w:hAnsi="Arial" w:cs="Arial"/>
          <w:sz w:val="24"/>
          <w:szCs w:val="24"/>
        </w:rPr>
      </w:pPr>
      <w:r w:rsidRPr="002F7F43">
        <w:rPr>
          <w:rFonts w:ascii="Arial" w:eastAsia="宋体" w:hAnsi="Arial" w:cs="Arial"/>
          <w:sz w:val="24"/>
          <w:szCs w:val="24"/>
        </w:rPr>
        <w:t xml:space="preserve">Debt Restructuring in Which the Company is the Debtor </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818"/>
        <w:gridCol w:w="2065"/>
        <w:gridCol w:w="1739"/>
        <w:gridCol w:w="1847"/>
      </w:tblGrid>
      <w:tr w:rsidR="00572B16" w:rsidRPr="002F7F43" w14:paraId="155E4521" w14:textId="77777777">
        <w:trPr>
          <w:tblHeader/>
        </w:trPr>
        <w:tc>
          <w:tcPr>
            <w:tcW w:w="3818" w:type="dxa"/>
            <w:tcBorders>
              <w:top w:val="single" w:sz="12" w:space="0" w:color="auto"/>
            </w:tcBorders>
            <w:noWrap/>
            <w:vAlign w:val="center"/>
          </w:tcPr>
          <w:p w14:paraId="1077D18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Methods of debt restructuring</w:t>
            </w:r>
          </w:p>
        </w:tc>
        <w:tc>
          <w:tcPr>
            <w:tcW w:w="2065" w:type="dxa"/>
            <w:tcBorders>
              <w:top w:val="single" w:sz="12" w:space="0" w:color="auto"/>
            </w:tcBorders>
            <w:noWrap/>
            <w:vAlign w:val="center"/>
          </w:tcPr>
          <w:p w14:paraId="5FAE666F" w14:textId="1CBC907B" w:rsidR="00572B16" w:rsidRPr="002F7F43" w:rsidRDefault="0056120A">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Carry</w:t>
            </w:r>
            <w:r w:rsidR="00121B83">
              <w:rPr>
                <w:rFonts w:ascii="Arial" w:eastAsia="宋体" w:hAnsi="Arial" w:cs="Arial"/>
                <w:kern w:val="0"/>
                <w:szCs w:val="21"/>
              </w:rPr>
              <w:t>ing</w:t>
            </w:r>
            <w:r w:rsidRPr="002F7F43">
              <w:rPr>
                <w:rFonts w:ascii="Arial" w:eastAsia="宋体" w:hAnsi="Arial" w:cs="Arial" w:hint="eastAsia"/>
                <w:kern w:val="0"/>
                <w:szCs w:val="21"/>
              </w:rPr>
              <w:t xml:space="preserve"> amount of debts</w:t>
            </w:r>
          </w:p>
        </w:tc>
        <w:tc>
          <w:tcPr>
            <w:tcW w:w="1739" w:type="dxa"/>
            <w:tcBorders>
              <w:top w:val="single" w:sz="12" w:space="0" w:color="auto"/>
            </w:tcBorders>
            <w:noWrap/>
            <w:vAlign w:val="center"/>
          </w:tcPr>
          <w:p w14:paraId="409C9F38" w14:textId="77777777" w:rsidR="00572B16" w:rsidRPr="002F7F43" w:rsidRDefault="0056120A">
            <w:pPr>
              <w:widowControl/>
              <w:spacing w:line="400" w:lineRule="exact"/>
              <w:jc w:val="center"/>
              <w:rPr>
                <w:rFonts w:ascii="Arial" w:eastAsia="宋体" w:hAnsi="Arial" w:cs="Arial"/>
                <w:kern w:val="0"/>
                <w:szCs w:val="21"/>
              </w:rPr>
            </w:pPr>
            <w:r w:rsidRPr="002F7F43">
              <w:rPr>
                <w:rFonts w:ascii="Arial" w:eastAsia="宋体" w:hAnsi="Arial" w:cs="Arial"/>
                <w:kern w:val="0"/>
                <w:szCs w:val="21"/>
              </w:rPr>
              <w:t>Gain on debt restructuring</w:t>
            </w:r>
            <w:r w:rsidRPr="002F7F43" w:rsidDel="0056120A">
              <w:rPr>
                <w:rFonts w:ascii="Arial" w:eastAsia="宋体" w:hAnsi="Arial" w:cs="Arial"/>
                <w:kern w:val="0"/>
                <w:szCs w:val="21"/>
              </w:rPr>
              <w:t xml:space="preserve"> </w:t>
            </w:r>
          </w:p>
        </w:tc>
        <w:tc>
          <w:tcPr>
            <w:tcW w:w="1847" w:type="dxa"/>
            <w:tcBorders>
              <w:top w:val="single" w:sz="12" w:space="0" w:color="auto"/>
            </w:tcBorders>
            <w:noWrap/>
            <w:vAlign w:val="center"/>
          </w:tcPr>
          <w:p w14:paraId="5394FA97" w14:textId="77777777" w:rsidR="00572B16" w:rsidRPr="002F7F43" w:rsidRDefault="0056120A">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Increase in share capital</w:t>
            </w:r>
            <w:r w:rsidRPr="002F7F43">
              <w:rPr>
                <w:rFonts w:ascii="Arial" w:eastAsia="宋体" w:hAnsi="Arial" w:cs="Arial" w:hint="eastAsia"/>
                <w:kern w:val="0"/>
                <w:szCs w:val="21"/>
              </w:rPr>
              <w:t xml:space="preserve"> and other owners</w:t>
            </w:r>
            <w:r w:rsidRPr="002F7F43">
              <w:rPr>
                <w:rFonts w:ascii="Arial" w:eastAsia="宋体" w:hAnsi="Arial" w:cs="Arial"/>
                <w:kern w:val="0"/>
                <w:szCs w:val="21"/>
              </w:rPr>
              <w:t>’</w:t>
            </w:r>
            <w:r w:rsidRPr="002F7F43">
              <w:rPr>
                <w:rFonts w:ascii="Arial" w:eastAsia="宋体" w:hAnsi="Arial" w:cs="Arial" w:hint="eastAsia"/>
                <w:kern w:val="0"/>
                <w:szCs w:val="21"/>
              </w:rPr>
              <w:t xml:space="preserve"> equity</w:t>
            </w:r>
          </w:p>
        </w:tc>
      </w:tr>
      <w:tr w:rsidR="00572B16" w:rsidRPr="002F7F43" w14:paraId="28A2281E" w14:textId="77777777">
        <w:tc>
          <w:tcPr>
            <w:tcW w:w="3818" w:type="dxa"/>
            <w:noWrap/>
            <w:vAlign w:val="center"/>
          </w:tcPr>
          <w:p w14:paraId="5C8EC765" w14:textId="77777777" w:rsidR="00572B16" w:rsidRPr="002F7F43" w:rsidRDefault="00A07645" w:rsidP="001A083A">
            <w:pPr>
              <w:spacing w:line="400" w:lineRule="exact"/>
              <w:jc w:val="left"/>
              <w:rPr>
                <w:rFonts w:ascii="Arial" w:hAnsi="Arial" w:cs="Arial"/>
              </w:rPr>
            </w:pPr>
            <w:r w:rsidRPr="002F7F43">
              <w:rPr>
                <w:rFonts w:ascii="Arial" w:hAnsi="Arial" w:cs="Arial"/>
              </w:rPr>
              <w:t xml:space="preserve">Cash settlement of debts by amount less than </w:t>
            </w:r>
            <w:proofErr w:type="gramStart"/>
            <w:r w:rsidRPr="002F7F43">
              <w:rPr>
                <w:rFonts w:ascii="Arial" w:hAnsi="Arial" w:cs="Arial"/>
              </w:rPr>
              <w:t>its</w:t>
            </w:r>
            <w:proofErr w:type="gramEnd"/>
            <w:r w:rsidRPr="002F7F43">
              <w:rPr>
                <w:rFonts w:ascii="Arial" w:hAnsi="Arial" w:cs="Arial"/>
              </w:rPr>
              <w:t xml:space="preserve"> carrying amount</w:t>
            </w:r>
            <w:r w:rsidR="000E7B7A" w:rsidRPr="002F7F43" w:rsidDel="000E7B7A">
              <w:rPr>
                <w:rFonts w:ascii="Arial" w:hAnsi="Arial" w:cs="Arial"/>
              </w:rPr>
              <w:t xml:space="preserve"> </w:t>
            </w:r>
          </w:p>
        </w:tc>
        <w:tc>
          <w:tcPr>
            <w:tcW w:w="2065" w:type="dxa"/>
            <w:noWrap/>
            <w:vAlign w:val="center"/>
          </w:tcPr>
          <w:p w14:paraId="6C8467AC" w14:textId="77777777" w:rsidR="00572B16" w:rsidRPr="002F7F43" w:rsidRDefault="00572B16" w:rsidP="001A083A">
            <w:pPr>
              <w:spacing w:line="400" w:lineRule="exact"/>
              <w:rPr>
                <w:rFonts w:ascii="Arial" w:hAnsi="Arial" w:cs="Arial"/>
              </w:rPr>
            </w:pPr>
          </w:p>
        </w:tc>
        <w:tc>
          <w:tcPr>
            <w:tcW w:w="1739" w:type="dxa"/>
            <w:noWrap/>
            <w:vAlign w:val="center"/>
          </w:tcPr>
          <w:p w14:paraId="2E8A2699" w14:textId="77777777" w:rsidR="00572B16" w:rsidRPr="002F7F43" w:rsidRDefault="00572B16" w:rsidP="001A083A">
            <w:pPr>
              <w:spacing w:line="400" w:lineRule="exact"/>
              <w:jc w:val="center"/>
              <w:rPr>
                <w:rFonts w:ascii="Arial" w:hAnsi="Arial" w:cs="Arial"/>
              </w:rPr>
            </w:pPr>
          </w:p>
        </w:tc>
        <w:tc>
          <w:tcPr>
            <w:tcW w:w="1847" w:type="dxa"/>
            <w:noWrap/>
            <w:vAlign w:val="center"/>
          </w:tcPr>
          <w:p w14:paraId="04F791D4" w14:textId="77777777" w:rsidR="00572B16" w:rsidRPr="002F7F43" w:rsidRDefault="0056120A">
            <w:pPr>
              <w:widowControl/>
              <w:spacing w:line="400" w:lineRule="exact"/>
              <w:jc w:val="right"/>
              <w:rPr>
                <w:rFonts w:ascii="Arial" w:eastAsia="宋体" w:hAnsi="Arial" w:cs="Arial"/>
                <w:kern w:val="0"/>
                <w:szCs w:val="21"/>
              </w:rPr>
            </w:pPr>
            <w:r w:rsidRPr="002F7F43">
              <w:rPr>
                <w:rFonts w:ascii="Arial" w:hAnsi="Arial" w:cs="Arial"/>
              </w:rPr>
              <w:t>—</w:t>
            </w:r>
          </w:p>
        </w:tc>
      </w:tr>
      <w:tr w:rsidR="00572B16" w:rsidRPr="002F7F43" w14:paraId="6EA3383F" w14:textId="77777777">
        <w:tc>
          <w:tcPr>
            <w:tcW w:w="3818" w:type="dxa"/>
            <w:noWrap/>
            <w:vAlign w:val="center"/>
          </w:tcPr>
          <w:p w14:paraId="6FE9BFEB" w14:textId="77777777" w:rsidR="00572B16" w:rsidRPr="002F7F43" w:rsidRDefault="00A07645" w:rsidP="001A083A">
            <w:pPr>
              <w:spacing w:line="400" w:lineRule="exact"/>
              <w:jc w:val="left"/>
              <w:rPr>
                <w:rFonts w:ascii="Arial" w:hAnsi="Arial" w:cs="Arial"/>
              </w:rPr>
            </w:pPr>
            <w:r w:rsidRPr="002F7F43">
              <w:rPr>
                <w:rFonts w:ascii="Arial" w:hAnsi="Arial" w:cs="Arial"/>
              </w:rPr>
              <w:t xml:space="preserve">Settlement of debts by non-cash assets </w:t>
            </w:r>
          </w:p>
        </w:tc>
        <w:tc>
          <w:tcPr>
            <w:tcW w:w="2065" w:type="dxa"/>
            <w:noWrap/>
            <w:vAlign w:val="center"/>
          </w:tcPr>
          <w:p w14:paraId="75747CF9" w14:textId="77777777" w:rsidR="00572B16" w:rsidRPr="002F7F43" w:rsidRDefault="00572B16" w:rsidP="001A083A">
            <w:pPr>
              <w:spacing w:line="400" w:lineRule="exact"/>
              <w:rPr>
                <w:rFonts w:ascii="Arial" w:hAnsi="Arial" w:cs="Arial"/>
              </w:rPr>
            </w:pPr>
          </w:p>
        </w:tc>
        <w:tc>
          <w:tcPr>
            <w:tcW w:w="1739" w:type="dxa"/>
            <w:noWrap/>
            <w:vAlign w:val="center"/>
          </w:tcPr>
          <w:p w14:paraId="10EB5E29" w14:textId="77777777" w:rsidR="00572B16" w:rsidRPr="002F7F43" w:rsidRDefault="00572B16" w:rsidP="001A083A">
            <w:pPr>
              <w:spacing w:line="400" w:lineRule="exact"/>
              <w:jc w:val="center"/>
              <w:rPr>
                <w:rFonts w:ascii="Arial" w:hAnsi="Arial" w:cs="Arial"/>
              </w:rPr>
            </w:pPr>
          </w:p>
        </w:tc>
        <w:tc>
          <w:tcPr>
            <w:tcW w:w="1847" w:type="dxa"/>
            <w:noWrap/>
            <w:vAlign w:val="center"/>
          </w:tcPr>
          <w:p w14:paraId="30880E8E" w14:textId="77777777" w:rsidR="00572B16" w:rsidRPr="002F7F43" w:rsidRDefault="0056120A">
            <w:pPr>
              <w:widowControl/>
              <w:spacing w:line="400" w:lineRule="exact"/>
              <w:jc w:val="right"/>
              <w:rPr>
                <w:rFonts w:ascii="Arial" w:eastAsia="宋体" w:hAnsi="Arial" w:cs="Arial"/>
                <w:kern w:val="0"/>
                <w:szCs w:val="21"/>
              </w:rPr>
            </w:pPr>
            <w:r w:rsidRPr="002F7F43">
              <w:rPr>
                <w:rFonts w:ascii="Arial" w:hAnsi="Arial" w:cs="Arial"/>
              </w:rPr>
              <w:t>—</w:t>
            </w:r>
          </w:p>
        </w:tc>
      </w:tr>
      <w:tr w:rsidR="00572B16" w:rsidRPr="002F7F43" w14:paraId="1FF1812A" w14:textId="77777777">
        <w:tc>
          <w:tcPr>
            <w:tcW w:w="3818" w:type="dxa"/>
            <w:noWrap/>
            <w:vAlign w:val="center"/>
          </w:tcPr>
          <w:p w14:paraId="06B1C0DA" w14:textId="77777777" w:rsidR="00572B16" w:rsidRPr="002F7F43" w:rsidRDefault="00A07645" w:rsidP="001A083A">
            <w:pPr>
              <w:spacing w:line="400" w:lineRule="exact"/>
              <w:jc w:val="left"/>
              <w:rPr>
                <w:rFonts w:ascii="Arial" w:hAnsi="Arial" w:cs="Arial"/>
              </w:rPr>
            </w:pPr>
            <w:r w:rsidRPr="002F7F43">
              <w:rPr>
                <w:rFonts w:ascii="Arial" w:hAnsi="Arial" w:cs="Arial"/>
              </w:rPr>
              <w:t xml:space="preserve">Conversion of debts to capital </w:t>
            </w:r>
          </w:p>
        </w:tc>
        <w:tc>
          <w:tcPr>
            <w:tcW w:w="2065" w:type="dxa"/>
            <w:noWrap/>
            <w:vAlign w:val="center"/>
          </w:tcPr>
          <w:p w14:paraId="6C401753" w14:textId="77777777" w:rsidR="00572B16" w:rsidRPr="002F7F43" w:rsidRDefault="00572B16" w:rsidP="001A083A">
            <w:pPr>
              <w:spacing w:line="400" w:lineRule="exact"/>
              <w:rPr>
                <w:rFonts w:ascii="Arial" w:hAnsi="Arial" w:cs="Arial"/>
              </w:rPr>
            </w:pPr>
          </w:p>
        </w:tc>
        <w:tc>
          <w:tcPr>
            <w:tcW w:w="1739" w:type="dxa"/>
            <w:noWrap/>
            <w:vAlign w:val="center"/>
          </w:tcPr>
          <w:p w14:paraId="71CBCAD4" w14:textId="77777777" w:rsidR="00572B16" w:rsidRPr="002F7F43" w:rsidRDefault="00572B16" w:rsidP="001A083A">
            <w:pPr>
              <w:spacing w:line="400" w:lineRule="exact"/>
              <w:jc w:val="center"/>
              <w:rPr>
                <w:rFonts w:ascii="Arial" w:hAnsi="Arial" w:cs="Arial"/>
              </w:rPr>
            </w:pPr>
          </w:p>
        </w:tc>
        <w:tc>
          <w:tcPr>
            <w:tcW w:w="1847" w:type="dxa"/>
            <w:noWrap/>
            <w:vAlign w:val="center"/>
          </w:tcPr>
          <w:p w14:paraId="323114A3"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EE17952" w14:textId="77777777">
        <w:tc>
          <w:tcPr>
            <w:tcW w:w="3818" w:type="dxa"/>
            <w:vAlign w:val="center"/>
          </w:tcPr>
          <w:p w14:paraId="0EF4FAD5" w14:textId="77777777" w:rsidR="00572B16" w:rsidRPr="002F7F43" w:rsidRDefault="00A07645" w:rsidP="001A083A">
            <w:pPr>
              <w:spacing w:line="400" w:lineRule="exact"/>
              <w:jc w:val="left"/>
              <w:rPr>
                <w:rFonts w:ascii="Arial" w:hAnsi="Arial" w:cs="Arial"/>
              </w:rPr>
            </w:pPr>
            <w:r w:rsidRPr="002F7F43">
              <w:rPr>
                <w:rFonts w:ascii="Arial" w:hAnsi="Arial" w:cs="Arial"/>
              </w:rPr>
              <w:t>Modification of other terms of debts</w:t>
            </w:r>
            <w:r w:rsidR="000E7B7A" w:rsidRPr="002F7F43" w:rsidDel="000E7B7A">
              <w:rPr>
                <w:rFonts w:ascii="Arial" w:hAnsi="Arial" w:cs="Arial"/>
              </w:rPr>
              <w:t xml:space="preserve"> </w:t>
            </w:r>
          </w:p>
        </w:tc>
        <w:tc>
          <w:tcPr>
            <w:tcW w:w="2065" w:type="dxa"/>
            <w:noWrap/>
            <w:vAlign w:val="center"/>
          </w:tcPr>
          <w:p w14:paraId="6747774C" w14:textId="77777777" w:rsidR="00572B16" w:rsidRPr="002F7F43" w:rsidRDefault="00572B16" w:rsidP="001A083A">
            <w:pPr>
              <w:spacing w:line="400" w:lineRule="exact"/>
              <w:rPr>
                <w:rFonts w:ascii="Arial" w:hAnsi="Arial" w:cs="Arial"/>
              </w:rPr>
            </w:pPr>
          </w:p>
        </w:tc>
        <w:tc>
          <w:tcPr>
            <w:tcW w:w="1739" w:type="dxa"/>
            <w:noWrap/>
            <w:vAlign w:val="center"/>
          </w:tcPr>
          <w:p w14:paraId="3BB8881C" w14:textId="77777777" w:rsidR="00572B16" w:rsidRPr="002F7F43" w:rsidRDefault="00572B16" w:rsidP="001A083A">
            <w:pPr>
              <w:spacing w:line="400" w:lineRule="exact"/>
              <w:jc w:val="center"/>
              <w:rPr>
                <w:rFonts w:ascii="Arial" w:hAnsi="Arial" w:cs="Arial"/>
              </w:rPr>
            </w:pPr>
          </w:p>
        </w:tc>
        <w:tc>
          <w:tcPr>
            <w:tcW w:w="1847" w:type="dxa"/>
            <w:noWrap/>
            <w:vAlign w:val="center"/>
          </w:tcPr>
          <w:p w14:paraId="314A6A6C" w14:textId="77777777" w:rsidR="00572B16" w:rsidRPr="002F7F43" w:rsidRDefault="0056120A">
            <w:pPr>
              <w:widowControl/>
              <w:spacing w:line="400" w:lineRule="exact"/>
              <w:jc w:val="right"/>
              <w:rPr>
                <w:rFonts w:ascii="Arial" w:eastAsia="宋体" w:hAnsi="Arial" w:cs="Arial"/>
                <w:kern w:val="0"/>
                <w:szCs w:val="21"/>
              </w:rPr>
            </w:pPr>
            <w:r w:rsidRPr="002F7F43">
              <w:rPr>
                <w:rFonts w:ascii="Arial" w:hAnsi="Arial" w:cs="Arial"/>
              </w:rPr>
              <w:t>—</w:t>
            </w:r>
          </w:p>
        </w:tc>
      </w:tr>
      <w:tr w:rsidR="00572B16" w:rsidRPr="002F7F43" w14:paraId="1989B8C5" w14:textId="77777777">
        <w:tc>
          <w:tcPr>
            <w:tcW w:w="3818" w:type="dxa"/>
            <w:vAlign w:val="center"/>
          </w:tcPr>
          <w:p w14:paraId="7AF7E839" w14:textId="77777777" w:rsidR="00572B16" w:rsidRPr="002F7F43" w:rsidRDefault="00A07645" w:rsidP="001A083A">
            <w:pPr>
              <w:spacing w:line="400" w:lineRule="exact"/>
              <w:jc w:val="left"/>
              <w:rPr>
                <w:rFonts w:ascii="Arial" w:hAnsi="Arial" w:cs="Arial"/>
              </w:rPr>
            </w:pPr>
            <w:r w:rsidRPr="002F7F43">
              <w:rPr>
                <w:rFonts w:ascii="Arial" w:hAnsi="Arial" w:cs="Arial"/>
              </w:rPr>
              <w:t xml:space="preserve">Mixed methods for restructuring </w:t>
            </w:r>
          </w:p>
        </w:tc>
        <w:tc>
          <w:tcPr>
            <w:tcW w:w="2065" w:type="dxa"/>
            <w:noWrap/>
            <w:vAlign w:val="center"/>
          </w:tcPr>
          <w:p w14:paraId="1394BDB5" w14:textId="77777777" w:rsidR="00572B16" w:rsidRPr="002F7F43" w:rsidRDefault="00572B16" w:rsidP="001A083A">
            <w:pPr>
              <w:spacing w:line="400" w:lineRule="exact"/>
              <w:rPr>
                <w:rFonts w:ascii="Arial" w:hAnsi="Arial" w:cs="Arial"/>
              </w:rPr>
            </w:pPr>
          </w:p>
        </w:tc>
        <w:tc>
          <w:tcPr>
            <w:tcW w:w="1739" w:type="dxa"/>
            <w:noWrap/>
            <w:vAlign w:val="center"/>
          </w:tcPr>
          <w:p w14:paraId="4C3E8AEA" w14:textId="77777777" w:rsidR="00572B16" w:rsidRPr="002F7F43" w:rsidRDefault="00572B16" w:rsidP="001A083A">
            <w:pPr>
              <w:spacing w:line="400" w:lineRule="exact"/>
              <w:jc w:val="center"/>
              <w:rPr>
                <w:rFonts w:ascii="Arial" w:hAnsi="Arial" w:cs="Arial"/>
              </w:rPr>
            </w:pPr>
          </w:p>
        </w:tc>
        <w:tc>
          <w:tcPr>
            <w:tcW w:w="1847" w:type="dxa"/>
            <w:noWrap/>
            <w:vAlign w:val="center"/>
          </w:tcPr>
          <w:p w14:paraId="16641BC3" w14:textId="77777777" w:rsidR="00572B16" w:rsidRPr="002F7F43" w:rsidRDefault="00572B16">
            <w:pPr>
              <w:widowControl/>
              <w:spacing w:line="400" w:lineRule="exact"/>
              <w:jc w:val="right"/>
              <w:rPr>
                <w:rFonts w:ascii="Arial" w:eastAsia="宋体" w:hAnsi="Arial" w:cs="Arial"/>
                <w:kern w:val="0"/>
                <w:szCs w:val="21"/>
              </w:rPr>
            </w:pPr>
          </w:p>
        </w:tc>
      </w:tr>
    </w:tbl>
    <w:p w14:paraId="5382287E" w14:textId="77777777" w:rsidR="00572B16" w:rsidRPr="002F7F43" w:rsidRDefault="00145DC6">
      <w:pPr>
        <w:spacing w:line="400" w:lineRule="exact"/>
        <w:ind w:rightChars="-50" w:right="-105" w:firstLine="480"/>
        <w:rPr>
          <w:rFonts w:ascii="Arial" w:eastAsia="宋体" w:hAnsi="Arial" w:cs="Arial"/>
          <w:sz w:val="24"/>
          <w:szCs w:val="24"/>
        </w:rPr>
      </w:pPr>
      <w:r w:rsidRPr="002F7F43">
        <w:rPr>
          <w:rFonts w:ascii="Arial" w:eastAsia="宋体" w:hAnsi="Arial" w:cs="Arial"/>
          <w:sz w:val="24"/>
          <w:szCs w:val="24"/>
        </w:rPr>
        <w:t>Method and basis for determining</w:t>
      </w:r>
      <w:r w:rsidR="00A07645" w:rsidRPr="002F7F43">
        <w:rPr>
          <w:rFonts w:ascii="Arial" w:eastAsia="宋体" w:hAnsi="Arial" w:cs="Arial"/>
          <w:sz w:val="24"/>
          <w:szCs w:val="24"/>
        </w:rPr>
        <w:t xml:space="preserve"> fair values of the non-cash assets transferred, share capital converted, and debts after modification of other terms in above chart </w:t>
      </w:r>
      <w:r w:rsidRPr="002F7F43">
        <w:rPr>
          <w:rFonts w:ascii="Arial" w:eastAsia="宋体" w:hAnsi="Arial" w:cs="Arial"/>
          <w:sz w:val="24"/>
          <w:szCs w:val="24"/>
        </w:rPr>
        <w:t xml:space="preserve">are as </w:t>
      </w:r>
      <w:r w:rsidR="00A07645" w:rsidRPr="002F7F43">
        <w:rPr>
          <w:rFonts w:ascii="Arial" w:eastAsia="宋体" w:hAnsi="Arial" w:cs="Arial"/>
          <w:sz w:val="24"/>
          <w:szCs w:val="24"/>
        </w:rPr>
        <w:t xml:space="preserve">following: </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417"/>
        <w:gridCol w:w="2977"/>
        <w:gridCol w:w="3075"/>
      </w:tblGrid>
      <w:tr w:rsidR="00572B16" w:rsidRPr="002F7F43" w14:paraId="6BE6F82C" w14:textId="77777777">
        <w:trPr>
          <w:trHeight w:val="283"/>
        </w:trPr>
        <w:tc>
          <w:tcPr>
            <w:tcW w:w="3417" w:type="dxa"/>
            <w:tcBorders>
              <w:top w:val="single" w:sz="12" w:space="0" w:color="auto"/>
            </w:tcBorders>
            <w:noWrap/>
            <w:vAlign w:val="center"/>
          </w:tcPr>
          <w:p w14:paraId="43585C3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Items</w:t>
            </w:r>
          </w:p>
        </w:tc>
        <w:tc>
          <w:tcPr>
            <w:tcW w:w="2977" w:type="dxa"/>
            <w:tcBorders>
              <w:top w:val="single" w:sz="12" w:space="0" w:color="auto"/>
            </w:tcBorders>
            <w:noWrap/>
            <w:vAlign w:val="center"/>
          </w:tcPr>
          <w:p w14:paraId="2FD5854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Fair value</w:t>
            </w:r>
          </w:p>
        </w:tc>
        <w:tc>
          <w:tcPr>
            <w:tcW w:w="3075" w:type="dxa"/>
            <w:tcBorders>
              <w:top w:val="single" w:sz="12" w:space="0" w:color="auto"/>
            </w:tcBorders>
            <w:noWrap/>
            <w:vAlign w:val="center"/>
          </w:tcPr>
          <w:p w14:paraId="2D673848" w14:textId="77777777" w:rsidR="00572B16" w:rsidRPr="002F7F43" w:rsidRDefault="00D11BA7">
            <w:pPr>
              <w:widowControl/>
              <w:spacing w:line="400" w:lineRule="exact"/>
              <w:jc w:val="center"/>
              <w:rPr>
                <w:rFonts w:ascii="Arial" w:eastAsia="宋体" w:hAnsi="Arial" w:cs="Arial"/>
                <w:kern w:val="0"/>
                <w:szCs w:val="21"/>
              </w:rPr>
            </w:pPr>
            <w:r w:rsidRPr="002F7F43">
              <w:rPr>
                <w:rFonts w:ascii="Arial" w:eastAsia="宋体" w:hAnsi="Arial" w:cs="Arial"/>
                <w:kern w:val="0"/>
                <w:szCs w:val="21"/>
              </w:rPr>
              <w:t>M</w:t>
            </w:r>
            <w:r w:rsidR="00A07645" w:rsidRPr="002F7F43">
              <w:rPr>
                <w:rFonts w:ascii="Arial" w:eastAsia="宋体" w:hAnsi="Arial" w:cs="Arial"/>
                <w:kern w:val="0"/>
                <w:szCs w:val="21"/>
              </w:rPr>
              <w:t xml:space="preserve">ethod and basis </w:t>
            </w:r>
          </w:p>
        </w:tc>
      </w:tr>
      <w:tr w:rsidR="00572B16" w:rsidRPr="002F7F43" w14:paraId="2AE724F4" w14:textId="77777777">
        <w:trPr>
          <w:trHeight w:val="283"/>
        </w:trPr>
        <w:tc>
          <w:tcPr>
            <w:tcW w:w="3417" w:type="dxa"/>
            <w:noWrap/>
            <w:vAlign w:val="center"/>
          </w:tcPr>
          <w:p w14:paraId="16CB9DE8" w14:textId="77777777" w:rsidR="00572B16" w:rsidRPr="002F7F43" w:rsidRDefault="00A07645" w:rsidP="001A083A">
            <w:pPr>
              <w:spacing w:line="400" w:lineRule="exact"/>
              <w:jc w:val="left"/>
              <w:rPr>
                <w:rFonts w:ascii="Arial" w:hAnsi="Arial" w:cs="Arial"/>
              </w:rPr>
            </w:pPr>
            <w:r w:rsidRPr="002F7F43">
              <w:rPr>
                <w:rFonts w:ascii="Arial" w:hAnsi="Arial" w:cs="Arial"/>
              </w:rPr>
              <w:t xml:space="preserve">Non-cash assets  </w:t>
            </w:r>
          </w:p>
        </w:tc>
        <w:tc>
          <w:tcPr>
            <w:tcW w:w="2977" w:type="dxa"/>
            <w:noWrap/>
            <w:vAlign w:val="center"/>
          </w:tcPr>
          <w:p w14:paraId="1C7592BE" w14:textId="77777777" w:rsidR="00572B16" w:rsidRPr="002F7F43" w:rsidRDefault="00572B16">
            <w:pPr>
              <w:widowControl/>
              <w:spacing w:line="400" w:lineRule="exact"/>
              <w:jc w:val="right"/>
              <w:rPr>
                <w:rFonts w:ascii="Arial" w:eastAsia="宋体" w:hAnsi="Arial" w:cs="Arial"/>
                <w:kern w:val="0"/>
                <w:szCs w:val="21"/>
              </w:rPr>
            </w:pPr>
          </w:p>
        </w:tc>
        <w:tc>
          <w:tcPr>
            <w:tcW w:w="3075" w:type="dxa"/>
            <w:noWrap/>
            <w:vAlign w:val="center"/>
          </w:tcPr>
          <w:p w14:paraId="658B451C"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C286BC2" w14:textId="77777777">
        <w:trPr>
          <w:trHeight w:val="283"/>
        </w:trPr>
        <w:tc>
          <w:tcPr>
            <w:tcW w:w="3417" w:type="dxa"/>
            <w:noWrap/>
            <w:vAlign w:val="center"/>
          </w:tcPr>
          <w:p w14:paraId="0081800F" w14:textId="77777777" w:rsidR="00572B16" w:rsidRPr="002F7F43" w:rsidRDefault="00A07645" w:rsidP="001A083A">
            <w:pPr>
              <w:spacing w:line="400" w:lineRule="exact"/>
              <w:jc w:val="left"/>
              <w:rPr>
                <w:rFonts w:ascii="Arial" w:hAnsi="Arial" w:cs="Arial"/>
              </w:rPr>
            </w:pPr>
            <w:r w:rsidRPr="002F7F43">
              <w:rPr>
                <w:rFonts w:ascii="Arial" w:hAnsi="Arial" w:cs="Arial"/>
              </w:rPr>
              <w:t>Share capital converted from debts</w:t>
            </w:r>
          </w:p>
        </w:tc>
        <w:tc>
          <w:tcPr>
            <w:tcW w:w="2977" w:type="dxa"/>
            <w:noWrap/>
            <w:vAlign w:val="center"/>
          </w:tcPr>
          <w:p w14:paraId="031A63A5" w14:textId="77777777" w:rsidR="00572B16" w:rsidRPr="002F7F43" w:rsidRDefault="00572B16">
            <w:pPr>
              <w:widowControl/>
              <w:spacing w:line="400" w:lineRule="exact"/>
              <w:jc w:val="right"/>
              <w:rPr>
                <w:rFonts w:ascii="Arial" w:eastAsia="宋体" w:hAnsi="Arial" w:cs="Arial"/>
                <w:kern w:val="0"/>
                <w:szCs w:val="21"/>
              </w:rPr>
            </w:pPr>
          </w:p>
        </w:tc>
        <w:tc>
          <w:tcPr>
            <w:tcW w:w="3075" w:type="dxa"/>
            <w:noWrap/>
            <w:vAlign w:val="center"/>
          </w:tcPr>
          <w:p w14:paraId="266D5A28"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F70DBB8" w14:textId="77777777">
        <w:trPr>
          <w:trHeight w:val="283"/>
        </w:trPr>
        <w:tc>
          <w:tcPr>
            <w:tcW w:w="3417" w:type="dxa"/>
            <w:tcBorders>
              <w:bottom w:val="single" w:sz="12" w:space="0" w:color="auto"/>
            </w:tcBorders>
            <w:noWrap/>
            <w:vAlign w:val="center"/>
          </w:tcPr>
          <w:p w14:paraId="45BADE03" w14:textId="77777777" w:rsidR="00572B16" w:rsidRPr="002F7F43" w:rsidRDefault="00A07645" w:rsidP="001A083A">
            <w:pPr>
              <w:spacing w:line="400" w:lineRule="exact"/>
              <w:jc w:val="left"/>
              <w:rPr>
                <w:rFonts w:ascii="Arial" w:hAnsi="Arial" w:cs="Arial"/>
              </w:rPr>
            </w:pPr>
            <w:r w:rsidRPr="002F7F43">
              <w:rPr>
                <w:rFonts w:ascii="Arial" w:hAnsi="Arial" w:cs="Arial"/>
              </w:rPr>
              <w:t>Debts after modification of other terms</w:t>
            </w:r>
          </w:p>
        </w:tc>
        <w:tc>
          <w:tcPr>
            <w:tcW w:w="2977" w:type="dxa"/>
            <w:tcBorders>
              <w:bottom w:val="single" w:sz="12" w:space="0" w:color="auto"/>
            </w:tcBorders>
            <w:noWrap/>
            <w:vAlign w:val="center"/>
          </w:tcPr>
          <w:p w14:paraId="2CE3E3DF" w14:textId="77777777" w:rsidR="00572B16" w:rsidRPr="002F7F43" w:rsidRDefault="00572B16">
            <w:pPr>
              <w:widowControl/>
              <w:spacing w:line="400" w:lineRule="exact"/>
              <w:jc w:val="right"/>
              <w:rPr>
                <w:rFonts w:ascii="Arial" w:eastAsia="宋体" w:hAnsi="Arial" w:cs="Arial"/>
                <w:kern w:val="0"/>
                <w:szCs w:val="21"/>
              </w:rPr>
            </w:pPr>
          </w:p>
        </w:tc>
        <w:tc>
          <w:tcPr>
            <w:tcW w:w="3075" w:type="dxa"/>
            <w:tcBorders>
              <w:bottom w:val="single" w:sz="12" w:space="0" w:color="auto"/>
            </w:tcBorders>
            <w:noWrap/>
            <w:vAlign w:val="center"/>
          </w:tcPr>
          <w:p w14:paraId="3DA9A021" w14:textId="77777777" w:rsidR="00572B16" w:rsidRPr="002F7F43" w:rsidRDefault="00572B16">
            <w:pPr>
              <w:widowControl/>
              <w:spacing w:line="400" w:lineRule="exact"/>
              <w:jc w:val="right"/>
              <w:rPr>
                <w:rFonts w:ascii="Arial" w:eastAsia="宋体" w:hAnsi="Arial" w:cs="Arial"/>
                <w:kern w:val="0"/>
                <w:szCs w:val="21"/>
              </w:rPr>
            </w:pPr>
          </w:p>
        </w:tc>
      </w:tr>
    </w:tbl>
    <w:p w14:paraId="17A9F17F" w14:textId="77777777" w:rsidR="00572B16" w:rsidRPr="002F7F43" w:rsidRDefault="00A07645">
      <w:pPr>
        <w:pStyle w:val="ListParagraph"/>
        <w:numPr>
          <w:ilvl w:val="0"/>
          <w:numId w:val="72"/>
        </w:numPr>
        <w:spacing w:line="400" w:lineRule="exact"/>
        <w:ind w:firstLineChars="0"/>
        <w:rPr>
          <w:rFonts w:ascii="Arial" w:eastAsia="宋体" w:hAnsi="Arial" w:cs="Arial"/>
          <w:sz w:val="24"/>
          <w:szCs w:val="24"/>
        </w:rPr>
      </w:pPr>
      <w:r w:rsidRPr="002F7F43">
        <w:rPr>
          <w:rFonts w:ascii="Arial" w:eastAsia="宋体" w:hAnsi="Arial" w:cs="Arial"/>
          <w:sz w:val="24"/>
          <w:szCs w:val="24"/>
        </w:rPr>
        <w:t>Debt Restructuring in Which the Company is the Creditor</w:t>
      </w:r>
    </w:p>
    <w:tbl>
      <w:tblPr>
        <w:tblW w:w="9469"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494"/>
        <w:gridCol w:w="1493"/>
        <w:gridCol w:w="1494"/>
        <w:gridCol w:w="1494"/>
        <w:gridCol w:w="1494"/>
      </w:tblGrid>
      <w:tr w:rsidR="005F0AFC" w:rsidRPr="002F7F43" w14:paraId="6E1C0788" w14:textId="77777777">
        <w:trPr>
          <w:trHeight w:val="283"/>
          <w:tblHeader/>
        </w:trPr>
        <w:tc>
          <w:tcPr>
            <w:tcW w:w="3494" w:type="dxa"/>
            <w:tcBorders>
              <w:top w:val="single" w:sz="12" w:space="0" w:color="auto"/>
            </w:tcBorders>
            <w:noWrap/>
            <w:vAlign w:val="center"/>
          </w:tcPr>
          <w:p w14:paraId="6DA24BD5" w14:textId="77777777" w:rsidR="005F0AFC" w:rsidRPr="002F7F43" w:rsidRDefault="005F0AFC">
            <w:pPr>
              <w:widowControl/>
              <w:spacing w:line="400" w:lineRule="exact"/>
              <w:jc w:val="center"/>
              <w:rPr>
                <w:rFonts w:ascii="Arial" w:eastAsia="宋体" w:hAnsi="Arial" w:cs="Arial"/>
                <w:kern w:val="0"/>
                <w:szCs w:val="21"/>
              </w:rPr>
            </w:pPr>
            <w:r w:rsidRPr="002F7F43">
              <w:rPr>
                <w:rFonts w:ascii="Arial" w:eastAsia="宋体" w:hAnsi="Arial" w:cs="Arial"/>
                <w:kern w:val="0"/>
                <w:szCs w:val="21"/>
              </w:rPr>
              <w:t>Methods of debt restructuring</w:t>
            </w:r>
          </w:p>
        </w:tc>
        <w:tc>
          <w:tcPr>
            <w:tcW w:w="1493" w:type="dxa"/>
            <w:tcBorders>
              <w:top w:val="single" w:sz="12" w:space="0" w:color="auto"/>
            </w:tcBorders>
            <w:vAlign w:val="center"/>
          </w:tcPr>
          <w:p w14:paraId="06441B26" w14:textId="77777777" w:rsidR="005F0AFC" w:rsidRPr="002F7F43" w:rsidRDefault="005F0AFC">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Carrying amount of debts</w:t>
            </w:r>
          </w:p>
        </w:tc>
        <w:tc>
          <w:tcPr>
            <w:tcW w:w="1494" w:type="dxa"/>
            <w:tcBorders>
              <w:top w:val="single" w:sz="12" w:space="0" w:color="auto"/>
            </w:tcBorders>
            <w:noWrap/>
            <w:vAlign w:val="center"/>
          </w:tcPr>
          <w:p w14:paraId="7DD24283" w14:textId="77777777" w:rsidR="005F0AFC" w:rsidRPr="002F7F43" w:rsidRDefault="005F0AFC">
            <w:pPr>
              <w:widowControl/>
              <w:spacing w:line="400" w:lineRule="exact"/>
              <w:jc w:val="center"/>
              <w:rPr>
                <w:rFonts w:ascii="Arial" w:eastAsia="宋体" w:hAnsi="Arial" w:cs="Arial"/>
                <w:kern w:val="0"/>
                <w:szCs w:val="21"/>
              </w:rPr>
            </w:pPr>
            <w:r w:rsidRPr="002F7F43">
              <w:rPr>
                <w:rFonts w:ascii="Arial" w:eastAsia="宋体" w:hAnsi="Arial" w:cs="Arial"/>
                <w:kern w:val="0"/>
                <w:szCs w:val="21"/>
              </w:rPr>
              <w:t>Loss on debt restructuring</w:t>
            </w:r>
          </w:p>
        </w:tc>
        <w:tc>
          <w:tcPr>
            <w:tcW w:w="1494" w:type="dxa"/>
            <w:tcBorders>
              <w:top w:val="single" w:sz="12" w:space="0" w:color="auto"/>
            </w:tcBorders>
            <w:noWrap/>
            <w:vAlign w:val="center"/>
          </w:tcPr>
          <w:p w14:paraId="064EA743" w14:textId="77777777" w:rsidR="005F0AFC" w:rsidRPr="002F7F43" w:rsidRDefault="005F0AFC">
            <w:pPr>
              <w:widowControl/>
              <w:spacing w:line="400" w:lineRule="exact"/>
              <w:jc w:val="center"/>
              <w:rPr>
                <w:rFonts w:ascii="Arial" w:eastAsia="宋体" w:hAnsi="Arial" w:cs="Arial"/>
                <w:kern w:val="0"/>
                <w:szCs w:val="21"/>
              </w:rPr>
            </w:pPr>
            <w:r w:rsidRPr="002F7F43">
              <w:rPr>
                <w:rFonts w:ascii="Arial" w:eastAsia="宋体" w:hAnsi="Arial" w:cs="Arial"/>
                <w:szCs w:val="21"/>
              </w:rPr>
              <w:t>Increase in long-term equity investments</w:t>
            </w:r>
          </w:p>
        </w:tc>
        <w:tc>
          <w:tcPr>
            <w:tcW w:w="1494" w:type="dxa"/>
            <w:tcBorders>
              <w:top w:val="single" w:sz="12" w:space="0" w:color="auto"/>
            </w:tcBorders>
            <w:noWrap/>
            <w:vAlign w:val="center"/>
          </w:tcPr>
          <w:p w14:paraId="127358A2" w14:textId="77777777" w:rsidR="005F0AFC" w:rsidRPr="002F7F43" w:rsidRDefault="005F0AFC">
            <w:pPr>
              <w:widowControl/>
              <w:spacing w:line="400" w:lineRule="exact"/>
              <w:jc w:val="center"/>
              <w:rPr>
                <w:rFonts w:ascii="Arial" w:eastAsia="宋体" w:hAnsi="Arial" w:cs="Arial"/>
                <w:kern w:val="0"/>
                <w:szCs w:val="21"/>
              </w:rPr>
            </w:pPr>
            <w:r w:rsidRPr="002F7F43">
              <w:rPr>
                <w:rFonts w:ascii="Arial" w:eastAsia="宋体" w:hAnsi="Arial" w:cs="Arial"/>
                <w:kern w:val="0"/>
                <w:szCs w:val="21"/>
              </w:rPr>
              <w:t xml:space="preserve">Proportion in debtor’s equity </w:t>
            </w:r>
          </w:p>
        </w:tc>
      </w:tr>
      <w:tr w:rsidR="005F0AFC" w:rsidRPr="002F7F43" w14:paraId="0DA73588" w14:textId="77777777">
        <w:trPr>
          <w:trHeight w:val="283"/>
        </w:trPr>
        <w:tc>
          <w:tcPr>
            <w:tcW w:w="3494" w:type="dxa"/>
            <w:noWrap/>
            <w:vAlign w:val="center"/>
          </w:tcPr>
          <w:p w14:paraId="4459CD97" w14:textId="77777777" w:rsidR="005F0AFC" w:rsidRPr="002F7F43" w:rsidRDefault="005F0AFC" w:rsidP="001A083A">
            <w:pPr>
              <w:spacing w:line="400" w:lineRule="exact"/>
              <w:rPr>
                <w:rFonts w:ascii="Arial" w:hAnsi="Arial" w:cs="Arial"/>
              </w:rPr>
            </w:pPr>
            <w:r w:rsidRPr="002F7F43">
              <w:rPr>
                <w:rFonts w:ascii="Arial" w:hAnsi="Arial" w:cs="Arial"/>
              </w:rPr>
              <w:t xml:space="preserve">Cash settlement of debts by amount less than </w:t>
            </w:r>
            <w:proofErr w:type="gramStart"/>
            <w:r w:rsidRPr="002F7F43">
              <w:rPr>
                <w:rFonts w:ascii="Arial" w:hAnsi="Arial" w:cs="Arial"/>
              </w:rPr>
              <w:t>its</w:t>
            </w:r>
            <w:proofErr w:type="gramEnd"/>
            <w:r w:rsidRPr="002F7F43">
              <w:rPr>
                <w:rFonts w:ascii="Arial" w:hAnsi="Arial" w:cs="Arial"/>
              </w:rPr>
              <w:t xml:space="preserve"> carrying amount</w:t>
            </w:r>
          </w:p>
        </w:tc>
        <w:tc>
          <w:tcPr>
            <w:tcW w:w="1493" w:type="dxa"/>
          </w:tcPr>
          <w:p w14:paraId="4430E3F6" w14:textId="77777777" w:rsidR="005F0AFC" w:rsidRPr="002F7F43" w:rsidRDefault="005F0AFC" w:rsidP="001A083A">
            <w:pPr>
              <w:spacing w:line="400" w:lineRule="exact"/>
              <w:rPr>
                <w:rFonts w:ascii="Arial" w:hAnsi="Arial" w:cs="Arial"/>
              </w:rPr>
            </w:pPr>
          </w:p>
        </w:tc>
        <w:tc>
          <w:tcPr>
            <w:tcW w:w="1494" w:type="dxa"/>
            <w:noWrap/>
            <w:vAlign w:val="center"/>
          </w:tcPr>
          <w:p w14:paraId="22A6207F" w14:textId="77777777" w:rsidR="005F0AFC" w:rsidRPr="002F7F43" w:rsidRDefault="005F0AFC" w:rsidP="001A083A">
            <w:pPr>
              <w:spacing w:line="400" w:lineRule="exact"/>
              <w:jc w:val="center"/>
              <w:rPr>
                <w:rFonts w:ascii="Arial" w:hAnsi="Arial" w:cs="Arial"/>
              </w:rPr>
            </w:pPr>
          </w:p>
        </w:tc>
        <w:tc>
          <w:tcPr>
            <w:tcW w:w="1494" w:type="dxa"/>
            <w:noWrap/>
            <w:vAlign w:val="center"/>
          </w:tcPr>
          <w:p w14:paraId="5A397097" w14:textId="77777777" w:rsidR="005F0AFC" w:rsidRPr="002F7F43" w:rsidRDefault="005F0AFC" w:rsidP="001A083A">
            <w:pPr>
              <w:spacing w:line="400" w:lineRule="exact"/>
              <w:jc w:val="center"/>
              <w:rPr>
                <w:rFonts w:ascii="Arial" w:hAnsi="Arial" w:cs="Arial"/>
              </w:rPr>
            </w:pPr>
            <w:r w:rsidRPr="002F7F43">
              <w:rPr>
                <w:rFonts w:ascii="Arial" w:hAnsi="Arial" w:cs="Arial"/>
              </w:rPr>
              <w:t>—</w:t>
            </w:r>
          </w:p>
        </w:tc>
        <w:tc>
          <w:tcPr>
            <w:tcW w:w="1494" w:type="dxa"/>
            <w:noWrap/>
            <w:vAlign w:val="center"/>
          </w:tcPr>
          <w:p w14:paraId="68A1437E" w14:textId="77777777" w:rsidR="005F0AFC" w:rsidRPr="002F7F43" w:rsidRDefault="005F0AFC">
            <w:pPr>
              <w:widowControl/>
              <w:spacing w:line="400" w:lineRule="exact"/>
              <w:jc w:val="right"/>
              <w:rPr>
                <w:rFonts w:ascii="Arial" w:eastAsia="宋体" w:hAnsi="Arial" w:cs="Arial"/>
                <w:kern w:val="0"/>
                <w:szCs w:val="21"/>
              </w:rPr>
            </w:pPr>
            <w:r w:rsidRPr="002F7F43">
              <w:rPr>
                <w:rFonts w:ascii="Arial" w:hAnsi="Arial" w:cs="Arial"/>
              </w:rPr>
              <w:t>—</w:t>
            </w:r>
          </w:p>
        </w:tc>
      </w:tr>
      <w:tr w:rsidR="005F0AFC" w:rsidRPr="002F7F43" w14:paraId="139A318F" w14:textId="77777777">
        <w:trPr>
          <w:trHeight w:val="283"/>
        </w:trPr>
        <w:tc>
          <w:tcPr>
            <w:tcW w:w="3494" w:type="dxa"/>
            <w:noWrap/>
            <w:vAlign w:val="center"/>
          </w:tcPr>
          <w:p w14:paraId="62BD6670" w14:textId="77777777" w:rsidR="005F0AFC" w:rsidRPr="002F7F43" w:rsidRDefault="005F0AFC" w:rsidP="001A083A">
            <w:pPr>
              <w:spacing w:line="400" w:lineRule="exact"/>
              <w:rPr>
                <w:rFonts w:ascii="Arial" w:hAnsi="Arial" w:cs="Arial"/>
              </w:rPr>
            </w:pPr>
            <w:r w:rsidRPr="002F7F43">
              <w:rPr>
                <w:rFonts w:ascii="Arial" w:hAnsi="Arial" w:cs="Arial"/>
              </w:rPr>
              <w:lastRenderedPageBreak/>
              <w:t>Settlement of debts by non-cash assets</w:t>
            </w:r>
          </w:p>
        </w:tc>
        <w:tc>
          <w:tcPr>
            <w:tcW w:w="1493" w:type="dxa"/>
          </w:tcPr>
          <w:p w14:paraId="170FD432" w14:textId="77777777" w:rsidR="005F0AFC" w:rsidRPr="002F7F43" w:rsidRDefault="005F0AFC" w:rsidP="001A083A">
            <w:pPr>
              <w:spacing w:line="400" w:lineRule="exact"/>
              <w:rPr>
                <w:rFonts w:ascii="Arial" w:hAnsi="Arial" w:cs="Arial"/>
              </w:rPr>
            </w:pPr>
          </w:p>
        </w:tc>
        <w:tc>
          <w:tcPr>
            <w:tcW w:w="1494" w:type="dxa"/>
            <w:noWrap/>
            <w:vAlign w:val="center"/>
          </w:tcPr>
          <w:p w14:paraId="554C3F28" w14:textId="77777777" w:rsidR="005F0AFC" w:rsidRPr="002F7F43" w:rsidRDefault="005F0AFC" w:rsidP="001A083A">
            <w:pPr>
              <w:spacing w:line="400" w:lineRule="exact"/>
              <w:jc w:val="center"/>
              <w:rPr>
                <w:rFonts w:ascii="Arial" w:hAnsi="Arial" w:cs="Arial"/>
              </w:rPr>
            </w:pPr>
          </w:p>
        </w:tc>
        <w:tc>
          <w:tcPr>
            <w:tcW w:w="1494" w:type="dxa"/>
            <w:noWrap/>
            <w:vAlign w:val="center"/>
          </w:tcPr>
          <w:p w14:paraId="691FB5D3" w14:textId="77777777" w:rsidR="005F0AFC" w:rsidRPr="002F7F43" w:rsidRDefault="005F0AFC" w:rsidP="001A083A">
            <w:pPr>
              <w:spacing w:line="400" w:lineRule="exact"/>
              <w:jc w:val="center"/>
              <w:rPr>
                <w:rFonts w:ascii="Arial" w:hAnsi="Arial" w:cs="Arial"/>
              </w:rPr>
            </w:pPr>
            <w:r w:rsidRPr="002F7F43">
              <w:rPr>
                <w:rFonts w:ascii="Arial" w:hAnsi="Arial" w:cs="Arial"/>
              </w:rPr>
              <w:t>—</w:t>
            </w:r>
          </w:p>
        </w:tc>
        <w:tc>
          <w:tcPr>
            <w:tcW w:w="1494" w:type="dxa"/>
            <w:noWrap/>
            <w:vAlign w:val="center"/>
          </w:tcPr>
          <w:p w14:paraId="008F46C2" w14:textId="77777777" w:rsidR="005F0AFC" w:rsidRPr="002F7F43" w:rsidRDefault="005F0AFC">
            <w:pPr>
              <w:widowControl/>
              <w:spacing w:line="400" w:lineRule="exact"/>
              <w:jc w:val="right"/>
              <w:rPr>
                <w:rFonts w:ascii="Arial" w:eastAsia="宋体" w:hAnsi="Arial" w:cs="Arial"/>
                <w:kern w:val="0"/>
                <w:szCs w:val="21"/>
              </w:rPr>
            </w:pPr>
            <w:r w:rsidRPr="002F7F43">
              <w:rPr>
                <w:rFonts w:ascii="Arial" w:hAnsi="Arial" w:cs="Arial"/>
              </w:rPr>
              <w:t>—</w:t>
            </w:r>
          </w:p>
        </w:tc>
      </w:tr>
      <w:tr w:rsidR="005F0AFC" w:rsidRPr="002F7F43" w14:paraId="2D924454" w14:textId="77777777">
        <w:trPr>
          <w:trHeight w:val="283"/>
        </w:trPr>
        <w:tc>
          <w:tcPr>
            <w:tcW w:w="3494" w:type="dxa"/>
            <w:noWrap/>
            <w:vAlign w:val="center"/>
          </w:tcPr>
          <w:p w14:paraId="1D6BED74" w14:textId="77777777" w:rsidR="005F0AFC" w:rsidRPr="002F7F43" w:rsidRDefault="005F0AFC" w:rsidP="001A083A">
            <w:pPr>
              <w:spacing w:line="400" w:lineRule="exact"/>
              <w:rPr>
                <w:rFonts w:ascii="Arial" w:hAnsi="Arial" w:cs="Arial"/>
              </w:rPr>
            </w:pPr>
            <w:r w:rsidRPr="002F7F43">
              <w:rPr>
                <w:rFonts w:ascii="Arial" w:hAnsi="Arial" w:cs="Arial"/>
              </w:rPr>
              <w:t>Conversion of debts to capital</w:t>
            </w:r>
          </w:p>
        </w:tc>
        <w:tc>
          <w:tcPr>
            <w:tcW w:w="1493" w:type="dxa"/>
          </w:tcPr>
          <w:p w14:paraId="50814A74" w14:textId="77777777" w:rsidR="005F0AFC" w:rsidRPr="002F7F43" w:rsidRDefault="005F0AFC" w:rsidP="001A083A">
            <w:pPr>
              <w:spacing w:line="400" w:lineRule="exact"/>
              <w:rPr>
                <w:rFonts w:ascii="Arial" w:hAnsi="Arial" w:cs="Arial"/>
              </w:rPr>
            </w:pPr>
          </w:p>
        </w:tc>
        <w:tc>
          <w:tcPr>
            <w:tcW w:w="1494" w:type="dxa"/>
            <w:noWrap/>
            <w:vAlign w:val="center"/>
          </w:tcPr>
          <w:p w14:paraId="0B121507" w14:textId="77777777" w:rsidR="005F0AFC" w:rsidRPr="002F7F43" w:rsidRDefault="005F0AFC" w:rsidP="001A083A">
            <w:pPr>
              <w:spacing w:line="400" w:lineRule="exact"/>
              <w:jc w:val="center"/>
              <w:rPr>
                <w:rFonts w:ascii="Arial" w:hAnsi="Arial" w:cs="Arial"/>
              </w:rPr>
            </w:pPr>
          </w:p>
        </w:tc>
        <w:tc>
          <w:tcPr>
            <w:tcW w:w="1494" w:type="dxa"/>
            <w:noWrap/>
            <w:vAlign w:val="center"/>
          </w:tcPr>
          <w:p w14:paraId="4FBD7746" w14:textId="77777777" w:rsidR="005F0AFC" w:rsidRPr="002F7F43" w:rsidRDefault="005F0AFC" w:rsidP="001A083A">
            <w:pPr>
              <w:spacing w:line="400" w:lineRule="exact"/>
              <w:jc w:val="center"/>
              <w:rPr>
                <w:rFonts w:ascii="Arial" w:hAnsi="Arial" w:cs="Arial"/>
              </w:rPr>
            </w:pPr>
          </w:p>
        </w:tc>
        <w:tc>
          <w:tcPr>
            <w:tcW w:w="1494" w:type="dxa"/>
            <w:noWrap/>
            <w:vAlign w:val="center"/>
          </w:tcPr>
          <w:p w14:paraId="32958814" w14:textId="77777777" w:rsidR="005F0AFC" w:rsidRPr="002F7F43" w:rsidRDefault="005F0AFC">
            <w:pPr>
              <w:widowControl/>
              <w:spacing w:line="400" w:lineRule="exact"/>
              <w:jc w:val="right"/>
              <w:rPr>
                <w:rFonts w:ascii="Arial" w:eastAsia="宋体" w:hAnsi="Arial" w:cs="Arial"/>
                <w:kern w:val="0"/>
                <w:szCs w:val="21"/>
              </w:rPr>
            </w:pPr>
          </w:p>
        </w:tc>
      </w:tr>
      <w:tr w:rsidR="005F0AFC" w:rsidRPr="002F7F43" w14:paraId="778A5A44" w14:textId="77777777">
        <w:trPr>
          <w:trHeight w:val="283"/>
        </w:trPr>
        <w:tc>
          <w:tcPr>
            <w:tcW w:w="3494" w:type="dxa"/>
            <w:vAlign w:val="center"/>
          </w:tcPr>
          <w:p w14:paraId="5F5414EB" w14:textId="77777777" w:rsidR="005F0AFC" w:rsidRPr="002F7F43" w:rsidRDefault="005F0AFC" w:rsidP="001A083A">
            <w:pPr>
              <w:spacing w:line="400" w:lineRule="exact"/>
              <w:rPr>
                <w:rFonts w:ascii="Arial" w:hAnsi="Arial" w:cs="Arial"/>
              </w:rPr>
            </w:pPr>
            <w:r w:rsidRPr="002F7F43">
              <w:rPr>
                <w:rFonts w:ascii="Arial" w:hAnsi="Arial" w:cs="Arial"/>
              </w:rPr>
              <w:t>Modification of other terms of debts</w:t>
            </w:r>
            <w:r w:rsidRPr="002F7F43" w:rsidDel="000E7B7A">
              <w:rPr>
                <w:rFonts w:ascii="Arial" w:hAnsi="Arial" w:cs="Arial"/>
              </w:rPr>
              <w:t xml:space="preserve"> </w:t>
            </w:r>
          </w:p>
        </w:tc>
        <w:tc>
          <w:tcPr>
            <w:tcW w:w="1493" w:type="dxa"/>
          </w:tcPr>
          <w:p w14:paraId="37B3635F" w14:textId="77777777" w:rsidR="005F0AFC" w:rsidRPr="002F7F43" w:rsidRDefault="005F0AFC" w:rsidP="001A083A">
            <w:pPr>
              <w:spacing w:line="400" w:lineRule="exact"/>
              <w:rPr>
                <w:rFonts w:ascii="Arial" w:hAnsi="Arial" w:cs="Arial"/>
              </w:rPr>
            </w:pPr>
          </w:p>
        </w:tc>
        <w:tc>
          <w:tcPr>
            <w:tcW w:w="1494" w:type="dxa"/>
            <w:noWrap/>
            <w:vAlign w:val="center"/>
          </w:tcPr>
          <w:p w14:paraId="77F811D8" w14:textId="77777777" w:rsidR="005F0AFC" w:rsidRPr="002F7F43" w:rsidRDefault="005F0AFC" w:rsidP="001A083A">
            <w:pPr>
              <w:spacing w:line="400" w:lineRule="exact"/>
              <w:jc w:val="center"/>
              <w:rPr>
                <w:rFonts w:ascii="Arial" w:hAnsi="Arial" w:cs="Arial"/>
              </w:rPr>
            </w:pPr>
          </w:p>
        </w:tc>
        <w:tc>
          <w:tcPr>
            <w:tcW w:w="1494" w:type="dxa"/>
            <w:noWrap/>
            <w:vAlign w:val="center"/>
          </w:tcPr>
          <w:p w14:paraId="02D17F9D" w14:textId="77777777" w:rsidR="005F0AFC" w:rsidRPr="002F7F43" w:rsidRDefault="005F0AFC" w:rsidP="001A083A">
            <w:pPr>
              <w:spacing w:line="400" w:lineRule="exact"/>
              <w:jc w:val="center"/>
              <w:rPr>
                <w:rFonts w:ascii="Arial" w:hAnsi="Arial" w:cs="Arial"/>
              </w:rPr>
            </w:pPr>
            <w:r w:rsidRPr="002F7F43">
              <w:rPr>
                <w:rFonts w:ascii="Arial" w:hAnsi="Arial" w:cs="Arial"/>
              </w:rPr>
              <w:t>—</w:t>
            </w:r>
          </w:p>
        </w:tc>
        <w:tc>
          <w:tcPr>
            <w:tcW w:w="1494" w:type="dxa"/>
            <w:noWrap/>
            <w:vAlign w:val="center"/>
          </w:tcPr>
          <w:p w14:paraId="3A194C21" w14:textId="77777777" w:rsidR="005F0AFC" w:rsidRPr="002F7F43" w:rsidRDefault="005F0AFC">
            <w:pPr>
              <w:widowControl/>
              <w:spacing w:line="400" w:lineRule="exact"/>
              <w:jc w:val="right"/>
              <w:rPr>
                <w:rFonts w:ascii="Arial" w:eastAsia="宋体" w:hAnsi="Arial" w:cs="Arial"/>
                <w:kern w:val="0"/>
                <w:szCs w:val="21"/>
              </w:rPr>
            </w:pPr>
            <w:r w:rsidRPr="002F7F43">
              <w:rPr>
                <w:rFonts w:ascii="Arial" w:hAnsi="Arial" w:cs="Arial"/>
              </w:rPr>
              <w:t>—</w:t>
            </w:r>
          </w:p>
        </w:tc>
      </w:tr>
      <w:tr w:rsidR="005F0AFC" w:rsidRPr="002F7F43" w14:paraId="7ACDCC44" w14:textId="77777777">
        <w:trPr>
          <w:trHeight w:val="283"/>
        </w:trPr>
        <w:tc>
          <w:tcPr>
            <w:tcW w:w="3494" w:type="dxa"/>
            <w:vAlign w:val="center"/>
          </w:tcPr>
          <w:p w14:paraId="11B5D01A" w14:textId="77777777" w:rsidR="005F0AFC" w:rsidRPr="002F7F43" w:rsidRDefault="005F0AFC" w:rsidP="001A083A">
            <w:pPr>
              <w:spacing w:line="400" w:lineRule="exact"/>
              <w:rPr>
                <w:rFonts w:ascii="Arial" w:hAnsi="Arial" w:cs="Arial"/>
              </w:rPr>
            </w:pPr>
            <w:r w:rsidRPr="002F7F43">
              <w:rPr>
                <w:rFonts w:ascii="Arial" w:hAnsi="Arial" w:cs="Arial"/>
              </w:rPr>
              <w:t xml:space="preserve">Mixed methods for restructuring </w:t>
            </w:r>
          </w:p>
        </w:tc>
        <w:tc>
          <w:tcPr>
            <w:tcW w:w="1493" w:type="dxa"/>
          </w:tcPr>
          <w:p w14:paraId="06FD306B" w14:textId="77777777" w:rsidR="005F0AFC" w:rsidRPr="002F7F43" w:rsidRDefault="005F0AFC" w:rsidP="001A083A">
            <w:pPr>
              <w:spacing w:line="400" w:lineRule="exact"/>
              <w:rPr>
                <w:rFonts w:ascii="Arial" w:hAnsi="Arial" w:cs="Arial"/>
              </w:rPr>
            </w:pPr>
          </w:p>
        </w:tc>
        <w:tc>
          <w:tcPr>
            <w:tcW w:w="1494" w:type="dxa"/>
            <w:noWrap/>
            <w:vAlign w:val="center"/>
          </w:tcPr>
          <w:p w14:paraId="3A372A79" w14:textId="77777777" w:rsidR="005F0AFC" w:rsidRPr="002F7F43" w:rsidRDefault="005F0AFC" w:rsidP="001A083A">
            <w:pPr>
              <w:spacing w:line="400" w:lineRule="exact"/>
              <w:rPr>
                <w:rFonts w:ascii="Arial" w:hAnsi="Arial" w:cs="Arial"/>
              </w:rPr>
            </w:pPr>
          </w:p>
        </w:tc>
        <w:tc>
          <w:tcPr>
            <w:tcW w:w="1494" w:type="dxa"/>
            <w:noWrap/>
            <w:vAlign w:val="center"/>
          </w:tcPr>
          <w:p w14:paraId="7165473C" w14:textId="77777777" w:rsidR="005F0AFC" w:rsidRPr="002F7F43" w:rsidRDefault="005F0AFC" w:rsidP="001A083A">
            <w:pPr>
              <w:spacing w:line="400" w:lineRule="exact"/>
              <w:rPr>
                <w:rFonts w:ascii="Arial" w:hAnsi="Arial" w:cs="Arial"/>
              </w:rPr>
            </w:pPr>
          </w:p>
        </w:tc>
        <w:tc>
          <w:tcPr>
            <w:tcW w:w="1494" w:type="dxa"/>
            <w:noWrap/>
            <w:vAlign w:val="center"/>
          </w:tcPr>
          <w:p w14:paraId="556ABC7C" w14:textId="77777777" w:rsidR="005F0AFC" w:rsidRPr="002F7F43" w:rsidRDefault="005F0AFC">
            <w:pPr>
              <w:widowControl/>
              <w:spacing w:line="400" w:lineRule="exact"/>
              <w:jc w:val="right"/>
              <w:rPr>
                <w:rFonts w:ascii="Arial" w:eastAsia="宋体" w:hAnsi="Arial" w:cs="Arial"/>
                <w:kern w:val="0"/>
                <w:szCs w:val="21"/>
              </w:rPr>
            </w:pPr>
          </w:p>
        </w:tc>
      </w:tr>
    </w:tbl>
    <w:p w14:paraId="44224A22" w14:textId="77777777" w:rsidR="00572B16" w:rsidRPr="002F7F43" w:rsidRDefault="008465DA">
      <w:pPr>
        <w:spacing w:line="400" w:lineRule="exact"/>
        <w:ind w:rightChars="-50" w:right="-105" w:firstLine="480"/>
        <w:rPr>
          <w:rFonts w:ascii="Arial" w:eastAsia="宋体" w:hAnsi="Arial" w:cs="Arial"/>
          <w:sz w:val="24"/>
          <w:szCs w:val="24"/>
        </w:rPr>
      </w:pPr>
      <w:r>
        <w:rPr>
          <w:rFonts w:ascii="Arial" w:eastAsia="宋体" w:hAnsi="Arial" w:cs="Arial" w:hint="eastAsia"/>
          <w:sz w:val="24"/>
          <w:szCs w:val="24"/>
        </w:rPr>
        <w:t>Determining</w:t>
      </w:r>
      <w:r w:rsidR="00A07645" w:rsidRPr="002F7F43">
        <w:rPr>
          <w:rFonts w:ascii="Arial" w:eastAsia="宋体" w:hAnsi="Arial" w:cs="Arial" w:hint="eastAsia"/>
          <w:sz w:val="24"/>
          <w:szCs w:val="24"/>
        </w:rPr>
        <w:t xml:space="preserve"> fair values of the non-cash assets received, share capital converted, and debts after </w:t>
      </w:r>
      <w:r w:rsidR="00A07645" w:rsidRPr="002F7F43">
        <w:rPr>
          <w:rFonts w:ascii="Arial" w:eastAsia="宋体" w:hAnsi="Arial" w:cs="Arial"/>
          <w:sz w:val="24"/>
          <w:szCs w:val="24"/>
        </w:rPr>
        <w:t>modification</w:t>
      </w:r>
      <w:r w:rsidR="00A07645" w:rsidRPr="002F7F43">
        <w:rPr>
          <w:rFonts w:ascii="Arial" w:eastAsia="宋体" w:hAnsi="Arial" w:cs="Arial" w:hint="eastAsia"/>
          <w:sz w:val="24"/>
          <w:szCs w:val="24"/>
        </w:rPr>
        <w:t xml:space="preserve"> of other terms in above chart is based on following: </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417"/>
        <w:gridCol w:w="2896"/>
        <w:gridCol w:w="3156"/>
      </w:tblGrid>
      <w:tr w:rsidR="00572B16" w:rsidRPr="002F7F43" w14:paraId="6FA5AF98" w14:textId="77777777">
        <w:trPr>
          <w:trHeight w:val="283"/>
          <w:tblHeader/>
        </w:trPr>
        <w:tc>
          <w:tcPr>
            <w:tcW w:w="3417" w:type="dxa"/>
            <w:tcBorders>
              <w:top w:val="single" w:sz="12" w:space="0" w:color="auto"/>
            </w:tcBorders>
            <w:noWrap/>
            <w:vAlign w:val="center"/>
          </w:tcPr>
          <w:p w14:paraId="7282D6E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Items</w:t>
            </w:r>
          </w:p>
        </w:tc>
        <w:tc>
          <w:tcPr>
            <w:tcW w:w="2896" w:type="dxa"/>
            <w:tcBorders>
              <w:top w:val="single" w:sz="12" w:space="0" w:color="auto"/>
            </w:tcBorders>
            <w:noWrap/>
            <w:vAlign w:val="center"/>
          </w:tcPr>
          <w:p w14:paraId="207AA8D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Fair value</w:t>
            </w:r>
          </w:p>
        </w:tc>
        <w:tc>
          <w:tcPr>
            <w:tcW w:w="3156" w:type="dxa"/>
            <w:tcBorders>
              <w:top w:val="single" w:sz="12" w:space="0" w:color="auto"/>
            </w:tcBorders>
            <w:noWrap/>
            <w:vAlign w:val="center"/>
          </w:tcPr>
          <w:p w14:paraId="1CAB3890" w14:textId="77777777" w:rsidR="00572B16" w:rsidRPr="002F7F43" w:rsidRDefault="006E6538">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Determining</w:t>
            </w:r>
            <w:r w:rsidR="00A07645" w:rsidRPr="002F7F43">
              <w:rPr>
                <w:rFonts w:ascii="Arial" w:eastAsia="宋体" w:hAnsi="Arial" w:cs="Arial" w:hint="eastAsia"/>
                <w:kern w:val="0"/>
                <w:szCs w:val="21"/>
              </w:rPr>
              <w:t xml:space="preserve"> method and basis </w:t>
            </w:r>
          </w:p>
        </w:tc>
      </w:tr>
      <w:tr w:rsidR="00572B16" w:rsidRPr="002F7F43" w14:paraId="1CEDF55D" w14:textId="77777777">
        <w:trPr>
          <w:trHeight w:val="283"/>
        </w:trPr>
        <w:tc>
          <w:tcPr>
            <w:tcW w:w="3417" w:type="dxa"/>
            <w:noWrap/>
            <w:vAlign w:val="center"/>
          </w:tcPr>
          <w:p w14:paraId="424E5EC4"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Non-cash assets</w:t>
            </w:r>
          </w:p>
        </w:tc>
        <w:tc>
          <w:tcPr>
            <w:tcW w:w="2896" w:type="dxa"/>
            <w:noWrap/>
            <w:vAlign w:val="center"/>
          </w:tcPr>
          <w:p w14:paraId="53966B7B" w14:textId="77777777" w:rsidR="00572B16" w:rsidRPr="002F7F43" w:rsidRDefault="00572B16">
            <w:pPr>
              <w:widowControl/>
              <w:spacing w:line="400" w:lineRule="exact"/>
              <w:jc w:val="right"/>
              <w:rPr>
                <w:rFonts w:ascii="Arial" w:eastAsia="宋体" w:hAnsi="Arial" w:cs="Arial"/>
                <w:kern w:val="0"/>
                <w:szCs w:val="21"/>
              </w:rPr>
            </w:pPr>
          </w:p>
        </w:tc>
        <w:tc>
          <w:tcPr>
            <w:tcW w:w="3156" w:type="dxa"/>
            <w:noWrap/>
            <w:vAlign w:val="center"/>
          </w:tcPr>
          <w:p w14:paraId="4CA62533" w14:textId="77777777" w:rsidR="00572B16" w:rsidRPr="002F7F43" w:rsidRDefault="00572B16">
            <w:pPr>
              <w:widowControl/>
              <w:spacing w:line="400" w:lineRule="exact"/>
              <w:jc w:val="left"/>
              <w:rPr>
                <w:rFonts w:ascii="Arial" w:eastAsia="宋体" w:hAnsi="Arial" w:cs="Arial"/>
                <w:kern w:val="0"/>
                <w:szCs w:val="21"/>
              </w:rPr>
            </w:pPr>
          </w:p>
        </w:tc>
      </w:tr>
      <w:tr w:rsidR="00572B16" w:rsidRPr="002F7F43" w14:paraId="76E9B9D4" w14:textId="77777777">
        <w:trPr>
          <w:trHeight w:val="283"/>
        </w:trPr>
        <w:tc>
          <w:tcPr>
            <w:tcW w:w="3417" w:type="dxa"/>
            <w:noWrap/>
            <w:vAlign w:val="center"/>
          </w:tcPr>
          <w:p w14:paraId="6FEAB079"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Investments</w:t>
            </w:r>
            <w:r w:rsidRPr="002F7F43">
              <w:rPr>
                <w:rFonts w:ascii="Arial" w:eastAsia="宋体" w:hAnsi="Arial" w:cs="Arial"/>
                <w:kern w:val="0"/>
                <w:szCs w:val="21"/>
              </w:rPr>
              <w:t xml:space="preserve"> converted </w:t>
            </w:r>
            <w:r w:rsidRPr="002F7F43">
              <w:rPr>
                <w:rFonts w:ascii="Arial" w:eastAsia="宋体" w:hAnsi="Arial" w:cs="Arial" w:hint="eastAsia"/>
                <w:kern w:val="0"/>
                <w:szCs w:val="21"/>
              </w:rPr>
              <w:t>from</w:t>
            </w:r>
            <w:r w:rsidRPr="002F7F43">
              <w:rPr>
                <w:rFonts w:ascii="Arial" w:eastAsia="宋体" w:hAnsi="Arial" w:cs="Arial"/>
                <w:kern w:val="0"/>
                <w:szCs w:val="21"/>
              </w:rPr>
              <w:t xml:space="preserve"> debts</w:t>
            </w:r>
          </w:p>
        </w:tc>
        <w:tc>
          <w:tcPr>
            <w:tcW w:w="2896" w:type="dxa"/>
            <w:noWrap/>
            <w:vAlign w:val="center"/>
          </w:tcPr>
          <w:p w14:paraId="1980FAEF" w14:textId="77777777" w:rsidR="00572B16" w:rsidRPr="002F7F43" w:rsidRDefault="00572B16">
            <w:pPr>
              <w:widowControl/>
              <w:spacing w:line="400" w:lineRule="exact"/>
              <w:jc w:val="right"/>
              <w:rPr>
                <w:rFonts w:ascii="Arial" w:eastAsia="宋体" w:hAnsi="Arial" w:cs="Arial"/>
                <w:kern w:val="0"/>
                <w:szCs w:val="21"/>
              </w:rPr>
            </w:pPr>
          </w:p>
        </w:tc>
        <w:tc>
          <w:tcPr>
            <w:tcW w:w="3156" w:type="dxa"/>
            <w:noWrap/>
            <w:vAlign w:val="center"/>
          </w:tcPr>
          <w:p w14:paraId="042768BC" w14:textId="77777777" w:rsidR="00572B16" w:rsidRPr="002F7F43" w:rsidRDefault="00572B16">
            <w:pPr>
              <w:widowControl/>
              <w:spacing w:line="400" w:lineRule="exact"/>
              <w:jc w:val="left"/>
              <w:rPr>
                <w:rFonts w:ascii="Arial" w:eastAsia="宋体" w:hAnsi="Arial" w:cs="Arial"/>
                <w:kern w:val="0"/>
                <w:szCs w:val="21"/>
              </w:rPr>
            </w:pPr>
          </w:p>
        </w:tc>
      </w:tr>
      <w:tr w:rsidR="00572B16" w:rsidRPr="002F7F43" w14:paraId="4F0AFB09" w14:textId="77777777">
        <w:trPr>
          <w:trHeight w:val="283"/>
        </w:trPr>
        <w:tc>
          <w:tcPr>
            <w:tcW w:w="3417" w:type="dxa"/>
            <w:tcBorders>
              <w:bottom w:val="single" w:sz="12" w:space="0" w:color="auto"/>
            </w:tcBorders>
            <w:noWrap/>
            <w:vAlign w:val="center"/>
          </w:tcPr>
          <w:p w14:paraId="7F8AE96E"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 xml:space="preserve">Debts </w:t>
            </w:r>
            <w:r w:rsidRPr="002F7F43">
              <w:rPr>
                <w:rFonts w:ascii="Arial" w:eastAsia="宋体" w:hAnsi="Arial" w:cs="Arial"/>
                <w:kern w:val="0"/>
                <w:szCs w:val="21"/>
              </w:rPr>
              <w:t>after modification of other terms</w:t>
            </w:r>
          </w:p>
        </w:tc>
        <w:tc>
          <w:tcPr>
            <w:tcW w:w="2896" w:type="dxa"/>
            <w:tcBorders>
              <w:bottom w:val="single" w:sz="12" w:space="0" w:color="auto"/>
            </w:tcBorders>
            <w:noWrap/>
            <w:vAlign w:val="center"/>
          </w:tcPr>
          <w:p w14:paraId="0F2A2510" w14:textId="77777777" w:rsidR="00572B16" w:rsidRPr="002F7F43" w:rsidRDefault="00572B16">
            <w:pPr>
              <w:widowControl/>
              <w:spacing w:line="400" w:lineRule="exact"/>
              <w:jc w:val="right"/>
              <w:rPr>
                <w:rFonts w:ascii="Arial" w:eastAsia="宋体" w:hAnsi="Arial" w:cs="Arial"/>
                <w:kern w:val="0"/>
                <w:szCs w:val="21"/>
              </w:rPr>
            </w:pPr>
          </w:p>
        </w:tc>
        <w:tc>
          <w:tcPr>
            <w:tcW w:w="3156" w:type="dxa"/>
            <w:tcBorders>
              <w:bottom w:val="single" w:sz="12" w:space="0" w:color="auto"/>
            </w:tcBorders>
            <w:noWrap/>
            <w:vAlign w:val="center"/>
          </w:tcPr>
          <w:p w14:paraId="5EDC9347" w14:textId="77777777" w:rsidR="00572B16" w:rsidRPr="002F7F43" w:rsidRDefault="00572B16">
            <w:pPr>
              <w:widowControl/>
              <w:spacing w:line="400" w:lineRule="exact"/>
              <w:jc w:val="left"/>
              <w:rPr>
                <w:rFonts w:ascii="Arial" w:eastAsia="宋体" w:hAnsi="Arial" w:cs="Arial"/>
                <w:kern w:val="0"/>
                <w:szCs w:val="21"/>
              </w:rPr>
            </w:pPr>
          </w:p>
        </w:tc>
      </w:tr>
    </w:tbl>
    <w:p w14:paraId="734D65DA"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Borrowing Costs</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417"/>
        <w:gridCol w:w="2896"/>
        <w:gridCol w:w="3156"/>
      </w:tblGrid>
      <w:tr w:rsidR="00572B16" w:rsidRPr="002F7F43" w14:paraId="21E79BE1" w14:textId="77777777">
        <w:trPr>
          <w:trHeight w:val="283"/>
        </w:trPr>
        <w:tc>
          <w:tcPr>
            <w:tcW w:w="3417" w:type="dxa"/>
            <w:tcBorders>
              <w:top w:val="single" w:sz="12" w:space="0" w:color="auto"/>
            </w:tcBorders>
            <w:noWrap/>
            <w:vAlign w:val="center"/>
          </w:tcPr>
          <w:p w14:paraId="7B49576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Asset items eligible for capitalization</w:t>
            </w:r>
          </w:p>
        </w:tc>
        <w:tc>
          <w:tcPr>
            <w:tcW w:w="2896" w:type="dxa"/>
            <w:tcBorders>
              <w:top w:val="single" w:sz="12" w:space="0" w:color="auto"/>
            </w:tcBorders>
            <w:noWrap/>
            <w:vAlign w:val="center"/>
          </w:tcPr>
          <w:p w14:paraId="47A9EF64" w14:textId="77777777" w:rsidR="00572B16" w:rsidRPr="002F7F43" w:rsidRDefault="00A07645">
            <w:pPr>
              <w:widowControl/>
              <w:spacing w:line="400" w:lineRule="exact"/>
              <w:ind w:firstLine="403"/>
              <w:jc w:val="center"/>
              <w:rPr>
                <w:rFonts w:ascii="Arial" w:eastAsia="宋体" w:hAnsi="Arial" w:cs="Arial"/>
                <w:kern w:val="0"/>
                <w:szCs w:val="21"/>
              </w:rPr>
            </w:pPr>
            <w:r w:rsidRPr="002F7F43">
              <w:rPr>
                <w:rFonts w:ascii="Arial" w:eastAsia="宋体" w:hAnsi="Arial" w:cs="Arial" w:hint="eastAsia"/>
                <w:kern w:val="0"/>
                <w:szCs w:val="21"/>
              </w:rPr>
              <w:t>C</w:t>
            </w:r>
            <w:r w:rsidRPr="002F7F43">
              <w:rPr>
                <w:rFonts w:ascii="Arial" w:eastAsia="宋体" w:hAnsi="Arial" w:cs="Arial"/>
                <w:kern w:val="0"/>
                <w:szCs w:val="21"/>
              </w:rPr>
              <w:t>apitalization rate for current year</w:t>
            </w:r>
            <w:r w:rsidRPr="002F7F43">
              <w:rPr>
                <w:rFonts w:ascii="Arial" w:eastAsia="宋体" w:hAnsi="Arial" w:cs="Arial" w:hint="eastAsia"/>
                <w:kern w:val="0"/>
                <w:szCs w:val="21"/>
              </w:rPr>
              <w:t xml:space="preserve"> (only refers to capitalization of general-purpose borrowings)</w:t>
            </w:r>
          </w:p>
        </w:tc>
        <w:tc>
          <w:tcPr>
            <w:tcW w:w="3156" w:type="dxa"/>
            <w:tcBorders>
              <w:top w:val="single" w:sz="12" w:space="0" w:color="auto"/>
            </w:tcBorders>
            <w:noWrap/>
            <w:vAlign w:val="center"/>
          </w:tcPr>
          <w:p w14:paraId="5D51B05C" w14:textId="77777777" w:rsidR="00572B16" w:rsidRPr="002F7F43" w:rsidRDefault="00A07645">
            <w:pPr>
              <w:widowControl/>
              <w:spacing w:line="400" w:lineRule="exact"/>
              <w:ind w:firstLine="403"/>
              <w:jc w:val="center"/>
              <w:rPr>
                <w:rFonts w:ascii="Arial" w:eastAsia="宋体" w:hAnsi="Arial" w:cs="Arial"/>
                <w:kern w:val="0"/>
                <w:szCs w:val="21"/>
              </w:rPr>
            </w:pPr>
            <w:r w:rsidRPr="002F7F43">
              <w:rPr>
                <w:rFonts w:ascii="Arial" w:eastAsia="宋体" w:hAnsi="Arial" w:cs="Arial" w:hint="eastAsia"/>
                <w:kern w:val="0"/>
                <w:szCs w:val="21"/>
              </w:rPr>
              <w:t>Amount capitalized in current year</w:t>
            </w:r>
          </w:p>
        </w:tc>
      </w:tr>
      <w:tr w:rsidR="00572B16" w:rsidRPr="002F7F43" w14:paraId="46C43CD5" w14:textId="77777777">
        <w:trPr>
          <w:trHeight w:val="283"/>
        </w:trPr>
        <w:tc>
          <w:tcPr>
            <w:tcW w:w="3417" w:type="dxa"/>
            <w:vAlign w:val="center"/>
          </w:tcPr>
          <w:p w14:paraId="4D53D424" w14:textId="77777777" w:rsidR="00572B16" w:rsidRPr="002F7F43" w:rsidRDefault="00572B16">
            <w:pPr>
              <w:widowControl/>
              <w:spacing w:line="400" w:lineRule="exact"/>
              <w:ind w:firstLine="403"/>
              <w:rPr>
                <w:rFonts w:ascii="Arial" w:eastAsia="宋体" w:hAnsi="Arial" w:cs="Arial"/>
                <w:kern w:val="0"/>
                <w:szCs w:val="21"/>
              </w:rPr>
            </w:pPr>
          </w:p>
        </w:tc>
        <w:tc>
          <w:tcPr>
            <w:tcW w:w="2896" w:type="dxa"/>
            <w:noWrap/>
            <w:vAlign w:val="center"/>
          </w:tcPr>
          <w:p w14:paraId="23FE34E8" w14:textId="77777777" w:rsidR="00572B16" w:rsidRPr="002F7F43" w:rsidRDefault="00572B16">
            <w:pPr>
              <w:widowControl/>
              <w:spacing w:line="400" w:lineRule="exact"/>
              <w:ind w:firstLine="403"/>
              <w:jc w:val="right"/>
              <w:rPr>
                <w:rFonts w:ascii="Arial" w:eastAsia="宋体" w:hAnsi="Arial" w:cs="Arial"/>
                <w:kern w:val="0"/>
                <w:szCs w:val="21"/>
              </w:rPr>
            </w:pPr>
          </w:p>
        </w:tc>
        <w:tc>
          <w:tcPr>
            <w:tcW w:w="3156" w:type="dxa"/>
            <w:noWrap/>
            <w:vAlign w:val="center"/>
          </w:tcPr>
          <w:p w14:paraId="6A407B3A" w14:textId="77777777" w:rsidR="00572B16" w:rsidRPr="002F7F43" w:rsidRDefault="00572B16">
            <w:pPr>
              <w:widowControl/>
              <w:spacing w:line="400" w:lineRule="exact"/>
              <w:ind w:firstLine="403"/>
              <w:jc w:val="right"/>
              <w:rPr>
                <w:rFonts w:ascii="Arial" w:eastAsia="宋体" w:hAnsi="Arial" w:cs="Arial"/>
                <w:kern w:val="0"/>
                <w:szCs w:val="21"/>
              </w:rPr>
            </w:pPr>
          </w:p>
        </w:tc>
      </w:tr>
      <w:tr w:rsidR="00572B16" w:rsidRPr="002F7F43" w14:paraId="65F5244F" w14:textId="77777777">
        <w:trPr>
          <w:trHeight w:val="283"/>
        </w:trPr>
        <w:tc>
          <w:tcPr>
            <w:tcW w:w="3417" w:type="dxa"/>
            <w:vAlign w:val="center"/>
          </w:tcPr>
          <w:p w14:paraId="715E8C45" w14:textId="77777777" w:rsidR="00572B16" w:rsidRPr="002F7F43" w:rsidRDefault="00572B16">
            <w:pPr>
              <w:widowControl/>
              <w:spacing w:line="400" w:lineRule="exact"/>
              <w:ind w:firstLine="403"/>
              <w:rPr>
                <w:rFonts w:ascii="Arial" w:eastAsia="宋体" w:hAnsi="Arial" w:cs="Arial"/>
                <w:kern w:val="0"/>
                <w:szCs w:val="21"/>
              </w:rPr>
            </w:pPr>
          </w:p>
        </w:tc>
        <w:tc>
          <w:tcPr>
            <w:tcW w:w="2896" w:type="dxa"/>
            <w:noWrap/>
            <w:vAlign w:val="center"/>
          </w:tcPr>
          <w:p w14:paraId="53382B8D" w14:textId="77777777" w:rsidR="00572B16" w:rsidRPr="002F7F43" w:rsidRDefault="00572B16">
            <w:pPr>
              <w:widowControl/>
              <w:spacing w:line="400" w:lineRule="exact"/>
              <w:ind w:firstLine="403"/>
              <w:jc w:val="right"/>
              <w:rPr>
                <w:rFonts w:ascii="Arial" w:eastAsia="宋体" w:hAnsi="Arial" w:cs="Arial"/>
                <w:kern w:val="0"/>
                <w:szCs w:val="21"/>
              </w:rPr>
            </w:pPr>
          </w:p>
        </w:tc>
        <w:tc>
          <w:tcPr>
            <w:tcW w:w="3156" w:type="dxa"/>
            <w:noWrap/>
            <w:vAlign w:val="center"/>
          </w:tcPr>
          <w:p w14:paraId="2CEB9D0F" w14:textId="77777777" w:rsidR="00572B16" w:rsidRPr="002F7F43" w:rsidRDefault="00572B16">
            <w:pPr>
              <w:widowControl/>
              <w:spacing w:line="400" w:lineRule="exact"/>
              <w:ind w:firstLine="403"/>
              <w:jc w:val="right"/>
              <w:rPr>
                <w:rFonts w:ascii="Arial" w:eastAsia="宋体" w:hAnsi="Arial" w:cs="Arial"/>
                <w:kern w:val="0"/>
                <w:szCs w:val="21"/>
              </w:rPr>
            </w:pPr>
          </w:p>
        </w:tc>
      </w:tr>
      <w:tr w:rsidR="00572B16" w:rsidRPr="002F7F43" w14:paraId="0F77CA14" w14:textId="77777777">
        <w:trPr>
          <w:trHeight w:val="283"/>
        </w:trPr>
        <w:tc>
          <w:tcPr>
            <w:tcW w:w="3417" w:type="dxa"/>
            <w:tcBorders>
              <w:bottom w:val="single" w:sz="12" w:space="0" w:color="auto"/>
            </w:tcBorders>
            <w:vAlign w:val="center"/>
          </w:tcPr>
          <w:p w14:paraId="087EDF11" w14:textId="77777777" w:rsidR="00572B16" w:rsidRPr="002F7F43" w:rsidRDefault="00572B16">
            <w:pPr>
              <w:widowControl/>
              <w:spacing w:line="400" w:lineRule="exact"/>
              <w:ind w:firstLine="403"/>
              <w:rPr>
                <w:rFonts w:ascii="Arial" w:eastAsia="宋体" w:hAnsi="Arial" w:cs="Arial"/>
                <w:kern w:val="0"/>
                <w:szCs w:val="21"/>
              </w:rPr>
            </w:pPr>
          </w:p>
        </w:tc>
        <w:tc>
          <w:tcPr>
            <w:tcW w:w="2896" w:type="dxa"/>
            <w:tcBorders>
              <w:bottom w:val="single" w:sz="12" w:space="0" w:color="auto"/>
            </w:tcBorders>
            <w:noWrap/>
            <w:vAlign w:val="center"/>
          </w:tcPr>
          <w:p w14:paraId="06404607" w14:textId="77777777" w:rsidR="00572B16" w:rsidRPr="002F7F43" w:rsidRDefault="00572B16">
            <w:pPr>
              <w:widowControl/>
              <w:spacing w:line="400" w:lineRule="exact"/>
              <w:ind w:firstLine="403"/>
              <w:jc w:val="right"/>
              <w:rPr>
                <w:rFonts w:ascii="Arial" w:eastAsia="宋体" w:hAnsi="Arial" w:cs="Arial"/>
                <w:kern w:val="0"/>
                <w:szCs w:val="21"/>
              </w:rPr>
            </w:pPr>
          </w:p>
        </w:tc>
        <w:tc>
          <w:tcPr>
            <w:tcW w:w="3156" w:type="dxa"/>
            <w:tcBorders>
              <w:bottom w:val="single" w:sz="12" w:space="0" w:color="auto"/>
            </w:tcBorders>
            <w:noWrap/>
            <w:vAlign w:val="center"/>
          </w:tcPr>
          <w:p w14:paraId="6ACB2C85" w14:textId="77777777" w:rsidR="00572B16" w:rsidRPr="002F7F43" w:rsidRDefault="00572B16">
            <w:pPr>
              <w:widowControl/>
              <w:spacing w:line="400" w:lineRule="exact"/>
              <w:ind w:firstLine="403"/>
              <w:jc w:val="right"/>
              <w:rPr>
                <w:rFonts w:ascii="Arial" w:eastAsia="宋体" w:hAnsi="Arial" w:cs="Arial"/>
                <w:kern w:val="0"/>
                <w:szCs w:val="21"/>
              </w:rPr>
            </w:pPr>
          </w:p>
        </w:tc>
      </w:tr>
    </w:tbl>
    <w:p w14:paraId="01901A24"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 xml:space="preserve">Foreign Currency Translation </w:t>
      </w:r>
    </w:p>
    <w:p w14:paraId="10478563" w14:textId="77777777" w:rsidR="00572B16" w:rsidRPr="002F7F43" w:rsidRDefault="00A07645">
      <w:pPr>
        <w:pStyle w:val="ListParagraph"/>
        <w:numPr>
          <w:ilvl w:val="0"/>
          <w:numId w:val="73"/>
        </w:numPr>
        <w:spacing w:line="400" w:lineRule="exact"/>
        <w:ind w:firstLineChars="0"/>
        <w:rPr>
          <w:rFonts w:ascii="Arial" w:eastAsia="宋体" w:hAnsi="Arial" w:cs="Arial"/>
          <w:sz w:val="24"/>
          <w:szCs w:val="24"/>
        </w:rPr>
      </w:pPr>
      <w:r w:rsidRPr="002F7F43">
        <w:rPr>
          <w:rFonts w:ascii="Arial" w:eastAsia="宋体" w:hAnsi="Arial" w:cs="Arial" w:hint="eastAsia"/>
          <w:sz w:val="24"/>
          <w:szCs w:val="24"/>
        </w:rPr>
        <w:t xml:space="preserve">Exchange difference recognized in profit or loss in current period is CNY XX.XX. </w:t>
      </w:r>
    </w:p>
    <w:p w14:paraId="22D4E42F" w14:textId="77777777" w:rsidR="00572B16" w:rsidRPr="002F7F43" w:rsidRDefault="00A07645">
      <w:pPr>
        <w:pStyle w:val="ListParagraph"/>
        <w:numPr>
          <w:ilvl w:val="0"/>
          <w:numId w:val="73"/>
        </w:numPr>
        <w:spacing w:line="400" w:lineRule="exact"/>
        <w:ind w:firstLineChars="0"/>
        <w:rPr>
          <w:rFonts w:ascii="Arial" w:eastAsia="宋体" w:hAnsi="Arial" w:cs="Arial"/>
          <w:sz w:val="24"/>
          <w:szCs w:val="24"/>
        </w:rPr>
      </w:pPr>
      <w:r w:rsidRPr="002F7F43">
        <w:rPr>
          <w:rFonts w:ascii="Arial" w:eastAsia="宋体" w:hAnsi="Arial" w:cs="Arial" w:hint="eastAsia"/>
          <w:sz w:val="24"/>
          <w:szCs w:val="24"/>
        </w:rPr>
        <w:t xml:space="preserve">The </w:t>
      </w:r>
      <w:r w:rsidR="00AF6991" w:rsidRPr="002F7F43">
        <w:rPr>
          <w:rFonts w:ascii="Arial" w:eastAsia="宋体" w:hAnsi="Arial" w:cs="Arial" w:hint="eastAsia"/>
          <w:sz w:val="24"/>
          <w:szCs w:val="24"/>
        </w:rPr>
        <w:t xml:space="preserve">effects of </w:t>
      </w:r>
      <w:r w:rsidRPr="002F7F43">
        <w:rPr>
          <w:rFonts w:ascii="Arial" w:eastAsia="宋体" w:hAnsi="Arial" w:cs="Arial" w:hint="eastAsia"/>
          <w:sz w:val="24"/>
          <w:szCs w:val="24"/>
        </w:rPr>
        <w:t xml:space="preserve">disposal of foreign operations </w:t>
      </w:r>
      <w:r w:rsidR="00AF6991" w:rsidRPr="002F7F43">
        <w:rPr>
          <w:rFonts w:ascii="Arial" w:eastAsia="宋体" w:hAnsi="Arial" w:cs="Arial" w:hint="eastAsia"/>
          <w:sz w:val="24"/>
          <w:szCs w:val="24"/>
        </w:rPr>
        <w:t>on the</w:t>
      </w:r>
      <w:r w:rsidRPr="002F7F43">
        <w:rPr>
          <w:rFonts w:ascii="Arial" w:eastAsia="宋体" w:hAnsi="Arial" w:cs="Arial" w:hint="eastAsia"/>
          <w:sz w:val="24"/>
          <w:szCs w:val="24"/>
        </w:rPr>
        <w:t xml:space="preserve"> translation differences </w:t>
      </w:r>
      <w:r w:rsidRPr="002F7F43">
        <w:rPr>
          <w:rFonts w:ascii="Arial" w:eastAsia="宋体" w:hAnsi="Arial" w:cs="Arial"/>
          <w:sz w:val="24"/>
          <w:szCs w:val="24"/>
        </w:rPr>
        <w:t xml:space="preserve">of financial statements presented in foreign currencies </w:t>
      </w:r>
      <w:r w:rsidR="00AF6991" w:rsidRPr="002F7F43">
        <w:rPr>
          <w:rFonts w:ascii="Arial" w:eastAsia="宋体" w:hAnsi="Arial" w:cs="Arial"/>
          <w:sz w:val="24"/>
          <w:szCs w:val="24"/>
        </w:rPr>
        <w:t xml:space="preserve">are </w:t>
      </w:r>
      <w:r w:rsidRPr="002F7F43">
        <w:rPr>
          <w:rFonts w:ascii="Arial" w:eastAsia="宋体" w:hAnsi="Arial" w:cs="Arial"/>
          <w:sz w:val="24"/>
          <w:szCs w:val="24"/>
        </w:rPr>
        <w:t>[</w:t>
      </w:r>
      <w:r w:rsidRPr="002F7F43">
        <w:rPr>
          <w:rFonts w:ascii="Arial" w:eastAsia="宋体" w:hAnsi="Arial" w:cs="Arial" w:hint="eastAsia"/>
          <w:sz w:val="24"/>
          <w:szCs w:val="24"/>
        </w:rPr>
        <w:t xml:space="preserve">  </w:t>
      </w:r>
      <w:r w:rsidRPr="002F7F43">
        <w:rPr>
          <w:rFonts w:ascii="Arial" w:eastAsia="宋体" w:hAnsi="Arial" w:cs="Arial"/>
          <w:sz w:val="24"/>
          <w:szCs w:val="24"/>
        </w:rPr>
        <w:t>]</w:t>
      </w:r>
      <w:r w:rsidRPr="002F7F43">
        <w:rPr>
          <w:rFonts w:ascii="Arial" w:eastAsia="宋体" w:hAnsi="Arial" w:cs="Arial"/>
          <w:sz w:val="24"/>
          <w:szCs w:val="24"/>
        </w:rPr>
        <w:t>。</w:t>
      </w:r>
    </w:p>
    <w:p w14:paraId="5C42AD69"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Leases</w:t>
      </w:r>
    </w:p>
    <w:p w14:paraId="05037E89" w14:textId="77777777" w:rsidR="00572B16" w:rsidRPr="002F7F43" w:rsidRDefault="00A07645">
      <w:pPr>
        <w:pStyle w:val="ListParagraph"/>
        <w:numPr>
          <w:ilvl w:val="0"/>
          <w:numId w:val="74"/>
        </w:numPr>
        <w:spacing w:line="400" w:lineRule="exact"/>
        <w:ind w:firstLineChars="0"/>
        <w:rPr>
          <w:rFonts w:ascii="Arial" w:eastAsia="宋体" w:hAnsi="Arial" w:cs="Arial"/>
          <w:sz w:val="24"/>
          <w:szCs w:val="24"/>
        </w:rPr>
      </w:pPr>
      <w:r w:rsidRPr="002F7F43">
        <w:rPr>
          <w:rFonts w:ascii="Arial" w:eastAsia="宋体" w:hAnsi="Arial" w:cs="Arial" w:hint="eastAsia"/>
          <w:sz w:val="24"/>
          <w:szCs w:val="24"/>
        </w:rPr>
        <w:t xml:space="preserve">Finance Leases (Lessor) </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5260"/>
        <w:gridCol w:w="4209"/>
      </w:tblGrid>
      <w:tr w:rsidR="00245807" w:rsidRPr="002F7F43" w14:paraId="0B257D9F" w14:textId="77777777" w:rsidTr="007B6B8E">
        <w:trPr>
          <w:trHeight w:val="283"/>
          <w:tblHeader/>
        </w:trPr>
        <w:tc>
          <w:tcPr>
            <w:tcW w:w="5260" w:type="dxa"/>
            <w:tcBorders>
              <w:top w:val="single" w:sz="12" w:space="0" w:color="auto"/>
            </w:tcBorders>
            <w:noWrap/>
            <w:vAlign w:val="center"/>
          </w:tcPr>
          <w:p w14:paraId="721A006B" w14:textId="77777777" w:rsidR="00245807" w:rsidRPr="002F7F43" w:rsidRDefault="00245807" w:rsidP="007B6B8E">
            <w:pPr>
              <w:widowControl/>
              <w:spacing w:line="400" w:lineRule="exact"/>
              <w:jc w:val="center"/>
              <w:rPr>
                <w:rFonts w:ascii="Arial" w:eastAsia="宋体" w:hAnsi="Arial" w:cs="Arial"/>
                <w:kern w:val="0"/>
                <w:szCs w:val="21"/>
              </w:rPr>
            </w:pPr>
            <w:r w:rsidRPr="002F7F43">
              <w:rPr>
                <w:rFonts w:ascii="Arial" w:eastAsia="宋体" w:hAnsi="宋体" w:cs="Arial" w:hint="eastAsia"/>
                <w:kern w:val="0"/>
                <w:szCs w:val="21"/>
              </w:rPr>
              <w:t>Items</w:t>
            </w:r>
          </w:p>
        </w:tc>
        <w:tc>
          <w:tcPr>
            <w:tcW w:w="4209" w:type="dxa"/>
            <w:tcBorders>
              <w:top w:val="single" w:sz="12" w:space="0" w:color="auto"/>
            </w:tcBorders>
            <w:noWrap/>
            <w:vAlign w:val="center"/>
          </w:tcPr>
          <w:p w14:paraId="6A8F00FB" w14:textId="77777777" w:rsidR="00245807" w:rsidRPr="002F7F43" w:rsidRDefault="00245807" w:rsidP="007B6B8E">
            <w:pPr>
              <w:widowControl/>
              <w:spacing w:line="400" w:lineRule="exact"/>
              <w:jc w:val="center"/>
              <w:rPr>
                <w:rFonts w:ascii="Arial" w:eastAsia="宋体" w:hAnsi="Arial" w:cs="Arial"/>
                <w:kern w:val="0"/>
                <w:szCs w:val="21"/>
              </w:rPr>
            </w:pPr>
            <w:r w:rsidRPr="002F7F43">
              <w:rPr>
                <w:rFonts w:ascii="Arial" w:eastAsia="宋体" w:hAnsi="宋体" w:cs="Arial" w:hint="eastAsia"/>
                <w:kern w:val="0"/>
                <w:szCs w:val="21"/>
              </w:rPr>
              <w:t>Amount</w:t>
            </w:r>
          </w:p>
        </w:tc>
      </w:tr>
      <w:tr w:rsidR="00245807" w:rsidRPr="002F7F43" w14:paraId="5712D08F" w14:textId="77777777" w:rsidTr="007B6B8E">
        <w:trPr>
          <w:trHeight w:val="283"/>
        </w:trPr>
        <w:tc>
          <w:tcPr>
            <w:tcW w:w="5260" w:type="dxa"/>
            <w:noWrap/>
            <w:vAlign w:val="center"/>
          </w:tcPr>
          <w:p w14:paraId="3850E779" w14:textId="77777777" w:rsidR="00245807" w:rsidRPr="002F7F43" w:rsidRDefault="00245807" w:rsidP="007B6B8E">
            <w:pPr>
              <w:widowControl/>
              <w:spacing w:line="400" w:lineRule="exact"/>
              <w:jc w:val="left"/>
              <w:rPr>
                <w:rFonts w:ascii="Arial" w:eastAsia="宋体" w:hAnsi="Arial" w:cs="Arial"/>
                <w:kern w:val="0"/>
                <w:szCs w:val="21"/>
              </w:rPr>
            </w:pPr>
            <w:r w:rsidRPr="002F7F43">
              <w:rPr>
                <w:rFonts w:ascii="Arial" w:eastAsiaTheme="minorEastAsia" w:hAnsi="Arial" w:cs="Arial" w:hint="eastAsia"/>
                <w:kern w:val="0"/>
                <w:szCs w:val="21"/>
              </w:rPr>
              <w:t>I. Income</w:t>
            </w:r>
          </w:p>
        </w:tc>
        <w:tc>
          <w:tcPr>
            <w:tcW w:w="4209" w:type="dxa"/>
            <w:noWrap/>
            <w:vAlign w:val="center"/>
          </w:tcPr>
          <w:p w14:paraId="12CCD4F7" w14:textId="77777777" w:rsidR="00245807" w:rsidRPr="002F7F43" w:rsidRDefault="00245807" w:rsidP="007B6B8E">
            <w:pPr>
              <w:widowControl/>
              <w:spacing w:line="400" w:lineRule="exact"/>
              <w:jc w:val="right"/>
              <w:rPr>
                <w:rFonts w:ascii="Arial" w:eastAsia="宋体" w:hAnsi="Arial" w:cs="Arial"/>
                <w:kern w:val="0"/>
                <w:szCs w:val="21"/>
              </w:rPr>
            </w:pPr>
            <w:r w:rsidRPr="002F7F43">
              <w:rPr>
                <w:rFonts w:ascii="Arial" w:eastAsia="宋体" w:hAnsi="宋体" w:cs="Arial" w:hint="eastAsia"/>
                <w:kern w:val="0"/>
                <w:szCs w:val="21"/>
              </w:rPr>
              <w:t xml:space="preserve">　</w:t>
            </w:r>
          </w:p>
        </w:tc>
      </w:tr>
      <w:tr w:rsidR="00245807" w:rsidRPr="002F7F43" w14:paraId="2070956D" w14:textId="77777777" w:rsidTr="007B6B8E">
        <w:trPr>
          <w:trHeight w:val="283"/>
        </w:trPr>
        <w:tc>
          <w:tcPr>
            <w:tcW w:w="5260" w:type="dxa"/>
            <w:noWrap/>
            <w:vAlign w:val="center"/>
          </w:tcPr>
          <w:p w14:paraId="07D7ED12" w14:textId="77777777" w:rsidR="00245807" w:rsidRPr="002F7F43" w:rsidRDefault="00245807" w:rsidP="007B6B8E">
            <w:pPr>
              <w:widowControl/>
              <w:spacing w:line="400" w:lineRule="exact"/>
              <w:jc w:val="left"/>
              <w:rPr>
                <w:rFonts w:ascii="Arial" w:eastAsia="宋体" w:hAnsi="Arial" w:cs="Arial"/>
                <w:kern w:val="0"/>
                <w:szCs w:val="21"/>
              </w:rPr>
            </w:pPr>
            <w:r w:rsidRPr="002F7F43">
              <w:rPr>
                <w:rFonts w:ascii="Arial" w:eastAsiaTheme="minorEastAsia" w:hAnsi="Arial" w:cs="Arial" w:hint="eastAsia"/>
                <w:kern w:val="0"/>
                <w:szCs w:val="21"/>
              </w:rPr>
              <w:t>Profit or loss from sales</w:t>
            </w:r>
          </w:p>
        </w:tc>
        <w:tc>
          <w:tcPr>
            <w:tcW w:w="4209" w:type="dxa"/>
            <w:noWrap/>
            <w:vAlign w:val="center"/>
          </w:tcPr>
          <w:p w14:paraId="01AE8D55" w14:textId="77777777" w:rsidR="00245807" w:rsidRPr="002F7F43" w:rsidRDefault="00245807" w:rsidP="007B6B8E">
            <w:pPr>
              <w:widowControl/>
              <w:spacing w:line="400" w:lineRule="exact"/>
              <w:jc w:val="right"/>
              <w:rPr>
                <w:rFonts w:ascii="Arial" w:eastAsia="宋体" w:hAnsi="Arial" w:cs="Arial"/>
                <w:kern w:val="0"/>
                <w:szCs w:val="21"/>
              </w:rPr>
            </w:pPr>
          </w:p>
        </w:tc>
      </w:tr>
      <w:tr w:rsidR="00245807" w:rsidRPr="002F7F43" w14:paraId="6CD7C4BC" w14:textId="77777777" w:rsidTr="007B6B8E">
        <w:trPr>
          <w:trHeight w:val="283"/>
        </w:trPr>
        <w:tc>
          <w:tcPr>
            <w:tcW w:w="5260" w:type="dxa"/>
            <w:noWrap/>
            <w:vAlign w:val="center"/>
          </w:tcPr>
          <w:p w14:paraId="1A213C23" w14:textId="77777777" w:rsidR="00245807" w:rsidRPr="002F7F43" w:rsidRDefault="005207DF" w:rsidP="005207DF">
            <w:pPr>
              <w:widowControl/>
              <w:spacing w:line="400" w:lineRule="exact"/>
              <w:jc w:val="left"/>
              <w:rPr>
                <w:rFonts w:ascii="Arial" w:eastAsia="宋体" w:hAnsi="Arial" w:cs="Arial"/>
                <w:kern w:val="0"/>
                <w:szCs w:val="21"/>
              </w:rPr>
            </w:pPr>
            <w:r w:rsidRPr="002F7F43">
              <w:rPr>
                <w:rFonts w:ascii="Arial" w:eastAsiaTheme="minorEastAsia" w:hAnsi="Arial" w:cs="Arial"/>
                <w:kern w:val="0"/>
                <w:szCs w:val="21"/>
              </w:rPr>
              <w:t>F</w:t>
            </w:r>
            <w:r w:rsidRPr="002F7F43">
              <w:rPr>
                <w:rFonts w:ascii="Arial" w:eastAsiaTheme="minorEastAsia" w:hAnsi="Arial" w:cs="Arial" w:hint="eastAsia"/>
                <w:kern w:val="0"/>
                <w:szCs w:val="21"/>
              </w:rPr>
              <w:t>inance income from net investment in the leas</w:t>
            </w:r>
            <w:r w:rsidRPr="002F7F43">
              <w:rPr>
                <w:rFonts w:ascii="Arial" w:eastAsia="宋体" w:hAnsi="Arial" w:cs="Arial" w:hint="eastAsia"/>
                <w:kern w:val="0"/>
                <w:szCs w:val="21"/>
              </w:rPr>
              <w:t>e</w:t>
            </w:r>
          </w:p>
        </w:tc>
        <w:tc>
          <w:tcPr>
            <w:tcW w:w="4209" w:type="dxa"/>
            <w:noWrap/>
            <w:vAlign w:val="center"/>
          </w:tcPr>
          <w:p w14:paraId="080CC46A" w14:textId="77777777" w:rsidR="00245807" w:rsidRPr="002F7F43" w:rsidRDefault="00245807" w:rsidP="007B6B8E">
            <w:pPr>
              <w:widowControl/>
              <w:spacing w:line="400" w:lineRule="exact"/>
              <w:jc w:val="right"/>
              <w:rPr>
                <w:rFonts w:ascii="Arial" w:eastAsia="宋体" w:hAnsi="Arial" w:cs="Arial"/>
                <w:kern w:val="0"/>
                <w:szCs w:val="21"/>
              </w:rPr>
            </w:pPr>
          </w:p>
        </w:tc>
      </w:tr>
      <w:tr w:rsidR="00245807" w:rsidRPr="002F7F43" w14:paraId="70071F53" w14:textId="77777777" w:rsidTr="007B6B8E">
        <w:trPr>
          <w:trHeight w:val="283"/>
        </w:trPr>
        <w:tc>
          <w:tcPr>
            <w:tcW w:w="5260" w:type="dxa"/>
            <w:noWrap/>
            <w:vAlign w:val="center"/>
          </w:tcPr>
          <w:p w14:paraId="2CA36346" w14:textId="77777777" w:rsidR="00245807" w:rsidRPr="002F7F43" w:rsidRDefault="005207DF" w:rsidP="005207DF">
            <w:pPr>
              <w:widowControl/>
              <w:spacing w:line="400" w:lineRule="exact"/>
              <w:jc w:val="left"/>
              <w:rPr>
                <w:rFonts w:ascii="Arial" w:eastAsia="宋体" w:hAnsi="Arial" w:cs="Arial"/>
                <w:kern w:val="0"/>
                <w:szCs w:val="21"/>
              </w:rPr>
            </w:pPr>
            <w:r w:rsidRPr="002F7F43">
              <w:rPr>
                <w:rFonts w:ascii="Arial" w:eastAsiaTheme="minorEastAsia" w:hAnsi="Arial" w:cs="Arial"/>
                <w:kern w:val="0"/>
                <w:szCs w:val="21"/>
              </w:rPr>
              <w:lastRenderedPageBreak/>
              <w:t>Income relating to variable lease payments not included in the measurement of the net investment in the lease</w:t>
            </w:r>
            <w:r w:rsidRPr="002F7F43">
              <w:rPr>
                <w:rFonts w:ascii="Arial" w:eastAsia="宋体" w:hAnsi="Arial" w:cs="Arial"/>
                <w:kern w:val="0"/>
                <w:szCs w:val="21"/>
              </w:rPr>
              <w:t xml:space="preserve"> </w:t>
            </w:r>
          </w:p>
        </w:tc>
        <w:tc>
          <w:tcPr>
            <w:tcW w:w="4209" w:type="dxa"/>
            <w:noWrap/>
            <w:vAlign w:val="center"/>
          </w:tcPr>
          <w:p w14:paraId="13243B64" w14:textId="77777777" w:rsidR="00245807" w:rsidRPr="002F7F43" w:rsidRDefault="00245807" w:rsidP="007B6B8E">
            <w:pPr>
              <w:widowControl/>
              <w:spacing w:line="400" w:lineRule="exact"/>
              <w:jc w:val="right"/>
              <w:rPr>
                <w:rFonts w:ascii="Arial" w:eastAsia="宋体" w:hAnsi="Arial" w:cs="Arial"/>
                <w:kern w:val="0"/>
                <w:szCs w:val="21"/>
              </w:rPr>
            </w:pPr>
          </w:p>
        </w:tc>
      </w:tr>
      <w:tr w:rsidR="00245807" w:rsidRPr="002F7F43" w14:paraId="3944D6EA" w14:textId="77777777" w:rsidTr="007B6B8E">
        <w:trPr>
          <w:trHeight w:val="283"/>
        </w:trPr>
        <w:tc>
          <w:tcPr>
            <w:tcW w:w="5260" w:type="dxa"/>
            <w:noWrap/>
            <w:vAlign w:val="center"/>
          </w:tcPr>
          <w:p w14:paraId="5C49B59A" w14:textId="77777777" w:rsidR="00245807" w:rsidRPr="002F7F43" w:rsidRDefault="005207DF" w:rsidP="00DB1B5A">
            <w:pPr>
              <w:widowControl/>
              <w:spacing w:line="400" w:lineRule="exact"/>
              <w:jc w:val="left"/>
              <w:rPr>
                <w:rFonts w:ascii="Arial" w:eastAsia="宋体" w:hAnsi="Arial" w:cs="Arial"/>
                <w:kern w:val="0"/>
                <w:szCs w:val="21"/>
              </w:rPr>
            </w:pPr>
            <w:r w:rsidRPr="002F7F43">
              <w:rPr>
                <w:rFonts w:ascii="Arial" w:eastAsiaTheme="minorEastAsia" w:hAnsi="Arial" w:cs="Arial" w:hint="eastAsia"/>
                <w:kern w:val="0"/>
                <w:szCs w:val="21"/>
              </w:rPr>
              <w:t>II. Undiscounted lease payments to be collected in five consecutive accounting year after the reporting period</w:t>
            </w:r>
          </w:p>
        </w:tc>
        <w:tc>
          <w:tcPr>
            <w:tcW w:w="4209" w:type="dxa"/>
            <w:noWrap/>
            <w:vAlign w:val="center"/>
          </w:tcPr>
          <w:p w14:paraId="12C8B7EE" w14:textId="77777777" w:rsidR="00245807" w:rsidRPr="002F7F43" w:rsidRDefault="00245807" w:rsidP="007B6B8E">
            <w:pPr>
              <w:widowControl/>
              <w:spacing w:line="400" w:lineRule="exact"/>
              <w:jc w:val="right"/>
              <w:rPr>
                <w:rFonts w:ascii="Arial" w:eastAsia="宋体" w:hAnsi="Arial" w:cs="Arial"/>
                <w:kern w:val="0"/>
                <w:szCs w:val="21"/>
              </w:rPr>
            </w:pPr>
          </w:p>
        </w:tc>
      </w:tr>
      <w:tr w:rsidR="00245807" w:rsidRPr="002F7F43" w14:paraId="72C482CF" w14:textId="77777777" w:rsidTr="007B6B8E">
        <w:trPr>
          <w:trHeight w:val="283"/>
        </w:trPr>
        <w:tc>
          <w:tcPr>
            <w:tcW w:w="5260" w:type="dxa"/>
            <w:noWrap/>
            <w:vAlign w:val="center"/>
          </w:tcPr>
          <w:p w14:paraId="20F5A45A" w14:textId="77777777" w:rsidR="00245807" w:rsidRPr="002F7F43" w:rsidRDefault="007B6B8E" w:rsidP="007B6B8E">
            <w:pPr>
              <w:widowControl/>
              <w:spacing w:line="400" w:lineRule="exact"/>
              <w:jc w:val="left"/>
              <w:rPr>
                <w:rFonts w:ascii="Arial" w:eastAsia="宋体" w:hAnsi="Arial" w:cs="Arial"/>
                <w:kern w:val="0"/>
                <w:szCs w:val="21"/>
              </w:rPr>
            </w:pPr>
            <w:r w:rsidRPr="002F7F43">
              <w:rPr>
                <w:rFonts w:ascii="Arial" w:eastAsiaTheme="minorEastAsia" w:hAnsi="Arial" w:cs="Arial"/>
                <w:kern w:val="0"/>
                <w:szCs w:val="21"/>
              </w:rPr>
              <w:t>T</w:t>
            </w:r>
            <w:r w:rsidRPr="002F7F43">
              <w:rPr>
                <w:rFonts w:ascii="Arial" w:eastAsiaTheme="minorEastAsia" w:hAnsi="Arial" w:cs="Arial" w:hint="eastAsia"/>
                <w:kern w:val="0"/>
                <w:szCs w:val="21"/>
              </w:rPr>
              <w:t>he first year</w:t>
            </w:r>
          </w:p>
        </w:tc>
        <w:tc>
          <w:tcPr>
            <w:tcW w:w="4209" w:type="dxa"/>
            <w:noWrap/>
            <w:vAlign w:val="center"/>
          </w:tcPr>
          <w:p w14:paraId="0AAEE644" w14:textId="77777777" w:rsidR="00245807" w:rsidRPr="002F7F43" w:rsidRDefault="00245807" w:rsidP="007B6B8E">
            <w:pPr>
              <w:widowControl/>
              <w:spacing w:line="400" w:lineRule="exact"/>
              <w:jc w:val="right"/>
              <w:rPr>
                <w:rFonts w:ascii="Arial" w:eastAsia="宋体" w:hAnsi="Arial" w:cs="Arial"/>
                <w:kern w:val="0"/>
                <w:szCs w:val="21"/>
              </w:rPr>
            </w:pPr>
          </w:p>
        </w:tc>
      </w:tr>
      <w:tr w:rsidR="00245807" w:rsidRPr="002F7F43" w14:paraId="2D4EF397" w14:textId="77777777" w:rsidTr="007B6B8E">
        <w:trPr>
          <w:trHeight w:val="283"/>
        </w:trPr>
        <w:tc>
          <w:tcPr>
            <w:tcW w:w="5260" w:type="dxa"/>
            <w:noWrap/>
            <w:vAlign w:val="center"/>
          </w:tcPr>
          <w:p w14:paraId="77DB43AB" w14:textId="77777777" w:rsidR="00245807" w:rsidRPr="002F7F43" w:rsidRDefault="007B6B8E" w:rsidP="007B6B8E">
            <w:pPr>
              <w:widowControl/>
              <w:spacing w:line="400" w:lineRule="exact"/>
              <w:jc w:val="left"/>
              <w:rPr>
                <w:rFonts w:ascii="Arial" w:eastAsia="宋体" w:hAnsi="Arial" w:cs="Arial"/>
                <w:kern w:val="0"/>
                <w:szCs w:val="21"/>
              </w:rPr>
            </w:pPr>
            <w:r w:rsidRPr="002F7F43">
              <w:rPr>
                <w:rFonts w:ascii="Arial" w:eastAsiaTheme="minorEastAsia" w:hAnsi="Arial" w:cs="Arial"/>
                <w:kern w:val="0"/>
                <w:szCs w:val="21"/>
              </w:rPr>
              <w:t>T</w:t>
            </w:r>
            <w:r w:rsidRPr="002F7F43">
              <w:rPr>
                <w:rFonts w:ascii="Arial" w:eastAsiaTheme="minorEastAsia" w:hAnsi="Arial" w:cs="Arial" w:hint="eastAsia"/>
                <w:kern w:val="0"/>
                <w:szCs w:val="21"/>
              </w:rPr>
              <w:t>he second year</w:t>
            </w:r>
          </w:p>
        </w:tc>
        <w:tc>
          <w:tcPr>
            <w:tcW w:w="4209" w:type="dxa"/>
            <w:noWrap/>
            <w:vAlign w:val="center"/>
          </w:tcPr>
          <w:p w14:paraId="31BFFCB8" w14:textId="77777777" w:rsidR="00245807" w:rsidRPr="002F7F43" w:rsidRDefault="00245807" w:rsidP="007B6B8E">
            <w:pPr>
              <w:widowControl/>
              <w:spacing w:line="400" w:lineRule="exact"/>
              <w:jc w:val="right"/>
              <w:rPr>
                <w:rFonts w:ascii="Arial" w:eastAsia="宋体" w:hAnsi="Arial" w:cs="Arial"/>
                <w:kern w:val="0"/>
                <w:szCs w:val="21"/>
              </w:rPr>
            </w:pPr>
          </w:p>
        </w:tc>
      </w:tr>
      <w:tr w:rsidR="00245807" w:rsidRPr="002F7F43" w14:paraId="36F8813B" w14:textId="77777777" w:rsidTr="007B6B8E">
        <w:trPr>
          <w:trHeight w:val="283"/>
        </w:trPr>
        <w:tc>
          <w:tcPr>
            <w:tcW w:w="5260" w:type="dxa"/>
            <w:noWrap/>
            <w:vAlign w:val="center"/>
          </w:tcPr>
          <w:p w14:paraId="48E3AC0A" w14:textId="77777777" w:rsidR="00245807" w:rsidRPr="002F7F43" w:rsidRDefault="007B6B8E" w:rsidP="007B6B8E">
            <w:pPr>
              <w:widowControl/>
              <w:spacing w:line="400" w:lineRule="exact"/>
              <w:jc w:val="left"/>
              <w:rPr>
                <w:rFonts w:ascii="Arial" w:eastAsia="宋体" w:hAnsi="Arial" w:cs="Arial"/>
                <w:kern w:val="0"/>
                <w:szCs w:val="21"/>
              </w:rPr>
            </w:pPr>
            <w:r w:rsidRPr="002F7F43">
              <w:rPr>
                <w:rFonts w:ascii="Arial" w:eastAsiaTheme="minorEastAsia" w:hAnsi="Arial" w:cs="Arial"/>
                <w:kern w:val="0"/>
                <w:szCs w:val="21"/>
              </w:rPr>
              <w:t>T</w:t>
            </w:r>
            <w:r w:rsidRPr="002F7F43">
              <w:rPr>
                <w:rFonts w:ascii="Arial" w:eastAsiaTheme="minorEastAsia" w:hAnsi="Arial" w:cs="Arial" w:hint="eastAsia"/>
                <w:kern w:val="0"/>
                <w:szCs w:val="21"/>
              </w:rPr>
              <w:t>he third year</w:t>
            </w:r>
          </w:p>
        </w:tc>
        <w:tc>
          <w:tcPr>
            <w:tcW w:w="4209" w:type="dxa"/>
            <w:noWrap/>
            <w:vAlign w:val="center"/>
          </w:tcPr>
          <w:p w14:paraId="614BE0B6" w14:textId="77777777" w:rsidR="00245807" w:rsidRPr="002F7F43" w:rsidRDefault="00245807" w:rsidP="007B6B8E">
            <w:pPr>
              <w:widowControl/>
              <w:spacing w:line="400" w:lineRule="exact"/>
              <w:jc w:val="right"/>
              <w:rPr>
                <w:rFonts w:ascii="Arial" w:eastAsia="宋体" w:hAnsi="Arial" w:cs="Arial"/>
                <w:kern w:val="0"/>
                <w:szCs w:val="21"/>
              </w:rPr>
            </w:pPr>
          </w:p>
        </w:tc>
      </w:tr>
      <w:tr w:rsidR="00245807" w:rsidRPr="002F7F43" w14:paraId="37FF76FC" w14:textId="77777777" w:rsidTr="007B6B8E">
        <w:trPr>
          <w:trHeight w:val="283"/>
        </w:trPr>
        <w:tc>
          <w:tcPr>
            <w:tcW w:w="5260" w:type="dxa"/>
            <w:noWrap/>
            <w:vAlign w:val="center"/>
          </w:tcPr>
          <w:p w14:paraId="76828979" w14:textId="77777777" w:rsidR="00245807" w:rsidRPr="002F7F43" w:rsidRDefault="007B6B8E" w:rsidP="007B6B8E">
            <w:pPr>
              <w:widowControl/>
              <w:spacing w:line="400" w:lineRule="exact"/>
              <w:jc w:val="left"/>
              <w:rPr>
                <w:rFonts w:ascii="Arial" w:eastAsia="宋体" w:hAnsi="Arial" w:cs="Arial"/>
                <w:kern w:val="0"/>
                <w:szCs w:val="21"/>
              </w:rPr>
            </w:pPr>
            <w:r w:rsidRPr="002F7F43">
              <w:rPr>
                <w:rFonts w:ascii="Arial" w:eastAsiaTheme="minorEastAsia" w:hAnsi="Arial" w:cs="Arial"/>
                <w:kern w:val="0"/>
                <w:szCs w:val="21"/>
              </w:rPr>
              <w:t>T</w:t>
            </w:r>
            <w:r w:rsidRPr="002F7F43">
              <w:rPr>
                <w:rFonts w:ascii="Arial" w:eastAsiaTheme="minorEastAsia" w:hAnsi="Arial" w:cs="Arial" w:hint="eastAsia"/>
                <w:kern w:val="0"/>
                <w:szCs w:val="21"/>
              </w:rPr>
              <w:t>he fourth year</w:t>
            </w:r>
          </w:p>
        </w:tc>
        <w:tc>
          <w:tcPr>
            <w:tcW w:w="4209" w:type="dxa"/>
            <w:noWrap/>
            <w:vAlign w:val="center"/>
          </w:tcPr>
          <w:p w14:paraId="08E0ED62" w14:textId="77777777" w:rsidR="00245807" w:rsidRPr="002F7F43" w:rsidRDefault="00245807" w:rsidP="007B6B8E">
            <w:pPr>
              <w:widowControl/>
              <w:spacing w:line="400" w:lineRule="exact"/>
              <w:jc w:val="right"/>
              <w:rPr>
                <w:rFonts w:ascii="Arial" w:eastAsia="宋体" w:hAnsi="Arial" w:cs="Arial"/>
                <w:kern w:val="0"/>
                <w:szCs w:val="21"/>
              </w:rPr>
            </w:pPr>
          </w:p>
        </w:tc>
      </w:tr>
      <w:tr w:rsidR="00245807" w:rsidRPr="002F7F43" w14:paraId="5B50FA34" w14:textId="77777777" w:rsidTr="007B6B8E">
        <w:trPr>
          <w:trHeight w:val="283"/>
        </w:trPr>
        <w:tc>
          <w:tcPr>
            <w:tcW w:w="5260" w:type="dxa"/>
            <w:noWrap/>
            <w:vAlign w:val="center"/>
          </w:tcPr>
          <w:p w14:paraId="5E8465BB" w14:textId="77777777" w:rsidR="00245807" w:rsidRPr="002F7F43" w:rsidRDefault="007B6B8E" w:rsidP="007B6B8E">
            <w:pPr>
              <w:widowControl/>
              <w:spacing w:line="400" w:lineRule="exact"/>
              <w:jc w:val="left"/>
              <w:rPr>
                <w:rFonts w:ascii="Arial" w:eastAsia="宋体" w:hAnsi="Arial" w:cs="Arial"/>
                <w:kern w:val="0"/>
                <w:szCs w:val="21"/>
              </w:rPr>
            </w:pPr>
            <w:r w:rsidRPr="002F7F43">
              <w:rPr>
                <w:rFonts w:ascii="Arial" w:eastAsiaTheme="minorEastAsia" w:hAnsi="Arial" w:cs="Arial"/>
                <w:kern w:val="0"/>
                <w:szCs w:val="21"/>
              </w:rPr>
              <w:t>T</w:t>
            </w:r>
            <w:r w:rsidRPr="002F7F43">
              <w:rPr>
                <w:rFonts w:ascii="Arial" w:eastAsiaTheme="minorEastAsia" w:hAnsi="Arial" w:cs="Arial" w:hint="eastAsia"/>
                <w:kern w:val="0"/>
                <w:szCs w:val="21"/>
              </w:rPr>
              <w:t>he fifth year</w:t>
            </w:r>
          </w:p>
        </w:tc>
        <w:tc>
          <w:tcPr>
            <w:tcW w:w="4209" w:type="dxa"/>
            <w:noWrap/>
            <w:vAlign w:val="center"/>
          </w:tcPr>
          <w:p w14:paraId="183F9C04" w14:textId="77777777" w:rsidR="00245807" w:rsidRPr="002F7F43" w:rsidRDefault="00245807" w:rsidP="007B6B8E">
            <w:pPr>
              <w:widowControl/>
              <w:spacing w:line="400" w:lineRule="exact"/>
              <w:jc w:val="right"/>
              <w:rPr>
                <w:rFonts w:ascii="Arial" w:eastAsia="宋体" w:hAnsi="Arial" w:cs="Arial"/>
                <w:kern w:val="0"/>
                <w:szCs w:val="21"/>
              </w:rPr>
            </w:pPr>
          </w:p>
        </w:tc>
      </w:tr>
      <w:tr w:rsidR="00245807" w:rsidRPr="002F7F43" w14:paraId="6D775BB1" w14:textId="77777777" w:rsidTr="007B6B8E">
        <w:trPr>
          <w:trHeight w:val="283"/>
        </w:trPr>
        <w:tc>
          <w:tcPr>
            <w:tcW w:w="5260" w:type="dxa"/>
            <w:noWrap/>
            <w:vAlign w:val="center"/>
          </w:tcPr>
          <w:p w14:paraId="4C9B71EF" w14:textId="77777777" w:rsidR="00245807" w:rsidRPr="002F7F43" w:rsidRDefault="007B6B8E" w:rsidP="000D4D99">
            <w:pPr>
              <w:widowControl/>
              <w:spacing w:line="400" w:lineRule="exact"/>
              <w:ind w:left="105" w:hangingChars="50" w:hanging="105"/>
              <w:jc w:val="left"/>
              <w:rPr>
                <w:rFonts w:ascii="Arial" w:eastAsia="宋体" w:hAnsi="Arial" w:cs="Arial"/>
                <w:b/>
                <w:bCs/>
                <w:kern w:val="0"/>
                <w:szCs w:val="21"/>
              </w:rPr>
            </w:pPr>
            <w:r w:rsidRPr="002F7F43">
              <w:rPr>
                <w:rFonts w:ascii="Arial" w:eastAsiaTheme="minorEastAsia" w:hAnsi="Arial" w:cs="Arial" w:hint="eastAsia"/>
                <w:kern w:val="0"/>
                <w:szCs w:val="21"/>
              </w:rPr>
              <w:t xml:space="preserve">III. Undiscounted lease payments to be connected </w:t>
            </w:r>
            <w:r w:rsidRPr="002F7F43">
              <w:rPr>
                <w:rFonts w:ascii="Arial" w:eastAsiaTheme="minorEastAsia" w:hAnsi="Arial" w:cs="Arial"/>
                <w:kern w:val="0"/>
                <w:szCs w:val="21"/>
              </w:rPr>
              <w:t>in the</w:t>
            </w:r>
            <w:r w:rsidRPr="002F7F43">
              <w:rPr>
                <w:rFonts w:ascii="Arial" w:eastAsiaTheme="minorEastAsia" w:hAnsi="Arial" w:cs="Arial" w:hint="eastAsia"/>
                <w:kern w:val="0"/>
                <w:szCs w:val="21"/>
              </w:rPr>
              <w:t xml:space="preserve"> remaining years</w:t>
            </w:r>
          </w:p>
        </w:tc>
        <w:tc>
          <w:tcPr>
            <w:tcW w:w="4209" w:type="dxa"/>
            <w:noWrap/>
            <w:vAlign w:val="center"/>
          </w:tcPr>
          <w:p w14:paraId="026EBDE3" w14:textId="77777777" w:rsidR="00245807" w:rsidRPr="002F7F43" w:rsidRDefault="00245807" w:rsidP="007B6B8E">
            <w:pPr>
              <w:widowControl/>
              <w:spacing w:line="400" w:lineRule="exact"/>
              <w:jc w:val="right"/>
              <w:rPr>
                <w:rFonts w:ascii="Arial" w:eastAsia="宋体" w:hAnsi="Arial" w:cs="Arial"/>
                <w:kern w:val="0"/>
                <w:szCs w:val="21"/>
              </w:rPr>
            </w:pPr>
          </w:p>
        </w:tc>
      </w:tr>
      <w:tr w:rsidR="007B6B8E" w:rsidRPr="002F7F43" w14:paraId="0C78D249" w14:textId="77777777" w:rsidTr="000D4D99">
        <w:trPr>
          <w:trHeight w:val="283"/>
        </w:trPr>
        <w:tc>
          <w:tcPr>
            <w:tcW w:w="5260" w:type="dxa"/>
            <w:noWrap/>
          </w:tcPr>
          <w:p w14:paraId="17059848" w14:textId="77777777" w:rsidR="007B6B8E" w:rsidRPr="002F7F43" w:rsidRDefault="007B6B8E" w:rsidP="007B6B8E">
            <w:pPr>
              <w:widowControl/>
              <w:spacing w:line="400" w:lineRule="exact"/>
              <w:jc w:val="left"/>
              <w:rPr>
                <w:rFonts w:ascii="Arial" w:eastAsia="宋体" w:hAnsi="Arial" w:cs="Arial"/>
                <w:kern w:val="0"/>
                <w:szCs w:val="21"/>
              </w:rPr>
            </w:pPr>
            <w:r w:rsidRPr="002F7F43">
              <w:rPr>
                <w:rFonts w:ascii="Arial" w:hAnsi="Arial" w:cs="Arial"/>
              </w:rPr>
              <w:t>Within 1 year (including 1 year)</w:t>
            </w:r>
          </w:p>
        </w:tc>
        <w:tc>
          <w:tcPr>
            <w:tcW w:w="4209" w:type="dxa"/>
            <w:noWrap/>
            <w:vAlign w:val="center"/>
          </w:tcPr>
          <w:p w14:paraId="4CAFB9D4" w14:textId="77777777" w:rsidR="007B6B8E" w:rsidRPr="002F7F43" w:rsidRDefault="007B6B8E" w:rsidP="007B6B8E">
            <w:pPr>
              <w:widowControl/>
              <w:spacing w:line="400" w:lineRule="exact"/>
              <w:jc w:val="right"/>
              <w:rPr>
                <w:rFonts w:ascii="Arial" w:eastAsia="宋体" w:hAnsi="Arial" w:cs="Arial"/>
                <w:kern w:val="0"/>
                <w:szCs w:val="21"/>
              </w:rPr>
            </w:pPr>
          </w:p>
        </w:tc>
      </w:tr>
      <w:tr w:rsidR="007B6B8E" w:rsidRPr="002F7F43" w14:paraId="164AE29F" w14:textId="77777777" w:rsidTr="000D4D99">
        <w:trPr>
          <w:trHeight w:val="283"/>
        </w:trPr>
        <w:tc>
          <w:tcPr>
            <w:tcW w:w="5260" w:type="dxa"/>
            <w:noWrap/>
          </w:tcPr>
          <w:p w14:paraId="1227ECF3" w14:textId="77777777" w:rsidR="007B6B8E" w:rsidRPr="002F7F43" w:rsidRDefault="007B6B8E" w:rsidP="007B6B8E">
            <w:pPr>
              <w:widowControl/>
              <w:spacing w:line="400" w:lineRule="exact"/>
              <w:jc w:val="left"/>
              <w:rPr>
                <w:rFonts w:ascii="Arial" w:eastAsia="宋体" w:hAnsi="Arial" w:cs="Arial"/>
                <w:kern w:val="0"/>
                <w:szCs w:val="21"/>
              </w:rPr>
            </w:pPr>
            <w:r w:rsidRPr="002F7F43">
              <w:rPr>
                <w:rFonts w:ascii="Arial" w:hAnsi="Arial" w:cs="Arial"/>
              </w:rPr>
              <w:t>1-2 years (including 2 years)</w:t>
            </w:r>
          </w:p>
        </w:tc>
        <w:tc>
          <w:tcPr>
            <w:tcW w:w="4209" w:type="dxa"/>
            <w:noWrap/>
            <w:vAlign w:val="center"/>
          </w:tcPr>
          <w:p w14:paraId="20B9E31F" w14:textId="77777777" w:rsidR="007B6B8E" w:rsidRPr="002F7F43" w:rsidRDefault="007B6B8E" w:rsidP="007B6B8E">
            <w:pPr>
              <w:widowControl/>
              <w:spacing w:line="400" w:lineRule="exact"/>
              <w:jc w:val="right"/>
              <w:rPr>
                <w:rFonts w:ascii="Arial" w:eastAsia="宋体" w:hAnsi="Arial" w:cs="Arial"/>
                <w:kern w:val="0"/>
                <w:szCs w:val="21"/>
              </w:rPr>
            </w:pPr>
          </w:p>
        </w:tc>
      </w:tr>
      <w:tr w:rsidR="007B6B8E" w:rsidRPr="002F7F43" w14:paraId="0BD4E564" w14:textId="77777777" w:rsidTr="000D4D99">
        <w:trPr>
          <w:trHeight w:val="283"/>
        </w:trPr>
        <w:tc>
          <w:tcPr>
            <w:tcW w:w="5260" w:type="dxa"/>
            <w:noWrap/>
          </w:tcPr>
          <w:p w14:paraId="51E4B6BE" w14:textId="77777777" w:rsidR="007B6B8E" w:rsidRPr="002F7F43" w:rsidRDefault="007B6B8E" w:rsidP="007B6B8E">
            <w:pPr>
              <w:widowControl/>
              <w:spacing w:line="400" w:lineRule="exact"/>
              <w:jc w:val="left"/>
              <w:rPr>
                <w:rFonts w:ascii="Arial" w:eastAsia="宋体" w:hAnsi="Arial" w:cs="Arial"/>
                <w:kern w:val="0"/>
                <w:szCs w:val="21"/>
              </w:rPr>
            </w:pPr>
            <w:r w:rsidRPr="002F7F43">
              <w:rPr>
                <w:rFonts w:ascii="Arial" w:hAnsi="Arial" w:cs="Arial"/>
              </w:rPr>
              <w:t xml:space="preserve">2-3 years (including 3 years) </w:t>
            </w:r>
          </w:p>
        </w:tc>
        <w:tc>
          <w:tcPr>
            <w:tcW w:w="4209" w:type="dxa"/>
            <w:noWrap/>
            <w:vAlign w:val="center"/>
          </w:tcPr>
          <w:p w14:paraId="4E436DB7" w14:textId="77777777" w:rsidR="007B6B8E" w:rsidRPr="002F7F43" w:rsidRDefault="007B6B8E" w:rsidP="007B6B8E">
            <w:pPr>
              <w:widowControl/>
              <w:spacing w:line="400" w:lineRule="exact"/>
              <w:jc w:val="right"/>
              <w:rPr>
                <w:rFonts w:ascii="Arial" w:eastAsia="宋体" w:hAnsi="Arial" w:cs="Arial"/>
                <w:kern w:val="0"/>
                <w:szCs w:val="21"/>
              </w:rPr>
            </w:pPr>
          </w:p>
        </w:tc>
      </w:tr>
      <w:tr w:rsidR="007B6B8E" w:rsidRPr="002F7F43" w14:paraId="538908A0" w14:textId="77777777" w:rsidTr="000D4D99">
        <w:trPr>
          <w:trHeight w:val="283"/>
        </w:trPr>
        <w:tc>
          <w:tcPr>
            <w:tcW w:w="5260" w:type="dxa"/>
            <w:tcBorders>
              <w:bottom w:val="single" w:sz="12" w:space="0" w:color="auto"/>
            </w:tcBorders>
            <w:noWrap/>
          </w:tcPr>
          <w:p w14:paraId="0170F3FD" w14:textId="77777777" w:rsidR="007B6B8E" w:rsidRPr="002F7F43" w:rsidRDefault="007B6B8E" w:rsidP="007B6B8E">
            <w:pPr>
              <w:widowControl/>
              <w:spacing w:line="400" w:lineRule="exact"/>
              <w:jc w:val="left"/>
              <w:rPr>
                <w:rFonts w:ascii="Arial" w:eastAsia="宋体" w:hAnsi="Arial" w:cs="Arial"/>
                <w:kern w:val="0"/>
                <w:szCs w:val="21"/>
              </w:rPr>
            </w:pPr>
            <w:r w:rsidRPr="002F7F43">
              <w:rPr>
                <w:rFonts w:ascii="Arial" w:hAnsi="Arial" w:cs="Arial"/>
              </w:rPr>
              <w:t>Over 3 years</w:t>
            </w:r>
          </w:p>
        </w:tc>
        <w:tc>
          <w:tcPr>
            <w:tcW w:w="4209" w:type="dxa"/>
            <w:tcBorders>
              <w:bottom w:val="single" w:sz="12" w:space="0" w:color="auto"/>
            </w:tcBorders>
            <w:noWrap/>
            <w:vAlign w:val="center"/>
          </w:tcPr>
          <w:p w14:paraId="654CEF66" w14:textId="77777777" w:rsidR="007B6B8E" w:rsidRPr="002F7F43" w:rsidRDefault="007B6B8E" w:rsidP="007B6B8E">
            <w:pPr>
              <w:widowControl/>
              <w:spacing w:line="400" w:lineRule="exact"/>
              <w:jc w:val="right"/>
              <w:rPr>
                <w:rFonts w:ascii="Arial" w:eastAsia="宋体" w:hAnsi="Arial" w:cs="Arial"/>
                <w:kern w:val="0"/>
                <w:szCs w:val="21"/>
              </w:rPr>
            </w:pPr>
          </w:p>
        </w:tc>
      </w:tr>
    </w:tbl>
    <w:p w14:paraId="4B1CCEFF" w14:textId="77777777" w:rsidR="00572B16" w:rsidRPr="002F7F43" w:rsidRDefault="00A07645">
      <w:pPr>
        <w:pStyle w:val="ListParagraph"/>
        <w:numPr>
          <w:ilvl w:val="0"/>
          <w:numId w:val="74"/>
        </w:numPr>
        <w:spacing w:line="400" w:lineRule="exact"/>
        <w:ind w:firstLineChars="0"/>
        <w:rPr>
          <w:rFonts w:ascii="Arial" w:eastAsia="宋体" w:hAnsi="Arial" w:cs="Arial"/>
          <w:sz w:val="24"/>
          <w:szCs w:val="24"/>
        </w:rPr>
      </w:pPr>
      <w:r w:rsidRPr="002F7F43">
        <w:rPr>
          <w:rFonts w:ascii="Arial" w:eastAsia="宋体" w:hAnsi="Arial" w:cs="Arial" w:hint="eastAsia"/>
          <w:sz w:val="24"/>
          <w:szCs w:val="24"/>
        </w:rPr>
        <w:t>Operating Leases (Lessor)</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5260"/>
        <w:gridCol w:w="4209"/>
      </w:tblGrid>
      <w:tr w:rsidR="007B6B8E" w:rsidRPr="002F7F43" w14:paraId="06E272EE" w14:textId="77777777" w:rsidTr="007B6B8E">
        <w:trPr>
          <w:trHeight w:val="283"/>
          <w:tblHeader/>
        </w:trPr>
        <w:tc>
          <w:tcPr>
            <w:tcW w:w="5260" w:type="dxa"/>
            <w:tcBorders>
              <w:top w:val="single" w:sz="12" w:space="0" w:color="auto"/>
            </w:tcBorders>
            <w:noWrap/>
            <w:vAlign w:val="center"/>
          </w:tcPr>
          <w:p w14:paraId="2B3DE38E" w14:textId="77777777" w:rsidR="007B6B8E" w:rsidRPr="002F7F43" w:rsidRDefault="007B6B8E" w:rsidP="007B6B8E">
            <w:pPr>
              <w:widowControl/>
              <w:spacing w:line="400" w:lineRule="exact"/>
              <w:jc w:val="center"/>
              <w:rPr>
                <w:rFonts w:ascii="Arial" w:eastAsia="宋体" w:hAnsi="Arial" w:cs="Arial"/>
                <w:kern w:val="0"/>
                <w:szCs w:val="21"/>
              </w:rPr>
            </w:pPr>
            <w:r w:rsidRPr="002F7F43">
              <w:rPr>
                <w:rFonts w:ascii="Arial" w:eastAsia="宋体" w:hAnsi="宋体" w:cs="Arial" w:hint="eastAsia"/>
                <w:kern w:val="0"/>
                <w:szCs w:val="21"/>
              </w:rPr>
              <w:t>Items</w:t>
            </w:r>
          </w:p>
        </w:tc>
        <w:tc>
          <w:tcPr>
            <w:tcW w:w="4209" w:type="dxa"/>
            <w:tcBorders>
              <w:top w:val="single" w:sz="12" w:space="0" w:color="auto"/>
            </w:tcBorders>
            <w:noWrap/>
            <w:vAlign w:val="center"/>
          </w:tcPr>
          <w:p w14:paraId="004F8D0A" w14:textId="77777777" w:rsidR="007B6B8E" w:rsidRPr="002F7F43" w:rsidRDefault="007B6B8E" w:rsidP="007B6B8E">
            <w:pPr>
              <w:widowControl/>
              <w:spacing w:line="400" w:lineRule="exact"/>
              <w:jc w:val="center"/>
              <w:rPr>
                <w:rFonts w:ascii="Arial" w:eastAsia="宋体" w:hAnsi="Arial" w:cs="Arial"/>
                <w:kern w:val="0"/>
                <w:szCs w:val="21"/>
              </w:rPr>
            </w:pPr>
            <w:r w:rsidRPr="002F7F43">
              <w:rPr>
                <w:rFonts w:ascii="Arial" w:eastAsia="宋体" w:hAnsi="宋体" w:cs="Arial" w:hint="eastAsia"/>
                <w:kern w:val="0"/>
                <w:szCs w:val="21"/>
              </w:rPr>
              <w:t>Amount</w:t>
            </w:r>
          </w:p>
        </w:tc>
      </w:tr>
      <w:tr w:rsidR="007B6B8E" w:rsidRPr="002F7F43" w14:paraId="766B45C1" w14:textId="77777777" w:rsidTr="007B6B8E">
        <w:trPr>
          <w:trHeight w:val="283"/>
        </w:trPr>
        <w:tc>
          <w:tcPr>
            <w:tcW w:w="5260" w:type="dxa"/>
            <w:noWrap/>
            <w:vAlign w:val="center"/>
          </w:tcPr>
          <w:p w14:paraId="385FD414" w14:textId="77777777" w:rsidR="007B6B8E" w:rsidRPr="002F7F43" w:rsidRDefault="007B6B8E" w:rsidP="007B6B8E">
            <w:pPr>
              <w:widowControl/>
              <w:spacing w:line="400" w:lineRule="exact"/>
              <w:jc w:val="left"/>
              <w:rPr>
                <w:rFonts w:ascii="Arial" w:eastAsia="宋体" w:hAnsi="Arial" w:cs="Arial"/>
                <w:kern w:val="0"/>
                <w:szCs w:val="21"/>
              </w:rPr>
            </w:pPr>
            <w:r w:rsidRPr="002F7F43">
              <w:rPr>
                <w:rFonts w:ascii="Arial" w:eastAsiaTheme="minorEastAsia" w:hAnsi="Arial" w:cs="Arial" w:hint="eastAsia"/>
                <w:kern w:val="0"/>
                <w:szCs w:val="21"/>
              </w:rPr>
              <w:t>I. Income</w:t>
            </w:r>
          </w:p>
        </w:tc>
        <w:tc>
          <w:tcPr>
            <w:tcW w:w="4209" w:type="dxa"/>
            <w:noWrap/>
            <w:vAlign w:val="center"/>
          </w:tcPr>
          <w:p w14:paraId="4F57CD49" w14:textId="77777777" w:rsidR="007B6B8E" w:rsidRPr="002F7F43" w:rsidRDefault="007B6B8E" w:rsidP="007B6B8E">
            <w:pPr>
              <w:widowControl/>
              <w:spacing w:line="400" w:lineRule="exact"/>
              <w:jc w:val="right"/>
              <w:rPr>
                <w:rFonts w:ascii="Arial" w:eastAsia="宋体" w:hAnsi="Arial" w:cs="Arial"/>
                <w:kern w:val="0"/>
                <w:szCs w:val="21"/>
              </w:rPr>
            </w:pPr>
            <w:r w:rsidRPr="002F7F43">
              <w:rPr>
                <w:rFonts w:ascii="Arial" w:eastAsia="宋体" w:hAnsi="宋体" w:cs="Arial" w:hint="eastAsia"/>
                <w:kern w:val="0"/>
                <w:szCs w:val="21"/>
              </w:rPr>
              <w:t xml:space="preserve">　</w:t>
            </w:r>
          </w:p>
        </w:tc>
      </w:tr>
      <w:tr w:rsidR="007B6B8E" w:rsidRPr="002F7F43" w14:paraId="314932A1" w14:textId="77777777" w:rsidTr="007B6B8E">
        <w:trPr>
          <w:trHeight w:val="283"/>
        </w:trPr>
        <w:tc>
          <w:tcPr>
            <w:tcW w:w="5260" w:type="dxa"/>
            <w:noWrap/>
            <w:vAlign w:val="center"/>
          </w:tcPr>
          <w:p w14:paraId="0C5FEDF5" w14:textId="77777777" w:rsidR="007B6B8E" w:rsidRPr="002F7F43" w:rsidRDefault="007B6B8E" w:rsidP="007B6B8E">
            <w:pPr>
              <w:widowControl/>
              <w:spacing w:line="400" w:lineRule="exact"/>
              <w:jc w:val="left"/>
              <w:rPr>
                <w:rFonts w:ascii="Arial" w:eastAsia="宋体" w:hAnsi="Arial" w:cs="Arial"/>
                <w:kern w:val="0"/>
                <w:szCs w:val="21"/>
              </w:rPr>
            </w:pPr>
            <w:r w:rsidRPr="002F7F43">
              <w:rPr>
                <w:rFonts w:ascii="Arial" w:eastAsiaTheme="minorEastAsia" w:hAnsi="Arial" w:cs="Arial" w:hint="eastAsia"/>
                <w:kern w:val="0"/>
                <w:szCs w:val="21"/>
              </w:rPr>
              <w:t>Profit or loss from sales</w:t>
            </w:r>
          </w:p>
        </w:tc>
        <w:tc>
          <w:tcPr>
            <w:tcW w:w="4209" w:type="dxa"/>
            <w:noWrap/>
            <w:vAlign w:val="center"/>
          </w:tcPr>
          <w:p w14:paraId="573898C2" w14:textId="77777777" w:rsidR="007B6B8E" w:rsidRPr="002F7F43" w:rsidRDefault="007B6B8E" w:rsidP="007B6B8E">
            <w:pPr>
              <w:widowControl/>
              <w:spacing w:line="400" w:lineRule="exact"/>
              <w:jc w:val="right"/>
              <w:rPr>
                <w:rFonts w:ascii="Arial" w:eastAsia="宋体" w:hAnsi="Arial" w:cs="Arial"/>
                <w:kern w:val="0"/>
                <w:szCs w:val="21"/>
              </w:rPr>
            </w:pPr>
          </w:p>
        </w:tc>
      </w:tr>
      <w:tr w:rsidR="007B6B8E" w:rsidRPr="002F7F43" w14:paraId="21AD0FEA" w14:textId="77777777" w:rsidTr="007B6B8E">
        <w:trPr>
          <w:trHeight w:val="283"/>
        </w:trPr>
        <w:tc>
          <w:tcPr>
            <w:tcW w:w="5260" w:type="dxa"/>
            <w:noWrap/>
            <w:vAlign w:val="center"/>
          </w:tcPr>
          <w:p w14:paraId="60281065" w14:textId="77777777" w:rsidR="007B6B8E" w:rsidRPr="002F7F43" w:rsidRDefault="007B6B8E" w:rsidP="007B6B8E">
            <w:pPr>
              <w:widowControl/>
              <w:spacing w:line="400" w:lineRule="exact"/>
              <w:jc w:val="left"/>
              <w:rPr>
                <w:rFonts w:ascii="Arial" w:eastAsia="宋体" w:hAnsi="Arial" w:cs="Arial"/>
                <w:kern w:val="0"/>
                <w:szCs w:val="21"/>
              </w:rPr>
            </w:pPr>
            <w:r w:rsidRPr="002F7F43">
              <w:rPr>
                <w:rFonts w:ascii="Arial" w:eastAsiaTheme="minorEastAsia" w:hAnsi="Arial" w:cs="Arial"/>
                <w:kern w:val="0"/>
                <w:szCs w:val="21"/>
              </w:rPr>
              <w:t>F</w:t>
            </w:r>
            <w:r w:rsidRPr="002F7F43">
              <w:rPr>
                <w:rFonts w:ascii="Arial" w:eastAsiaTheme="minorEastAsia" w:hAnsi="Arial" w:cs="Arial" w:hint="eastAsia"/>
                <w:kern w:val="0"/>
                <w:szCs w:val="21"/>
              </w:rPr>
              <w:t>inance income from net investment in the leas</w:t>
            </w:r>
            <w:r w:rsidRPr="002F7F43">
              <w:rPr>
                <w:rFonts w:ascii="Arial" w:eastAsia="宋体" w:hAnsi="Arial" w:cs="Arial" w:hint="eastAsia"/>
                <w:kern w:val="0"/>
                <w:szCs w:val="21"/>
              </w:rPr>
              <w:t>e</w:t>
            </w:r>
          </w:p>
        </w:tc>
        <w:tc>
          <w:tcPr>
            <w:tcW w:w="4209" w:type="dxa"/>
            <w:noWrap/>
            <w:vAlign w:val="center"/>
          </w:tcPr>
          <w:p w14:paraId="7C09DE96" w14:textId="77777777" w:rsidR="007B6B8E" w:rsidRPr="002F7F43" w:rsidRDefault="007B6B8E" w:rsidP="007B6B8E">
            <w:pPr>
              <w:widowControl/>
              <w:spacing w:line="400" w:lineRule="exact"/>
              <w:jc w:val="right"/>
              <w:rPr>
                <w:rFonts w:ascii="Arial" w:eastAsia="宋体" w:hAnsi="Arial" w:cs="Arial"/>
                <w:kern w:val="0"/>
                <w:szCs w:val="21"/>
              </w:rPr>
            </w:pPr>
          </w:p>
        </w:tc>
      </w:tr>
      <w:tr w:rsidR="007B6B8E" w:rsidRPr="002F7F43" w14:paraId="16502B8D" w14:textId="77777777" w:rsidTr="007B6B8E">
        <w:trPr>
          <w:trHeight w:val="283"/>
        </w:trPr>
        <w:tc>
          <w:tcPr>
            <w:tcW w:w="5260" w:type="dxa"/>
            <w:noWrap/>
            <w:vAlign w:val="center"/>
          </w:tcPr>
          <w:p w14:paraId="07483B62" w14:textId="77777777" w:rsidR="007B6B8E" w:rsidRPr="002F7F43" w:rsidRDefault="007B6B8E" w:rsidP="007B6B8E">
            <w:pPr>
              <w:widowControl/>
              <w:spacing w:line="400" w:lineRule="exact"/>
              <w:jc w:val="left"/>
              <w:rPr>
                <w:rFonts w:ascii="Arial" w:eastAsia="宋体" w:hAnsi="Arial" w:cs="Arial"/>
                <w:kern w:val="0"/>
                <w:szCs w:val="21"/>
              </w:rPr>
            </w:pPr>
            <w:r w:rsidRPr="002F7F43">
              <w:rPr>
                <w:rFonts w:ascii="Arial" w:eastAsiaTheme="minorEastAsia" w:hAnsi="Arial" w:cs="Arial"/>
                <w:kern w:val="0"/>
                <w:szCs w:val="21"/>
              </w:rPr>
              <w:t>Income relating to variable lease payments not included in the measurement of the net investment in the lease</w:t>
            </w:r>
            <w:r w:rsidRPr="002F7F43">
              <w:rPr>
                <w:rFonts w:ascii="Arial" w:eastAsia="宋体" w:hAnsi="Arial" w:cs="Arial"/>
                <w:kern w:val="0"/>
                <w:szCs w:val="21"/>
              </w:rPr>
              <w:t xml:space="preserve"> </w:t>
            </w:r>
          </w:p>
        </w:tc>
        <w:tc>
          <w:tcPr>
            <w:tcW w:w="4209" w:type="dxa"/>
            <w:noWrap/>
            <w:vAlign w:val="center"/>
          </w:tcPr>
          <w:p w14:paraId="791ADAFE" w14:textId="77777777" w:rsidR="007B6B8E" w:rsidRPr="002F7F43" w:rsidRDefault="007B6B8E" w:rsidP="007B6B8E">
            <w:pPr>
              <w:widowControl/>
              <w:spacing w:line="400" w:lineRule="exact"/>
              <w:jc w:val="right"/>
              <w:rPr>
                <w:rFonts w:ascii="Arial" w:eastAsia="宋体" w:hAnsi="Arial" w:cs="Arial"/>
                <w:kern w:val="0"/>
                <w:szCs w:val="21"/>
              </w:rPr>
            </w:pPr>
          </w:p>
        </w:tc>
      </w:tr>
      <w:tr w:rsidR="007B6B8E" w:rsidRPr="002F7F43" w14:paraId="794A63D3" w14:textId="77777777" w:rsidTr="007B6B8E">
        <w:trPr>
          <w:trHeight w:val="283"/>
        </w:trPr>
        <w:tc>
          <w:tcPr>
            <w:tcW w:w="5260" w:type="dxa"/>
            <w:noWrap/>
            <w:vAlign w:val="center"/>
          </w:tcPr>
          <w:p w14:paraId="1CA37BA5" w14:textId="77777777" w:rsidR="007B6B8E" w:rsidRPr="002F7F43" w:rsidRDefault="007B6B8E" w:rsidP="007B6B8E">
            <w:pPr>
              <w:widowControl/>
              <w:spacing w:line="400" w:lineRule="exact"/>
              <w:jc w:val="left"/>
              <w:rPr>
                <w:rFonts w:ascii="Arial" w:eastAsia="宋体" w:hAnsi="Arial" w:cs="Arial"/>
                <w:kern w:val="0"/>
                <w:szCs w:val="21"/>
              </w:rPr>
            </w:pPr>
            <w:r w:rsidRPr="002F7F43">
              <w:rPr>
                <w:rFonts w:ascii="Arial" w:eastAsiaTheme="minorEastAsia" w:hAnsi="Arial" w:cs="Arial" w:hint="eastAsia"/>
                <w:kern w:val="0"/>
                <w:szCs w:val="21"/>
              </w:rPr>
              <w:t>II. Undiscounted lease payments to be collected in five consecutive accounting year after the reporting period</w:t>
            </w:r>
          </w:p>
        </w:tc>
        <w:tc>
          <w:tcPr>
            <w:tcW w:w="4209" w:type="dxa"/>
            <w:noWrap/>
            <w:vAlign w:val="center"/>
          </w:tcPr>
          <w:p w14:paraId="46CB1DFE" w14:textId="77777777" w:rsidR="007B6B8E" w:rsidRPr="002F7F43" w:rsidRDefault="007B6B8E" w:rsidP="007B6B8E">
            <w:pPr>
              <w:widowControl/>
              <w:spacing w:line="400" w:lineRule="exact"/>
              <w:jc w:val="right"/>
              <w:rPr>
                <w:rFonts w:ascii="Arial" w:eastAsia="宋体" w:hAnsi="Arial" w:cs="Arial"/>
                <w:kern w:val="0"/>
                <w:szCs w:val="21"/>
              </w:rPr>
            </w:pPr>
          </w:p>
        </w:tc>
      </w:tr>
      <w:tr w:rsidR="007B6B8E" w:rsidRPr="002F7F43" w14:paraId="7AACF98A" w14:textId="77777777" w:rsidTr="007B6B8E">
        <w:trPr>
          <w:trHeight w:val="283"/>
        </w:trPr>
        <w:tc>
          <w:tcPr>
            <w:tcW w:w="5260" w:type="dxa"/>
            <w:noWrap/>
            <w:vAlign w:val="center"/>
          </w:tcPr>
          <w:p w14:paraId="35E48B97" w14:textId="77777777" w:rsidR="007B6B8E" w:rsidRPr="002F7F43" w:rsidRDefault="007B6B8E" w:rsidP="007B6B8E">
            <w:pPr>
              <w:widowControl/>
              <w:spacing w:line="400" w:lineRule="exact"/>
              <w:jc w:val="left"/>
              <w:rPr>
                <w:rFonts w:ascii="Arial" w:eastAsia="宋体" w:hAnsi="Arial" w:cs="Arial"/>
                <w:kern w:val="0"/>
                <w:szCs w:val="21"/>
              </w:rPr>
            </w:pPr>
            <w:r w:rsidRPr="002F7F43">
              <w:rPr>
                <w:rFonts w:ascii="Arial" w:eastAsiaTheme="minorEastAsia" w:hAnsi="Arial" w:cs="Arial"/>
                <w:kern w:val="0"/>
                <w:szCs w:val="21"/>
              </w:rPr>
              <w:t>T</w:t>
            </w:r>
            <w:r w:rsidRPr="002F7F43">
              <w:rPr>
                <w:rFonts w:ascii="Arial" w:eastAsiaTheme="minorEastAsia" w:hAnsi="Arial" w:cs="Arial" w:hint="eastAsia"/>
                <w:kern w:val="0"/>
                <w:szCs w:val="21"/>
              </w:rPr>
              <w:t>he first year</w:t>
            </w:r>
          </w:p>
        </w:tc>
        <w:tc>
          <w:tcPr>
            <w:tcW w:w="4209" w:type="dxa"/>
            <w:noWrap/>
            <w:vAlign w:val="center"/>
          </w:tcPr>
          <w:p w14:paraId="1BCBF61A" w14:textId="77777777" w:rsidR="007B6B8E" w:rsidRPr="002F7F43" w:rsidRDefault="007B6B8E" w:rsidP="007B6B8E">
            <w:pPr>
              <w:widowControl/>
              <w:spacing w:line="400" w:lineRule="exact"/>
              <w:jc w:val="right"/>
              <w:rPr>
                <w:rFonts w:ascii="Arial" w:eastAsia="宋体" w:hAnsi="Arial" w:cs="Arial"/>
                <w:kern w:val="0"/>
                <w:szCs w:val="21"/>
              </w:rPr>
            </w:pPr>
          </w:p>
        </w:tc>
      </w:tr>
      <w:tr w:rsidR="007B6B8E" w:rsidRPr="002F7F43" w14:paraId="646C452D" w14:textId="77777777" w:rsidTr="007B6B8E">
        <w:trPr>
          <w:trHeight w:val="283"/>
        </w:trPr>
        <w:tc>
          <w:tcPr>
            <w:tcW w:w="5260" w:type="dxa"/>
            <w:noWrap/>
            <w:vAlign w:val="center"/>
          </w:tcPr>
          <w:p w14:paraId="58EE28E1" w14:textId="77777777" w:rsidR="007B6B8E" w:rsidRPr="002F7F43" w:rsidRDefault="007B6B8E" w:rsidP="007B6B8E">
            <w:pPr>
              <w:widowControl/>
              <w:spacing w:line="400" w:lineRule="exact"/>
              <w:jc w:val="left"/>
              <w:rPr>
                <w:rFonts w:ascii="Arial" w:eastAsia="宋体" w:hAnsi="Arial" w:cs="Arial"/>
                <w:kern w:val="0"/>
                <w:szCs w:val="21"/>
              </w:rPr>
            </w:pPr>
            <w:r w:rsidRPr="002F7F43">
              <w:rPr>
                <w:rFonts w:ascii="Arial" w:eastAsiaTheme="minorEastAsia" w:hAnsi="Arial" w:cs="Arial"/>
                <w:kern w:val="0"/>
                <w:szCs w:val="21"/>
              </w:rPr>
              <w:t>T</w:t>
            </w:r>
            <w:r w:rsidRPr="002F7F43">
              <w:rPr>
                <w:rFonts w:ascii="Arial" w:eastAsiaTheme="minorEastAsia" w:hAnsi="Arial" w:cs="Arial" w:hint="eastAsia"/>
                <w:kern w:val="0"/>
                <w:szCs w:val="21"/>
              </w:rPr>
              <w:t>he second year</w:t>
            </w:r>
          </w:p>
        </w:tc>
        <w:tc>
          <w:tcPr>
            <w:tcW w:w="4209" w:type="dxa"/>
            <w:noWrap/>
            <w:vAlign w:val="center"/>
          </w:tcPr>
          <w:p w14:paraId="43A3226B" w14:textId="77777777" w:rsidR="007B6B8E" w:rsidRPr="002F7F43" w:rsidRDefault="007B6B8E" w:rsidP="007B6B8E">
            <w:pPr>
              <w:widowControl/>
              <w:spacing w:line="400" w:lineRule="exact"/>
              <w:jc w:val="right"/>
              <w:rPr>
                <w:rFonts w:ascii="Arial" w:eastAsia="宋体" w:hAnsi="Arial" w:cs="Arial"/>
                <w:kern w:val="0"/>
                <w:szCs w:val="21"/>
              </w:rPr>
            </w:pPr>
          </w:p>
        </w:tc>
      </w:tr>
      <w:tr w:rsidR="007B6B8E" w:rsidRPr="002F7F43" w14:paraId="626A0211" w14:textId="77777777" w:rsidTr="007B6B8E">
        <w:trPr>
          <w:trHeight w:val="283"/>
        </w:trPr>
        <w:tc>
          <w:tcPr>
            <w:tcW w:w="5260" w:type="dxa"/>
            <w:noWrap/>
            <w:vAlign w:val="center"/>
          </w:tcPr>
          <w:p w14:paraId="28A6B52D" w14:textId="77777777" w:rsidR="007B6B8E" w:rsidRPr="002F7F43" w:rsidRDefault="007B6B8E" w:rsidP="007B6B8E">
            <w:pPr>
              <w:widowControl/>
              <w:spacing w:line="400" w:lineRule="exact"/>
              <w:jc w:val="left"/>
              <w:rPr>
                <w:rFonts w:ascii="Arial" w:eastAsia="宋体" w:hAnsi="Arial" w:cs="Arial"/>
                <w:kern w:val="0"/>
                <w:szCs w:val="21"/>
              </w:rPr>
            </w:pPr>
            <w:r w:rsidRPr="002F7F43">
              <w:rPr>
                <w:rFonts w:ascii="Arial" w:eastAsiaTheme="minorEastAsia" w:hAnsi="Arial" w:cs="Arial"/>
                <w:kern w:val="0"/>
                <w:szCs w:val="21"/>
              </w:rPr>
              <w:t>T</w:t>
            </w:r>
            <w:r w:rsidRPr="002F7F43">
              <w:rPr>
                <w:rFonts w:ascii="Arial" w:eastAsiaTheme="minorEastAsia" w:hAnsi="Arial" w:cs="Arial" w:hint="eastAsia"/>
                <w:kern w:val="0"/>
                <w:szCs w:val="21"/>
              </w:rPr>
              <w:t>he third year</w:t>
            </w:r>
          </w:p>
        </w:tc>
        <w:tc>
          <w:tcPr>
            <w:tcW w:w="4209" w:type="dxa"/>
            <w:noWrap/>
            <w:vAlign w:val="center"/>
          </w:tcPr>
          <w:p w14:paraId="1E81536B" w14:textId="77777777" w:rsidR="007B6B8E" w:rsidRPr="002F7F43" w:rsidRDefault="007B6B8E" w:rsidP="007B6B8E">
            <w:pPr>
              <w:widowControl/>
              <w:spacing w:line="400" w:lineRule="exact"/>
              <w:jc w:val="right"/>
              <w:rPr>
                <w:rFonts w:ascii="Arial" w:eastAsia="宋体" w:hAnsi="Arial" w:cs="Arial"/>
                <w:kern w:val="0"/>
                <w:szCs w:val="21"/>
              </w:rPr>
            </w:pPr>
          </w:p>
        </w:tc>
      </w:tr>
      <w:tr w:rsidR="007B6B8E" w:rsidRPr="002F7F43" w14:paraId="526FA779" w14:textId="77777777" w:rsidTr="007B6B8E">
        <w:trPr>
          <w:trHeight w:val="283"/>
        </w:trPr>
        <w:tc>
          <w:tcPr>
            <w:tcW w:w="5260" w:type="dxa"/>
            <w:noWrap/>
            <w:vAlign w:val="center"/>
          </w:tcPr>
          <w:p w14:paraId="17DE29FC" w14:textId="77777777" w:rsidR="007B6B8E" w:rsidRPr="002F7F43" w:rsidRDefault="007B6B8E" w:rsidP="007B6B8E">
            <w:pPr>
              <w:widowControl/>
              <w:spacing w:line="400" w:lineRule="exact"/>
              <w:jc w:val="left"/>
              <w:rPr>
                <w:rFonts w:ascii="Arial" w:eastAsia="宋体" w:hAnsi="Arial" w:cs="Arial"/>
                <w:kern w:val="0"/>
                <w:szCs w:val="21"/>
              </w:rPr>
            </w:pPr>
            <w:r w:rsidRPr="002F7F43">
              <w:rPr>
                <w:rFonts w:ascii="Arial" w:eastAsiaTheme="minorEastAsia" w:hAnsi="Arial" w:cs="Arial"/>
                <w:kern w:val="0"/>
                <w:szCs w:val="21"/>
              </w:rPr>
              <w:t>T</w:t>
            </w:r>
            <w:r w:rsidRPr="002F7F43">
              <w:rPr>
                <w:rFonts w:ascii="Arial" w:eastAsiaTheme="minorEastAsia" w:hAnsi="Arial" w:cs="Arial" w:hint="eastAsia"/>
                <w:kern w:val="0"/>
                <w:szCs w:val="21"/>
              </w:rPr>
              <w:t>he fourth year</w:t>
            </w:r>
          </w:p>
        </w:tc>
        <w:tc>
          <w:tcPr>
            <w:tcW w:w="4209" w:type="dxa"/>
            <w:noWrap/>
            <w:vAlign w:val="center"/>
          </w:tcPr>
          <w:p w14:paraId="40FD59ED" w14:textId="77777777" w:rsidR="007B6B8E" w:rsidRPr="002F7F43" w:rsidRDefault="007B6B8E" w:rsidP="007B6B8E">
            <w:pPr>
              <w:widowControl/>
              <w:spacing w:line="400" w:lineRule="exact"/>
              <w:jc w:val="right"/>
              <w:rPr>
                <w:rFonts w:ascii="Arial" w:eastAsia="宋体" w:hAnsi="Arial" w:cs="Arial"/>
                <w:kern w:val="0"/>
                <w:szCs w:val="21"/>
              </w:rPr>
            </w:pPr>
          </w:p>
        </w:tc>
      </w:tr>
      <w:tr w:rsidR="007B6B8E" w:rsidRPr="002F7F43" w14:paraId="795B4B43" w14:textId="77777777" w:rsidTr="007B6B8E">
        <w:trPr>
          <w:trHeight w:val="283"/>
        </w:trPr>
        <w:tc>
          <w:tcPr>
            <w:tcW w:w="5260" w:type="dxa"/>
            <w:noWrap/>
            <w:vAlign w:val="center"/>
          </w:tcPr>
          <w:p w14:paraId="2078A6A6" w14:textId="77777777" w:rsidR="007B6B8E" w:rsidRPr="002F7F43" w:rsidRDefault="007B6B8E" w:rsidP="007B6B8E">
            <w:pPr>
              <w:widowControl/>
              <w:spacing w:line="400" w:lineRule="exact"/>
              <w:jc w:val="left"/>
              <w:rPr>
                <w:rFonts w:ascii="Arial" w:eastAsia="宋体" w:hAnsi="Arial" w:cs="Arial"/>
                <w:kern w:val="0"/>
                <w:szCs w:val="21"/>
              </w:rPr>
            </w:pPr>
            <w:r w:rsidRPr="002F7F43">
              <w:rPr>
                <w:rFonts w:ascii="Arial" w:eastAsiaTheme="minorEastAsia" w:hAnsi="Arial" w:cs="Arial"/>
                <w:kern w:val="0"/>
                <w:szCs w:val="21"/>
              </w:rPr>
              <w:t>T</w:t>
            </w:r>
            <w:r w:rsidRPr="002F7F43">
              <w:rPr>
                <w:rFonts w:ascii="Arial" w:eastAsiaTheme="minorEastAsia" w:hAnsi="Arial" w:cs="Arial" w:hint="eastAsia"/>
                <w:kern w:val="0"/>
                <w:szCs w:val="21"/>
              </w:rPr>
              <w:t>he fifth year</w:t>
            </w:r>
          </w:p>
        </w:tc>
        <w:tc>
          <w:tcPr>
            <w:tcW w:w="4209" w:type="dxa"/>
            <w:noWrap/>
            <w:vAlign w:val="center"/>
          </w:tcPr>
          <w:p w14:paraId="4F9DF20A" w14:textId="77777777" w:rsidR="007B6B8E" w:rsidRPr="002F7F43" w:rsidRDefault="007B6B8E" w:rsidP="007B6B8E">
            <w:pPr>
              <w:widowControl/>
              <w:spacing w:line="400" w:lineRule="exact"/>
              <w:jc w:val="right"/>
              <w:rPr>
                <w:rFonts w:ascii="Arial" w:eastAsia="宋体" w:hAnsi="Arial" w:cs="Arial"/>
                <w:kern w:val="0"/>
                <w:szCs w:val="21"/>
              </w:rPr>
            </w:pPr>
          </w:p>
        </w:tc>
      </w:tr>
      <w:tr w:rsidR="007B6B8E" w:rsidRPr="002F7F43" w14:paraId="216D69CB" w14:textId="77777777" w:rsidTr="007B6B8E">
        <w:trPr>
          <w:trHeight w:val="283"/>
        </w:trPr>
        <w:tc>
          <w:tcPr>
            <w:tcW w:w="5260" w:type="dxa"/>
            <w:noWrap/>
            <w:vAlign w:val="center"/>
          </w:tcPr>
          <w:p w14:paraId="3E633D2E" w14:textId="77777777" w:rsidR="007B6B8E" w:rsidRPr="002F7F43" w:rsidRDefault="007B6B8E" w:rsidP="007B6B8E">
            <w:pPr>
              <w:widowControl/>
              <w:spacing w:line="400" w:lineRule="exact"/>
              <w:ind w:left="105" w:hangingChars="50" w:hanging="105"/>
              <w:jc w:val="left"/>
              <w:rPr>
                <w:rFonts w:ascii="Arial" w:eastAsia="宋体" w:hAnsi="Arial" w:cs="Arial"/>
                <w:kern w:val="0"/>
                <w:szCs w:val="21"/>
              </w:rPr>
            </w:pPr>
            <w:r w:rsidRPr="002F7F43">
              <w:rPr>
                <w:rFonts w:ascii="Arial" w:eastAsiaTheme="minorEastAsia" w:hAnsi="Arial" w:cs="Arial" w:hint="eastAsia"/>
                <w:kern w:val="0"/>
                <w:szCs w:val="21"/>
              </w:rPr>
              <w:lastRenderedPageBreak/>
              <w:t xml:space="preserve">III. Undiscounted lease payments to be connected </w:t>
            </w:r>
            <w:r w:rsidRPr="002F7F43">
              <w:rPr>
                <w:rFonts w:ascii="Arial" w:eastAsiaTheme="minorEastAsia" w:hAnsi="Arial" w:cs="Arial"/>
                <w:kern w:val="0"/>
                <w:szCs w:val="21"/>
              </w:rPr>
              <w:t>in the</w:t>
            </w:r>
            <w:r w:rsidRPr="002F7F43">
              <w:rPr>
                <w:rFonts w:ascii="Arial" w:eastAsiaTheme="minorEastAsia" w:hAnsi="Arial" w:cs="Arial" w:hint="eastAsia"/>
                <w:kern w:val="0"/>
                <w:szCs w:val="21"/>
              </w:rPr>
              <w:t xml:space="preserve"> remaining years</w:t>
            </w:r>
          </w:p>
        </w:tc>
        <w:tc>
          <w:tcPr>
            <w:tcW w:w="4209" w:type="dxa"/>
            <w:noWrap/>
            <w:vAlign w:val="center"/>
          </w:tcPr>
          <w:p w14:paraId="002EE0A9" w14:textId="77777777" w:rsidR="007B6B8E" w:rsidRPr="002F7F43" w:rsidRDefault="007B6B8E" w:rsidP="007B6B8E">
            <w:pPr>
              <w:widowControl/>
              <w:spacing w:line="400" w:lineRule="exact"/>
              <w:jc w:val="right"/>
              <w:rPr>
                <w:rFonts w:ascii="Arial" w:eastAsia="宋体" w:hAnsi="Arial" w:cs="Arial"/>
                <w:kern w:val="0"/>
                <w:szCs w:val="21"/>
              </w:rPr>
            </w:pPr>
          </w:p>
        </w:tc>
      </w:tr>
      <w:tr w:rsidR="007B6B8E" w:rsidRPr="002F7F43" w14:paraId="36439509" w14:textId="77777777" w:rsidTr="007B6B8E">
        <w:trPr>
          <w:trHeight w:val="283"/>
        </w:trPr>
        <w:tc>
          <w:tcPr>
            <w:tcW w:w="5260" w:type="dxa"/>
            <w:noWrap/>
          </w:tcPr>
          <w:p w14:paraId="7D8065A3" w14:textId="77777777" w:rsidR="007B6B8E" w:rsidRPr="002F7F43" w:rsidRDefault="007B6B8E" w:rsidP="007B6B8E">
            <w:pPr>
              <w:widowControl/>
              <w:spacing w:line="400" w:lineRule="exact"/>
              <w:jc w:val="left"/>
              <w:rPr>
                <w:rFonts w:ascii="Arial" w:eastAsia="宋体" w:hAnsi="Arial" w:cs="Arial"/>
                <w:kern w:val="0"/>
                <w:szCs w:val="21"/>
              </w:rPr>
            </w:pPr>
            <w:r w:rsidRPr="002F7F43">
              <w:rPr>
                <w:rFonts w:ascii="Arial" w:hAnsi="Arial" w:cs="Arial"/>
              </w:rPr>
              <w:t>Within 1 year (including 1 year)</w:t>
            </w:r>
          </w:p>
        </w:tc>
        <w:tc>
          <w:tcPr>
            <w:tcW w:w="4209" w:type="dxa"/>
            <w:noWrap/>
            <w:vAlign w:val="center"/>
          </w:tcPr>
          <w:p w14:paraId="41C82516" w14:textId="77777777" w:rsidR="007B6B8E" w:rsidRPr="002F7F43" w:rsidRDefault="007B6B8E" w:rsidP="007B6B8E">
            <w:pPr>
              <w:widowControl/>
              <w:spacing w:line="400" w:lineRule="exact"/>
              <w:jc w:val="right"/>
              <w:rPr>
                <w:rFonts w:ascii="Arial" w:eastAsia="宋体" w:hAnsi="Arial" w:cs="Arial"/>
                <w:kern w:val="0"/>
                <w:szCs w:val="21"/>
              </w:rPr>
            </w:pPr>
          </w:p>
        </w:tc>
      </w:tr>
      <w:tr w:rsidR="007B6B8E" w:rsidRPr="002F7F43" w14:paraId="31BD10E5" w14:textId="77777777" w:rsidTr="007B6B8E">
        <w:trPr>
          <w:trHeight w:val="283"/>
        </w:trPr>
        <w:tc>
          <w:tcPr>
            <w:tcW w:w="5260" w:type="dxa"/>
            <w:noWrap/>
          </w:tcPr>
          <w:p w14:paraId="59B93E27" w14:textId="77777777" w:rsidR="007B6B8E" w:rsidRPr="002F7F43" w:rsidRDefault="007B6B8E" w:rsidP="007B6B8E">
            <w:pPr>
              <w:widowControl/>
              <w:spacing w:line="400" w:lineRule="exact"/>
              <w:jc w:val="left"/>
              <w:rPr>
                <w:rFonts w:ascii="Arial" w:eastAsia="宋体" w:hAnsi="Arial" w:cs="Arial"/>
                <w:kern w:val="0"/>
                <w:szCs w:val="21"/>
              </w:rPr>
            </w:pPr>
            <w:r w:rsidRPr="002F7F43">
              <w:rPr>
                <w:rFonts w:ascii="Arial" w:hAnsi="Arial" w:cs="Arial"/>
              </w:rPr>
              <w:t>1-2 years (including 2 years)</w:t>
            </w:r>
          </w:p>
        </w:tc>
        <w:tc>
          <w:tcPr>
            <w:tcW w:w="4209" w:type="dxa"/>
            <w:noWrap/>
            <w:vAlign w:val="center"/>
          </w:tcPr>
          <w:p w14:paraId="32924DBD" w14:textId="77777777" w:rsidR="007B6B8E" w:rsidRPr="002F7F43" w:rsidRDefault="007B6B8E" w:rsidP="007B6B8E">
            <w:pPr>
              <w:widowControl/>
              <w:spacing w:line="400" w:lineRule="exact"/>
              <w:jc w:val="right"/>
              <w:rPr>
                <w:rFonts w:ascii="Arial" w:eastAsia="宋体" w:hAnsi="Arial" w:cs="Arial"/>
                <w:kern w:val="0"/>
                <w:szCs w:val="21"/>
              </w:rPr>
            </w:pPr>
          </w:p>
        </w:tc>
      </w:tr>
      <w:tr w:rsidR="007B6B8E" w:rsidRPr="002F7F43" w14:paraId="71B0CF56" w14:textId="77777777" w:rsidTr="007B6B8E">
        <w:trPr>
          <w:trHeight w:val="283"/>
        </w:trPr>
        <w:tc>
          <w:tcPr>
            <w:tcW w:w="5260" w:type="dxa"/>
            <w:noWrap/>
          </w:tcPr>
          <w:p w14:paraId="3D3DF4BD" w14:textId="77777777" w:rsidR="007B6B8E" w:rsidRPr="002F7F43" w:rsidRDefault="007B6B8E" w:rsidP="007B6B8E">
            <w:pPr>
              <w:widowControl/>
              <w:spacing w:line="400" w:lineRule="exact"/>
              <w:jc w:val="left"/>
              <w:rPr>
                <w:rFonts w:ascii="Arial" w:eastAsia="宋体" w:hAnsi="Arial" w:cs="Arial"/>
                <w:kern w:val="0"/>
                <w:szCs w:val="21"/>
              </w:rPr>
            </w:pPr>
            <w:r w:rsidRPr="002F7F43">
              <w:rPr>
                <w:rFonts w:ascii="Arial" w:hAnsi="Arial" w:cs="Arial"/>
              </w:rPr>
              <w:t xml:space="preserve">2-3 years (including 3 years) </w:t>
            </w:r>
          </w:p>
        </w:tc>
        <w:tc>
          <w:tcPr>
            <w:tcW w:w="4209" w:type="dxa"/>
            <w:noWrap/>
            <w:vAlign w:val="center"/>
          </w:tcPr>
          <w:p w14:paraId="0CE2BE72" w14:textId="77777777" w:rsidR="007B6B8E" w:rsidRPr="002F7F43" w:rsidRDefault="007B6B8E" w:rsidP="007B6B8E">
            <w:pPr>
              <w:widowControl/>
              <w:spacing w:line="400" w:lineRule="exact"/>
              <w:jc w:val="right"/>
              <w:rPr>
                <w:rFonts w:ascii="Arial" w:eastAsia="宋体" w:hAnsi="Arial" w:cs="Arial"/>
                <w:kern w:val="0"/>
                <w:szCs w:val="21"/>
              </w:rPr>
            </w:pPr>
          </w:p>
        </w:tc>
      </w:tr>
      <w:tr w:rsidR="007B6B8E" w:rsidRPr="002F7F43" w14:paraId="79F94744" w14:textId="77777777" w:rsidTr="007B6B8E">
        <w:trPr>
          <w:trHeight w:val="283"/>
        </w:trPr>
        <w:tc>
          <w:tcPr>
            <w:tcW w:w="5260" w:type="dxa"/>
            <w:tcBorders>
              <w:bottom w:val="single" w:sz="12" w:space="0" w:color="auto"/>
            </w:tcBorders>
            <w:noWrap/>
          </w:tcPr>
          <w:p w14:paraId="270F11BA" w14:textId="77777777" w:rsidR="007B6B8E" w:rsidRPr="002F7F43" w:rsidRDefault="007B6B8E" w:rsidP="007B6B8E">
            <w:pPr>
              <w:widowControl/>
              <w:spacing w:line="400" w:lineRule="exact"/>
              <w:jc w:val="left"/>
              <w:rPr>
                <w:rFonts w:ascii="Arial" w:eastAsia="宋体" w:hAnsi="Arial" w:cs="Arial"/>
                <w:kern w:val="0"/>
                <w:szCs w:val="21"/>
              </w:rPr>
            </w:pPr>
            <w:r w:rsidRPr="002F7F43">
              <w:rPr>
                <w:rFonts w:ascii="Arial" w:hAnsi="Arial" w:cs="Arial"/>
              </w:rPr>
              <w:t>Over 3 years</w:t>
            </w:r>
          </w:p>
        </w:tc>
        <w:tc>
          <w:tcPr>
            <w:tcW w:w="4209" w:type="dxa"/>
            <w:tcBorders>
              <w:bottom w:val="single" w:sz="12" w:space="0" w:color="auto"/>
            </w:tcBorders>
            <w:noWrap/>
            <w:vAlign w:val="center"/>
          </w:tcPr>
          <w:p w14:paraId="0827CD3D" w14:textId="77777777" w:rsidR="007B6B8E" w:rsidRPr="002F7F43" w:rsidRDefault="007B6B8E" w:rsidP="007B6B8E">
            <w:pPr>
              <w:widowControl/>
              <w:spacing w:line="400" w:lineRule="exact"/>
              <w:jc w:val="right"/>
              <w:rPr>
                <w:rFonts w:ascii="Arial" w:eastAsia="宋体" w:hAnsi="Arial" w:cs="Arial"/>
                <w:kern w:val="0"/>
                <w:szCs w:val="21"/>
              </w:rPr>
            </w:pPr>
          </w:p>
        </w:tc>
      </w:tr>
    </w:tbl>
    <w:p w14:paraId="6B2FFF0D" w14:textId="77777777" w:rsidR="007B6B8E" w:rsidRPr="002F7F43" w:rsidRDefault="007B6B8E">
      <w:pPr>
        <w:pStyle w:val="ListParagraph"/>
        <w:numPr>
          <w:ilvl w:val="0"/>
          <w:numId w:val="74"/>
        </w:numPr>
        <w:tabs>
          <w:tab w:val="left" w:pos="7350"/>
        </w:tabs>
        <w:spacing w:line="400" w:lineRule="exact"/>
        <w:ind w:firstLineChars="0"/>
        <w:rPr>
          <w:rFonts w:ascii="Arial" w:eastAsia="宋体" w:hAnsi="Arial" w:cs="Arial"/>
          <w:bCs/>
          <w:kern w:val="0"/>
          <w:sz w:val="24"/>
          <w:szCs w:val="24"/>
        </w:rPr>
      </w:pPr>
      <w:r w:rsidRPr="002F7F43">
        <w:rPr>
          <w:rFonts w:ascii="Arial" w:eastAsia="宋体" w:hAnsi="Arial" w:cs="Arial"/>
          <w:bCs/>
          <w:kern w:val="0"/>
          <w:sz w:val="24"/>
          <w:szCs w:val="24"/>
        </w:rPr>
        <w:t>Other</w:t>
      </w:r>
      <w:r w:rsidRPr="002F7F43">
        <w:rPr>
          <w:rFonts w:ascii="Arial" w:eastAsia="宋体" w:hAnsi="Arial" w:cs="Arial" w:hint="eastAsia"/>
          <w:bCs/>
          <w:kern w:val="0"/>
          <w:sz w:val="24"/>
          <w:szCs w:val="24"/>
        </w:rPr>
        <w:t xml:space="preserve"> Information about the Lessor</w:t>
      </w:r>
    </w:p>
    <w:p w14:paraId="2B587F99" w14:textId="77777777" w:rsidR="007B6B8E" w:rsidRPr="000D4D99" w:rsidRDefault="008465DA" w:rsidP="000D4D99">
      <w:pPr>
        <w:tabs>
          <w:tab w:val="left" w:pos="7350"/>
        </w:tabs>
        <w:spacing w:line="400" w:lineRule="exact"/>
        <w:ind w:firstLineChars="200" w:firstLine="480"/>
        <w:rPr>
          <w:rFonts w:ascii="Arial" w:eastAsia="宋体" w:hAnsi="Arial" w:cs="Arial"/>
          <w:bCs/>
          <w:kern w:val="0"/>
          <w:sz w:val="24"/>
          <w:szCs w:val="24"/>
        </w:rPr>
      </w:pPr>
      <w:r>
        <w:rPr>
          <w:rFonts w:ascii="Arial" w:eastAsiaTheme="minorEastAsia" w:hAnsi="Arial" w:cs="Arial"/>
          <w:kern w:val="0"/>
          <w:sz w:val="24"/>
          <w:szCs w:val="24"/>
        </w:rPr>
        <w:t>……</w:t>
      </w:r>
    </w:p>
    <w:p w14:paraId="7D23DD61" w14:textId="77777777" w:rsidR="007B6B8E" w:rsidRPr="002F7F43" w:rsidRDefault="007B6B8E">
      <w:pPr>
        <w:pStyle w:val="ListParagraph"/>
        <w:numPr>
          <w:ilvl w:val="0"/>
          <w:numId w:val="74"/>
        </w:numPr>
        <w:tabs>
          <w:tab w:val="left" w:pos="7350"/>
        </w:tabs>
        <w:spacing w:line="400" w:lineRule="exact"/>
        <w:ind w:firstLineChars="0"/>
        <w:rPr>
          <w:rFonts w:ascii="Arial" w:eastAsia="宋体" w:hAnsi="Arial" w:cs="Arial"/>
          <w:bCs/>
          <w:kern w:val="0"/>
          <w:sz w:val="24"/>
          <w:szCs w:val="24"/>
        </w:rPr>
      </w:pPr>
      <w:r w:rsidRPr="002F7F43">
        <w:rPr>
          <w:rFonts w:ascii="Arial" w:eastAsia="宋体" w:hAnsi="Arial" w:cs="Arial"/>
          <w:bCs/>
          <w:kern w:val="0"/>
          <w:sz w:val="24"/>
          <w:szCs w:val="24"/>
        </w:rPr>
        <w:t>S</w:t>
      </w:r>
      <w:r w:rsidRPr="002F7F43">
        <w:rPr>
          <w:rFonts w:ascii="Arial" w:eastAsia="宋体" w:hAnsi="Arial" w:cs="Arial" w:hint="eastAsia"/>
          <w:bCs/>
          <w:kern w:val="0"/>
          <w:sz w:val="24"/>
          <w:szCs w:val="24"/>
        </w:rPr>
        <w:t>ale</w:t>
      </w:r>
      <w:r w:rsidR="00ED64F9" w:rsidRPr="002F7F43">
        <w:rPr>
          <w:rFonts w:ascii="Arial" w:eastAsia="宋体" w:hAnsi="Arial" w:cs="Arial" w:hint="eastAsia"/>
          <w:bCs/>
          <w:kern w:val="0"/>
          <w:sz w:val="24"/>
          <w:szCs w:val="24"/>
        </w:rPr>
        <w:t xml:space="preserve"> and L</w:t>
      </w:r>
      <w:r w:rsidRPr="002F7F43">
        <w:rPr>
          <w:rFonts w:ascii="Arial" w:eastAsia="宋体" w:hAnsi="Arial" w:cs="Arial" w:hint="eastAsia"/>
          <w:bCs/>
          <w:kern w:val="0"/>
          <w:sz w:val="24"/>
          <w:szCs w:val="24"/>
        </w:rPr>
        <w:t>easeback</w:t>
      </w:r>
      <w:r w:rsidR="00ED64F9" w:rsidRPr="002F7F43">
        <w:rPr>
          <w:rFonts w:ascii="Arial" w:eastAsia="宋体" w:hAnsi="Arial" w:cs="Arial" w:hint="eastAsia"/>
          <w:bCs/>
          <w:kern w:val="0"/>
          <w:sz w:val="24"/>
          <w:szCs w:val="24"/>
        </w:rPr>
        <w:t xml:space="preserve"> Transactions</w:t>
      </w:r>
      <w:r w:rsidRPr="002F7F43">
        <w:rPr>
          <w:rFonts w:ascii="Arial" w:eastAsia="宋体" w:hAnsi="Arial" w:cs="Arial" w:hint="eastAsia"/>
          <w:bCs/>
          <w:kern w:val="0"/>
          <w:sz w:val="24"/>
          <w:szCs w:val="24"/>
        </w:rPr>
        <w:t xml:space="preserve"> and </w:t>
      </w:r>
      <w:r w:rsidR="00ED64F9" w:rsidRPr="002F7F43">
        <w:rPr>
          <w:rFonts w:ascii="Arial" w:eastAsia="宋体" w:hAnsi="Arial" w:cs="Arial" w:hint="eastAsia"/>
          <w:bCs/>
          <w:kern w:val="0"/>
          <w:sz w:val="24"/>
          <w:szCs w:val="24"/>
        </w:rPr>
        <w:t xml:space="preserve">the </w:t>
      </w:r>
      <w:r w:rsidRPr="002F7F43">
        <w:rPr>
          <w:rFonts w:ascii="Arial" w:eastAsia="宋体" w:hAnsi="Arial" w:cs="Arial" w:hint="eastAsia"/>
          <w:bCs/>
          <w:kern w:val="0"/>
          <w:sz w:val="24"/>
          <w:szCs w:val="24"/>
        </w:rPr>
        <w:t>Major Contract</w:t>
      </w:r>
      <w:r w:rsidR="00ED64F9" w:rsidRPr="002F7F43">
        <w:rPr>
          <w:rFonts w:ascii="Arial" w:eastAsia="宋体" w:hAnsi="Arial" w:cs="Arial" w:hint="eastAsia"/>
          <w:bCs/>
          <w:kern w:val="0"/>
          <w:sz w:val="24"/>
          <w:szCs w:val="24"/>
        </w:rPr>
        <w:t>ual</w:t>
      </w:r>
      <w:r w:rsidRPr="002F7F43">
        <w:rPr>
          <w:rFonts w:ascii="Arial" w:eastAsia="宋体" w:hAnsi="Arial" w:cs="Arial" w:hint="eastAsia"/>
          <w:bCs/>
          <w:kern w:val="0"/>
          <w:sz w:val="24"/>
          <w:szCs w:val="24"/>
        </w:rPr>
        <w:t xml:space="preserve"> Terms</w:t>
      </w:r>
    </w:p>
    <w:p w14:paraId="63F0D968" w14:textId="77777777" w:rsidR="007B6B8E" w:rsidRPr="000D4D99" w:rsidRDefault="008465DA" w:rsidP="000D4D99">
      <w:pPr>
        <w:tabs>
          <w:tab w:val="left" w:pos="7350"/>
        </w:tabs>
        <w:spacing w:line="400" w:lineRule="exact"/>
        <w:ind w:firstLineChars="200" w:firstLine="480"/>
        <w:rPr>
          <w:rFonts w:ascii="Arial" w:eastAsiaTheme="minorEastAsia" w:hAnsi="Arial" w:cs="Arial"/>
          <w:kern w:val="0"/>
          <w:sz w:val="24"/>
          <w:szCs w:val="24"/>
        </w:rPr>
      </w:pPr>
      <w:r w:rsidRPr="008465DA">
        <w:rPr>
          <w:rFonts w:ascii="Arial" w:eastAsiaTheme="minorEastAsia" w:hAnsi="Arial" w:cs="Arial"/>
          <w:kern w:val="0"/>
          <w:sz w:val="24"/>
          <w:szCs w:val="24"/>
        </w:rPr>
        <w:t>……</w:t>
      </w:r>
    </w:p>
    <w:p w14:paraId="29D15EB2" w14:textId="77777777" w:rsidR="00ED64F9" w:rsidRPr="002F7F43" w:rsidRDefault="00ED64F9">
      <w:pPr>
        <w:pStyle w:val="ListParagraph"/>
        <w:numPr>
          <w:ilvl w:val="0"/>
          <w:numId w:val="74"/>
        </w:numPr>
        <w:tabs>
          <w:tab w:val="left" w:pos="7350"/>
        </w:tabs>
        <w:spacing w:line="400" w:lineRule="exact"/>
        <w:ind w:firstLineChars="0"/>
        <w:rPr>
          <w:rFonts w:ascii="Arial" w:eastAsia="宋体" w:hAnsi="Arial" w:cs="Arial"/>
          <w:bCs/>
          <w:kern w:val="0"/>
          <w:sz w:val="24"/>
          <w:szCs w:val="24"/>
        </w:rPr>
      </w:pPr>
      <w:r w:rsidRPr="002F7F43">
        <w:rPr>
          <w:rFonts w:ascii="Arial" w:eastAsia="宋体" w:hAnsi="Arial" w:cs="Arial" w:hint="eastAsia"/>
          <w:bCs/>
          <w:kern w:val="0"/>
          <w:sz w:val="24"/>
          <w:szCs w:val="24"/>
        </w:rPr>
        <w:t>Other Information about the Lessee</w:t>
      </w:r>
    </w:p>
    <w:tbl>
      <w:tblPr>
        <w:tblW w:w="0" w:type="auto"/>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6804"/>
        <w:gridCol w:w="2518"/>
      </w:tblGrid>
      <w:tr w:rsidR="00ED64F9" w:rsidRPr="002F7F43" w14:paraId="23A9D145" w14:textId="77777777" w:rsidTr="00DB1B5A">
        <w:trPr>
          <w:trHeight w:val="340"/>
          <w:tblHeader/>
        </w:trPr>
        <w:tc>
          <w:tcPr>
            <w:tcW w:w="6804" w:type="dxa"/>
          </w:tcPr>
          <w:p w14:paraId="602AAC6D" w14:textId="77777777" w:rsidR="00ED64F9" w:rsidRPr="002F7F43" w:rsidRDefault="00ED64F9" w:rsidP="00DB1B5A">
            <w:pPr>
              <w:widowControl/>
              <w:spacing w:line="400" w:lineRule="exact"/>
              <w:jc w:val="center"/>
              <w:rPr>
                <w:rFonts w:ascii="Arial" w:eastAsiaTheme="minorEastAsia" w:hAnsi="Arial" w:cs="Arial"/>
                <w:kern w:val="0"/>
                <w:szCs w:val="21"/>
              </w:rPr>
            </w:pPr>
            <w:r w:rsidRPr="002F7F43">
              <w:rPr>
                <w:rFonts w:ascii="Arial" w:eastAsiaTheme="minorEastAsia" w:hAnsi="Arial" w:cs="Arial" w:hint="eastAsia"/>
                <w:kern w:val="0"/>
                <w:szCs w:val="21"/>
              </w:rPr>
              <w:t>Items</w:t>
            </w:r>
          </w:p>
        </w:tc>
        <w:tc>
          <w:tcPr>
            <w:tcW w:w="2518" w:type="dxa"/>
          </w:tcPr>
          <w:p w14:paraId="6025C2AA" w14:textId="77777777" w:rsidR="00ED64F9" w:rsidRPr="002F7F43" w:rsidRDefault="00ED64F9" w:rsidP="00DB1B5A">
            <w:pPr>
              <w:widowControl/>
              <w:spacing w:line="400" w:lineRule="exact"/>
              <w:jc w:val="center"/>
              <w:rPr>
                <w:rFonts w:ascii="Arial" w:eastAsiaTheme="minorEastAsia" w:hAnsi="Arial" w:cs="Arial"/>
                <w:kern w:val="0"/>
                <w:szCs w:val="21"/>
              </w:rPr>
            </w:pPr>
            <w:r w:rsidRPr="002F7F43">
              <w:rPr>
                <w:rFonts w:ascii="Arial" w:eastAsiaTheme="minorEastAsia" w:hAnsi="Arial" w:cs="Arial" w:hint="eastAsia"/>
                <w:kern w:val="0"/>
                <w:szCs w:val="21"/>
              </w:rPr>
              <w:t>Amount</w:t>
            </w:r>
          </w:p>
        </w:tc>
      </w:tr>
      <w:tr w:rsidR="00ED64F9" w:rsidRPr="002F7F43" w14:paraId="73D42185" w14:textId="77777777" w:rsidTr="00DB1B5A">
        <w:trPr>
          <w:trHeight w:val="340"/>
        </w:trPr>
        <w:tc>
          <w:tcPr>
            <w:tcW w:w="6804" w:type="dxa"/>
            <w:vAlign w:val="center"/>
          </w:tcPr>
          <w:p w14:paraId="44CE11EB" w14:textId="77777777" w:rsidR="00ED64F9" w:rsidRPr="002F7F43" w:rsidRDefault="00ED64F9" w:rsidP="00DB1B5A">
            <w:pPr>
              <w:widowControl/>
              <w:spacing w:line="400" w:lineRule="exact"/>
              <w:rPr>
                <w:rFonts w:ascii="Arial" w:eastAsiaTheme="minorEastAsia" w:hAnsi="Arial" w:cs="Arial"/>
                <w:kern w:val="0"/>
                <w:szCs w:val="21"/>
              </w:rPr>
            </w:pPr>
            <w:r w:rsidRPr="002F7F43">
              <w:rPr>
                <w:rFonts w:ascii="Arial" w:eastAsiaTheme="minorEastAsia" w:hAnsi="Arial" w:cs="Arial" w:hint="eastAsia"/>
                <w:kern w:val="0"/>
                <w:szCs w:val="21"/>
              </w:rPr>
              <w:t>Interest expenses of lease liabilities</w:t>
            </w:r>
            <w:r w:rsidRPr="002F7F43">
              <w:rPr>
                <w:rFonts w:ascii="Arial" w:eastAsiaTheme="minorEastAsia" w:hAnsi="Arial" w:cs="Arial"/>
                <w:kern w:val="0"/>
                <w:szCs w:val="21"/>
              </w:rPr>
              <w:t xml:space="preserve"> </w:t>
            </w:r>
          </w:p>
        </w:tc>
        <w:tc>
          <w:tcPr>
            <w:tcW w:w="2518" w:type="dxa"/>
            <w:vAlign w:val="center"/>
          </w:tcPr>
          <w:p w14:paraId="309233A6" w14:textId="77777777" w:rsidR="00ED64F9" w:rsidRPr="002F7F43" w:rsidRDefault="00ED64F9" w:rsidP="00DB1B5A">
            <w:pPr>
              <w:widowControl/>
              <w:spacing w:line="400" w:lineRule="exact"/>
              <w:ind w:firstLineChars="200" w:firstLine="420"/>
              <w:rPr>
                <w:rFonts w:ascii="Arial" w:eastAsiaTheme="minorEastAsia" w:hAnsi="Arial" w:cs="Arial"/>
                <w:kern w:val="0"/>
                <w:szCs w:val="21"/>
              </w:rPr>
            </w:pPr>
            <w:r w:rsidRPr="002F7F43">
              <w:rPr>
                <w:rFonts w:ascii="Arial" w:eastAsiaTheme="minorEastAsia" w:hAnsi="Arial" w:cs="Arial"/>
                <w:kern w:val="0"/>
                <w:szCs w:val="21"/>
              </w:rPr>
              <w:t xml:space="preserve">　</w:t>
            </w:r>
          </w:p>
        </w:tc>
      </w:tr>
      <w:tr w:rsidR="00ED64F9" w:rsidRPr="002F7F43" w14:paraId="69EA33C1" w14:textId="77777777" w:rsidTr="00DB1B5A">
        <w:trPr>
          <w:trHeight w:val="340"/>
        </w:trPr>
        <w:tc>
          <w:tcPr>
            <w:tcW w:w="6804" w:type="dxa"/>
            <w:vAlign w:val="center"/>
          </w:tcPr>
          <w:p w14:paraId="2C16F0B1" w14:textId="77777777" w:rsidR="00ED64F9" w:rsidRPr="002F7F43" w:rsidRDefault="00ED64F9" w:rsidP="00DB1B5A">
            <w:pPr>
              <w:widowControl/>
              <w:spacing w:line="400" w:lineRule="exact"/>
              <w:rPr>
                <w:rFonts w:ascii="Arial" w:eastAsiaTheme="minorEastAsia" w:hAnsi="Arial" w:cs="Arial"/>
                <w:kern w:val="0"/>
                <w:szCs w:val="21"/>
              </w:rPr>
            </w:pPr>
            <w:r w:rsidRPr="002F7F43">
              <w:rPr>
                <w:rFonts w:ascii="Arial" w:eastAsiaTheme="minorEastAsia" w:hAnsi="Arial" w:cs="Arial"/>
                <w:kern w:val="0"/>
                <w:szCs w:val="21"/>
              </w:rPr>
              <w:t>S</w:t>
            </w:r>
            <w:r w:rsidRPr="002F7F43">
              <w:rPr>
                <w:rFonts w:ascii="Arial" w:eastAsiaTheme="minorEastAsia" w:hAnsi="Arial" w:cs="Arial" w:hint="eastAsia"/>
                <w:kern w:val="0"/>
                <w:szCs w:val="21"/>
              </w:rPr>
              <w:t>hort-term lease expenses included in profit or loss</w:t>
            </w:r>
            <w:r w:rsidRPr="002F7F43">
              <w:rPr>
                <w:rFonts w:ascii="Arial" w:eastAsiaTheme="minorEastAsia" w:hAnsi="Arial" w:cs="Arial"/>
                <w:kern w:val="0"/>
                <w:szCs w:val="21"/>
              </w:rPr>
              <w:t xml:space="preserve"> </w:t>
            </w:r>
          </w:p>
        </w:tc>
        <w:tc>
          <w:tcPr>
            <w:tcW w:w="2518" w:type="dxa"/>
            <w:vAlign w:val="center"/>
          </w:tcPr>
          <w:p w14:paraId="071C7612" w14:textId="77777777" w:rsidR="00ED64F9" w:rsidRPr="002F7F43" w:rsidRDefault="00ED64F9" w:rsidP="00DB1B5A">
            <w:pPr>
              <w:widowControl/>
              <w:spacing w:line="400" w:lineRule="exact"/>
              <w:ind w:firstLineChars="200" w:firstLine="420"/>
              <w:rPr>
                <w:rFonts w:ascii="Arial" w:eastAsiaTheme="minorEastAsia" w:hAnsi="Arial" w:cs="Arial"/>
                <w:kern w:val="0"/>
                <w:szCs w:val="21"/>
              </w:rPr>
            </w:pPr>
            <w:r w:rsidRPr="002F7F43">
              <w:rPr>
                <w:rFonts w:ascii="Arial" w:eastAsiaTheme="minorEastAsia" w:hAnsi="Arial" w:cs="Arial"/>
                <w:kern w:val="0"/>
                <w:szCs w:val="21"/>
              </w:rPr>
              <w:t xml:space="preserve">　</w:t>
            </w:r>
          </w:p>
        </w:tc>
      </w:tr>
      <w:tr w:rsidR="00ED64F9" w:rsidRPr="002F7F43" w14:paraId="607FB3AD" w14:textId="77777777" w:rsidTr="00DB1B5A">
        <w:trPr>
          <w:trHeight w:val="340"/>
        </w:trPr>
        <w:tc>
          <w:tcPr>
            <w:tcW w:w="6804" w:type="dxa"/>
            <w:vAlign w:val="center"/>
          </w:tcPr>
          <w:p w14:paraId="58D05B30" w14:textId="77777777" w:rsidR="00ED64F9" w:rsidRPr="002F7F43" w:rsidRDefault="00ED64F9" w:rsidP="00DB1B5A">
            <w:pPr>
              <w:widowControl/>
              <w:spacing w:line="400" w:lineRule="exact"/>
              <w:rPr>
                <w:rFonts w:ascii="Arial" w:eastAsiaTheme="minorEastAsia" w:hAnsi="Arial" w:cs="Arial"/>
                <w:kern w:val="0"/>
                <w:szCs w:val="21"/>
              </w:rPr>
            </w:pPr>
            <w:r w:rsidRPr="002F7F43">
              <w:rPr>
                <w:rFonts w:ascii="Arial" w:eastAsiaTheme="minorEastAsia" w:hAnsi="Arial" w:cs="Arial"/>
                <w:kern w:val="0"/>
                <w:szCs w:val="21"/>
              </w:rPr>
              <w:t>Lease</w:t>
            </w:r>
            <w:r w:rsidRPr="002F7F43">
              <w:rPr>
                <w:rFonts w:ascii="Arial" w:eastAsiaTheme="minorEastAsia" w:hAnsi="Arial" w:cs="Arial" w:hint="eastAsia"/>
                <w:kern w:val="0"/>
                <w:szCs w:val="21"/>
              </w:rPr>
              <w:t xml:space="preserve"> expenses of low-value assets</w:t>
            </w:r>
            <w:r w:rsidRPr="002F7F43">
              <w:rPr>
                <w:rFonts w:ascii="Arial" w:eastAsiaTheme="minorEastAsia" w:hAnsi="Arial" w:cs="Arial"/>
                <w:kern w:val="0"/>
                <w:szCs w:val="21"/>
              </w:rPr>
              <w:t xml:space="preserve"> </w:t>
            </w:r>
          </w:p>
        </w:tc>
        <w:tc>
          <w:tcPr>
            <w:tcW w:w="2518" w:type="dxa"/>
            <w:vAlign w:val="center"/>
          </w:tcPr>
          <w:p w14:paraId="4C4725BD" w14:textId="77777777" w:rsidR="00ED64F9" w:rsidRPr="002F7F43" w:rsidRDefault="00ED64F9" w:rsidP="00DB1B5A">
            <w:pPr>
              <w:widowControl/>
              <w:spacing w:line="400" w:lineRule="exact"/>
              <w:ind w:firstLineChars="200" w:firstLine="420"/>
              <w:rPr>
                <w:rFonts w:ascii="Arial" w:eastAsiaTheme="minorEastAsia" w:hAnsi="Arial" w:cs="Arial"/>
                <w:kern w:val="0"/>
                <w:szCs w:val="21"/>
              </w:rPr>
            </w:pPr>
            <w:r w:rsidRPr="002F7F43">
              <w:rPr>
                <w:rFonts w:ascii="Arial" w:eastAsiaTheme="minorEastAsia" w:hAnsi="Arial" w:cs="Arial"/>
                <w:kern w:val="0"/>
                <w:szCs w:val="21"/>
              </w:rPr>
              <w:t xml:space="preserve">　</w:t>
            </w:r>
          </w:p>
        </w:tc>
      </w:tr>
      <w:tr w:rsidR="00ED64F9" w:rsidRPr="002F7F43" w14:paraId="0C740B1F" w14:textId="77777777" w:rsidTr="00DB1B5A">
        <w:trPr>
          <w:trHeight w:val="340"/>
        </w:trPr>
        <w:tc>
          <w:tcPr>
            <w:tcW w:w="6804" w:type="dxa"/>
            <w:vAlign w:val="center"/>
          </w:tcPr>
          <w:p w14:paraId="1E1CE2E5" w14:textId="77777777" w:rsidR="00ED64F9" w:rsidRPr="002F7F43" w:rsidRDefault="00ED64F9" w:rsidP="00DB1B5A">
            <w:pPr>
              <w:widowControl/>
              <w:spacing w:line="400" w:lineRule="exact"/>
              <w:rPr>
                <w:rFonts w:ascii="Arial" w:eastAsiaTheme="minorEastAsia" w:hAnsi="Arial" w:cs="Arial"/>
                <w:kern w:val="0"/>
                <w:szCs w:val="21"/>
              </w:rPr>
            </w:pPr>
            <w:r w:rsidRPr="002F7F43">
              <w:rPr>
                <w:rFonts w:ascii="Arial" w:eastAsiaTheme="minorEastAsia" w:hAnsi="Arial" w:cs="Arial"/>
                <w:kern w:val="0"/>
                <w:szCs w:val="21"/>
              </w:rPr>
              <w:t>variable lease payments not included</w:t>
            </w:r>
            <w:r w:rsidRPr="002F7F43">
              <w:rPr>
                <w:rFonts w:ascii="Arial" w:eastAsiaTheme="minorEastAsia" w:hAnsi="Arial" w:cs="Arial" w:hint="eastAsia"/>
                <w:kern w:val="0"/>
                <w:szCs w:val="21"/>
              </w:rPr>
              <w:t xml:space="preserve"> in the measurement of lease liabilities</w:t>
            </w:r>
            <w:r w:rsidRPr="002F7F43">
              <w:rPr>
                <w:rFonts w:ascii="Arial" w:eastAsiaTheme="minorEastAsia" w:hAnsi="Arial" w:cs="Arial"/>
                <w:kern w:val="0"/>
                <w:szCs w:val="21"/>
              </w:rPr>
              <w:t xml:space="preserve"> </w:t>
            </w:r>
          </w:p>
        </w:tc>
        <w:tc>
          <w:tcPr>
            <w:tcW w:w="2518" w:type="dxa"/>
            <w:vAlign w:val="center"/>
          </w:tcPr>
          <w:p w14:paraId="55392602" w14:textId="77777777" w:rsidR="00ED64F9" w:rsidRPr="002F7F43" w:rsidRDefault="00ED64F9" w:rsidP="00DB1B5A">
            <w:pPr>
              <w:widowControl/>
              <w:spacing w:line="400" w:lineRule="exact"/>
              <w:ind w:firstLineChars="200" w:firstLine="420"/>
              <w:rPr>
                <w:rFonts w:ascii="Arial" w:eastAsiaTheme="minorEastAsia" w:hAnsi="Arial" w:cs="Arial"/>
                <w:kern w:val="0"/>
                <w:szCs w:val="21"/>
              </w:rPr>
            </w:pPr>
            <w:r w:rsidRPr="002F7F43">
              <w:rPr>
                <w:rFonts w:ascii="Arial" w:eastAsiaTheme="minorEastAsia" w:hAnsi="Arial" w:cs="Arial"/>
                <w:kern w:val="0"/>
                <w:szCs w:val="21"/>
              </w:rPr>
              <w:t xml:space="preserve">　</w:t>
            </w:r>
          </w:p>
        </w:tc>
      </w:tr>
      <w:tr w:rsidR="00ED64F9" w:rsidRPr="002F7F43" w14:paraId="6BBF9776" w14:textId="77777777" w:rsidTr="00DB1B5A">
        <w:trPr>
          <w:trHeight w:val="340"/>
        </w:trPr>
        <w:tc>
          <w:tcPr>
            <w:tcW w:w="6804" w:type="dxa"/>
            <w:vAlign w:val="center"/>
          </w:tcPr>
          <w:p w14:paraId="5ADB696B" w14:textId="77777777" w:rsidR="00ED64F9" w:rsidRPr="002F7F43" w:rsidRDefault="00ED64F9" w:rsidP="00DB1B5A">
            <w:pPr>
              <w:widowControl/>
              <w:spacing w:line="400" w:lineRule="exact"/>
              <w:rPr>
                <w:rFonts w:ascii="Arial" w:eastAsiaTheme="minorEastAsia" w:hAnsi="Arial" w:cs="Arial"/>
                <w:kern w:val="0"/>
                <w:szCs w:val="21"/>
              </w:rPr>
            </w:pPr>
            <w:r w:rsidRPr="002F7F43">
              <w:rPr>
                <w:rFonts w:ascii="Arial" w:eastAsiaTheme="minorEastAsia" w:hAnsi="Arial" w:cs="Arial" w:hint="eastAsia"/>
                <w:kern w:val="0"/>
                <w:szCs w:val="21"/>
              </w:rPr>
              <w:t>Income from lease of right-of-use assets</w:t>
            </w:r>
          </w:p>
        </w:tc>
        <w:tc>
          <w:tcPr>
            <w:tcW w:w="2518" w:type="dxa"/>
            <w:vAlign w:val="center"/>
          </w:tcPr>
          <w:p w14:paraId="2E6820D0" w14:textId="77777777" w:rsidR="00ED64F9" w:rsidRPr="002F7F43" w:rsidRDefault="00ED64F9" w:rsidP="00DB1B5A">
            <w:pPr>
              <w:widowControl/>
              <w:spacing w:line="400" w:lineRule="exact"/>
              <w:ind w:firstLineChars="200" w:firstLine="420"/>
              <w:rPr>
                <w:rFonts w:ascii="Arial" w:eastAsiaTheme="minorEastAsia" w:hAnsi="Arial" w:cs="Arial"/>
                <w:kern w:val="0"/>
                <w:szCs w:val="21"/>
              </w:rPr>
            </w:pPr>
            <w:r w:rsidRPr="002F7F43">
              <w:rPr>
                <w:rFonts w:ascii="Arial" w:eastAsiaTheme="minorEastAsia" w:hAnsi="Arial" w:cs="Arial"/>
                <w:kern w:val="0"/>
                <w:szCs w:val="21"/>
              </w:rPr>
              <w:t xml:space="preserve">　</w:t>
            </w:r>
          </w:p>
        </w:tc>
      </w:tr>
      <w:tr w:rsidR="00ED64F9" w:rsidRPr="002F7F43" w14:paraId="6C96A8E5" w14:textId="77777777" w:rsidTr="00DB1B5A">
        <w:trPr>
          <w:trHeight w:val="340"/>
        </w:trPr>
        <w:tc>
          <w:tcPr>
            <w:tcW w:w="6804" w:type="dxa"/>
            <w:vAlign w:val="center"/>
          </w:tcPr>
          <w:p w14:paraId="30228A25" w14:textId="77777777" w:rsidR="00ED64F9" w:rsidRPr="002F7F43" w:rsidRDefault="00ED64F9" w:rsidP="00DB1B5A">
            <w:pPr>
              <w:widowControl/>
              <w:spacing w:line="400" w:lineRule="exact"/>
              <w:rPr>
                <w:rFonts w:ascii="Arial" w:eastAsiaTheme="minorEastAsia" w:hAnsi="Arial" w:cs="Arial"/>
                <w:kern w:val="0"/>
                <w:szCs w:val="21"/>
              </w:rPr>
            </w:pPr>
            <w:r w:rsidRPr="002F7F43">
              <w:rPr>
                <w:rFonts w:ascii="Arial" w:eastAsiaTheme="minorEastAsia" w:hAnsi="Arial" w:cs="Arial"/>
                <w:kern w:val="0"/>
                <w:szCs w:val="21"/>
              </w:rPr>
              <w:t>Total</w:t>
            </w:r>
            <w:r w:rsidRPr="002F7F43">
              <w:rPr>
                <w:rFonts w:ascii="Arial" w:eastAsiaTheme="minorEastAsia" w:hAnsi="Arial" w:cs="Arial" w:hint="eastAsia"/>
                <w:kern w:val="0"/>
                <w:szCs w:val="21"/>
              </w:rPr>
              <w:t xml:space="preserve"> cash outflow relating to leases</w:t>
            </w:r>
            <w:r w:rsidR="009C7EB1" w:rsidRPr="002F7F43">
              <w:rPr>
                <w:rFonts w:ascii="Arial" w:eastAsiaTheme="minorEastAsia" w:hAnsi="Arial" w:cs="Arial"/>
                <w:kern w:val="0"/>
                <w:szCs w:val="21"/>
              </w:rPr>
              <w:t xml:space="preserve"> </w:t>
            </w:r>
          </w:p>
        </w:tc>
        <w:tc>
          <w:tcPr>
            <w:tcW w:w="2518" w:type="dxa"/>
            <w:vAlign w:val="center"/>
          </w:tcPr>
          <w:p w14:paraId="381A8615" w14:textId="77777777" w:rsidR="00ED64F9" w:rsidRPr="002F7F43" w:rsidRDefault="00ED64F9" w:rsidP="00DB1B5A">
            <w:pPr>
              <w:widowControl/>
              <w:spacing w:line="400" w:lineRule="exact"/>
              <w:ind w:firstLineChars="200" w:firstLine="420"/>
              <w:rPr>
                <w:rFonts w:ascii="Arial" w:eastAsiaTheme="minorEastAsia" w:hAnsi="Arial" w:cs="Arial"/>
                <w:kern w:val="0"/>
                <w:szCs w:val="21"/>
              </w:rPr>
            </w:pPr>
            <w:r w:rsidRPr="002F7F43">
              <w:rPr>
                <w:rFonts w:ascii="Arial" w:eastAsiaTheme="minorEastAsia" w:hAnsi="Arial" w:cs="Arial"/>
                <w:kern w:val="0"/>
                <w:szCs w:val="21"/>
              </w:rPr>
              <w:t xml:space="preserve">　</w:t>
            </w:r>
          </w:p>
        </w:tc>
      </w:tr>
      <w:tr w:rsidR="00ED64F9" w:rsidRPr="002F7F43" w14:paraId="7D602284" w14:textId="77777777" w:rsidTr="00DB1B5A">
        <w:trPr>
          <w:trHeight w:val="340"/>
        </w:trPr>
        <w:tc>
          <w:tcPr>
            <w:tcW w:w="6804" w:type="dxa"/>
            <w:vAlign w:val="center"/>
          </w:tcPr>
          <w:p w14:paraId="6ADA4E27" w14:textId="77777777" w:rsidR="00ED64F9" w:rsidRPr="002F7F43" w:rsidRDefault="00ED64F9" w:rsidP="00DB1B5A">
            <w:pPr>
              <w:widowControl/>
              <w:spacing w:line="400" w:lineRule="exact"/>
              <w:rPr>
                <w:rFonts w:ascii="Arial" w:eastAsiaTheme="minorEastAsia" w:hAnsi="Arial" w:cs="Arial"/>
                <w:kern w:val="0"/>
                <w:szCs w:val="21"/>
              </w:rPr>
            </w:pPr>
            <w:r w:rsidRPr="002F7F43">
              <w:rPr>
                <w:rFonts w:ascii="Arial" w:eastAsiaTheme="minorEastAsia" w:hAnsi="Arial" w:cs="Arial"/>
                <w:kern w:val="0"/>
                <w:szCs w:val="21"/>
              </w:rPr>
              <w:t>P</w:t>
            </w:r>
            <w:r w:rsidRPr="002F7F43">
              <w:rPr>
                <w:rFonts w:ascii="Arial" w:eastAsiaTheme="minorEastAsia" w:hAnsi="Arial" w:cs="Arial" w:hint="eastAsia"/>
                <w:kern w:val="0"/>
                <w:szCs w:val="21"/>
              </w:rPr>
              <w:t>rofit or loss from sale-leaseback</w:t>
            </w:r>
          </w:p>
        </w:tc>
        <w:tc>
          <w:tcPr>
            <w:tcW w:w="2518" w:type="dxa"/>
            <w:vAlign w:val="center"/>
          </w:tcPr>
          <w:p w14:paraId="53F51CD6" w14:textId="77777777" w:rsidR="00ED64F9" w:rsidRPr="002F7F43" w:rsidRDefault="00ED64F9" w:rsidP="00DB1B5A">
            <w:pPr>
              <w:widowControl/>
              <w:spacing w:line="400" w:lineRule="exact"/>
              <w:ind w:firstLineChars="200" w:firstLine="420"/>
              <w:rPr>
                <w:rFonts w:ascii="Arial" w:eastAsiaTheme="minorEastAsia" w:hAnsi="Arial" w:cs="Arial"/>
                <w:kern w:val="0"/>
                <w:szCs w:val="21"/>
              </w:rPr>
            </w:pPr>
            <w:r w:rsidRPr="002F7F43">
              <w:rPr>
                <w:rFonts w:ascii="Arial" w:eastAsiaTheme="minorEastAsia" w:hAnsi="Arial" w:cs="Arial"/>
                <w:kern w:val="0"/>
                <w:szCs w:val="21"/>
              </w:rPr>
              <w:t xml:space="preserve">　</w:t>
            </w:r>
          </w:p>
        </w:tc>
      </w:tr>
      <w:tr w:rsidR="00ED64F9" w:rsidRPr="002F7F43" w14:paraId="28CED731" w14:textId="77777777" w:rsidTr="00DB1B5A">
        <w:trPr>
          <w:trHeight w:val="340"/>
        </w:trPr>
        <w:tc>
          <w:tcPr>
            <w:tcW w:w="6804" w:type="dxa"/>
            <w:vAlign w:val="center"/>
          </w:tcPr>
          <w:p w14:paraId="6C192DEB" w14:textId="77777777" w:rsidR="00ED64F9" w:rsidRPr="002F7F43" w:rsidRDefault="00ED64F9" w:rsidP="00DB1B5A">
            <w:pPr>
              <w:widowControl/>
              <w:spacing w:line="400" w:lineRule="exact"/>
              <w:jc w:val="left"/>
              <w:rPr>
                <w:rFonts w:ascii="Arial" w:eastAsiaTheme="minorEastAsia" w:hAnsi="Arial" w:cs="Arial"/>
                <w:kern w:val="0"/>
                <w:szCs w:val="21"/>
              </w:rPr>
            </w:pPr>
            <w:r w:rsidRPr="002F7F43">
              <w:rPr>
                <w:rFonts w:ascii="Arial" w:eastAsiaTheme="minorEastAsia" w:hAnsi="Arial" w:cs="Arial" w:hint="eastAsia"/>
                <w:kern w:val="0"/>
                <w:szCs w:val="21"/>
              </w:rPr>
              <w:t>Others</w:t>
            </w:r>
          </w:p>
        </w:tc>
        <w:tc>
          <w:tcPr>
            <w:tcW w:w="2518" w:type="dxa"/>
            <w:vAlign w:val="center"/>
          </w:tcPr>
          <w:p w14:paraId="1D0375E7" w14:textId="77777777" w:rsidR="00ED64F9" w:rsidRPr="002F7F43" w:rsidRDefault="00ED64F9" w:rsidP="00DB1B5A">
            <w:pPr>
              <w:widowControl/>
              <w:spacing w:line="400" w:lineRule="exact"/>
              <w:ind w:firstLineChars="200" w:firstLine="420"/>
              <w:rPr>
                <w:rFonts w:ascii="Arial" w:eastAsiaTheme="minorEastAsia" w:hAnsi="Arial" w:cs="Arial"/>
                <w:kern w:val="0"/>
                <w:szCs w:val="21"/>
              </w:rPr>
            </w:pPr>
            <w:r w:rsidRPr="002F7F43">
              <w:rPr>
                <w:rFonts w:ascii="Arial" w:eastAsiaTheme="minorEastAsia" w:hAnsi="Arial" w:cs="Arial"/>
                <w:kern w:val="0"/>
                <w:szCs w:val="21"/>
              </w:rPr>
              <w:t xml:space="preserve">　</w:t>
            </w:r>
          </w:p>
        </w:tc>
      </w:tr>
    </w:tbl>
    <w:p w14:paraId="22223617"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bookmarkStart w:id="45" w:name="RANGE!A3"/>
      <w:bookmarkEnd w:id="45"/>
      <w:r w:rsidRPr="002F7F43">
        <w:rPr>
          <w:rFonts w:ascii="Arial" w:eastAsia="宋体" w:hAnsi="Arial" w:cs="Arial" w:hint="eastAsia"/>
          <w:b/>
          <w:bCs/>
          <w:sz w:val="24"/>
          <w:szCs w:val="24"/>
        </w:rPr>
        <w:t xml:space="preserve">Discontinued Operations </w:t>
      </w:r>
    </w:p>
    <w:tbl>
      <w:tblPr>
        <w:tblW w:w="9361" w:type="dxa"/>
        <w:tblInd w:w="108"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4111"/>
        <w:gridCol w:w="2552"/>
        <w:gridCol w:w="2698"/>
      </w:tblGrid>
      <w:tr w:rsidR="00572B16" w:rsidRPr="002F7F43" w14:paraId="468DA285" w14:textId="77777777">
        <w:trPr>
          <w:trHeight w:val="285"/>
          <w:tblHeader/>
        </w:trPr>
        <w:tc>
          <w:tcPr>
            <w:tcW w:w="4111" w:type="dxa"/>
            <w:tcBorders>
              <w:top w:val="single" w:sz="12" w:space="0" w:color="auto"/>
            </w:tcBorders>
            <w:noWrap/>
          </w:tcPr>
          <w:p w14:paraId="1581C82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Items</w:t>
            </w:r>
          </w:p>
        </w:tc>
        <w:tc>
          <w:tcPr>
            <w:tcW w:w="2552" w:type="dxa"/>
            <w:tcBorders>
              <w:top w:val="single" w:sz="12" w:space="0" w:color="auto"/>
            </w:tcBorders>
            <w:noWrap/>
          </w:tcPr>
          <w:p w14:paraId="2EE94C8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Current year</w:t>
            </w:r>
          </w:p>
        </w:tc>
        <w:tc>
          <w:tcPr>
            <w:tcW w:w="2698" w:type="dxa"/>
            <w:tcBorders>
              <w:top w:val="single" w:sz="12" w:space="0" w:color="auto"/>
            </w:tcBorders>
            <w:noWrap/>
          </w:tcPr>
          <w:p w14:paraId="472A8DC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Prior year</w:t>
            </w:r>
          </w:p>
        </w:tc>
      </w:tr>
      <w:tr w:rsidR="00572B16" w:rsidRPr="002F7F43" w14:paraId="3211266B" w14:textId="77777777">
        <w:trPr>
          <w:trHeight w:val="285"/>
        </w:trPr>
        <w:tc>
          <w:tcPr>
            <w:tcW w:w="4111" w:type="dxa"/>
            <w:noWrap/>
            <w:vAlign w:val="center"/>
          </w:tcPr>
          <w:p w14:paraId="42A0ADFF"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I. Revenue from discontinued operations</w:t>
            </w:r>
          </w:p>
        </w:tc>
        <w:tc>
          <w:tcPr>
            <w:tcW w:w="2552" w:type="dxa"/>
            <w:noWrap/>
            <w:vAlign w:val="center"/>
          </w:tcPr>
          <w:p w14:paraId="293FD5C5" w14:textId="77777777" w:rsidR="00572B16" w:rsidRPr="002F7F43" w:rsidRDefault="00572B16">
            <w:pPr>
              <w:widowControl/>
              <w:spacing w:line="400" w:lineRule="exact"/>
              <w:jc w:val="right"/>
              <w:rPr>
                <w:rFonts w:ascii="Arial" w:eastAsia="宋体" w:hAnsi="Arial" w:cs="Arial"/>
                <w:kern w:val="0"/>
                <w:szCs w:val="21"/>
              </w:rPr>
            </w:pPr>
          </w:p>
        </w:tc>
        <w:tc>
          <w:tcPr>
            <w:tcW w:w="2698" w:type="dxa"/>
            <w:noWrap/>
            <w:vAlign w:val="center"/>
          </w:tcPr>
          <w:p w14:paraId="10F8C102"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2D48C8A" w14:textId="77777777">
        <w:trPr>
          <w:trHeight w:val="285"/>
        </w:trPr>
        <w:tc>
          <w:tcPr>
            <w:tcW w:w="4111" w:type="dxa"/>
            <w:noWrap/>
            <w:vAlign w:val="center"/>
          </w:tcPr>
          <w:p w14:paraId="56FBB5A8"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  </w:t>
            </w:r>
            <w:r w:rsidRPr="002F7F43">
              <w:rPr>
                <w:rFonts w:ascii="Arial" w:eastAsia="宋体" w:hAnsi="Arial" w:cs="Arial" w:hint="eastAsia"/>
                <w:kern w:val="0"/>
                <w:szCs w:val="21"/>
              </w:rPr>
              <w:t xml:space="preserve">Less: Costs and expenses for discontinued operations </w:t>
            </w:r>
          </w:p>
        </w:tc>
        <w:tc>
          <w:tcPr>
            <w:tcW w:w="2552" w:type="dxa"/>
            <w:noWrap/>
            <w:vAlign w:val="center"/>
          </w:tcPr>
          <w:p w14:paraId="1174BF42" w14:textId="77777777" w:rsidR="00572B16" w:rsidRPr="002F7F43" w:rsidRDefault="00572B16">
            <w:pPr>
              <w:widowControl/>
              <w:spacing w:line="400" w:lineRule="exact"/>
              <w:jc w:val="right"/>
              <w:rPr>
                <w:rFonts w:ascii="Arial" w:eastAsia="宋体" w:hAnsi="Arial" w:cs="Arial"/>
                <w:kern w:val="0"/>
                <w:szCs w:val="21"/>
              </w:rPr>
            </w:pPr>
          </w:p>
        </w:tc>
        <w:tc>
          <w:tcPr>
            <w:tcW w:w="2698" w:type="dxa"/>
            <w:noWrap/>
            <w:vAlign w:val="center"/>
          </w:tcPr>
          <w:p w14:paraId="46D9F68E"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3286B44" w14:textId="77777777">
        <w:trPr>
          <w:trHeight w:val="285"/>
        </w:trPr>
        <w:tc>
          <w:tcPr>
            <w:tcW w:w="4111" w:type="dxa"/>
            <w:noWrap/>
            <w:vAlign w:val="center"/>
          </w:tcPr>
          <w:p w14:paraId="1F2053A4"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 xml:space="preserve">II. Gross profit from discontinued operations </w:t>
            </w:r>
          </w:p>
        </w:tc>
        <w:tc>
          <w:tcPr>
            <w:tcW w:w="2552" w:type="dxa"/>
            <w:noWrap/>
            <w:vAlign w:val="center"/>
          </w:tcPr>
          <w:p w14:paraId="36357553" w14:textId="77777777" w:rsidR="00572B16" w:rsidRPr="002F7F43" w:rsidRDefault="00572B16">
            <w:pPr>
              <w:widowControl/>
              <w:spacing w:line="400" w:lineRule="exact"/>
              <w:jc w:val="right"/>
              <w:rPr>
                <w:rFonts w:ascii="Arial" w:eastAsia="宋体" w:hAnsi="Arial" w:cs="Arial"/>
                <w:kern w:val="0"/>
                <w:szCs w:val="21"/>
              </w:rPr>
            </w:pPr>
          </w:p>
        </w:tc>
        <w:tc>
          <w:tcPr>
            <w:tcW w:w="2698" w:type="dxa"/>
            <w:noWrap/>
            <w:vAlign w:val="center"/>
          </w:tcPr>
          <w:p w14:paraId="3BE2B437"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C0B6F0A" w14:textId="77777777">
        <w:trPr>
          <w:trHeight w:val="285"/>
        </w:trPr>
        <w:tc>
          <w:tcPr>
            <w:tcW w:w="4111" w:type="dxa"/>
            <w:noWrap/>
            <w:vAlign w:val="center"/>
          </w:tcPr>
          <w:p w14:paraId="40A7B58B"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  </w:t>
            </w:r>
            <w:r w:rsidRPr="002F7F43">
              <w:rPr>
                <w:rFonts w:ascii="Arial" w:eastAsia="宋体" w:hAnsi="Arial" w:cs="Arial"/>
                <w:bCs/>
                <w:kern w:val="0"/>
                <w:szCs w:val="21"/>
              </w:rPr>
              <w:t>Less: Income tax expenses from discontinued operations</w:t>
            </w:r>
          </w:p>
        </w:tc>
        <w:tc>
          <w:tcPr>
            <w:tcW w:w="2552" w:type="dxa"/>
            <w:noWrap/>
            <w:vAlign w:val="center"/>
          </w:tcPr>
          <w:p w14:paraId="7CEC64EB" w14:textId="77777777" w:rsidR="00572B16" w:rsidRPr="002F7F43" w:rsidRDefault="00572B16">
            <w:pPr>
              <w:widowControl/>
              <w:spacing w:line="400" w:lineRule="exact"/>
              <w:jc w:val="right"/>
              <w:rPr>
                <w:rFonts w:ascii="Arial" w:eastAsia="宋体" w:hAnsi="Arial" w:cs="Arial"/>
                <w:kern w:val="0"/>
                <w:szCs w:val="21"/>
              </w:rPr>
            </w:pPr>
          </w:p>
        </w:tc>
        <w:tc>
          <w:tcPr>
            <w:tcW w:w="2698" w:type="dxa"/>
            <w:noWrap/>
            <w:vAlign w:val="center"/>
          </w:tcPr>
          <w:p w14:paraId="13E890E5"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4AD5D30" w14:textId="77777777">
        <w:trPr>
          <w:trHeight w:val="285"/>
        </w:trPr>
        <w:tc>
          <w:tcPr>
            <w:tcW w:w="4111" w:type="dxa"/>
            <w:noWrap/>
            <w:vAlign w:val="center"/>
          </w:tcPr>
          <w:p w14:paraId="3DAFC845"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 xml:space="preserve">III. </w:t>
            </w:r>
            <w:r w:rsidRPr="002F7F43">
              <w:rPr>
                <w:rFonts w:ascii="Arial" w:eastAsia="宋体" w:hAnsi="Arial" w:cs="Arial"/>
                <w:bCs/>
                <w:kern w:val="0"/>
                <w:szCs w:val="21"/>
              </w:rPr>
              <w:t>Net profit from discontinued operations</w:t>
            </w:r>
          </w:p>
        </w:tc>
        <w:tc>
          <w:tcPr>
            <w:tcW w:w="2552" w:type="dxa"/>
            <w:noWrap/>
            <w:vAlign w:val="center"/>
          </w:tcPr>
          <w:p w14:paraId="1BA2DFA7" w14:textId="77777777" w:rsidR="00572B16" w:rsidRPr="002F7F43" w:rsidRDefault="00572B16">
            <w:pPr>
              <w:widowControl/>
              <w:spacing w:line="400" w:lineRule="exact"/>
              <w:jc w:val="right"/>
              <w:rPr>
                <w:rFonts w:ascii="Arial" w:eastAsia="宋体" w:hAnsi="Arial" w:cs="Arial"/>
                <w:kern w:val="0"/>
                <w:szCs w:val="21"/>
              </w:rPr>
            </w:pPr>
          </w:p>
        </w:tc>
        <w:tc>
          <w:tcPr>
            <w:tcW w:w="2698" w:type="dxa"/>
            <w:noWrap/>
            <w:vAlign w:val="center"/>
          </w:tcPr>
          <w:p w14:paraId="526AC250"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4CA44CF" w14:textId="77777777">
        <w:trPr>
          <w:trHeight w:val="285"/>
        </w:trPr>
        <w:tc>
          <w:tcPr>
            <w:tcW w:w="4111" w:type="dxa"/>
            <w:noWrap/>
            <w:vAlign w:val="center"/>
          </w:tcPr>
          <w:p w14:paraId="69DCEA61"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lastRenderedPageBreak/>
              <w:t xml:space="preserve">Including: Net operating profit </w:t>
            </w:r>
            <w:r w:rsidRPr="002F7F43">
              <w:rPr>
                <w:rFonts w:ascii="Arial" w:eastAsia="宋体" w:hAnsi="Arial" w:cs="Arial" w:hint="eastAsia"/>
                <w:kern w:val="0"/>
                <w:szCs w:val="21"/>
              </w:rPr>
              <w:t xml:space="preserve">from discontinued </w:t>
            </w:r>
            <w:r w:rsidRPr="002F7F43">
              <w:rPr>
                <w:rFonts w:ascii="Arial" w:eastAsia="宋体" w:hAnsi="Arial" w:cs="Arial"/>
                <w:kern w:val="0"/>
                <w:szCs w:val="21"/>
              </w:rPr>
              <w:t>operations</w:t>
            </w:r>
            <w:r w:rsidRPr="002F7F43">
              <w:rPr>
                <w:rFonts w:ascii="Arial" w:eastAsia="宋体" w:hAnsi="Arial" w:cs="Arial" w:hint="eastAsia"/>
                <w:kern w:val="0"/>
                <w:szCs w:val="21"/>
              </w:rPr>
              <w:t xml:space="preserve"> </w:t>
            </w:r>
            <w:r w:rsidRPr="002F7F43">
              <w:rPr>
                <w:rFonts w:ascii="Arial" w:eastAsia="宋体" w:hAnsi="Arial" w:cs="Arial"/>
                <w:kern w:val="0"/>
                <w:szCs w:val="21"/>
              </w:rPr>
              <w:t xml:space="preserve">attributable to the parent  </w:t>
            </w:r>
          </w:p>
        </w:tc>
        <w:tc>
          <w:tcPr>
            <w:tcW w:w="2552" w:type="dxa"/>
            <w:noWrap/>
            <w:vAlign w:val="center"/>
          </w:tcPr>
          <w:p w14:paraId="5B187350" w14:textId="77777777" w:rsidR="00572B16" w:rsidRPr="002F7F43" w:rsidRDefault="00572B16">
            <w:pPr>
              <w:widowControl/>
              <w:spacing w:line="400" w:lineRule="exact"/>
              <w:jc w:val="right"/>
              <w:rPr>
                <w:rFonts w:ascii="Arial" w:eastAsia="宋体" w:hAnsi="Arial" w:cs="Arial"/>
                <w:kern w:val="0"/>
                <w:szCs w:val="21"/>
              </w:rPr>
            </w:pPr>
          </w:p>
        </w:tc>
        <w:tc>
          <w:tcPr>
            <w:tcW w:w="2698" w:type="dxa"/>
            <w:noWrap/>
            <w:vAlign w:val="center"/>
          </w:tcPr>
          <w:p w14:paraId="540CA95D"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01FC48C" w14:textId="77777777">
        <w:trPr>
          <w:trHeight w:val="285"/>
        </w:trPr>
        <w:tc>
          <w:tcPr>
            <w:tcW w:w="4111" w:type="dxa"/>
            <w:noWrap/>
            <w:vAlign w:val="center"/>
          </w:tcPr>
          <w:p w14:paraId="5EBE5B84"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Add: Net gains from disposal of business (After tax)</w:t>
            </w:r>
          </w:p>
        </w:tc>
        <w:tc>
          <w:tcPr>
            <w:tcW w:w="2552" w:type="dxa"/>
            <w:noWrap/>
            <w:vAlign w:val="center"/>
          </w:tcPr>
          <w:p w14:paraId="47C9B823" w14:textId="77777777" w:rsidR="00572B16" w:rsidRPr="002F7F43" w:rsidRDefault="00572B16">
            <w:pPr>
              <w:widowControl/>
              <w:spacing w:line="400" w:lineRule="exact"/>
              <w:jc w:val="right"/>
              <w:rPr>
                <w:rFonts w:ascii="Arial" w:eastAsia="宋体" w:hAnsi="Arial" w:cs="Arial"/>
                <w:kern w:val="0"/>
                <w:szCs w:val="21"/>
              </w:rPr>
            </w:pPr>
          </w:p>
        </w:tc>
        <w:tc>
          <w:tcPr>
            <w:tcW w:w="2698" w:type="dxa"/>
            <w:noWrap/>
            <w:vAlign w:val="center"/>
          </w:tcPr>
          <w:p w14:paraId="20A9E0BF"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992CB35" w14:textId="77777777">
        <w:trPr>
          <w:trHeight w:val="285"/>
        </w:trPr>
        <w:tc>
          <w:tcPr>
            <w:tcW w:w="4111" w:type="dxa"/>
            <w:noWrap/>
            <w:vAlign w:val="center"/>
          </w:tcPr>
          <w:p w14:paraId="4DC3FB70"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    Including: Total profit or loss</w:t>
            </w:r>
            <w:r w:rsidRPr="002F7F43">
              <w:rPr>
                <w:rFonts w:ascii="Arial" w:eastAsia="宋体" w:hAnsi="Arial" w:cs="Arial" w:hint="eastAsia"/>
                <w:kern w:val="0"/>
                <w:szCs w:val="21"/>
              </w:rPr>
              <w:t xml:space="preserve"> from disposal</w:t>
            </w:r>
          </w:p>
        </w:tc>
        <w:tc>
          <w:tcPr>
            <w:tcW w:w="2552" w:type="dxa"/>
            <w:noWrap/>
            <w:vAlign w:val="center"/>
          </w:tcPr>
          <w:p w14:paraId="7291C396" w14:textId="77777777" w:rsidR="00572B16" w:rsidRPr="002F7F43" w:rsidRDefault="00572B16">
            <w:pPr>
              <w:widowControl/>
              <w:spacing w:line="400" w:lineRule="exact"/>
              <w:jc w:val="right"/>
              <w:rPr>
                <w:rFonts w:ascii="Arial" w:eastAsia="宋体" w:hAnsi="Arial" w:cs="Arial"/>
                <w:kern w:val="0"/>
                <w:szCs w:val="21"/>
              </w:rPr>
            </w:pPr>
          </w:p>
        </w:tc>
        <w:tc>
          <w:tcPr>
            <w:tcW w:w="2698" w:type="dxa"/>
            <w:noWrap/>
            <w:vAlign w:val="center"/>
          </w:tcPr>
          <w:p w14:paraId="5D0951C5"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85D91B3" w14:textId="77777777">
        <w:trPr>
          <w:trHeight w:val="285"/>
        </w:trPr>
        <w:tc>
          <w:tcPr>
            <w:tcW w:w="4111" w:type="dxa"/>
            <w:noWrap/>
            <w:vAlign w:val="center"/>
          </w:tcPr>
          <w:p w14:paraId="1F8A8586"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          Less: Income tax expenses (</w:t>
            </w:r>
            <w:r w:rsidRPr="002F7F43">
              <w:rPr>
                <w:rFonts w:ascii="Arial" w:eastAsia="宋体" w:hAnsi="Arial" w:cs="Arial" w:hint="eastAsia"/>
                <w:kern w:val="0"/>
                <w:szCs w:val="21"/>
              </w:rPr>
              <w:t>income</w:t>
            </w:r>
            <w:r w:rsidRPr="002F7F43">
              <w:rPr>
                <w:rFonts w:ascii="Arial" w:eastAsia="宋体" w:hAnsi="Arial" w:cs="Arial"/>
                <w:kern w:val="0"/>
                <w:szCs w:val="21"/>
              </w:rPr>
              <w:t>)</w:t>
            </w:r>
          </w:p>
        </w:tc>
        <w:tc>
          <w:tcPr>
            <w:tcW w:w="2552" w:type="dxa"/>
            <w:noWrap/>
            <w:vAlign w:val="center"/>
          </w:tcPr>
          <w:p w14:paraId="20313448" w14:textId="77777777" w:rsidR="00572B16" w:rsidRPr="002F7F43" w:rsidRDefault="00572B16">
            <w:pPr>
              <w:widowControl/>
              <w:spacing w:line="400" w:lineRule="exact"/>
              <w:jc w:val="right"/>
              <w:rPr>
                <w:rFonts w:ascii="Arial" w:eastAsia="宋体" w:hAnsi="Arial" w:cs="Arial"/>
                <w:kern w:val="0"/>
                <w:szCs w:val="21"/>
              </w:rPr>
            </w:pPr>
          </w:p>
        </w:tc>
        <w:tc>
          <w:tcPr>
            <w:tcW w:w="2698" w:type="dxa"/>
            <w:noWrap/>
            <w:vAlign w:val="center"/>
          </w:tcPr>
          <w:p w14:paraId="1AAF7664"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22EB512" w14:textId="77777777">
        <w:trPr>
          <w:trHeight w:val="285"/>
        </w:trPr>
        <w:tc>
          <w:tcPr>
            <w:tcW w:w="4111" w:type="dxa"/>
            <w:noWrap/>
            <w:vAlign w:val="center"/>
          </w:tcPr>
          <w:p w14:paraId="18AB62C9"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 xml:space="preserve">IV. </w:t>
            </w:r>
            <w:r w:rsidRPr="002F7F43">
              <w:rPr>
                <w:rFonts w:ascii="Arial" w:eastAsia="宋体" w:hAnsi="Arial" w:cs="Arial"/>
                <w:kern w:val="0"/>
                <w:szCs w:val="21"/>
              </w:rPr>
              <w:t>Total net profit from discontinued operations</w:t>
            </w:r>
          </w:p>
        </w:tc>
        <w:tc>
          <w:tcPr>
            <w:tcW w:w="2552" w:type="dxa"/>
            <w:noWrap/>
            <w:vAlign w:val="center"/>
          </w:tcPr>
          <w:p w14:paraId="01F97BEF" w14:textId="77777777" w:rsidR="00572B16" w:rsidRPr="002F7F43" w:rsidRDefault="00572B16">
            <w:pPr>
              <w:widowControl/>
              <w:spacing w:line="400" w:lineRule="exact"/>
              <w:jc w:val="right"/>
              <w:rPr>
                <w:rFonts w:ascii="Arial" w:eastAsia="宋体" w:hAnsi="Arial" w:cs="Arial"/>
                <w:kern w:val="0"/>
                <w:szCs w:val="21"/>
              </w:rPr>
            </w:pPr>
          </w:p>
        </w:tc>
        <w:tc>
          <w:tcPr>
            <w:tcW w:w="2698" w:type="dxa"/>
            <w:noWrap/>
            <w:vAlign w:val="center"/>
          </w:tcPr>
          <w:p w14:paraId="5B143B2B"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6879EB8" w14:textId="77777777">
        <w:trPr>
          <w:trHeight w:val="285"/>
        </w:trPr>
        <w:tc>
          <w:tcPr>
            <w:tcW w:w="4111" w:type="dxa"/>
            <w:noWrap/>
            <w:vAlign w:val="center"/>
          </w:tcPr>
          <w:p w14:paraId="44E532DA"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 xml:space="preserve">Including: </w:t>
            </w:r>
            <w:r w:rsidRPr="002F7F43">
              <w:rPr>
                <w:rFonts w:ascii="Arial" w:eastAsia="宋体" w:hAnsi="Arial" w:cs="Arial"/>
                <w:kern w:val="0"/>
                <w:szCs w:val="21"/>
              </w:rPr>
              <w:t xml:space="preserve">Total net profit from discontinued operations attributable to </w:t>
            </w:r>
            <w:proofErr w:type="gramStart"/>
            <w:r w:rsidRPr="002F7F43">
              <w:rPr>
                <w:rFonts w:ascii="Arial" w:eastAsia="宋体" w:hAnsi="Arial" w:cs="Arial"/>
                <w:kern w:val="0"/>
                <w:szCs w:val="21"/>
              </w:rPr>
              <w:t>owners’</w:t>
            </w:r>
            <w:proofErr w:type="gramEnd"/>
            <w:r w:rsidRPr="002F7F43">
              <w:rPr>
                <w:rFonts w:ascii="Arial" w:eastAsia="宋体" w:hAnsi="Arial" w:cs="Arial"/>
                <w:kern w:val="0"/>
                <w:szCs w:val="21"/>
              </w:rPr>
              <w:t xml:space="preserve"> of the parent  </w:t>
            </w:r>
          </w:p>
        </w:tc>
        <w:tc>
          <w:tcPr>
            <w:tcW w:w="2552" w:type="dxa"/>
            <w:noWrap/>
            <w:vAlign w:val="center"/>
          </w:tcPr>
          <w:p w14:paraId="27DCC1B1" w14:textId="77777777" w:rsidR="00572B16" w:rsidRPr="002F7F43" w:rsidRDefault="00572B16">
            <w:pPr>
              <w:widowControl/>
              <w:spacing w:line="400" w:lineRule="exact"/>
              <w:jc w:val="right"/>
              <w:rPr>
                <w:rFonts w:ascii="Arial" w:eastAsia="宋体" w:hAnsi="Arial" w:cs="Arial"/>
                <w:kern w:val="0"/>
                <w:szCs w:val="21"/>
              </w:rPr>
            </w:pPr>
          </w:p>
        </w:tc>
        <w:tc>
          <w:tcPr>
            <w:tcW w:w="2698" w:type="dxa"/>
            <w:noWrap/>
            <w:vAlign w:val="center"/>
          </w:tcPr>
          <w:p w14:paraId="5AFF7DBD"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1735696" w14:textId="77777777">
        <w:trPr>
          <w:trHeight w:val="285"/>
        </w:trPr>
        <w:tc>
          <w:tcPr>
            <w:tcW w:w="4111" w:type="dxa"/>
            <w:noWrap/>
            <w:vAlign w:val="center"/>
          </w:tcPr>
          <w:p w14:paraId="6BE0B143"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 xml:space="preserve">V. </w:t>
            </w:r>
            <w:r w:rsidRPr="002F7F43">
              <w:rPr>
                <w:rFonts w:ascii="Arial" w:eastAsia="宋体" w:hAnsi="Arial" w:cs="Arial"/>
                <w:kern w:val="0"/>
                <w:szCs w:val="21"/>
              </w:rPr>
              <w:t>Net cash flows from discontinued operations</w:t>
            </w:r>
            <w:r w:rsidRPr="002F7F43">
              <w:rPr>
                <w:rFonts w:ascii="Arial" w:eastAsia="宋体" w:hAnsi="Arial" w:cs="Arial" w:hint="eastAsia"/>
                <w:kern w:val="0"/>
                <w:szCs w:val="21"/>
              </w:rPr>
              <w:t xml:space="preserve"> </w:t>
            </w:r>
          </w:p>
        </w:tc>
        <w:tc>
          <w:tcPr>
            <w:tcW w:w="2552" w:type="dxa"/>
            <w:noWrap/>
            <w:vAlign w:val="center"/>
          </w:tcPr>
          <w:p w14:paraId="25FD4EED" w14:textId="77777777" w:rsidR="00572B16" w:rsidRPr="002F7F43" w:rsidRDefault="00572B16">
            <w:pPr>
              <w:widowControl/>
              <w:spacing w:line="400" w:lineRule="exact"/>
              <w:jc w:val="right"/>
              <w:rPr>
                <w:rFonts w:ascii="Arial" w:eastAsia="宋体" w:hAnsi="Arial" w:cs="Arial"/>
                <w:kern w:val="0"/>
                <w:szCs w:val="21"/>
              </w:rPr>
            </w:pPr>
          </w:p>
        </w:tc>
        <w:tc>
          <w:tcPr>
            <w:tcW w:w="2698" w:type="dxa"/>
            <w:noWrap/>
            <w:vAlign w:val="center"/>
          </w:tcPr>
          <w:p w14:paraId="01C9B00B"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C072F7D" w14:textId="77777777">
        <w:trPr>
          <w:trHeight w:val="285"/>
        </w:trPr>
        <w:tc>
          <w:tcPr>
            <w:tcW w:w="4111" w:type="dxa"/>
            <w:noWrap/>
            <w:vAlign w:val="center"/>
          </w:tcPr>
          <w:p w14:paraId="30CD8200"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Including: Net cash flows from operating activities</w:t>
            </w:r>
          </w:p>
        </w:tc>
        <w:tc>
          <w:tcPr>
            <w:tcW w:w="2552" w:type="dxa"/>
            <w:noWrap/>
            <w:vAlign w:val="center"/>
          </w:tcPr>
          <w:p w14:paraId="57010BBF" w14:textId="77777777" w:rsidR="00572B16" w:rsidRPr="002F7F43" w:rsidRDefault="00572B16">
            <w:pPr>
              <w:widowControl/>
              <w:spacing w:line="400" w:lineRule="exact"/>
              <w:jc w:val="right"/>
              <w:rPr>
                <w:rFonts w:ascii="Arial" w:eastAsia="宋体" w:hAnsi="Arial" w:cs="Arial"/>
                <w:kern w:val="0"/>
                <w:szCs w:val="21"/>
              </w:rPr>
            </w:pPr>
          </w:p>
        </w:tc>
        <w:tc>
          <w:tcPr>
            <w:tcW w:w="2698" w:type="dxa"/>
            <w:noWrap/>
            <w:vAlign w:val="center"/>
          </w:tcPr>
          <w:p w14:paraId="5E2C7EBE"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0FE9790" w14:textId="77777777">
        <w:trPr>
          <w:trHeight w:val="285"/>
        </w:trPr>
        <w:tc>
          <w:tcPr>
            <w:tcW w:w="4111" w:type="dxa"/>
            <w:noWrap/>
            <w:vAlign w:val="center"/>
          </w:tcPr>
          <w:p w14:paraId="6AB5C0E6"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      Net cash flows from investing activities</w:t>
            </w:r>
          </w:p>
        </w:tc>
        <w:tc>
          <w:tcPr>
            <w:tcW w:w="2552" w:type="dxa"/>
            <w:noWrap/>
            <w:vAlign w:val="center"/>
          </w:tcPr>
          <w:p w14:paraId="59B6265F" w14:textId="77777777" w:rsidR="00572B16" w:rsidRPr="002F7F43" w:rsidRDefault="00572B16">
            <w:pPr>
              <w:widowControl/>
              <w:spacing w:line="400" w:lineRule="exact"/>
              <w:jc w:val="right"/>
              <w:rPr>
                <w:rFonts w:ascii="Arial" w:eastAsia="宋体" w:hAnsi="Arial" w:cs="Arial"/>
                <w:kern w:val="0"/>
                <w:szCs w:val="21"/>
              </w:rPr>
            </w:pPr>
          </w:p>
        </w:tc>
        <w:tc>
          <w:tcPr>
            <w:tcW w:w="2698" w:type="dxa"/>
            <w:noWrap/>
            <w:vAlign w:val="center"/>
          </w:tcPr>
          <w:p w14:paraId="3BEAFD27"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0E80D5D" w14:textId="77777777">
        <w:trPr>
          <w:trHeight w:val="285"/>
        </w:trPr>
        <w:tc>
          <w:tcPr>
            <w:tcW w:w="4111" w:type="dxa"/>
            <w:noWrap/>
            <w:vAlign w:val="center"/>
          </w:tcPr>
          <w:p w14:paraId="0209335A"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      Net cash flows from financing activities</w:t>
            </w:r>
          </w:p>
        </w:tc>
        <w:tc>
          <w:tcPr>
            <w:tcW w:w="2552" w:type="dxa"/>
            <w:noWrap/>
            <w:vAlign w:val="center"/>
          </w:tcPr>
          <w:p w14:paraId="3603B479" w14:textId="77777777" w:rsidR="00572B16" w:rsidRPr="002F7F43" w:rsidRDefault="00572B16">
            <w:pPr>
              <w:widowControl/>
              <w:spacing w:line="400" w:lineRule="exact"/>
              <w:jc w:val="right"/>
              <w:rPr>
                <w:rFonts w:ascii="Arial" w:eastAsia="宋体" w:hAnsi="Arial" w:cs="Arial"/>
                <w:kern w:val="0"/>
                <w:szCs w:val="21"/>
              </w:rPr>
            </w:pPr>
          </w:p>
        </w:tc>
        <w:tc>
          <w:tcPr>
            <w:tcW w:w="2698" w:type="dxa"/>
            <w:noWrap/>
            <w:vAlign w:val="center"/>
          </w:tcPr>
          <w:p w14:paraId="472F6950" w14:textId="77777777" w:rsidR="00572B16" w:rsidRPr="002F7F43" w:rsidRDefault="00572B16">
            <w:pPr>
              <w:widowControl/>
              <w:spacing w:line="400" w:lineRule="exact"/>
              <w:jc w:val="right"/>
              <w:rPr>
                <w:rFonts w:ascii="Arial" w:eastAsia="宋体" w:hAnsi="Arial" w:cs="Arial"/>
                <w:kern w:val="0"/>
                <w:szCs w:val="21"/>
              </w:rPr>
            </w:pPr>
          </w:p>
        </w:tc>
      </w:tr>
    </w:tbl>
    <w:p w14:paraId="61556075"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R</w:t>
      </w:r>
      <w:r w:rsidRPr="002F7F43">
        <w:rPr>
          <w:rFonts w:ascii="Arial" w:eastAsia="宋体" w:hAnsi="Arial" w:cs="Arial"/>
          <w:b/>
          <w:bCs/>
          <w:sz w:val="24"/>
          <w:szCs w:val="24"/>
        </w:rPr>
        <w:t xml:space="preserve">eportable Segments </w:t>
      </w:r>
    </w:p>
    <w:p w14:paraId="236240C6" w14:textId="77777777" w:rsidR="00572B16" w:rsidRPr="002F7F43" w:rsidRDefault="00A07645">
      <w:pPr>
        <w:pStyle w:val="ListParagraph"/>
        <w:numPr>
          <w:ilvl w:val="0"/>
          <w:numId w:val="76"/>
        </w:numPr>
        <w:tabs>
          <w:tab w:val="left" w:pos="7350"/>
        </w:tabs>
        <w:spacing w:line="400" w:lineRule="exact"/>
        <w:ind w:firstLineChars="0"/>
        <w:rPr>
          <w:rFonts w:ascii="Arial" w:eastAsia="宋体" w:hAnsi="Arial" w:cs="Arial"/>
          <w:bCs/>
          <w:kern w:val="0"/>
          <w:sz w:val="24"/>
          <w:szCs w:val="24"/>
        </w:rPr>
      </w:pPr>
      <w:r w:rsidRPr="002F7F43">
        <w:rPr>
          <w:rFonts w:ascii="Arial" w:eastAsia="宋体" w:hAnsi="Arial" w:cs="Arial"/>
          <w:bCs/>
          <w:kern w:val="0"/>
          <w:sz w:val="24"/>
          <w:szCs w:val="24"/>
        </w:rPr>
        <w:t xml:space="preserve">Segment Information  </w:t>
      </w:r>
    </w:p>
    <w:tbl>
      <w:tblPr>
        <w:tblW w:w="9471"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233"/>
        <w:gridCol w:w="1038"/>
        <w:gridCol w:w="1040"/>
        <w:gridCol w:w="1040"/>
        <w:gridCol w:w="1040"/>
        <w:gridCol w:w="1040"/>
        <w:gridCol w:w="1040"/>
      </w:tblGrid>
      <w:tr w:rsidR="00572B16" w:rsidRPr="002F7F43" w14:paraId="3D993AE5" w14:textId="77777777">
        <w:trPr>
          <w:trHeight w:val="283"/>
          <w:tblHeader/>
        </w:trPr>
        <w:tc>
          <w:tcPr>
            <w:tcW w:w="3233" w:type="dxa"/>
            <w:vMerge w:val="restart"/>
            <w:tcBorders>
              <w:top w:val="single" w:sz="12" w:space="0" w:color="auto"/>
            </w:tcBorders>
            <w:vAlign w:val="center"/>
          </w:tcPr>
          <w:p w14:paraId="0B5BA9D3" w14:textId="77777777" w:rsidR="00572B16" w:rsidRPr="002F7F43" w:rsidRDefault="00A07645" w:rsidP="001A083A">
            <w:pPr>
              <w:spacing w:line="400" w:lineRule="exact"/>
              <w:jc w:val="center"/>
              <w:rPr>
                <w:rFonts w:ascii="Arial" w:hAnsi="Arial" w:cs="Arial"/>
              </w:rPr>
            </w:pPr>
            <w:r w:rsidRPr="002F7F43">
              <w:rPr>
                <w:rFonts w:ascii="Arial" w:hAnsi="Arial" w:cs="Arial"/>
              </w:rPr>
              <w:t>Items</w:t>
            </w:r>
          </w:p>
        </w:tc>
        <w:tc>
          <w:tcPr>
            <w:tcW w:w="2078" w:type="dxa"/>
            <w:gridSpan w:val="2"/>
            <w:tcBorders>
              <w:top w:val="single" w:sz="12" w:space="0" w:color="auto"/>
            </w:tcBorders>
            <w:noWrap/>
            <w:vAlign w:val="center"/>
          </w:tcPr>
          <w:p w14:paraId="568EB87A" w14:textId="77777777" w:rsidR="00572B16" w:rsidRPr="002F7F43" w:rsidRDefault="00A07645" w:rsidP="001A083A">
            <w:pPr>
              <w:spacing w:line="400" w:lineRule="exact"/>
              <w:jc w:val="center"/>
              <w:rPr>
                <w:rFonts w:ascii="Arial" w:hAnsi="Arial" w:cs="Arial"/>
              </w:rPr>
            </w:pPr>
            <w:r w:rsidRPr="002F7F43">
              <w:rPr>
                <w:rFonts w:ascii="Arial" w:hAnsi="Arial" w:cs="Arial"/>
              </w:rPr>
              <w:t>XX business</w:t>
            </w:r>
          </w:p>
        </w:tc>
        <w:tc>
          <w:tcPr>
            <w:tcW w:w="2080" w:type="dxa"/>
            <w:gridSpan w:val="2"/>
            <w:tcBorders>
              <w:top w:val="single" w:sz="12" w:space="0" w:color="auto"/>
            </w:tcBorders>
            <w:noWrap/>
            <w:vAlign w:val="center"/>
          </w:tcPr>
          <w:p w14:paraId="3C47FC55" w14:textId="77777777" w:rsidR="00572B16" w:rsidRPr="002F7F43" w:rsidRDefault="00A07645" w:rsidP="001A083A">
            <w:pPr>
              <w:spacing w:line="400" w:lineRule="exact"/>
              <w:jc w:val="center"/>
              <w:rPr>
                <w:rFonts w:ascii="Arial" w:hAnsi="Arial" w:cs="Arial"/>
              </w:rPr>
            </w:pPr>
            <w:r w:rsidRPr="002F7F43">
              <w:rPr>
                <w:rFonts w:ascii="Arial" w:hAnsi="Arial" w:cs="Arial"/>
              </w:rPr>
              <w:t>XX business</w:t>
            </w:r>
          </w:p>
        </w:tc>
        <w:tc>
          <w:tcPr>
            <w:tcW w:w="2080" w:type="dxa"/>
            <w:gridSpan w:val="2"/>
            <w:tcBorders>
              <w:top w:val="single" w:sz="12" w:space="0" w:color="auto"/>
            </w:tcBorders>
            <w:noWrap/>
            <w:vAlign w:val="center"/>
          </w:tcPr>
          <w:p w14:paraId="30A824D1" w14:textId="77777777" w:rsidR="00572B16" w:rsidRPr="002F7F43" w:rsidRDefault="00A07645" w:rsidP="001A083A">
            <w:pPr>
              <w:spacing w:line="400" w:lineRule="exact"/>
              <w:jc w:val="center"/>
              <w:rPr>
                <w:rFonts w:ascii="Arial" w:hAnsi="Arial" w:cs="Arial"/>
              </w:rPr>
            </w:pPr>
            <w:r w:rsidRPr="002F7F43">
              <w:rPr>
                <w:rFonts w:ascii="Arial" w:hAnsi="Arial" w:cs="Arial"/>
              </w:rPr>
              <w:t>……</w:t>
            </w:r>
          </w:p>
        </w:tc>
      </w:tr>
      <w:tr w:rsidR="00572B16" w:rsidRPr="002F7F43" w14:paraId="30C6E5D5" w14:textId="77777777">
        <w:trPr>
          <w:trHeight w:val="283"/>
          <w:tblHeader/>
        </w:trPr>
        <w:tc>
          <w:tcPr>
            <w:tcW w:w="3233" w:type="dxa"/>
            <w:vMerge/>
            <w:vAlign w:val="center"/>
          </w:tcPr>
          <w:p w14:paraId="3A753C48" w14:textId="77777777" w:rsidR="00572B16" w:rsidRPr="002F7F43" w:rsidRDefault="00572B16" w:rsidP="001A083A">
            <w:pPr>
              <w:spacing w:line="400" w:lineRule="exact"/>
              <w:jc w:val="center"/>
              <w:rPr>
                <w:rFonts w:ascii="Arial" w:hAnsi="Arial" w:cs="Arial"/>
              </w:rPr>
            </w:pPr>
          </w:p>
        </w:tc>
        <w:tc>
          <w:tcPr>
            <w:tcW w:w="1038" w:type="dxa"/>
            <w:noWrap/>
          </w:tcPr>
          <w:p w14:paraId="3E966EDF" w14:textId="77777777" w:rsidR="00572B16" w:rsidRPr="002F7F43" w:rsidRDefault="00A07645" w:rsidP="001A083A">
            <w:pPr>
              <w:spacing w:line="400" w:lineRule="exact"/>
              <w:jc w:val="center"/>
              <w:rPr>
                <w:rFonts w:ascii="Arial" w:hAnsi="Arial" w:cs="Arial"/>
              </w:rPr>
            </w:pPr>
            <w:r w:rsidRPr="002F7F43">
              <w:rPr>
                <w:rFonts w:ascii="Arial" w:hAnsi="Arial" w:cs="Arial"/>
              </w:rPr>
              <w:t>Current year</w:t>
            </w:r>
          </w:p>
        </w:tc>
        <w:tc>
          <w:tcPr>
            <w:tcW w:w="1040" w:type="dxa"/>
            <w:noWrap/>
          </w:tcPr>
          <w:p w14:paraId="2C283D40" w14:textId="77777777" w:rsidR="00572B16" w:rsidRPr="002F7F43" w:rsidRDefault="00A07645" w:rsidP="001A083A">
            <w:pPr>
              <w:spacing w:line="400" w:lineRule="exact"/>
              <w:jc w:val="center"/>
              <w:rPr>
                <w:rFonts w:ascii="Arial" w:hAnsi="Arial" w:cs="Arial"/>
              </w:rPr>
            </w:pPr>
            <w:r w:rsidRPr="002F7F43">
              <w:rPr>
                <w:rFonts w:ascii="Arial" w:hAnsi="Arial" w:cs="Arial"/>
              </w:rPr>
              <w:t>Prior  year</w:t>
            </w:r>
          </w:p>
        </w:tc>
        <w:tc>
          <w:tcPr>
            <w:tcW w:w="1040" w:type="dxa"/>
            <w:noWrap/>
          </w:tcPr>
          <w:p w14:paraId="1EC28ABB" w14:textId="77777777" w:rsidR="00572B16" w:rsidRPr="002F7F43" w:rsidRDefault="00A07645" w:rsidP="001A083A">
            <w:pPr>
              <w:spacing w:line="400" w:lineRule="exact"/>
              <w:jc w:val="center"/>
              <w:rPr>
                <w:rFonts w:ascii="Arial" w:hAnsi="Arial" w:cs="Arial"/>
              </w:rPr>
            </w:pPr>
            <w:r w:rsidRPr="002F7F43">
              <w:rPr>
                <w:rFonts w:ascii="Arial" w:hAnsi="Arial" w:cs="Arial"/>
              </w:rPr>
              <w:t>Current year</w:t>
            </w:r>
          </w:p>
        </w:tc>
        <w:tc>
          <w:tcPr>
            <w:tcW w:w="1040" w:type="dxa"/>
            <w:noWrap/>
          </w:tcPr>
          <w:p w14:paraId="2850F08A" w14:textId="77777777" w:rsidR="00572B16" w:rsidRPr="002F7F43" w:rsidRDefault="00A07645" w:rsidP="001A083A">
            <w:pPr>
              <w:spacing w:line="400" w:lineRule="exact"/>
              <w:jc w:val="center"/>
              <w:rPr>
                <w:rFonts w:ascii="Arial" w:hAnsi="Arial" w:cs="Arial"/>
              </w:rPr>
            </w:pPr>
            <w:r w:rsidRPr="002F7F43">
              <w:rPr>
                <w:rFonts w:ascii="Arial" w:hAnsi="Arial" w:cs="Arial"/>
              </w:rPr>
              <w:t>Prior  year</w:t>
            </w:r>
          </w:p>
        </w:tc>
        <w:tc>
          <w:tcPr>
            <w:tcW w:w="1040" w:type="dxa"/>
            <w:noWrap/>
          </w:tcPr>
          <w:p w14:paraId="4428B859" w14:textId="77777777" w:rsidR="00572B16" w:rsidRPr="002F7F43" w:rsidRDefault="00A07645" w:rsidP="001A083A">
            <w:pPr>
              <w:spacing w:line="400" w:lineRule="exact"/>
              <w:jc w:val="center"/>
              <w:rPr>
                <w:rFonts w:ascii="Arial" w:hAnsi="Arial" w:cs="Arial"/>
              </w:rPr>
            </w:pPr>
            <w:r w:rsidRPr="002F7F43">
              <w:rPr>
                <w:rFonts w:ascii="Arial" w:hAnsi="Arial" w:cs="Arial"/>
              </w:rPr>
              <w:t>Current year</w:t>
            </w:r>
          </w:p>
        </w:tc>
        <w:tc>
          <w:tcPr>
            <w:tcW w:w="1040" w:type="dxa"/>
            <w:noWrap/>
          </w:tcPr>
          <w:p w14:paraId="6934FC7B" w14:textId="77777777" w:rsidR="00572B16" w:rsidRPr="002F7F43" w:rsidRDefault="00A07645" w:rsidP="001A083A">
            <w:pPr>
              <w:spacing w:line="400" w:lineRule="exact"/>
              <w:jc w:val="center"/>
              <w:rPr>
                <w:rFonts w:ascii="Arial" w:hAnsi="Arial" w:cs="Arial"/>
              </w:rPr>
            </w:pPr>
            <w:r w:rsidRPr="002F7F43">
              <w:rPr>
                <w:rFonts w:ascii="Arial" w:hAnsi="Arial" w:cs="Arial"/>
              </w:rPr>
              <w:t>Prior  year</w:t>
            </w:r>
          </w:p>
        </w:tc>
      </w:tr>
      <w:tr w:rsidR="00572B16" w:rsidRPr="002F7F43" w14:paraId="76D0D7FE" w14:textId="77777777">
        <w:trPr>
          <w:trHeight w:val="283"/>
        </w:trPr>
        <w:tc>
          <w:tcPr>
            <w:tcW w:w="3233" w:type="dxa"/>
            <w:noWrap/>
            <w:vAlign w:val="center"/>
          </w:tcPr>
          <w:p w14:paraId="596BEC7A" w14:textId="77777777" w:rsidR="00572B16" w:rsidRPr="002F7F43" w:rsidRDefault="00A07645" w:rsidP="001A083A">
            <w:pPr>
              <w:spacing w:line="400" w:lineRule="exact"/>
              <w:jc w:val="left"/>
              <w:rPr>
                <w:rFonts w:ascii="Arial" w:hAnsi="Arial" w:cs="Arial"/>
              </w:rPr>
            </w:pPr>
            <w:r w:rsidRPr="002F7F43">
              <w:rPr>
                <w:rFonts w:ascii="Arial" w:hAnsi="Arial" w:cs="Arial"/>
              </w:rPr>
              <w:t>I. Operating revenue</w:t>
            </w:r>
          </w:p>
        </w:tc>
        <w:tc>
          <w:tcPr>
            <w:tcW w:w="1038" w:type="dxa"/>
            <w:noWrap/>
            <w:vAlign w:val="center"/>
          </w:tcPr>
          <w:p w14:paraId="1C5BE4D5" w14:textId="77777777" w:rsidR="00572B16" w:rsidRPr="002F7F43" w:rsidRDefault="00A07645" w:rsidP="001A083A">
            <w:pPr>
              <w:spacing w:line="400" w:lineRule="exact"/>
              <w:rPr>
                <w:rFonts w:ascii="Arial" w:hAnsi="Arial" w:cs="Arial"/>
              </w:rPr>
            </w:pPr>
            <w:r w:rsidRPr="002F7F43">
              <w:rPr>
                <w:rFonts w:ascii="Arial" w:hAnsi="Arial" w:cs="Arial"/>
              </w:rPr>
              <w:t xml:space="preserve">　</w:t>
            </w:r>
          </w:p>
        </w:tc>
        <w:tc>
          <w:tcPr>
            <w:tcW w:w="1040" w:type="dxa"/>
            <w:noWrap/>
            <w:vAlign w:val="center"/>
          </w:tcPr>
          <w:p w14:paraId="0C66710F" w14:textId="77777777" w:rsidR="00572B16" w:rsidRPr="002F7F43" w:rsidRDefault="00A07645" w:rsidP="001A083A">
            <w:pPr>
              <w:spacing w:line="400" w:lineRule="exact"/>
              <w:rPr>
                <w:rFonts w:ascii="Arial" w:hAnsi="Arial" w:cs="Arial"/>
              </w:rPr>
            </w:pPr>
            <w:r w:rsidRPr="002F7F43">
              <w:rPr>
                <w:rFonts w:ascii="Arial" w:hAnsi="Arial" w:cs="Arial"/>
              </w:rPr>
              <w:t xml:space="preserve">　</w:t>
            </w:r>
          </w:p>
        </w:tc>
        <w:tc>
          <w:tcPr>
            <w:tcW w:w="1040" w:type="dxa"/>
            <w:noWrap/>
            <w:vAlign w:val="center"/>
          </w:tcPr>
          <w:p w14:paraId="510C1055" w14:textId="77777777" w:rsidR="00572B16" w:rsidRPr="002F7F43" w:rsidRDefault="00A07645" w:rsidP="001A083A">
            <w:pPr>
              <w:spacing w:line="400" w:lineRule="exact"/>
              <w:rPr>
                <w:rFonts w:ascii="Arial" w:hAnsi="Arial" w:cs="Arial"/>
              </w:rPr>
            </w:pPr>
            <w:r w:rsidRPr="002F7F43">
              <w:rPr>
                <w:rFonts w:ascii="Arial" w:hAnsi="Arial" w:cs="Arial"/>
              </w:rPr>
              <w:t xml:space="preserve">　</w:t>
            </w:r>
          </w:p>
        </w:tc>
        <w:tc>
          <w:tcPr>
            <w:tcW w:w="1040" w:type="dxa"/>
            <w:noWrap/>
            <w:vAlign w:val="center"/>
          </w:tcPr>
          <w:p w14:paraId="56DB7C72" w14:textId="77777777" w:rsidR="00572B16" w:rsidRPr="002F7F43" w:rsidRDefault="00A07645" w:rsidP="001A083A">
            <w:pPr>
              <w:spacing w:line="400" w:lineRule="exact"/>
              <w:rPr>
                <w:rFonts w:ascii="Arial" w:hAnsi="Arial" w:cs="Arial"/>
              </w:rPr>
            </w:pPr>
            <w:r w:rsidRPr="002F7F43">
              <w:rPr>
                <w:rFonts w:ascii="Arial" w:hAnsi="Arial" w:cs="Arial"/>
              </w:rPr>
              <w:t xml:space="preserve">　</w:t>
            </w:r>
          </w:p>
        </w:tc>
        <w:tc>
          <w:tcPr>
            <w:tcW w:w="1040" w:type="dxa"/>
            <w:noWrap/>
            <w:vAlign w:val="center"/>
          </w:tcPr>
          <w:p w14:paraId="3D420D03" w14:textId="77777777" w:rsidR="00572B16" w:rsidRPr="002F7F43" w:rsidRDefault="00A07645" w:rsidP="001A083A">
            <w:pPr>
              <w:spacing w:line="400" w:lineRule="exact"/>
              <w:rPr>
                <w:rFonts w:ascii="Arial" w:hAnsi="Arial" w:cs="Arial"/>
              </w:rPr>
            </w:pPr>
            <w:r w:rsidRPr="002F7F43">
              <w:rPr>
                <w:rFonts w:ascii="Arial" w:hAnsi="Arial" w:cs="Arial"/>
              </w:rPr>
              <w:t xml:space="preserve">　</w:t>
            </w:r>
          </w:p>
        </w:tc>
        <w:tc>
          <w:tcPr>
            <w:tcW w:w="1040" w:type="dxa"/>
            <w:noWrap/>
            <w:vAlign w:val="center"/>
          </w:tcPr>
          <w:p w14:paraId="29F9FFA3" w14:textId="77777777" w:rsidR="00572B16" w:rsidRPr="002F7F43" w:rsidRDefault="00A07645" w:rsidP="001A083A">
            <w:pPr>
              <w:spacing w:line="400" w:lineRule="exact"/>
              <w:rPr>
                <w:rFonts w:ascii="Arial" w:hAnsi="Arial" w:cs="Arial"/>
              </w:rPr>
            </w:pPr>
            <w:r w:rsidRPr="002F7F43">
              <w:rPr>
                <w:rFonts w:ascii="Arial" w:hAnsi="Arial" w:cs="Arial"/>
              </w:rPr>
              <w:t xml:space="preserve">　</w:t>
            </w:r>
          </w:p>
        </w:tc>
      </w:tr>
      <w:tr w:rsidR="00572B16" w:rsidRPr="002F7F43" w14:paraId="65F50609" w14:textId="77777777">
        <w:trPr>
          <w:trHeight w:val="283"/>
        </w:trPr>
        <w:tc>
          <w:tcPr>
            <w:tcW w:w="3233" w:type="dxa"/>
            <w:noWrap/>
            <w:vAlign w:val="center"/>
          </w:tcPr>
          <w:p w14:paraId="44FB2BED" w14:textId="77777777" w:rsidR="00572B16" w:rsidRPr="002F7F43" w:rsidRDefault="00A07645" w:rsidP="001A083A">
            <w:pPr>
              <w:spacing w:line="400" w:lineRule="exact"/>
              <w:jc w:val="left"/>
              <w:rPr>
                <w:rFonts w:ascii="Arial" w:hAnsi="Arial" w:cs="Arial"/>
              </w:rPr>
            </w:pPr>
            <w:r w:rsidRPr="002F7F43">
              <w:rPr>
                <w:rFonts w:ascii="Arial" w:hAnsi="Arial" w:cs="Arial"/>
              </w:rPr>
              <w:t>Including: External revenue</w:t>
            </w:r>
          </w:p>
        </w:tc>
        <w:tc>
          <w:tcPr>
            <w:tcW w:w="1038" w:type="dxa"/>
            <w:noWrap/>
            <w:vAlign w:val="center"/>
          </w:tcPr>
          <w:p w14:paraId="72D0F84A" w14:textId="77777777" w:rsidR="00572B16" w:rsidRPr="002F7F43" w:rsidRDefault="00A07645" w:rsidP="001A083A">
            <w:pPr>
              <w:spacing w:line="400" w:lineRule="exact"/>
              <w:rPr>
                <w:rFonts w:ascii="Arial" w:hAnsi="Arial" w:cs="Arial"/>
              </w:rPr>
            </w:pPr>
            <w:r w:rsidRPr="002F7F43">
              <w:rPr>
                <w:rFonts w:ascii="Arial" w:hAnsi="Arial" w:cs="Arial"/>
              </w:rPr>
              <w:t xml:space="preserve">　</w:t>
            </w:r>
          </w:p>
        </w:tc>
        <w:tc>
          <w:tcPr>
            <w:tcW w:w="1040" w:type="dxa"/>
            <w:noWrap/>
            <w:vAlign w:val="center"/>
          </w:tcPr>
          <w:p w14:paraId="55D21CE0" w14:textId="77777777" w:rsidR="00572B16" w:rsidRPr="002F7F43" w:rsidRDefault="00A07645" w:rsidP="001A083A">
            <w:pPr>
              <w:spacing w:line="400" w:lineRule="exact"/>
              <w:rPr>
                <w:rFonts w:ascii="Arial" w:hAnsi="Arial" w:cs="Arial"/>
              </w:rPr>
            </w:pPr>
            <w:r w:rsidRPr="002F7F43">
              <w:rPr>
                <w:rFonts w:ascii="Arial" w:hAnsi="Arial" w:cs="Arial"/>
              </w:rPr>
              <w:t xml:space="preserve">　</w:t>
            </w:r>
          </w:p>
        </w:tc>
        <w:tc>
          <w:tcPr>
            <w:tcW w:w="1040" w:type="dxa"/>
            <w:noWrap/>
            <w:vAlign w:val="center"/>
          </w:tcPr>
          <w:p w14:paraId="78AAB016" w14:textId="77777777" w:rsidR="00572B16" w:rsidRPr="002F7F43" w:rsidRDefault="00A07645" w:rsidP="001A083A">
            <w:pPr>
              <w:spacing w:line="400" w:lineRule="exact"/>
              <w:rPr>
                <w:rFonts w:ascii="Arial" w:hAnsi="Arial" w:cs="Arial"/>
              </w:rPr>
            </w:pPr>
            <w:r w:rsidRPr="002F7F43">
              <w:rPr>
                <w:rFonts w:ascii="Arial" w:hAnsi="Arial" w:cs="Arial"/>
              </w:rPr>
              <w:t xml:space="preserve">　</w:t>
            </w:r>
          </w:p>
        </w:tc>
        <w:tc>
          <w:tcPr>
            <w:tcW w:w="1040" w:type="dxa"/>
            <w:noWrap/>
            <w:vAlign w:val="center"/>
          </w:tcPr>
          <w:p w14:paraId="47323FB7" w14:textId="77777777" w:rsidR="00572B16" w:rsidRPr="002F7F43" w:rsidRDefault="00A07645" w:rsidP="001A083A">
            <w:pPr>
              <w:spacing w:line="400" w:lineRule="exact"/>
              <w:rPr>
                <w:rFonts w:ascii="Arial" w:hAnsi="Arial" w:cs="Arial"/>
              </w:rPr>
            </w:pPr>
            <w:r w:rsidRPr="002F7F43">
              <w:rPr>
                <w:rFonts w:ascii="Arial" w:hAnsi="Arial" w:cs="Arial"/>
              </w:rPr>
              <w:t xml:space="preserve">　</w:t>
            </w:r>
          </w:p>
        </w:tc>
        <w:tc>
          <w:tcPr>
            <w:tcW w:w="1040" w:type="dxa"/>
            <w:noWrap/>
            <w:vAlign w:val="center"/>
          </w:tcPr>
          <w:p w14:paraId="6DC335E8" w14:textId="77777777" w:rsidR="00572B16" w:rsidRPr="002F7F43" w:rsidRDefault="00A07645" w:rsidP="001A083A">
            <w:pPr>
              <w:spacing w:line="400" w:lineRule="exact"/>
              <w:rPr>
                <w:rFonts w:ascii="Arial" w:hAnsi="Arial" w:cs="Arial"/>
              </w:rPr>
            </w:pPr>
            <w:r w:rsidRPr="002F7F43">
              <w:rPr>
                <w:rFonts w:ascii="Arial" w:hAnsi="Arial" w:cs="Arial"/>
              </w:rPr>
              <w:t xml:space="preserve">　</w:t>
            </w:r>
          </w:p>
        </w:tc>
        <w:tc>
          <w:tcPr>
            <w:tcW w:w="1040" w:type="dxa"/>
            <w:noWrap/>
            <w:vAlign w:val="center"/>
          </w:tcPr>
          <w:p w14:paraId="74F7EABB" w14:textId="77777777" w:rsidR="00572B16" w:rsidRPr="002F7F43" w:rsidRDefault="00A07645" w:rsidP="001A083A">
            <w:pPr>
              <w:spacing w:line="400" w:lineRule="exact"/>
              <w:rPr>
                <w:rFonts w:ascii="Arial" w:hAnsi="Arial" w:cs="Arial"/>
              </w:rPr>
            </w:pPr>
            <w:r w:rsidRPr="002F7F43">
              <w:rPr>
                <w:rFonts w:ascii="Arial" w:hAnsi="Arial" w:cs="Arial"/>
              </w:rPr>
              <w:t xml:space="preserve">　</w:t>
            </w:r>
          </w:p>
        </w:tc>
      </w:tr>
      <w:tr w:rsidR="00572B16" w:rsidRPr="002F7F43" w14:paraId="04B4CC65" w14:textId="77777777">
        <w:trPr>
          <w:trHeight w:val="283"/>
        </w:trPr>
        <w:tc>
          <w:tcPr>
            <w:tcW w:w="3233" w:type="dxa"/>
            <w:noWrap/>
            <w:vAlign w:val="center"/>
          </w:tcPr>
          <w:p w14:paraId="03F57C16" w14:textId="77777777" w:rsidR="00572B16" w:rsidRPr="002F7F43" w:rsidRDefault="00A07645" w:rsidP="001A083A">
            <w:pPr>
              <w:spacing w:line="400" w:lineRule="exact"/>
              <w:jc w:val="left"/>
              <w:rPr>
                <w:rFonts w:ascii="Arial" w:hAnsi="Arial" w:cs="Arial"/>
              </w:rPr>
            </w:pPr>
            <w:r w:rsidRPr="002F7F43">
              <w:rPr>
                <w:rFonts w:ascii="Arial" w:hAnsi="Arial" w:cs="Arial"/>
              </w:rPr>
              <w:t xml:space="preserve">      Revenue from intersegment transactions</w:t>
            </w:r>
          </w:p>
        </w:tc>
        <w:tc>
          <w:tcPr>
            <w:tcW w:w="1038" w:type="dxa"/>
            <w:noWrap/>
            <w:vAlign w:val="center"/>
          </w:tcPr>
          <w:p w14:paraId="7BA61248" w14:textId="77777777" w:rsidR="00572B16" w:rsidRPr="002F7F43" w:rsidRDefault="00A07645" w:rsidP="001A083A">
            <w:pPr>
              <w:spacing w:line="400" w:lineRule="exact"/>
              <w:rPr>
                <w:rFonts w:ascii="Arial" w:hAnsi="Arial" w:cs="Arial"/>
              </w:rPr>
            </w:pPr>
            <w:r w:rsidRPr="002F7F43">
              <w:rPr>
                <w:rFonts w:ascii="Arial" w:hAnsi="Arial" w:cs="Arial"/>
              </w:rPr>
              <w:t xml:space="preserve">　</w:t>
            </w:r>
          </w:p>
        </w:tc>
        <w:tc>
          <w:tcPr>
            <w:tcW w:w="1040" w:type="dxa"/>
            <w:noWrap/>
            <w:vAlign w:val="center"/>
          </w:tcPr>
          <w:p w14:paraId="2D186080" w14:textId="77777777" w:rsidR="00572B16" w:rsidRPr="002F7F43" w:rsidRDefault="00A07645" w:rsidP="001A083A">
            <w:pPr>
              <w:spacing w:line="400" w:lineRule="exact"/>
              <w:rPr>
                <w:rFonts w:ascii="Arial" w:hAnsi="Arial" w:cs="Arial"/>
              </w:rPr>
            </w:pPr>
            <w:r w:rsidRPr="002F7F43">
              <w:rPr>
                <w:rFonts w:ascii="Arial" w:hAnsi="Arial" w:cs="Arial"/>
              </w:rPr>
              <w:t xml:space="preserve">　</w:t>
            </w:r>
          </w:p>
        </w:tc>
        <w:tc>
          <w:tcPr>
            <w:tcW w:w="1040" w:type="dxa"/>
            <w:noWrap/>
            <w:vAlign w:val="center"/>
          </w:tcPr>
          <w:p w14:paraId="1B3ACA38" w14:textId="77777777" w:rsidR="00572B16" w:rsidRPr="002F7F43" w:rsidRDefault="00A07645" w:rsidP="001A083A">
            <w:pPr>
              <w:spacing w:line="400" w:lineRule="exact"/>
              <w:rPr>
                <w:rFonts w:ascii="Arial" w:hAnsi="Arial" w:cs="Arial"/>
              </w:rPr>
            </w:pPr>
            <w:r w:rsidRPr="002F7F43">
              <w:rPr>
                <w:rFonts w:ascii="Arial" w:hAnsi="Arial" w:cs="Arial"/>
              </w:rPr>
              <w:t xml:space="preserve">　</w:t>
            </w:r>
          </w:p>
        </w:tc>
        <w:tc>
          <w:tcPr>
            <w:tcW w:w="1040" w:type="dxa"/>
            <w:noWrap/>
            <w:vAlign w:val="center"/>
          </w:tcPr>
          <w:p w14:paraId="396C9744" w14:textId="77777777" w:rsidR="00572B16" w:rsidRPr="002F7F43" w:rsidRDefault="00A07645" w:rsidP="001A083A">
            <w:pPr>
              <w:spacing w:line="400" w:lineRule="exact"/>
              <w:rPr>
                <w:rFonts w:ascii="Arial" w:hAnsi="Arial" w:cs="Arial"/>
              </w:rPr>
            </w:pPr>
            <w:r w:rsidRPr="002F7F43">
              <w:rPr>
                <w:rFonts w:ascii="Arial" w:hAnsi="Arial" w:cs="Arial"/>
              </w:rPr>
              <w:t xml:space="preserve">　</w:t>
            </w:r>
          </w:p>
        </w:tc>
        <w:tc>
          <w:tcPr>
            <w:tcW w:w="1040" w:type="dxa"/>
            <w:noWrap/>
            <w:vAlign w:val="center"/>
          </w:tcPr>
          <w:p w14:paraId="15F3EC24" w14:textId="77777777" w:rsidR="00572B16" w:rsidRPr="002F7F43" w:rsidRDefault="00A07645" w:rsidP="001A083A">
            <w:pPr>
              <w:spacing w:line="400" w:lineRule="exact"/>
              <w:rPr>
                <w:rFonts w:ascii="Arial" w:hAnsi="Arial" w:cs="Arial"/>
              </w:rPr>
            </w:pPr>
            <w:r w:rsidRPr="002F7F43">
              <w:rPr>
                <w:rFonts w:ascii="Arial" w:hAnsi="Arial" w:cs="Arial"/>
              </w:rPr>
              <w:t xml:space="preserve">　</w:t>
            </w:r>
          </w:p>
        </w:tc>
        <w:tc>
          <w:tcPr>
            <w:tcW w:w="1040" w:type="dxa"/>
            <w:noWrap/>
            <w:vAlign w:val="center"/>
          </w:tcPr>
          <w:p w14:paraId="49B6CBC9" w14:textId="77777777" w:rsidR="00572B16" w:rsidRPr="002F7F43" w:rsidRDefault="00A07645" w:rsidP="001A083A">
            <w:pPr>
              <w:spacing w:line="400" w:lineRule="exact"/>
              <w:rPr>
                <w:rFonts w:ascii="Arial" w:hAnsi="Arial" w:cs="Arial"/>
              </w:rPr>
            </w:pPr>
            <w:r w:rsidRPr="002F7F43">
              <w:rPr>
                <w:rFonts w:ascii="Arial" w:hAnsi="Arial" w:cs="Arial"/>
              </w:rPr>
              <w:t xml:space="preserve">　</w:t>
            </w:r>
          </w:p>
        </w:tc>
      </w:tr>
      <w:tr w:rsidR="00572B16" w:rsidRPr="002F7F43" w14:paraId="124BF955" w14:textId="77777777">
        <w:trPr>
          <w:trHeight w:val="283"/>
        </w:trPr>
        <w:tc>
          <w:tcPr>
            <w:tcW w:w="3233" w:type="dxa"/>
            <w:noWrap/>
            <w:vAlign w:val="center"/>
          </w:tcPr>
          <w:p w14:paraId="2711E129" w14:textId="77777777" w:rsidR="00572B16" w:rsidRPr="002F7F43" w:rsidRDefault="00A07645" w:rsidP="001A083A">
            <w:pPr>
              <w:spacing w:line="400" w:lineRule="exact"/>
              <w:jc w:val="left"/>
              <w:rPr>
                <w:rFonts w:ascii="Arial" w:hAnsi="Arial" w:cs="Arial"/>
              </w:rPr>
            </w:pPr>
            <w:r w:rsidRPr="002F7F43">
              <w:rPr>
                <w:rFonts w:ascii="Arial" w:hAnsi="Arial" w:cs="Arial"/>
              </w:rPr>
              <w:t xml:space="preserve">II. Investment income from associates and joint ventures   </w:t>
            </w:r>
          </w:p>
        </w:tc>
        <w:tc>
          <w:tcPr>
            <w:tcW w:w="1038" w:type="dxa"/>
            <w:noWrap/>
            <w:vAlign w:val="center"/>
          </w:tcPr>
          <w:p w14:paraId="73F7AAA6" w14:textId="77777777" w:rsidR="00572B16" w:rsidRPr="002F7F43" w:rsidRDefault="00572B16" w:rsidP="001A083A">
            <w:pPr>
              <w:spacing w:line="400" w:lineRule="exact"/>
              <w:rPr>
                <w:rFonts w:ascii="Arial" w:hAnsi="Arial" w:cs="Arial"/>
              </w:rPr>
            </w:pPr>
          </w:p>
        </w:tc>
        <w:tc>
          <w:tcPr>
            <w:tcW w:w="1040" w:type="dxa"/>
            <w:noWrap/>
            <w:vAlign w:val="center"/>
          </w:tcPr>
          <w:p w14:paraId="7F5A8A74" w14:textId="77777777" w:rsidR="00572B16" w:rsidRPr="002F7F43" w:rsidRDefault="00572B16" w:rsidP="001A083A">
            <w:pPr>
              <w:spacing w:line="400" w:lineRule="exact"/>
              <w:rPr>
                <w:rFonts w:ascii="Arial" w:hAnsi="Arial" w:cs="Arial"/>
              </w:rPr>
            </w:pPr>
          </w:p>
        </w:tc>
        <w:tc>
          <w:tcPr>
            <w:tcW w:w="1040" w:type="dxa"/>
            <w:noWrap/>
            <w:vAlign w:val="center"/>
          </w:tcPr>
          <w:p w14:paraId="4F7E7090" w14:textId="77777777" w:rsidR="00572B16" w:rsidRPr="002F7F43" w:rsidRDefault="00572B16" w:rsidP="001A083A">
            <w:pPr>
              <w:spacing w:line="400" w:lineRule="exact"/>
              <w:rPr>
                <w:rFonts w:ascii="Arial" w:hAnsi="Arial" w:cs="Arial"/>
              </w:rPr>
            </w:pPr>
          </w:p>
        </w:tc>
        <w:tc>
          <w:tcPr>
            <w:tcW w:w="1040" w:type="dxa"/>
            <w:noWrap/>
            <w:vAlign w:val="center"/>
          </w:tcPr>
          <w:p w14:paraId="40B117DC" w14:textId="77777777" w:rsidR="00572B16" w:rsidRPr="002F7F43" w:rsidRDefault="00572B16" w:rsidP="001A083A">
            <w:pPr>
              <w:spacing w:line="400" w:lineRule="exact"/>
              <w:rPr>
                <w:rFonts w:ascii="Arial" w:hAnsi="Arial" w:cs="Arial"/>
              </w:rPr>
            </w:pPr>
          </w:p>
        </w:tc>
        <w:tc>
          <w:tcPr>
            <w:tcW w:w="1040" w:type="dxa"/>
            <w:noWrap/>
            <w:vAlign w:val="center"/>
          </w:tcPr>
          <w:p w14:paraId="64ED1AB4" w14:textId="77777777" w:rsidR="00572B16" w:rsidRPr="002F7F43" w:rsidRDefault="00572B16" w:rsidP="001A083A">
            <w:pPr>
              <w:spacing w:line="400" w:lineRule="exact"/>
              <w:rPr>
                <w:rFonts w:ascii="Arial" w:hAnsi="Arial" w:cs="Arial"/>
              </w:rPr>
            </w:pPr>
          </w:p>
        </w:tc>
        <w:tc>
          <w:tcPr>
            <w:tcW w:w="1040" w:type="dxa"/>
            <w:noWrap/>
            <w:vAlign w:val="center"/>
          </w:tcPr>
          <w:p w14:paraId="772645AD" w14:textId="77777777" w:rsidR="00572B16" w:rsidRPr="002F7F43" w:rsidRDefault="00572B16" w:rsidP="001A083A">
            <w:pPr>
              <w:spacing w:line="400" w:lineRule="exact"/>
              <w:rPr>
                <w:rFonts w:ascii="Arial" w:hAnsi="Arial" w:cs="Arial"/>
              </w:rPr>
            </w:pPr>
          </w:p>
        </w:tc>
      </w:tr>
      <w:tr w:rsidR="00572B16" w:rsidRPr="002F7F43" w14:paraId="7EEC4500" w14:textId="77777777">
        <w:trPr>
          <w:trHeight w:val="283"/>
        </w:trPr>
        <w:tc>
          <w:tcPr>
            <w:tcW w:w="3233" w:type="dxa"/>
            <w:noWrap/>
            <w:vAlign w:val="center"/>
          </w:tcPr>
          <w:p w14:paraId="07A8F28C" w14:textId="77777777" w:rsidR="00572B16" w:rsidRPr="002F7F43" w:rsidRDefault="00A07645" w:rsidP="001A083A">
            <w:pPr>
              <w:spacing w:line="400" w:lineRule="exact"/>
              <w:jc w:val="left"/>
              <w:rPr>
                <w:rFonts w:ascii="Arial" w:hAnsi="Arial" w:cs="Arial"/>
              </w:rPr>
            </w:pPr>
            <w:r w:rsidRPr="002F7F43">
              <w:rPr>
                <w:rFonts w:ascii="Arial" w:hAnsi="Arial" w:cs="Arial"/>
              </w:rPr>
              <w:t xml:space="preserve">III. Asset impairment losses </w:t>
            </w:r>
          </w:p>
        </w:tc>
        <w:tc>
          <w:tcPr>
            <w:tcW w:w="1038" w:type="dxa"/>
            <w:noWrap/>
            <w:vAlign w:val="center"/>
          </w:tcPr>
          <w:p w14:paraId="776D8EF7" w14:textId="77777777" w:rsidR="00572B16" w:rsidRPr="002F7F43" w:rsidRDefault="00572B16" w:rsidP="001A083A">
            <w:pPr>
              <w:spacing w:line="400" w:lineRule="exact"/>
              <w:rPr>
                <w:rFonts w:ascii="Arial" w:hAnsi="Arial" w:cs="Arial"/>
              </w:rPr>
            </w:pPr>
          </w:p>
        </w:tc>
        <w:tc>
          <w:tcPr>
            <w:tcW w:w="1040" w:type="dxa"/>
            <w:noWrap/>
            <w:vAlign w:val="center"/>
          </w:tcPr>
          <w:p w14:paraId="41129D14" w14:textId="77777777" w:rsidR="00572B16" w:rsidRPr="002F7F43" w:rsidRDefault="00572B16" w:rsidP="001A083A">
            <w:pPr>
              <w:spacing w:line="400" w:lineRule="exact"/>
              <w:rPr>
                <w:rFonts w:ascii="Arial" w:hAnsi="Arial" w:cs="Arial"/>
              </w:rPr>
            </w:pPr>
          </w:p>
        </w:tc>
        <w:tc>
          <w:tcPr>
            <w:tcW w:w="1040" w:type="dxa"/>
            <w:noWrap/>
            <w:vAlign w:val="center"/>
          </w:tcPr>
          <w:p w14:paraId="0220F225" w14:textId="77777777" w:rsidR="00572B16" w:rsidRPr="002F7F43" w:rsidRDefault="00572B16" w:rsidP="001A083A">
            <w:pPr>
              <w:spacing w:line="400" w:lineRule="exact"/>
              <w:rPr>
                <w:rFonts w:ascii="Arial" w:hAnsi="Arial" w:cs="Arial"/>
              </w:rPr>
            </w:pPr>
          </w:p>
        </w:tc>
        <w:tc>
          <w:tcPr>
            <w:tcW w:w="1040" w:type="dxa"/>
            <w:noWrap/>
            <w:vAlign w:val="center"/>
          </w:tcPr>
          <w:p w14:paraId="44F61BCE" w14:textId="77777777" w:rsidR="00572B16" w:rsidRPr="002F7F43" w:rsidRDefault="00572B16" w:rsidP="001A083A">
            <w:pPr>
              <w:spacing w:line="400" w:lineRule="exact"/>
              <w:rPr>
                <w:rFonts w:ascii="Arial" w:hAnsi="Arial" w:cs="Arial"/>
              </w:rPr>
            </w:pPr>
          </w:p>
        </w:tc>
        <w:tc>
          <w:tcPr>
            <w:tcW w:w="1040" w:type="dxa"/>
            <w:noWrap/>
            <w:vAlign w:val="center"/>
          </w:tcPr>
          <w:p w14:paraId="309587AE" w14:textId="77777777" w:rsidR="00572B16" w:rsidRPr="002F7F43" w:rsidRDefault="00572B16" w:rsidP="001A083A">
            <w:pPr>
              <w:spacing w:line="400" w:lineRule="exact"/>
              <w:rPr>
                <w:rFonts w:ascii="Arial" w:hAnsi="Arial" w:cs="Arial"/>
              </w:rPr>
            </w:pPr>
          </w:p>
        </w:tc>
        <w:tc>
          <w:tcPr>
            <w:tcW w:w="1040" w:type="dxa"/>
            <w:noWrap/>
            <w:vAlign w:val="center"/>
          </w:tcPr>
          <w:p w14:paraId="7382E085" w14:textId="77777777" w:rsidR="00572B16" w:rsidRPr="002F7F43" w:rsidRDefault="00572B16" w:rsidP="001A083A">
            <w:pPr>
              <w:spacing w:line="400" w:lineRule="exact"/>
              <w:rPr>
                <w:rFonts w:ascii="Arial" w:hAnsi="Arial" w:cs="Arial"/>
              </w:rPr>
            </w:pPr>
          </w:p>
        </w:tc>
      </w:tr>
      <w:tr w:rsidR="00572B16" w:rsidRPr="002F7F43" w14:paraId="7FD844EE" w14:textId="77777777">
        <w:trPr>
          <w:trHeight w:val="283"/>
        </w:trPr>
        <w:tc>
          <w:tcPr>
            <w:tcW w:w="3233" w:type="dxa"/>
            <w:noWrap/>
            <w:vAlign w:val="center"/>
          </w:tcPr>
          <w:p w14:paraId="4920066A" w14:textId="77777777" w:rsidR="00572B16" w:rsidRPr="002F7F43" w:rsidRDefault="00A07645" w:rsidP="001A083A">
            <w:pPr>
              <w:spacing w:line="400" w:lineRule="exact"/>
              <w:jc w:val="left"/>
              <w:rPr>
                <w:rFonts w:ascii="Arial" w:hAnsi="Arial" w:cs="Arial"/>
              </w:rPr>
            </w:pPr>
            <w:r w:rsidRPr="002F7F43">
              <w:rPr>
                <w:rFonts w:ascii="Arial" w:hAnsi="Arial" w:cs="Arial"/>
              </w:rPr>
              <w:lastRenderedPageBreak/>
              <w:t xml:space="preserve">IV. Credit impairment losses (Applicable under new accounting standards)  </w:t>
            </w:r>
          </w:p>
        </w:tc>
        <w:tc>
          <w:tcPr>
            <w:tcW w:w="1038" w:type="dxa"/>
            <w:noWrap/>
            <w:vAlign w:val="center"/>
          </w:tcPr>
          <w:p w14:paraId="6CA2DC42" w14:textId="77777777" w:rsidR="00572B16" w:rsidRPr="002F7F43" w:rsidRDefault="00572B16" w:rsidP="001A083A">
            <w:pPr>
              <w:spacing w:line="400" w:lineRule="exact"/>
              <w:rPr>
                <w:rFonts w:ascii="Arial" w:hAnsi="Arial" w:cs="Arial"/>
              </w:rPr>
            </w:pPr>
          </w:p>
        </w:tc>
        <w:tc>
          <w:tcPr>
            <w:tcW w:w="1040" w:type="dxa"/>
            <w:noWrap/>
            <w:vAlign w:val="center"/>
          </w:tcPr>
          <w:p w14:paraId="3EE8C251" w14:textId="77777777" w:rsidR="00572B16" w:rsidRPr="002F7F43" w:rsidRDefault="00572B16" w:rsidP="001A083A">
            <w:pPr>
              <w:spacing w:line="400" w:lineRule="exact"/>
              <w:rPr>
                <w:rFonts w:ascii="Arial" w:hAnsi="Arial" w:cs="Arial"/>
              </w:rPr>
            </w:pPr>
          </w:p>
        </w:tc>
        <w:tc>
          <w:tcPr>
            <w:tcW w:w="1040" w:type="dxa"/>
            <w:noWrap/>
            <w:vAlign w:val="center"/>
          </w:tcPr>
          <w:p w14:paraId="02737E76" w14:textId="77777777" w:rsidR="00572B16" w:rsidRPr="002F7F43" w:rsidRDefault="00572B16" w:rsidP="001A083A">
            <w:pPr>
              <w:spacing w:line="400" w:lineRule="exact"/>
              <w:rPr>
                <w:rFonts w:ascii="Arial" w:hAnsi="Arial" w:cs="Arial"/>
              </w:rPr>
            </w:pPr>
          </w:p>
        </w:tc>
        <w:tc>
          <w:tcPr>
            <w:tcW w:w="1040" w:type="dxa"/>
            <w:noWrap/>
            <w:vAlign w:val="center"/>
          </w:tcPr>
          <w:p w14:paraId="23C730F6" w14:textId="77777777" w:rsidR="00572B16" w:rsidRPr="002F7F43" w:rsidRDefault="00572B16" w:rsidP="001A083A">
            <w:pPr>
              <w:spacing w:line="400" w:lineRule="exact"/>
              <w:rPr>
                <w:rFonts w:ascii="Arial" w:hAnsi="Arial" w:cs="Arial"/>
              </w:rPr>
            </w:pPr>
          </w:p>
        </w:tc>
        <w:tc>
          <w:tcPr>
            <w:tcW w:w="1040" w:type="dxa"/>
            <w:noWrap/>
            <w:vAlign w:val="center"/>
          </w:tcPr>
          <w:p w14:paraId="2BAE1AC6" w14:textId="77777777" w:rsidR="00572B16" w:rsidRPr="002F7F43" w:rsidRDefault="00572B16" w:rsidP="001A083A">
            <w:pPr>
              <w:spacing w:line="400" w:lineRule="exact"/>
              <w:rPr>
                <w:rFonts w:ascii="Arial" w:hAnsi="Arial" w:cs="Arial"/>
              </w:rPr>
            </w:pPr>
          </w:p>
        </w:tc>
        <w:tc>
          <w:tcPr>
            <w:tcW w:w="1040" w:type="dxa"/>
            <w:noWrap/>
            <w:vAlign w:val="center"/>
          </w:tcPr>
          <w:p w14:paraId="5145DA65" w14:textId="77777777" w:rsidR="00572B16" w:rsidRPr="002F7F43" w:rsidRDefault="00572B16" w:rsidP="001A083A">
            <w:pPr>
              <w:spacing w:line="400" w:lineRule="exact"/>
              <w:rPr>
                <w:rFonts w:ascii="Arial" w:hAnsi="Arial" w:cs="Arial"/>
              </w:rPr>
            </w:pPr>
          </w:p>
        </w:tc>
      </w:tr>
      <w:tr w:rsidR="00572B16" w:rsidRPr="002F7F43" w14:paraId="2DACC172" w14:textId="77777777">
        <w:trPr>
          <w:trHeight w:val="283"/>
        </w:trPr>
        <w:tc>
          <w:tcPr>
            <w:tcW w:w="3233" w:type="dxa"/>
            <w:noWrap/>
            <w:vAlign w:val="center"/>
          </w:tcPr>
          <w:p w14:paraId="26D96269" w14:textId="77777777" w:rsidR="00572B16" w:rsidRPr="002F7F43" w:rsidRDefault="00A07645" w:rsidP="001A083A">
            <w:pPr>
              <w:spacing w:line="400" w:lineRule="exact"/>
              <w:jc w:val="left"/>
              <w:rPr>
                <w:rFonts w:ascii="Arial" w:hAnsi="Arial" w:cs="Arial"/>
              </w:rPr>
            </w:pPr>
            <w:r w:rsidRPr="002F7F43">
              <w:rPr>
                <w:rFonts w:ascii="Arial" w:hAnsi="Arial" w:cs="Arial"/>
              </w:rPr>
              <w:t xml:space="preserve">V. Depreciation and amortization </w:t>
            </w:r>
          </w:p>
        </w:tc>
        <w:tc>
          <w:tcPr>
            <w:tcW w:w="1038" w:type="dxa"/>
            <w:noWrap/>
            <w:vAlign w:val="center"/>
          </w:tcPr>
          <w:p w14:paraId="7CA12B09" w14:textId="77777777" w:rsidR="00572B16" w:rsidRPr="002F7F43" w:rsidRDefault="00572B16" w:rsidP="001A083A">
            <w:pPr>
              <w:spacing w:line="400" w:lineRule="exact"/>
              <w:rPr>
                <w:rFonts w:ascii="Arial" w:hAnsi="Arial" w:cs="Arial"/>
              </w:rPr>
            </w:pPr>
          </w:p>
        </w:tc>
        <w:tc>
          <w:tcPr>
            <w:tcW w:w="1040" w:type="dxa"/>
            <w:noWrap/>
            <w:vAlign w:val="center"/>
          </w:tcPr>
          <w:p w14:paraId="4DFCF0C1" w14:textId="77777777" w:rsidR="00572B16" w:rsidRPr="002F7F43" w:rsidRDefault="00572B16" w:rsidP="001A083A">
            <w:pPr>
              <w:spacing w:line="400" w:lineRule="exact"/>
              <w:rPr>
                <w:rFonts w:ascii="Arial" w:hAnsi="Arial" w:cs="Arial"/>
              </w:rPr>
            </w:pPr>
          </w:p>
        </w:tc>
        <w:tc>
          <w:tcPr>
            <w:tcW w:w="1040" w:type="dxa"/>
            <w:noWrap/>
            <w:vAlign w:val="center"/>
          </w:tcPr>
          <w:p w14:paraId="7BACF8F2" w14:textId="77777777" w:rsidR="00572B16" w:rsidRPr="002F7F43" w:rsidRDefault="00572B16" w:rsidP="001A083A">
            <w:pPr>
              <w:spacing w:line="400" w:lineRule="exact"/>
              <w:rPr>
                <w:rFonts w:ascii="Arial" w:hAnsi="Arial" w:cs="Arial"/>
              </w:rPr>
            </w:pPr>
          </w:p>
        </w:tc>
        <w:tc>
          <w:tcPr>
            <w:tcW w:w="1040" w:type="dxa"/>
            <w:noWrap/>
            <w:vAlign w:val="center"/>
          </w:tcPr>
          <w:p w14:paraId="35D75E24" w14:textId="77777777" w:rsidR="00572B16" w:rsidRPr="002F7F43" w:rsidRDefault="00572B16" w:rsidP="001A083A">
            <w:pPr>
              <w:spacing w:line="400" w:lineRule="exact"/>
              <w:rPr>
                <w:rFonts w:ascii="Arial" w:hAnsi="Arial" w:cs="Arial"/>
              </w:rPr>
            </w:pPr>
          </w:p>
        </w:tc>
        <w:tc>
          <w:tcPr>
            <w:tcW w:w="1040" w:type="dxa"/>
            <w:noWrap/>
            <w:vAlign w:val="center"/>
          </w:tcPr>
          <w:p w14:paraId="2243593B" w14:textId="77777777" w:rsidR="00572B16" w:rsidRPr="002F7F43" w:rsidRDefault="00572B16" w:rsidP="001A083A">
            <w:pPr>
              <w:spacing w:line="400" w:lineRule="exact"/>
              <w:rPr>
                <w:rFonts w:ascii="Arial" w:hAnsi="Arial" w:cs="Arial"/>
              </w:rPr>
            </w:pPr>
          </w:p>
        </w:tc>
        <w:tc>
          <w:tcPr>
            <w:tcW w:w="1040" w:type="dxa"/>
            <w:noWrap/>
            <w:vAlign w:val="center"/>
          </w:tcPr>
          <w:p w14:paraId="0CC2F139" w14:textId="77777777" w:rsidR="00572B16" w:rsidRPr="002F7F43" w:rsidRDefault="00572B16" w:rsidP="001A083A">
            <w:pPr>
              <w:spacing w:line="400" w:lineRule="exact"/>
              <w:rPr>
                <w:rFonts w:ascii="Arial" w:hAnsi="Arial" w:cs="Arial"/>
              </w:rPr>
            </w:pPr>
          </w:p>
        </w:tc>
      </w:tr>
      <w:tr w:rsidR="00572B16" w:rsidRPr="002F7F43" w14:paraId="68508343" w14:textId="77777777">
        <w:trPr>
          <w:trHeight w:val="283"/>
        </w:trPr>
        <w:tc>
          <w:tcPr>
            <w:tcW w:w="3233" w:type="dxa"/>
            <w:noWrap/>
            <w:vAlign w:val="center"/>
          </w:tcPr>
          <w:p w14:paraId="5785EC8F" w14:textId="77777777" w:rsidR="00572B16" w:rsidRPr="002F7F43" w:rsidRDefault="00A07645" w:rsidP="001A083A">
            <w:pPr>
              <w:spacing w:line="400" w:lineRule="exact"/>
              <w:jc w:val="left"/>
              <w:rPr>
                <w:rFonts w:ascii="Arial" w:hAnsi="Arial" w:cs="Arial"/>
              </w:rPr>
            </w:pPr>
            <w:r w:rsidRPr="002F7F43">
              <w:rPr>
                <w:rFonts w:ascii="Arial" w:hAnsi="Arial" w:cs="Arial"/>
              </w:rPr>
              <w:t xml:space="preserve">VI. Total profit </w:t>
            </w:r>
          </w:p>
        </w:tc>
        <w:tc>
          <w:tcPr>
            <w:tcW w:w="1038" w:type="dxa"/>
            <w:noWrap/>
            <w:vAlign w:val="center"/>
          </w:tcPr>
          <w:p w14:paraId="47D101FD" w14:textId="77777777" w:rsidR="00572B16" w:rsidRPr="002F7F43" w:rsidRDefault="00572B16" w:rsidP="001A083A">
            <w:pPr>
              <w:spacing w:line="400" w:lineRule="exact"/>
              <w:jc w:val="left"/>
              <w:rPr>
                <w:rFonts w:ascii="Arial" w:hAnsi="Arial" w:cs="Arial"/>
              </w:rPr>
            </w:pPr>
          </w:p>
        </w:tc>
        <w:tc>
          <w:tcPr>
            <w:tcW w:w="1040" w:type="dxa"/>
            <w:noWrap/>
            <w:vAlign w:val="center"/>
          </w:tcPr>
          <w:p w14:paraId="38463129" w14:textId="77777777" w:rsidR="00572B16" w:rsidRPr="002F7F43" w:rsidRDefault="00572B16" w:rsidP="001A083A">
            <w:pPr>
              <w:spacing w:line="400" w:lineRule="exact"/>
              <w:jc w:val="left"/>
              <w:rPr>
                <w:rFonts w:ascii="Arial" w:hAnsi="Arial" w:cs="Arial"/>
              </w:rPr>
            </w:pPr>
          </w:p>
        </w:tc>
        <w:tc>
          <w:tcPr>
            <w:tcW w:w="1040" w:type="dxa"/>
            <w:noWrap/>
            <w:vAlign w:val="center"/>
          </w:tcPr>
          <w:p w14:paraId="77D8BB19" w14:textId="77777777" w:rsidR="00572B16" w:rsidRPr="002F7F43" w:rsidRDefault="00572B16" w:rsidP="001A083A">
            <w:pPr>
              <w:spacing w:line="400" w:lineRule="exact"/>
              <w:jc w:val="left"/>
              <w:rPr>
                <w:rFonts w:ascii="Arial" w:hAnsi="Arial" w:cs="Arial"/>
              </w:rPr>
            </w:pPr>
          </w:p>
        </w:tc>
        <w:tc>
          <w:tcPr>
            <w:tcW w:w="1040" w:type="dxa"/>
            <w:noWrap/>
            <w:vAlign w:val="center"/>
          </w:tcPr>
          <w:p w14:paraId="508E99AE" w14:textId="77777777" w:rsidR="00572B16" w:rsidRPr="002F7F43" w:rsidRDefault="00572B16" w:rsidP="001A083A">
            <w:pPr>
              <w:spacing w:line="400" w:lineRule="exact"/>
              <w:jc w:val="left"/>
              <w:rPr>
                <w:rFonts w:ascii="Arial" w:hAnsi="Arial" w:cs="Arial"/>
              </w:rPr>
            </w:pPr>
          </w:p>
        </w:tc>
        <w:tc>
          <w:tcPr>
            <w:tcW w:w="1040" w:type="dxa"/>
            <w:noWrap/>
            <w:vAlign w:val="center"/>
          </w:tcPr>
          <w:p w14:paraId="09AA7BC2" w14:textId="77777777" w:rsidR="00572B16" w:rsidRPr="002F7F43" w:rsidRDefault="00572B16" w:rsidP="001A083A">
            <w:pPr>
              <w:spacing w:line="400" w:lineRule="exact"/>
              <w:jc w:val="left"/>
              <w:rPr>
                <w:rFonts w:ascii="Arial" w:hAnsi="Arial" w:cs="Arial"/>
              </w:rPr>
            </w:pPr>
          </w:p>
        </w:tc>
        <w:tc>
          <w:tcPr>
            <w:tcW w:w="1040" w:type="dxa"/>
            <w:noWrap/>
            <w:vAlign w:val="center"/>
          </w:tcPr>
          <w:p w14:paraId="6C5A8941" w14:textId="77777777" w:rsidR="00572B16" w:rsidRPr="002F7F43" w:rsidRDefault="00572B16" w:rsidP="001A083A">
            <w:pPr>
              <w:spacing w:line="400" w:lineRule="exact"/>
              <w:jc w:val="left"/>
              <w:rPr>
                <w:rFonts w:ascii="Arial" w:hAnsi="Arial" w:cs="Arial"/>
              </w:rPr>
            </w:pPr>
          </w:p>
        </w:tc>
      </w:tr>
      <w:tr w:rsidR="00572B16" w:rsidRPr="002F7F43" w14:paraId="249448F2" w14:textId="77777777">
        <w:trPr>
          <w:trHeight w:val="283"/>
        </w:trPr>
        <w:tc>
          <w:tcPr>
            <w:tcW w:w="3233" w:type="dxa"/>
            <w:noWrap/>
            <w:vAlign w:val="center"/>
          </w:tcPr>
          <w:p w14:paraId="73C89CE5" w14:textId="77777777" w:rsidR="00572B16" w:rsidRPr="002F7F43" w:rsidRDefault="00A07645" w:rsidP="001A083A">
            <w:pPr>
              <w:spacing w:line="400" w:lineRule="exact"/>
              <w:jc w:val="left"/>
              <w:rPr>
                <w:rFonts w:ascii="Arial" w:hAnsi="Arial" w:cs="Arial"/>
              </w:rPr>
            </w:pPr>
            <w:r w:rsidRPr="002F7F43">
              <w:rPr>
                <w:rFonts w:ascii="Arial" w:hAnsi="Arial" w:cs="Arial"/>
              </w:rPr>
              <w:t xml:space="preserve">VII. Income tax expenses </w:t>
            </w:r>
          </w:p>
        </w:tc>
        <w:tc>
          <w:tcPr>
            <w:tcW w:w="1038" w:type="dxa"/>
            <w:noWrap/>
            <w:vAlign w:val="center"/>
          </w:tcPr>
          <w:p w14:paraId="7237EB2F" w14:textId="77777777" w:rsidR="00572B16" w:rsidRPr="002F7F43" w:rsidRDefault="00572B16" w:rsidP="001A083A">
            <w:pPr>
              <w:spacing w:line="400" w:lineRule="exact"/>
              <w:jc w:val="left"/>
              <w:rPr>
                <w:rFonts w:ascii="Arial" w:hAnsi="Arial" w:cs="Arial"/>
              </w:rPr>
            </w:pPr>
          </w:p>
        </w:tc>
        <w:tc>
          <w:tcPr>
            <w:tcW w:w="1040" w:type="dxa"/>
            <w:noWrap/>
            <w:vAlign w:val="center"/>
          </w:tcPr>
          <w:p w14:paraId="66465CCA" w14:textId="77777777" w:rsidR="00572B16" w:rsidRPr="002F7F43" w:rsidRDefault="00572B16" w:rsidP="001A083A">
            <w:pPr>
              <w:spacing w:line="400" w:lineRule="exact"/>
              <w:jc w:val="left"/>
              <w:rPr>
                <w:rFonts w:ascii="Arial" w:hAnsi="Arial" w:cs="Arial"/>
              </w:rPr>
            </w:pPr>
          </w:p>
        </w:tc>
        <w:tc>
          <w:tcPr>
            <w:tcW w:w="1040" w:type="dxa"/>
            <w:noWrap/>
            <w:vAlign w:val="center"/>
          </w:tcPr>
          <w:p w14:paraId="34628ED2" w14:textId="77777777" w:rsidR="00572B16" w:rsidRPr="002F7F43" w:rsidRDefault="00572B16" w:rsidP="001A083A">
            <w:pPr>
              <w:spacing w:line="400" w:lineRule="exact"/>
              <w:jc w:val="left"/>
              <w:rPr>
                <w:rFonts w:ascii="Arial" w:hAnsi="Arial" w:cs="Arial"/>
              </w:rPr>
            </w:pPr>
          </w:p>
        </w:tc>
        <w:tc>
          <w:tcPr>
            <w:tcW w:w="1040" w:type="dxa"/>
            <w:noWrap/>
            <w:vAlign w:val="center"/>
          </w:tcPr>
          <w:p w14:paraId="440DD52C" w14:textId="77777777" w:rsidR="00572B16" w:rsidRPr="002F7F43" w:rsidRDefault="00572B16" w:rsidP="001A083A">
            <w:pPr>
              <w:spacing w:line="400" w:lineRule="exact"/>
              <w:jc w:val="left"/>
              <w:rPr>
                <w:rFonts w:ascii="Arial" w:hAnsi="Arial" w:cs="Arial"/>
              </w:rPr>
            </w:pPr>
          </w:p>
        </w:tc>
        <w:tc>
          <w:tcPr>
            <w:tcW w:w="1040" w:type="dxa"/>
            <w:noWrap/>
            <w:vAlign w:val="center"/>
          </w:tcPr>
          <w:p w14:paraId="61B7CC61" w14:textId="77777777" w:rsidR="00572B16" w:rsidRPr="002F7F43" w:rsidRDefault="00572B16" w:rsidP="001A083A">
            <w:pPr>
              <w:spacing w:line="400" w:lineRule="exact"/>
              <w:jc w:val="left"/>
              <w:rPr>
                <w:rFonts w:ascii="Arial" w:hAnsi="Arial" w:cs="Arial"/>
              </w:rPr>
            </w:pPr>
          </w:p>
        </w:tc>
        <w:tc>
          <w:tcPr>
            <w:tcW w:w="1040" w:type="dxa"/>
            <w:noWrap/>
            <w:vAlign w:val="center"/>
          </w:tcPr>
          <w:p w14:paraId="63288572" w14:textId="77777777" w:rsidR="00572B16" w:rsidRPr="002F7F43" w:rsidRDefault="00572B16" w:rsidP="001A083A">
            <w:pPr>
              <w:spacing w:line="400" w:lineRule="exact"/>
              <w:jc w:val="left"/>
              <w:rPr>
                <w:rFonts w:ascii="Arial" w:hAnsi="Arial" w:cs="Arial"/>
              </w:rPr>
            </w:pPr>
          </w:p>
        </w:tc>
      </w:tr>
      <w:tr w:rsidR="00572B16" w:rsidRPr="002F7F43" w14:paraId="452F25DA" w14:textId="77777777">
        <w:trPr>
          <w:trHeight w:val="283"/>
        </w:trPr>
        <w:tc>
          <w:tcPr>
            <w:tcW w:w="3233" w:type="dxa"/>
            <w:noWrap/>
            <w:vAlign w:val="center"/>
          </w:tcPr>
          <w:p w14:paraId="67BF4048" w14:textId="77777777" w:rsidR="00572B16" w:rsidRPr="002F7F43" w:rsidRDefault="00A07645" w:rsidP="001A083A">
            <w:pPr>
              <w:spacing w:line="400" w:lineRule="exact"/>
              <w:jc w:val="left"/>
              <w:rPr>
                <w:rFonts w:ascii="Arial" w:hAnsi="Arial" w:cs="Arial"/>
              </w:rPr>
            </w:pPr>
            <w:r w:rsidRPr="002F7F43">
              <w:rPr>
                <w:rFonts w:ascii="Arial" w:hAnsi="Arial" w:cs="Arial"/>
              </w:rPr>
              <w:t xml:space="preserve">VIII. Net profit </w:t>
            </w:r>
          </w:p>
        </w:tc>
        <w:tc>
          <w:tcPr>
            <w:tcW w:w="1038" w:type="dxa"/>
            <w:noWrap/>
            <w:vAlign w:val="center"/>
          </w:tcPr>
          <w:p w14:paraId="2F11F83A" w14:textId="77777777" w:rsidR="00572B16" w:rsidRPr="002F7F43" w:rsidRDefault="00572B16" w:rsidP="001A083A">
            <w:pPr>
              <w:spacing w:line="400" w:lineRule="exact"/>
              <w:jc w:val="left"/>
              <w:rPr>
                <w:rFonts w:ascii="Arial" w:hAnsi="Arial" w:cs="Arial"/>
              </w:rPr>
            </w:pPr>
          </w:p>
        </w:tc>
        <w:tc>
          <w:tcPr>
            <w:tcW w:w="1040" w:type="dxa"/>
            <w:noWrap/>
            <w:vAlign w:val="center"/>
          </w:tcPr>
          <w:p w14:paraId="5F6C9C64" w14:textId="77777777" w:rsidR="00572B16" w:rsidRPr="002F7F43" w:rsidRDefault="00572B16" w:rsidP="001A083A">
            <w:pPr>
              <w:spacing w:line="400" w:lineRule="exact"/>
              <w:jc w:val="left"/>
              <w:rPr>
                <w:rFonts w:ascii="Arial" w:hAnsi="Arial" w:cs="Arial"/>
              </w:rPr>
            </w:pPr>
          </w:p>
        </w:tc>
        <w:tc>
          <w:tcPr>
            <w:tcW w:w="1040" w:type="dxa"/>
            <w:noWrap/>
            <w:vAlign w:val="center"/>
          </w:tcPr>
          <w:p w14:paraId="64B88191" w14:textId="77777777" w:rsidR="00572B16" w:rsidRPr="002F7F43" w:rsidRDefault="00572B16" w:rsidP="001A083A">
            <w:pPr>
              <w:spacing w:line="400" w:lineRule="exact"/>
              <w:jc w:val="left"/>
              <w:rPr>
                <w:rFonts w:ascii="Arial" w:hAnsi="Arial" w:cs="Arial"/>
              </w:rPr>
            </w:pPr>
          </w:p>
        </w:tc>
        <w:tc>
          <w:tcPr>
            <w:tcW w:w="1040" w:type="dxa"/>
            <w:noWrap/>
            <w:vAlign w:val="center"/>
          </w:tcPr>
          <w:p w14:paraId="154F7E55" w14:textId="77777777" w:rsidR="00572B16" w:rsidRPr="002F7F43" w:rsidRDefault="00572B16" w:rsidP="001A083A">
            <w:pPr>
              <w:spacing w:line="400" w:lineRule="exact"/>
              <w:jc w:val="left"/>
              <w:rPr>
                <w:rFonts w:ascii="Arial" w:hAnsi="Arial" w:cs="Arial"/>
              </w:rPr>
            </w:pPr>
          </w:p>
        </w:tc>
        <w:tc>
          <w:tcPr>
            <w:tcW w:w="1040" w:type="dxa"/>
            <w:noWrap/>
            <w:vAlign w:val="center"/>
          </w:tcPr>
          <w:p w14:paraId="25AE3083" w14:textId="77777777" w:rsidR="00572B16" w:rsidRPr="002F7F43" w:rsidRDefault="00572B16" w:rsidP="001A083A">
            <w:pPr>
              <w:spacing w:line="400" w:lineRule="exact"/>
              <w:jc w:val="left"/>
              <w:rPr>
                <w:rFonts w:ascii="Arial" w:hAnsi="Arial" w:cs="Arial"/>
              </w:rPr>
            </w:pPr>
          </w:p>
        </w:tc>
        <w:tc>
          <w:tcPr>
            <w:tcW w:w="1040" w:type="dxa"/>
            <w:noWrap/>
            <w:vAlign w:val="center"/>
          </w:tcPr>
          <w:p w14:paraId="2687DCD2" w14:textId="77777777" w:rsidR="00572B16" w:rsidRPr="002F7F43" w:rsidRDefault="00572B16" w:rsidP="001A083A">
            <w:pPr>
              <w:spacing w:line="400" w:lineRule="exact"/>
              <w:jc w:val="left"/>
              <w:rPr>
                <w:rFonts w:ascii="Arial" w:hAnsi="Arial" w:cs="Arial"/>
              </w:rPr>
            </w:pPr>
          </w:p>
        </w:tc>
      </w:tr>
      <w:tr w:rsidR="00572B16" w:rsidRPr="002F7F43" w14:paraId="1012D8AF" w14:textId="77777777">
        <w:trPr>
          <w:trHeight w:val="283"/>
        </w:trPr>
        <w:tc>
          <w:tcPr>
            <w:tcW w:w="3233" w:type="dxa"/>
            <w:noWrap/>
            <w:vAlign w:val="center"/>
          </w:tcPr>
          <w:p w14:paraId="3CCBF390" w14:textId="77777777" w:rsidR="00572B16" w:rsidRPr="002F7F43" w:rsidRDefault="00A07645" w:rsidP="001A083A">
            <w:pPr>
              <w:spacing w:line="400" w:lineRule="exact"/>
              <w:jc w:val="left"/>
              <w:rPr>
                <w:rFonts w:ascii="Arial" w:hAnsi="Arial" w:cs="Arial"/>
              </w:rPr>
            </w:pPr>
            <w:r w:rsidRPr="002F7F43">
              <w:rPr>
                <w:rFonts w:ascii="Arial" w:hAnsi="Arial" w:cs="Arial"/>
              </w:rPr>
              <w:t xml:space="preserve">Total assets </w:t>
            </w:r>
          </w:p>
        </w:tc>
        <w:tc>
          <w:tcPr>
            <w:tcW w:w="1038" w:type="dxa"/>
            <w:noWrap/>
            <w:vAlign w:val="center"/>
          </w:tcPr>
          <w:p w14:paraId="774BAD35" w14:textId="77777777" w:rsidR="00572B16" w:rsidRPr="002F7F43" w:rsidRDefault="00572B16" w:rsidP="001A083A">
            <w:pPr>
              <w:spacing w:line="400" w:lineRule="exact"/>
              <w:jc w:val="left"/>
              <w:rPr>
                <w:rFonts w:ascii="Arial" w:hAnsi="Arial" w:cs="Arial"/>
              </w:rPr>
            </w:pPr>
          </w:p>
        </w:tc>
        <w:tc>
          <w:tcPr>
            <w:tcW w:w="1040" w:type="dxa"/>
            <w:noWrap/>
            <w:vAlign w:val="center"/>
          </w:tcPr>
          <w:p w14:paraId="2D40B88D" w14:textId="77777777" w:rsidR="00572B16" w:rsidRPr="002F7F43" w:rsidRDefault="00572B16" w:rsidP="001A083A">
            <w:pPr>
              <w:spacing w:line="400" w:lineRule="exact"/>
              <w:jc w:val="left"/>
              <w:rPr>
                <w:rFonts w:ascii="Arial" w:hAnsi="Arial" w:cs="Arial"/>
              </w:rPr>
            </w:pPr>
          </w:p>
        </w:tc>
        <w:tc>
          <w:tcPr>
            <w:tcW w:w="1040" w:type="dxa"/>
            <w:noWrap/>
            <w:vAlign w:val="center"/>
          </w:tcPr>
          <w:p w14:paraId="26F4BB16" w14:textId="77777777" w:rsidR="00572B16" w:rsidRPr="002F7F43" w:rsidRDefault="00572B16" w:rsidP="001A083A">
            <w:pPr>
              <w:spacing w:line="400" w:lineRule="exact"/>
              <w:jc w:val="left"/>
              <w:rPr>
                <w:rFonts w:ascii="Arial" w:hAnsi="Arial" w:cs="Arial"/>
              </w:rPr>
            </w:pPr>
          </w:p>
        </w:tc>
        <w:tc>
          <w:tcPr>
            <w:tcW w:w="1040" w:type="dxa"/>
            <w:noWrap/>
            <w:vAlign w:val="center"/>
          </w:tcPr>
          <w:p w14:paraId="15BA07DF" w14:textId="77777777" w:rsidR="00572B16" w:rsidRPr="002F7F43" w:rsidRDefault="00572B16" w:rsidP="001A083A">
            <w:pPr>
              <w:spacing w:line="400" w:lineRule="exact"/>
              <w:jc w:val="left"/>
              <w:rPr>
                <w:rFonts w:ascii="Arial" w:hAnsi="Arial" w:cs="Arial"/>
              </w:rPr>
            </w:pPr>
          </w:p>
        </w:tc>
        <w:tc>
          <w:tcPr>
            <w:tcW w:w="1040" w:type="dxa"/>
            <w:noWrap/>
            <w:vAlign w:val="center"/>
          </w:tcPr>
          <w:p w14:paraId="1CCCB76D" w14:textId="77777777" w:rsidR="00572B16" w:rsidRPr="002F7F43" w:rsidRDefault="00572B16" w:rsidP="001A083A">
            <w:pPr>
              <w:spacing w:line="400" w:lineRule="exact"/>
              <w:jc w:val="left"/>
              <w:rPr>
                <w:rFonts w:ascii="Arial" w:hAnsi="Arial" w:cs="Arial"/>
              </w:rPr>
            </w:pPr>
          </w:p>
        </w:tc>
        <w:tc>
          <w:tcPr>
            <w:tcW w:w="1040" w:type="dxa"/>
            <w:noWrap/>
            <w:vAlign w:val="center"/>
          </w:tcPr>
          <w:p w14:paraId="74A59A06" w14:textId="77777777" w:rsidR="00572B16" w:rsidRPr="002F7F43" w:rsidRDefault="00572B16" w:rsidP="001A083A">
            <w:pPr>
              <w:spacing w:line="400" w:lineRule="exact"/>
              <w:jc w:val="left"/>
              <w:rPr>
                <w:rFonts w:ascii="Arial" w:hAnsi="Arial" w:cs="Arial"/>
              </w:rPr>
            </w:pPr>
          </w:p>
        </w:tc>
      </w:tr>
      <w:tr w:rsidR="00572B16" w:rsidRPr="002F7F43" w14:paraId="3BADA58B" w14:textId="77777777">
        <w:trPr>
          <w:trHeight w:val="283"/>
        </w:trPr>
        <w:tc>
          <w:tcPr>
            <w:tcW w:w="3233" w:type="dxa"/>
            <w:noWrap/>
            <w:vAlign w:val="center"/>
          </w:tcPr>
          <w:p w14:paraId="3E0F78D5" w14:textId="77777777" w:rsidR="00572B16" w:rsidRPr="002F7F43" w:rsidRDefault="00A07645" w:rsidP="001A083A">
            <w:pPr>
              <w:spacing w:line="400" w:lineRule="exact"/>
              <w:jc w:val="left"/>
              <w:rPr>
                <w:rFonts w:ascii="Arial" w:hAnsi="Arial" w:cs="Arial"/>
              </w:rPr>
            </w:pPr>
            <w:r w:rsidRPr="002F7F43">
              <w:rPr>
                <w:rFonts w:ascii="Arial" w:hAnsi="Arial" w:cs="Arial"/>
              </w:rPr>
              <w:t xml:space="preserve">Total liabilities </w:t>
            </w:r>
          </w:p>
        </w:tc>
        <w:tc>
          <w:tcPr>
            <w:tcW w:w="1038" w:type="dxa"/>
            <w:noWrap/>
            <w:vAlign w:val="center"/>
          </w:tcPr>
          <w:p w14:paraId="729B5340" w14:textId="77777777" w:rsidR="00572B16" w:rsidRPr="002F7F43" w:rsidRDefault="00572B16" w:rsidP="001A083A">
            <w:pPr>
              <w:spacing w:line="400" w:lineRule="exact"/>
              <w:jc w:val="left"/>
              <w:rPr>
                <w:rFonts w:ascii="Arial" w:hAnsi="Arial" w:cs="Arial"/>
              </w:rPr>
            </w:pPr>
          </w:p>
        </w:tc>
        <w:tc>
          <w:tcPr>
            <w:tcW w:w="1040" w:type="dxa"/>
            <w:noWrap/>
            <w:vAlign w:val="center"/>
          </w:tcPr>
          <w:p w14:paraId="4BD5B037" w14:textId="77777777" w:rsidR="00572B16" w:rsidRPr="002F7F43" w:rsidRDefault="00572B16" w:rsidP="001A083A">
            <w:pPr>
              <w:spacing w:line="400" w:lineRule="exact"/>
              <w:jc w:val="left"/>
              <w:rPr>
                <w:rFonts w:ascii="Arial" w:hAnsi="Arial" w:cs="Arial"/>
              </w:rPr>
            </w:pPr>
          </w:p>
        </w:tc>
        <w:tc>
          <w:tcPr>
            <w:tcW w:w="1040" w:type="dxa"/>
            <w:noWrap/>
            <w:vAlign w:val="center"/>
          </w:tcPr>
          <w:p w14:paraId="5FD61275" w14:textId="77777777" w:rsidR="00572B16" w:rsidRPr="002F7F43" w:rsidRDefault="00572B16" w:rsidP="001A083A">
            <w:pPr>
              <w:spacing w:line="400" w:lineRule="exact"/>
              <w:jc w:val="left"/>
              <w:rPr>
                <w:rFonts w:ascii="Arial" w:hAnsi="Arial" w:cs="Arial"/>
              </w:rPr>
            </w:pPr>
          </w:p>
        </w:tc>
        <w:tc>
          <w:tcPr>
            <w:tcW w:w="1040" w:type="dxa"/>
            <w:noWrap/>
            <w:vAlign w:val="center"/>
          </w:tcPr>
          <w:p w14:paraId="328F0299" w14:textId="77777777" w:rsidR="00572B16" w:rsidRPr="002F7F43" w:rsidRDefault="00572B16" w:rsidP="001A083A">
            <w:pPr>
              <w:spacing w:line="400" w:lineRule="exact"/>
              <w:jc w:val="left"/>
              <w:rPr>
                <w:rFonts w:ascii="Arial" w:hAnsi="Arial" w:cs="Arial"/>
              </w:rPr>
            </w:pPr>
          </w:p>
        </w:tc>
        <w:tc>
          <w:tcPr>
            <w:tcW w:w="1040" w:type="dxa"/>
            <w:noWrap/>
            <w:vAlign w:val="center"/>
          </w:tcPr>
          <w:p w14:paraId="3363773B" w14:textId="77777777" w:rsidR="00572B16" w:rsidRPr="002F7F43" w:rsidRDefault="00572B16" w:rsidP="001A083A">
            <w:pPr>
              <w:spacing w:line="400" w:lineRule="exact"/>
              <w:jc w:val="left"/>
              <w:rPr>
                <w:rFonts w:ascii="Arial" w:hAnsi="Arial" w:cs="Arial"/>
              </w:rPr>
            </w:pPr>
          </w:p>
        </w:tc>
        <w:tc>
          <w:tcPr>
            <w:tcW w:w="1040" w:type="dxa"/>
            <w:noWrap/>
            <w:vAlign w:val="center"/>
          </w:tcPr>
          <w:p w14:paraId="09E1EF80" w14:textId="77777777" w:rsidR="00572B16" w:rsidRPr="002F7F43" w:rsidRDefault="00572B16" w:rsidP="001A083A">
            <w:pPr>
              <w:spacing w:line="400" w:lineRule="exact"/>
              <w:jc w:val="left"/>
              <w:rPr>
                <w:rFonts w:ascii="Arial" w:hAnsi="Arial" w:cs="Arial"/>
              </w:rPr>
            </w:pPr>
          </w:p>
        </w:tc>
      </w:tr>
      <w:tr w:rsidR="00572B16" w:rsidRPr="002F7F43" w14:paraId="0EB85565" w14:textId="77777777">
        <w:trPr>
          <w:trHeight w:val="283"/>
        </w:trPr>
        <w:tc>
          <w:tcPr>
            <w:tcW w:w="3233" w:type="dxa"/>
            <w:noWrap/>
            <w:vAlign w:val="center"/>
          </w:tcPr>
          <w:p w14:paraId="0FB48723" w14:textId="77777777" w:rsidR="00572B16" w:rsidRPr="002F7F43" w:rsidRDefault="00A07645" w:rsidP="001A083A">
            <w:pPr>
              <w:spacing w:line="400" w:lineRule="exact"/>
              <w:jc w:val="left"/>
              <w:rPr>
                <w:rFonts w:ascii="Arial" w:hAnsi="Arial" w:cs="Arial"/>
              </w:rPr>
            </w:pPr>
            <w:r w:rsidRPr="002F7F43">
              <w:rPr>
                <w:rFonts w:ascii="Arial" w:hAnsi="Arial" w:cs="Arial"/>
              </w:rPr>
              <w:t xml:space="preserve">Other significant non-cash items  </w:t>
            </w:r>
          </w:p>
        </w:tc>
        <w:tc>
          <w:tcPr>
            <w:tcW w:w="1038" w:type="dxa"/>
            <w:noWrap/>
            <w:vAlign w:val="center"/>
          </w:tcPr>
          <w:p w14:paraId="1BB101B0" w14:textId="77777777" w:rsidR="00572B16" w:rsidRPr="002F7F43" w:rsidRDefault="00572B16" w:rsidP="001A083A">
            <w:pPr>
              <w:spacing w:line="400" w:lineRule="exact"/>
              <w:jc w:val="left"/>
              <w:rPr>
                <w:rFonts w:ascii="Arial" w:hAnsi="Arial" w:cs="Arial"/>
              </w:rPr>
            </w:pPr>
          </w:p>
        </w:tc>
        <w:tc>
          <w:tcPr>
            <w:tcW w:w="1040" w:type="dxa"/>
            <w:noWrap/>
            <w:vAlign w:val="center"/>
          </w:tcPr>
          <w:p w14:paraId="709A8AB6" w14:textId="77777777" w:rsidR="00572B16" w:rsidRPr="002F7F43" w:rsidRDefault="00572B16" w:rsidP="001A083A">
            <w:pPr>
              <w:spacing w:line="400" w:lineRule="exact"/>
              <w:jc w:val="left"/>
              <w:rPr>
                <w:rFonts w:ascii="Arial" w:hAnsi="Arial" w:cs="Arial"/>
              </w:rPr>
            </w:pPr>
          </w:p>
        </w:tc>
        <w:tc>
          <w:tcPr>
            <w:tcW w:w="1040" w:type="dxa"/>
            <w:noWrap/>
            <w:vAlign w:val="center"/>
          </w:tcPr>
          <w:p w14:paraId="73C856C9" w14:textId="77777777" w:rsidR="00572B16" w:rsidRPr="002F7F43" w:rsidRDefault="00572B16" w:rsidP="001A083A">
            <w:pPr>
              <w:spacing w:line="400" w:lineRule="exact"/>
              <w:jc w:val="left"/>
              <w:rPr>
                <w:rFonts w:ascii="Arial" w:hAnsi="Arial" w:cs="Arial"/>
              </w:rPr>
            </w:pPr>
          </w:p>
        </w:tc>
        <w:tc>
          <w:tcPr>
            <w:tcW w:w="1040" w:type="dxa"/>
            <w:noWrap/>
            <w:vAlign w:val="center"/>
          </w:tcPr>
          <w:p w14:paraId="67B641CC" w14:textId="77777777" w:rsidR="00572B16" w:rsidRPr="002F7F43" w:rsidRDefault="00572B16" w:rsidP="001A083A">
            <w:pPr>
              <w:spacing w:line="400" w:lineRule="exact"/>
              <w:jc w:val="left"/>
              <w:rPr>
                <w:rFonts w:ascii="Arial" w:hAnsi="Arial" w:cs="Arial"/>
              </w:rPr>
            </w:pPr>
          </w:p>
        </w:tc>
        <w:tc>
          <w:tcPr>
            <w:tcW w:w="1040" w:type="dxa"/>
            <w:noWrap/>
            <w:vAlign w:val="center"/>
          </w:tcPr>
          <w:p w14:paraId="560714C9" w14:textId="77777777" w:rsidR="00572B16" w:rsidRPr="002F7F43" w:rsidRDefault="00572B16" w:rsidP="001A083A">
            <w:pPr>
              <w:spacing w:line="400" w:lineRule="exact"/>
              <w:jc w:val="left"/>
              <w:rPr>
                <w:rFonts w:ascii="Arial" w:hAnsi="Arial" w:cs="Arial"/>
              </w:rPr>
            </w:pPr>
          </w:p>
        </w:tc>
        <w:tc>
          <w:tcPr>
            <w:tcW w:w="1040" w:type="dxa"/>
            <w:noWrap/>
            <w:vAlign w:val="center"/>
          </w:tcPr>
          <w:p w14:paraId="68B54F83" w14:textId="77777777" w:rsidR="00572B16" w:rsidRPr="002F7F43" w:rsidRDefault="00572B16" w:rsidP="001A083A">
            <w:pPr>
              <w:spacing w:line="400" w:lineRule="exact"/>
              <w:jc w:val="left"/>
              <w:rPr>
                <w:rFonts w:ascii="Arial" w:hAnsi="Arial" w:cs="Arial"/>
              </w:rPr>
            </w:pPr>
          </w:p>
        </w:tc>
      </w:tr>
      <w:tr w:rsidR="00572B16" w:rsidRPr="002F7F43" w14:paraId="09FD8E7A" w14:textId="77777777">
        <w:trPr>
          <w:trHeight w:val="283"/>
        </w:trPr>
        <w:tc>
          <w:tcPr>
            <w:tcW w:w="3233" w:type="dxa"/>
            <w:noWrap/>
            <w:vAlign w:val="center"/>
          </w:tcPr>
          <w:p w14:paraId="50B0C062" w14:textId="77777777" w:rsidR="00572B16" w:rsidRPr="002F7F43" w:rsidRDefault="00A07645" w:rsidP="001A083A">
            <w:pPr>
              <w:spacing w:line="400" w:lineRule="exact"/>
              <w:jc w:val="left"/>
              <w:rPr>
                <w:rFonts w:ascii="Arial" w:hAnsi="Arial" w:cs="Arial"/>
              </w:rPr>
            </w:pPr>
            <w:r w:rsidRPr="002F7F43">
              <w:rPr>
                <w:rFonts w:ascii="Arial" w:hAnsi="Arial" w:cs="Arial"/>
              </w:rPr>
              <w:t xml:space="preserve">Including: Non-cash expenses other than depreciation and amortization </w:t>
            </w:r>
          </w:p>
        </w:tc>
        <w:tc>
          <w:tcPr>
            <w:tcW w:w="1038" w:type="dxa"/>
            <w:noWrap/>
            <w:vAlign w:val="center"/>
          </w:tcPr>
          <w:p w14:paraId="27D14E63" w14:textId="77777777" w:rsidR="00572B16" w:rsidRPr="002F7F43" w:rsidRDefault="00572B16" w:rsidP="001A083A">
            <w:pPr>
              <w:spacing w:line="400" w:lineRule="exact"/>
              <w:jc w:val="left"/>
              <w:rPr>
                <w:rFonts w:ascii="Arial" w:hAnsi="Arial" w:cs="Arial"/>
              </w:rPr>
            </w:pPr>
          </w:p>
        </w:tc>
        <w:tc>
          <w:tcPr>
            <w:tcW w:w="1040" w:type="dxa"/>
            <w:noWrap/>
            <w:vAlign w:val="center"/>
          </w:tcPr>
          <w:p w14:paraId="23B8FD30" w14:textId="77777777" w:rsidR="00572B16" w:rsidRPr="002F7F43" w:rsidRDefault="00572B16" w:rsidP="001A083A">
            <w:pPr>
              <w:spacing w:line="400" w:lineRule="exact"/>
              <w:jc w:val="left"/>
              <w:rPr>
                <w:rFonts w:ascii="Arial" w:hAnsi="Arial" w:cs="Arial"/>
              </w:rPr>
            </w:pPr>
          </w:p>
        </w:tc>
        <w:tc>
          <w:tcPr>
            <w:tcW w:w="1040" w:type="dxa"/>
            <w:noWrap/>
            <w:vAlign w:val="center"/>
          </w:tcPr>
          <w:p w14:paraId="0AD5F062" w14:textId="77777777" w:rsidR="00572B16" w:rsidRPr="002F7F43" w:rsidRDefault="00572B16" w:rsidP="001A083A">
            <w:pPr>
              <w:spacing w:line="400" w:lineRule="exact"/>
              <w:jc w:val="left"/>
              <w:rPr>
                <w:rFonts w:ascii="Arial" w:hAnsi="Arial" w:cs="Arial"/>
              </w:rPr>
            </w:pPr>
          </w:p>
        </w:tc>
        <w:tc>
          <w:tcPr>
            <w:tcW w:w="1040" w:type="dxa"/>
            <w:noWrap/>
            <w:vAlign w:val="center"/>
          </w:tcPr>
          <w:p w14:paraId="4C73A030" w14:textId="77777777" w:rsidR="00572B16" w:rsidRPr="002F7F43" w:rsidRDefault="00572B16" w:rsidP="001A083A">
            <w:pPr>
              <w:spacing w:line="400" w:lineRule="exact"/>
              <w:jc w:val="left"/>
              <w:rPr>
                <w:rFonts w:ascii="Arial" w:hAnsi="Arial" w:cs="Arial"/>
              </w:rPr>
            </w:pPr>
          </w:p>
        </w:tc>
        <w:tc>
          <w:tcPr>
            <w:tcW w:w="1040" w:type="dxa"/>
            <w:noWrap/>
            <w:vAlign w:val="center"/>
          </w:tcPr>
          <w:p w14:paraId="0AD5414F" w14:textId="77777777" w:rsidR="00572B16" w:rsidRPr="002F7F43" w:rsidRDefault="00572B16" w:rsidP="001A083A">
            <w:pPr>
              <w:spacing w:line="400" w:lineRule="exact"/>
              <w:jc w:val="left"/>
              <w:rPr>
                <w:rFonts w:ascii="Arial" w:hAnsi="Arial" w:cs="Arial"/>
              </w:rPr>
            </w:pPr>
          </w:p>
        </w:tc>
        <w:tc>
          <w:tcPr>
            <w:tcW w:w="1040" w:type="dxa"/>
            <w:noWrap/>
            <w:vAlign w:val="center"/>
          </w:tcPr>
          <w:p w14:paraId="32372E72" w14:textId="77777777" w:rsidR="00572B16" w:rsidRPr="002F7F43" w:rsidRDefault="00572B16" w:rsidP="001A083A">
            <w:pPr>
              <w:spacing w:line="400" w:lineRule="exact"/>
              <w:jc w:val="left"/>
              <w:rPr>
                <w:rFonts w:ascii="Arial" w:hAnsi="Arial" w:cs="Arial"/>
              </w:rPr>
            </w:pPr>
          </w:p>
        </w:tc>
      </w:tr>
      <w:tr w:rsidR="00572B16" w:rsidRPr="002F7F43" w14:paraId="1E46A7C4" w14:textId="77777777">
        <w:trPr>
          <w:trHeight w:val="283"/>
        </w:trPr>
        <w:tc>
          <w:tcPr>
            <w:tcW w:w="3233" w:type="dxa"/>
            <w:tcBorders>
              <w:bottom w:val="single" w:sz="12" w:space="0" w:color="auto"/>
            </w:tcBorders>
            <w:noWrap/>
            <w:vAlign w:val="center"/>
          </w:tcPr>
          <w:p w14:paraId="5F4FA799" w14:textId="77777777" w:rsidR="00572B16" w:rsidRPr="002F7F43" w:rsidRDefault="00A07645" w:rsidP="001A083A">
            <w:pPr>
              <w:spacing w:line="400" w:lineRule="exact"/>
              <w:jc w:val="left"/>
              <w:rPr>
                <w:rFonts w:ascii="Arial" w:hAnsi="Arial" w:cs="Arial"/>
              </w:rPr>
            </w:pPr>
            <w:r w:rsidRPr="002F7F43">
              <w:rPr>
                <w:rFonts w:ascii="Arial" w:hAnsi="Arial" w:cs="Arial"/>
              </w:rPr>
              <w:t xml:space="preserve">Increase in long-term equity investments in associates and joint ventures under equity method </w:t>
            </w:r>
          </w:p>
        </w:tc>
        <w:tc>
          <w:tcPr>
            <w:tcW w:w="1038" w:type="dxa"/>
            <w:tcBorders>
              <w:bottom w:val="single" w:sz="12" w:space="0" w:color="auto"/>
            </w:tcBorders>
            <w:noWrap/>
            <w:vAlign w:val="center"/>
          </w:tcPr>
          <w:p w14:paraId="0DDD8B27" w14:textId="77777777" w:rsidR="00572B16" w:rsidRPr="002F7F43" w:rsidRDefault="00572B16" w:rsidP="001A083A">
            <w:pPr>
              <w:spacing w:line="400" w:lineRule="exact"/>
              <w:jc w:val="left"/>
              <w:rPr>
                <w:rFonts w:ascii="Arial" w:hAnsi="Arial" w:cs="Arial"/>
              </w:rPr>
            </w:pPr>
          </w:p>
        </w:tc>
        <w:tc>
          <w:tcPr>
            <w:tcW w:w="1040" w:type="dxa"/>
            <w:tcBorders>
              <w:bottom w:val="single" w:sz="12" w:space="0" w:color="auto"/>
            </w:tcBorders>
            <w:noWrap/>
            <w:vAlign w:val="center"/>
          </w:tcPr>
          <w:p w14:paraId="0730003C" w14:textId="77777777" w:rsidR="00572B16" w:rsidRPr="002F7F43" w:rsidRDefault="00572B16" w:rsidP="001A083A">
            <w:pPr>
              <w:spacing w:line="400" w:lineRule="exact"/>
              <w:jc w:val="left"/>
              <w:rPr>
                <w:rFonts w:ascii="Arial" w:hAnsi="Arial" w:cs="Arial"/>
              </w:rPr>
            </w:pPr>
          </w:p>
        </w:tc>
        <w:tc>
          <w:tcPr>
            <w:tcW w:w="1040" w:type="dxa"/>
            <w:tcBorders>
              <w:bottom w:val="single" w:sz="12" w:space="0" w:color="auto"/>
            </w:tcBorders>
            <w:noWrap/>
            <w:vAlign w:val="center"/>
          </w:tcPr>
          <w:p w14:paraId="57859F97" w14:textId="77777777" w:rsidR="00572B16" w:rsidRPr="002F7F43" w:rsidRDefault="00572B16" w:rsidP="001A083A">
            <w:pPr>
              <w:spacing w:line="400" w:lineRule="exact"/>
              <w:jc w:val="left"/>
              <w:rPr>
                <w:rFonts w:ascii="Arial" w:hAnsi="Arial" w:cs="Arial"/>
              </w:rPr>
            </w:pPr>
          </w:p>
        </w:tc>
        <w:tc>
          <w:tcPr>
            <w:tcW w:w="1040" w:type="dxa"/>
            <w:tcBorders>
              <w:bottom w:val="single" w:sz="12" w:space="0" w:color="auto"/>
            </w:tcBorders>
            <w:noWrap/>
            <w:vAlign w:val="center"/>
          </w:tcPr>
          <w:p w14:paraId="3C483A9F" w14:textId="77777777" w:rsidR="00572B16" w:rsidRPr="002F7F43" w:rsidRDefault="00572B16" w:rsidP="001A083A">
            <w:pPr>
              <w:spacing w:line="400" w:lineRule="exact"/>
              <w:jc w:val="left"/>
              <w:rPr>
                <w:rFonts w:ascii="Arial" w:hAnsi="Arial" w:cs="Arial"/>
              </w:rPr>
            </w:pPr>
          </w:p>
        </w:tc>
        <w:tc>
          <w:tcPr>
            <w:tcW w:w="1040" w:type="dxa"/>
            <w:tcBorders>
              <w:bottom w:val="single" w:sz="12" w:space="0" w:color="auto"/>
            </w:tcBorders>
            <w:noWrap/>
            <w:vAlign w:val="center"/>
          </w:tcPr>
          <w:p w14:paraId="39FDCCA4" w14:textId="77777777" w:rsidR="00572B16" w:rsidRPr="002F7F43" w:rsidRDefault="00572B16" w:rsidP="001A083A">
            <w:pPr>
              <w:spacing w:line="400" w:lineRule="exact"/>
              <w:jc w:val="left"/>
              <w:rPr>
                <w:rFonts w:ascii="Arial" w:hAnsi="Arial" w:cs="Arial"/>
              </w:rPr>
            </w:pPr>
          </w:p>
        </w:tc>
        <w:tc>
          <w:tcPr>
            <w:tcW w:w="1040" w:type="dxa"/>
            <w:tcBorders>
              <w:bottom w:val="single" w:sz="12" w:space="0" w:color="auto"/>
            </w:tcBorders>
            <w:noWrap/>
            <w:vAlign w:val="center"/>
          </w:tcPr>
          <w:p w14:paraId="58A0721D" w14:textId="77777777" w:rsidR="00572B16" w:rsidRPr="002F7F43" w:rsidRDefault="00572B16" w:rsidP="001A083A">
            <w:pPr>
              <w:spacing w:line="400" w:lineRule="exact"/>
              <w:jc w:val="left"/>
              <w:rPr>
                <w:rFonts w:ascii="Arial" w:hAnsi="Arial" w:cs="Arial"/>
              </w:rPr>
            </w:pPr>
          </w:p>
        </w:tc>
      </w:tr>
    </w:tbl>
    <w:p w14:paraId="179ECCE4" w14:textId="77777777" w:rsidR="00572B16" w:rsidRPr="002F7F43" w:rsidRDefault="00A07645" w:rsidP="00A07645">
      <w:pPr>
        <w:spacing w:line="400" w:lineRule="exact"/>
        <w:ind w:firstLineChars="177" w:firstLine="425"/>
        <w:rPr>
          <w:rFonts w:ascii="Arial" w:eastAsia="宋体" w:hAnsi="Arial" w:cs="Arial"/>
          <w:bCs/>
          <w:sz w:val="24"/>
          <w:szCs w:val="24"/>
        </w:rPr>
      </w:pPr>
      <w:r w:rsidRPr="002F7F43">
        <w:rPr>
          <w:rFonts w:ascii="Arial" w:eastAsia="宋体" w:hAnsi="Arial" w:cs="Arial"/>
          <w:bCs/>
          <w:sz w:val="24"/>
          <w:szCs w:val="24"/>
        </w:rPr>
        <w:t>(Continued)</w:t>
      </w:r>
    </w:p>
    <w:tbl>
      <w:tblPr>
        <w:tblW w:w="9471"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235"/>
        <w:gridCol w:w="923"/>
        <w:gridCol w:w="1063"/>
        <w:gridCol w:w="1062"/>
        <w:gridCol w:w="1063"/>
        <w:gridCol w:w="1062"/>
        <w:gridCol w:w="1063"/>
      </w:tblGrid>
      <w:tr w:rsidR="00572B16" w:rsidRPr="002F7F43" w14:paraId="51FB450B" w14:textId="77777777">
        <w:trPr>
          <w:trHeight w:val="300"/>
          <w:tblHeader/>
        </w:trPr>
        <w:tc>
          <w:tcPr>
            <w:tcW w:w="3235" w:type="dxa"/>
            <w:vMerge w:val="restart"/>
            <w:tcBorders>
              <w:top w:val="single" w:sz="12" w:space="0" w:color="auto"/>
            </w:tcBorders>
            <w:vAlign w:val="center"/>
          </w:tcPr>
          <w:p w14:paraId="422713A1" w14:textId="77777777" w:rsidR="00572B16" w:rsidRPr="002F7F43" w:rsidRDefault="00A07645" w:rsidP="0081129A">
            <w:pPr>
              <w:spacing w:line="400" w:lineRule="exact"/>
              <w:jc w:val="center"/>
              <w:rPr>
                <w:rFonts w:ascii="Arial" w:hAnsi="Arial" w:cs="Arial"/>
              </w:rPr>
            </w:pPr>
            <w:r w:rsidRPr="002F7F43">
              <w:rPr>
                <w:rFonts w:ascii="Arial" w:hAnsi="Arial" w:cs="Arial"/>
              </w:rPr>
              <w:t>Items</w:t>
            </w:r>
          </w:p>
        </w:tc>
        <w:tc>
          <w:tcPr>
            <w:tcW w:w="1986" w:type="dxa"/>
            <w:gridSpan w:val="2"/>
            <w:tcBorders>
              <w:top w:val="single" w:sz="12" w:space="0" w:color="auto"/>
            </w:tcBorders>
            <w:noWrap/>
            <w:vAlign w:val="center"/>
          </w:tcPr>
          <w:p w14:paraId="7028E84B" w14:textId="77777777" w:rsidR="00572B16" w:rsidRPr="002F7F43" w:rsidRDefault="00A07645" w:rsidP="0081129A">
            <w:pPr>
              <w:spacing w:line="400" w:lineRule="exact"/>
              <w:jc w:val="center"/>
              <w:rPr>
                <w:rFonts w:ascii="Arial" w:hAnsi="Arial" w:cs="Arial"/>
              </w:rPr>
            </w:pPr>
            <w:r w:rsidRPr="002F7F43">
              <w:rPr>
                <w:rFonts w:ascii="Arial" w:hAnsi="Arial" w:cs="Arial"/>
              </w:rPr>
              <w:t>Others</w:t>
            </w:r>
          </w:p>
        </w:tc>
        <w:tc>
          <w:tcPr>
            <w:tcW w:w="2125" w:type="dxa"/>
            <w:gridSpan w:val="2"/>
            <w:tcBorders>
              <w:top w:val="single" w:sz="12" w:space="0" w:color="auto"/>
            </w:tcBorders>
            <w:noWrap/>
            <w:vAlign w:val="center"/>
          </w:tcPr>
          <w:p w14:paraId="6C647928" w14:textId="77777777" w:rsidR="00572B16" w:rsidRPr="002F7F43" w:rsidRDefault="00A07645" w:rsidP="0081129A">
            <w:pPr>
              <w:spacing w:line="400" w:lineRule="exact"/>
              <w:jc w:val="center"/>
              <w:rPr>
                <w:rFonts w:ascii="Arial" w:hAnsi="Arial" w:cs="Arial"/>
              </w:rPr>
            </w:pPr>
            <w:r w:rsidRPr="002F7F43">
              <w:rPr>
                <w:rFonts w:ascii="Arial" w:hAnsi="Arial" w:cs="Arial"/>
              </w:rPr>
              <w:t>Offsets</w:t>
            </w:r>
          </w:p>
        </w:tc>
        <w:tc>
          <w:tcPr>
            <w:tcW w:w="2125" w:type="dxa"/>
            <w:gridSpan w:val="2"/>
            <w:tcBorders>
              <w:top w:val="single" w:sz="12" w:space="0" w:color="auto"/>
            </w:tcBorders>
            <w:noWrap/>
            <w:vAlign w:val="center"/>
          </w:tcPr>
          <w:p w14:paraId="6588F3BB" w14:textId="77777777" w:rsidR="00572B16" w:rsidRPr="002F7F43" w:rsidRDefault="00A07645" w:rsidP="0081129A">
            <w:pPr>
              <w:spacing w:line="400" w:lineRule="exact"/>
              <w:jc w:val="center"/>
              <w:rPr>
                <w:rFonts w:ascii="Arial" w:hAnsi="Arial" w:cs="Arial"/>
              </w:rPr>
            </w:pPr>
            <w:r w:rsidRPr="002F7F43">
              <w:rPr>
                <w:rFonts w:ascii="Arial" w:hAnsi="Arial" w:cs="Arial"/>
              </w:rPr>
              <w:t>Total</w:t>
            </w:r>
          </w:p>
        </w:tc>
      </w:tr>
      <w:tr w:rsidR="00572B16" w:rsidRPr="002F7F43" w14:paraId="4D25DD45" w14:textId="77777777">
        <w:trPr>
          <w:trHeight w:val="300"/>
          <w:tblHeader/>
        </w:trPr>
        <w:tc>
          <w:tcPr>
            <w:tcW w:w="3235" w:type="dxa"/>
            <w:vMerge/>
            <w:vAlign w:val="center"/>
          </w:tcPr>
          <w:p w14:paraId="2F94975B" w14:textId="77777777" w:rsidR="00572B16" w:rsidRPr="002F7F43" w:rsidRDefault="00572B16" w:rsidP="0081129A">
            <w:pPr>
              <w:spacing w:line="400" w:lineRule="exact"/>
              <w:jc w:val="center"/>
              <w:rPr>
                <w:rFonts w:ascii="Arial" w:hAnsi="Arial" w:cs="Arial"/>
              </w:rPr>
            </w:pPr>
          </w:p>
        </w:tc>
        <w:tc>
          <w:tcPr>
            <w:tcW w:w="923" w:type="dxa"/>
            <w:noWrap/>
          </w:tcPr>
          <w:p w14:paraId="727F4829" w14:textId="77777777" w:rsidR="00572B16" w:rsidRPr="002F7F43" w:rsidRDefault="00A07645" w:rsidP="0081129A">
            <w:pPr>
              <w:spacing w:line="400" w:lineRule="exact"/>
              <w:jc w:val="center"/>
              <w:rPr>
                <w:rFonts w:ascii="Arial" w:hAnsi="Arial" w:cs="Arial"/>
              </w:rPr>
            </w:pPr>
            <w:r w:rsidRPr="002F7F43">
              <w:rPr>
                <w:rFonts w:ascii="Arial" w:hAnsi="Arial" w:cs="Arial"/>
              </w:rPr>
              <w:t>Current year</w:t>
            </w:r>
          </w:p>
        </w:tc>
        <w:tc>
          <w:tcPr>
            <w:tcW w:w="1063" w:type="dxa"/>
            <w:noWrap/>
          </w:tcPr>
          <w:p w14:paraId="18003F63" w14:textId="77777777" w:rsidR="00572B16" w:rsidRPr="002F7F43" w:rsidRDefault="00A07645" w:rsidP="0081129A">
            <w:pPr>
              <w:spacing w:line="400" w:lineRule="exact"/>
              <w:jc w:val="center"/>
              <w:rPr>
                <w:rFonts w:ascii="Arial" w:hAnsi="Arial" w:cs="Arial"/>
              </w:rPr>
            </w:pPr>
            <w:r w:rsidRPr="002F7F43">
              <w:rPr>
                <w:rFonts w:ascii="Arial" w:hAnsi="Arial" w:cs="Arial"/>
              </w:rPr>
              <w:t>Prior  year</w:t>
            </w:r>
          </w:p>
        </w:tc>
        <w:tc>
          <w:tcPr>
            <w:tcW w:w="1062" w:type="dxa"/>
            <w:noWrap/>
          </w:tcPr>
          <w:p w14:paraId="5C8C816B" w14:textId="77777777" w:rsidR="00572B16" w:rsidRPr="002F7F43" w:rsidRDefault="00A07645" w:rsidP="0081129A">
            <w:pPr>
              <w:spacing w:line="400" w:lineRule="exact"/>
              <w:jc w:val="center"/>
              <w:rPr>
                <w:rFonts w:ascii="Arial" w:hAnsi="Arial" w:cs="Arial"/>
              </w:rPr>
            </w:pPr>
            <w:r w:rsidRPr="002F7F43">
              <w:rPr>
                <w:rFonts w:ascii="Arial" w:hAnsi="Arial" w:cs="Arial"/>
              </w:rPr>
              <w:t>Current year</w:t>
            </w:r>
          </w:p>
        </w:tc>
        <w:tc>
          <w:tcPr>
            <w:tcW w:w="1063" w:type="dxa"/>
            <w:noWrap/>
          </w:tcPr>
          <w:p w14:paraId="154DD884" w14:textId="77777777" w:rsidR="00572B16" w:rsidRPr="002F7F43" w:rsidRDefault="00A07645" w:rsidP="0081129A">
            <w:pPr>
              <w:spacing w:line="400" w:lineRule="exact"/>
              <w:jc w:val="center"/>
              <w:rPr>
                <w:rFonts w:ascii="Arial" w:hAnsi="Arial" w:cs="Arial"/>
              </w:rPr>
            </w:pPr>
            <w:r w:rsidRPr="002F7F43">
              <w:rPr>
                <w:rFonts w:ascii="Arial" w:hAnsi="Arial" w:cs="Arial"/>
              </w:rPr>
              <w:t>Prior  year</w:t>
            </w:r>
          </w:p>
        </w:tc>
        <w:tc>
          <w:tcPr>
            <w:tcW w:w="1062" w:type="dxa"/>
            <w:noWrap/>
          </w:tcPr>
          <w:p w14:paraId="6677EFFB" w14:textId="77777777" w:rsidR="00572B16" w:rsidRPr="002F7F43" w:rsidRDefault="00A07645" w:rsidP="0081129A">
            <w:pPr>
              <w:spacing w:line="400" w:lineRule="exact"/>
              <w:jc w:val="center"/>
              <w:rPr>
                <w:rFonts w:ascii="Arial" w:hAnsi="Arial" w:cs="Arial"/>
              </w:rPr>
            </w:pPr>
            <w:r w:rsidRPr="002F7F43">
              <w:rPr>
                <w:rFonts w:ascii="Arial" w:hAnsi="Arial" w:cs="Arial"/>
              </w:rPr>
              <w:t>Current year</w:t>
            </w:r>
          </w:p>
        </w:tc>
        <w:tc>
          <w:tcPr>
            <w:tcW w:w="1063" w:type="dxa"/>
            <w:noWrap/>
          </w:tcPr>
          <w:p w14:paraId="223E5A95" w14:textId="77777777" w:rsidR="00572B16" w:rsidRPr="002F7F43" w:rsidRDefault="00A07645" w:rsidP="0081129A">
            <w:pPr>
              <w:spacing w:line="400" w:lineRule="exact"/>
              <w:jc w:val="center"/>
              <w:rPr>
                <w:rFonts w:ascii="Arial" w:hAnsi="Arial" w:cs="Arial"/>
              </w:rPr>
            </w:pPr>
            <w:r w:rsidRPr="002F7F43">
              <w:rPr>
                <w:rFonts w:ascii="Arial" w:hAnsi="Arial" w:cs="Arial"/>
              </w:rPr>
              <w:t>Prior  year</w:t>
            </w:r>
          </w:p>
        </w:tc>
      </w:tr>
      <w:tr w:rsidR="00572B16" w:rsidRPr="002F7F43" w14:paraId="5FFD8EAB" w14:textId="77777777">
        <w:trPr>
          <w:trHeight w:val="300"/>
        </w:trPr>
        <w:tc>
          <w:tcPr>
            <w:tcW w:w="3235" w:type="dxa"/>
            <w:noWrap/>
            <w:vAlign w:val="center"/>
          </w:tcPr>
          <w:p w14:paraId="40A6836C" w14:textId="77777777" w:rsidR="00572B16" w:rsidRPr="002F7F43" w:rsidRDefault="00A07645" w:rsidP="0081129A">
            <w:pPr>
              <w:spacing w:line="400" w:lineRule="exact"/>
              <w:jc w:val="left"/>
              <w:rPr>
                <w:rFonts w:ascii="Arial" w:hAnsi="Arial" w:cs="Arial"/>
              </w:rPr>
            </w:pPr>
            <w:r w:rsidRPr="002F7F43">
              <w:rPr>
                <w:rFonts w:ascii="Arial" w:hAnsi="Arial" w:cs="Arial"/>
              </w:rPr>
              <w:t>I. Operating revenue</w:t>
            </w:r>
          </w:p>
        </w:tc>
        <w:tc>
          <w:tcPr>
            <w:tcW w:w="923" w:type="dxa"/>
            <w:noWrap/>
            <w:vAlign w:val="center"/>
          </w:tcPr>
          <w:p w14:paraId="4F0C9A87"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3" w:type="dxa"/>
            <w:noWrap/>
            <w:vAlign w:val="center"/>
          </w:tcPr>
          <w:p w14:paraId="31911425"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2" w:type="dxa"/>
            <w:noWrap/>
            <w:vAlign w:val="center"/>
          </w:tcPr>
          <w:p w14:paraId="25BEA6E2"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3" w:type="dxa"/>
            <w:noWrap/>
            <w:vAlign w:val="center"/>
          </w:tcPr>
          <w:p w14:paraId="1E1504F8"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2" w:type="dxa"/>
            <w:noWrap/>
            <w:vAlign w:val="center"/>
          </w:tcPr>
          <w:p w14:paraId="276C61E8"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3" w:type="dxa"/>
            <w:noWrap/>
            <w:vAlign w:val="center"/>
          </w:tcPr>
          <w:p w14:paraId="03F4C386"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r>
      <w:tr w:rsidR="00572B16" w:rsidRPr="002F7F43" w14:paraId="07E82110" w14:textId="77777777">
        <w:trPr>
          <w:trHeight w:val="300"/>
        </w:trPr>
        <w:tc>
          <w:tcPr>
            <w:tcW w:w="3235" w:type="dxa"/>
            <w:noWrap/>
            <w:vAlign w:val="center"/>
          </w:tcPr>
          <w:p w14:paraId="1D572FA8" w14:textId="77777777" w:rsidR="00572B16" w:rsidRPr="002F7F43" w:rsidRDefault="00A07645" w:rsidP="0081129A">
            <w:pPr>
              <w:spacing w:line="400" w:lineRule="exact"/>
              <w:jc w:val="left"/>
              <w:rPr>
                <w:rFonts w:ascii="Arial" w:hAnsi="Arial" w:cs="Arial"/>
              </w:rPr>
            </w:pPr>
            <w:r w:rsidRPr="002F7F43">
              <w:rPr>
                <w:rFonts w:ascii="Arial" w:hAnsi="Arial" w:cs="Arial"/>
              </w:rPr>
              <w:t>Including: External revenue</w:t>
            </w:r>
          </w:p>
        </w:tc>
        <w:tc>
          <w:tcPr>
            <w:tcW w:w="923" w:type="dxa"/>
            <w:noWrap/>
            <w:vAlign w:val="center"/>
          </w:tcPr>
          <w:p w14:paraId="34CC0B56"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3" w:type="dxa"/>
            <w:noWrap/>
            <w:vAlign w:val="center"/>
          </w:tcPr>
          <w:p w14:paraId="12DBAAC7"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2" w:type="dxa"/>
            <w:noWrap/>
            <w:vAlign w:val="center"/>
          </w:tcPr>
          <w:p w14:paraId="1033412E"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3" w:type="dxa"/>
            <w:noWrap/>
            <w:vAlign w:val="center"/>
          </w:tcPr>
          <w:p w14:paraId="19582D9F"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2" w:type="dxa"/>
            <w:noWrap/>
            <w:vAlign w:val="center"/>
          </w:tcPr>
          <w:p w14:paraId="66DAF12B"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3" w:type="dxa"/>
            <w:noWrap/>
            <w:vAlign w:val="center"/>
          </w:tcPr>
          <w:p w14:paraId="7862F89A"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r>
      <w:tr w:rsidR="00572B16" w:rsidRPr="002F7F43" w14:paraId="05ABF10F" w14:textId="77777777">
        <w:trPr>
          <w:trHeight w:val="300"/>
        </w:trPr>
        <w:tc>
          <w:tcPr>
            <w:tcW w:w="3235" w:type="dxa"/>
            <w:noWrap/>
            <w:vAlign w:val="center"/>
          </w:tcPr>
          <w:p w14:paraId="6F4912B0" w14:textId="77777777" w:rsidR="00572B16" w:rsidRPr="002F7F43" w:rsidRDefault="00A07645" w:rsidP="0081129A">
            <w:pPr>
              <w:spacing w:line="400" w:lineRule="exact"/>
              <w:jc w:val="left"/>
              <w:rPr>
                <w:rFonts w:ascii="Arial" w:hAnsi="Arial" w:cs="Arial"/>
              </w:rPr>
            </w:pPr>
            <w:r w:rsidRPr="002F7F43">
              <w:rPr>
                <w:rFonts w:ascii="Arial" w:hAnsi="Arial" w:cs="Arial"/>
              </w:rPr>
              <w:t xml:space="preserve">      Revenue from intersegment transactions</w:t>
            </w:r>
          </w:p>
        </w:tc>
        <w:tc>
          <w:tcPr>
            <w:tcW w:w="923" w:type="dxa"/>
            <w:noWrap/>
            <w:vAlign w:val="center"/>
          </w:tcPr>
          <w:p w14:paraId="615EECC3"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3" w:type="dxa"/>
            <w:noWrap/>
            <w:vAlign w:val="center"/>
          </w:tcPr>
          <w:p w14:paraId="11ADD460"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2" w:type="dxa"/>
            <w:noWrap/>
            <w:vAlign w:val="center"/>
          </w:tcPr>
          <w:p w14:paraId="54B9310E"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3" w:type="dxa"/>
            <w:noWrap/>
            <w:vAlign w:val="center"/>
          </w:tcPr>
          <w:p w14:paraId="5F9BB92E"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2" w:type="dxa"/>
            <w:noWrap/>
            <w:vAlign w:val="center"/>
          </w:tcPr>
          <w:p w14:paraId="741C0468"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3" w:type="dxa"/>
            <w:noWrap/>
            <w:vAlign w:val="center"/>
          </w:tcPr>
          <w:p w14:paraId="71E1FCCB"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r>
      <w:tr w:rsidR="00572B16" w:rsidRPr="002F7F43" w14:paraId="428ED3D9" w14:textId="77777777">
        <w:trPr>
          <w:trHeight w:val="300"/>
        </w:trPr>
        <w:tc>
          <w:tcPr>
            <w:tcW w:w="3235" w:type="dxa"/>
            <w:noWrap/>
            <w:vAlign w:val="center"/>
          </w:tcPr>
          <w:p w14:paraId="304B82EC" w14:textId="77777777" w:rsidR="00572B16" w:rsidRPr="002F7F43" w:rsidRDefault="00A07645" w:rsidP="0081129A">
            <w:pPr>
              <w:spacing w:line="400" w:lineRule="exact"/>
              <w:jc w:val="left"/>
              <w:rPr>
                <w:rFonts w:ascii="Arial" w:hAnsi="Arial" w:cs="Arial"/>
              </w:rPr>
            </w:pPr>
            <w:r w:rsidRPr="002F7F43">
              <w:rPr>
                <w:rFonts w:ascii="Arial" w:hAnsi="Arial" w:cs="Arial"/>
              </w:rPr>
              <w:t xml:space="preserve">II. Investment income from associates and joint ventures   </w:t>
            </w:r>
          </w:p>
        </w:tc>
        <w:tc>
          <w:tcPr>
            <w:tcW w:w="923" w:type="dxa"/>
            <w:noWrap/>
            <w:vAlign w:val="center"/>
          </w:tcPr>
          <w:p w14:paraId="5BEA7398"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3" w:type="dxa"/>
            <w:noWrap/>
            <w:vAlign w:val="center"/>
          </w:tcPr>
          <w:p w14:paraId="4C618295"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2" w:type="dxa"/>
            <w:noWrap/>
            <w:vAlign w:val="center"/>
          </w:tcPr>
          <w:p w14:paraId="53DB6B57"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3" w:type="dxa"/>
            <w:noWrap/>
            <w:vAlign w:val="center"/>
          </w:tcPr>
          <w:p w14:paraId="23B1C0F3"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2" w:type="dxa"/>
            <w:noWrap/>
            <w:vAlign w:val="center"/>
          </w:tcPr>
          <w:p w14:paraId="7543E3AB"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3" w:type="dxa"/>
            <w:noWrap/>
            <w:vAlign w:val="center"/>
          </w:tcPr>
          <w:p w14:paraId="48821C91"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r>
      <w:tr w:rsidR="00572B16" w:rsidRPr="002F7F43" w14:paraId="7C2B1242" w14:textId="77777777">
        <w:trPr>
          <w:trHeight w:val="300"/>
        </w:trPr>
        <w:tc>
          <w:tcPr>
            <w:tcW w:w="3235" w:type="dxa"/>
            <w:noWrap/>
            <w:vAlign w:val="center"/>
          </w:tcPr>
          <w:p w14:paraId="7C61F841" w14:textId="77777777" w:rsidR="00572B16" w:rsidRPr="002F7F43" w:rsidRDefault="00A07645" w:rsidP="0081129A">
            <w:pPr>
              <w:spacing w:line="400" w:lineRule="exact"/>
              <w:jc w:val="left"/>
              <w:rPr>
                <w:rFonts w:ascii="Arial" w:hAnsi="Arial" w:cs="Arial"/>
              </w:rPr>
            </w:pPr>
            <w:r w:rsidRPr="002F7F43">
              <w:rPr>
                <w:rFonts w:ascii="Arial" w:hAnsi="Arial" w:cs="Arial"/>
              </w:rPr>
              <w:t xml:space="preserve">III. Asset impairment losses </w:t>
            </w:r>
          </w:p>
        </w:tc>
        <w:tc>
          <w:tcPr>
            <w:tcW w:w="923" w:type="dxa"/>
            <w:noWrap/>
            <w:vAlign w:val="center"/>
          </w:tcPr>
          <w:p w14:paraId="557DE04E"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3" w:type="dxa"/>
            <w:noWrap/>
            <w:vAlign w:val="center"/>
          </w:tcPr>
          <w:p w14:paraId="5912F291"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2" w:type="dxa"/>
            <w:noWrap/>
            <w:vAlign w:val="center"/>
          </w:tcPr>
          <w:p w14:paraId="46F08389"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3" w:type="dxa"/>
            <w:noWrap/>
            <w:vAlign w:val="center"/>
          </w:tcPr>
          <w:p w14:paraId="13F2F6F7"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2" w:type="dxa"/>
            <w:noWrap/>
            <w:vAlign w:val="center"/>
          </w:tcPr>
          <w:p w14:paraId="6AF90D30"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3" w:type="dxa"/>
            <w:noWrap/>
            <w:vAlign w:val="center"/>
          </w:tcPr>
          <w:p w14:paraId="6F7BD1C3"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r>
      <w:tr w:rsidR="00572B16" w:rsidRPr="002F7F43" w14:paraId="22716BCC" w14:textId="77777777">
        <w:trPr>
          <w:trHeight w:val="300"/>
        </w:trPr>
        <w:tc>
          <w:tcPr>
            <w:tcW w:w="3235" w:type="dxa"/>
            <w:noWrap/>
            <w:vAlign w:val="center"/>
          </w:tcPr>
          <w:p w14:paraId="1B6867E3" w14:textId="77777777" w:rsidR="00572B16" w:rsidRPr="002F7F43" w:rsidRDefault="00A07645" w:rsidP="0081129A">
            <w:pPr>
              <w:spacing w:line="400" w:lineRule="exact"/>
              <w:jc w:val="left"/>
              <w:rPr>
                <w:rFonts w:ascii="Arial" w:hAnsi="Arial" w:cs="Arial"/>
              </w:rPr>
            </w:pPr>
            <w:r w:rsidRPr="002F7F43">
              <w:rPr>
                <w:rFonts w:ascii="Arial" w:hAnsi="Arial" w:cs="Arial"/>
              </w:rPr>
              <w:t xml:space="preserve">IV. Credit impairment losses (Applicable under new accounting standards)  </w:t>
            </w:r>
          </w:p>
        </w:tc>
        <w:tc>
          <w:tcPr>
            <w:tcW w:w="923" w:type="dxa"/>
            <w:noWrap/>
            <w:vAlign w:val="center"/>
          </w:tcPr>
          <w:p w14:paraId="0F663753" w14:textId="77777777" w:rsidR="00572B16" w:rsidRPr="002F7F43" w:rsidRDefault="00572B16" w:rsidP="0081129A">
            <w:pPr>
              <w:spacing w:line="400" w:lineRule="exact"/>
              <w:jc w:val="right"/>
              <w:rPr>
                <w:rFonts w:ascii="Arial" w:hAnsi="Arial" w:cs="Arial"/>
              </w:rPr>
            </w:pPr>
          </w:p>
        </w:tc>
        <w:tc>
          <w:tcPr>
            <w:tcW w:w="1063" w:type="dxa"/>
            <w:noWrap/>
            <w:vAlign w:val="center"/>
          </w:tcPr>
          <w:p w14:paraId="5F65260B" w14:textId="77777777" w:rsidR="00572B16" w:rsidRPr="002F7F43" w:rsidRDefault="00572B16" w:rsidP="0081129A">
            <w:pPr>
              <w:spacing w:line="400" w:lineRule="exact"/>
              <w:jc w:val="right"/>
              <w:rPr>
                <w:rFonts w:ascii="Arial" w:hAnsi="Arial" w:cs="Arial"/>
              </w:rPr>
            </w:pPr>
          </w:p>
        </w:tc>
        <w:tc>
          <w:tcPr>
            <w:tcW w:w="1062" w:type="dxa"/>
            <w:noWrap/>
            <w:vAlign w:val="center"/>
          </w:tcPr>
          <w:p w14:paraId="46716B5B" w14:textId="77777777" w:rsidR="00572B16" w:rsidRPr="002F7F43" w:rsidRDefault="00572B16" w:rsidP="0081129A">
            <w:pPr>
              <w:spacing w:line="400" w:lineRule="exact"/>
              <w:jc w:val="right"/>
              <w:rPr>
                <w:rFonts w:ascii="Arial" w:hAnsi="Arial" w:cs="Arial"/>
              </w:rPr>
            </w:pPr>
          </w:p>
        </w:tc>
        <w:tc>
          <w:tcPr>
            <w:tcW w:w="1063" w:type="dxa"/>
            <w:noWrap/>
            <w:vAlign w:val="center"/>
          </w:tcPr>
          <w:p w14:paraId="08306977" w14:textId="77777777" w:rsidR="00572B16" w:rsidRPr="002F7F43" w:rsidRDefault="00572B16" w:rsidP="0081129A">
            <w:pPr>
              <w:spacing w:line="400" w:lineRule="exact"/>
              <w:jc w:val="right"/>
              <w:rPr>
                <w:rFonts w:ascii="Arial" w:hAnsi="Arial" w:cs="Arial"/>
              </w:rPr>
            </w:pPr>
          </w:p>
        </w:tc>
        <w:tc>
          <w:tcPr>
            <w:tcW w:w="1062" w:type="dxa"/>
            <w:noWrap/>
            <w:vAlign w:val="center"/>
          </w:tcPr>
          <w:p w14:paraId="444AA0D2" w14:textId="77777777" w:rsidR="00572B16" w:rsidRPr="002F7F43" w:rsidRDefault="00572B16" w:rsidP="0081129A">
            <w:pPr>
              <w:spacing w:line="400" w:lineRule="exact"/>
              <w:jc w:val="right"/>
              <w:rPr>
                <w:rFonts w:ascii="Arial" w:hAnsi="Arial" w:cs="Arial"/>
              </w:rPr>
            </w:pPr>
          </w:p>
        </w:tc>
        <w:tc>
          <w:tcPr>
            <w:tcW w:w="1063" w:type="dxa"/>
            <w:noWrap/>
            <w:vAlign w:val="center"/>
          </w:tcPr>
          <w:p w14:paraId="7E0860AB" w14:textId="77777777" w:rsidR="00572B16" w:rsidRPr="002F7F43" w:rsidRDefault="00572B16" w:rsidP="0081129A">
            <w:pPr>
              <w:spacing w:line="400" w:lineRule="exact"/>
              <w:jc w:val="right"/>
              <w:rPr>
                <w:rFonts w:ascii="Arial" w:hAnsi="Arial" w:cs="Arial"/>
              </w:rPr>
            </w:pPr>
          </w:p>
        </w:tc>
      </w:tr>
      <w:tr w:rsidR="00572B16" w:rsidRPr="002F7F43" w14:paraId="31B64710" w14:textId="77777777">
        <w:trPr>
          <w:trHeight w:val="300"/>
        </w:trPr>
        <w:tc>
          <w:tcPr>
            <w:tcW w:w="3235" w:type="dxa"/>
            <w:noWrap/>
            <w:vAlign w:val="center"/>
          </w:tcPr>
          <w:p w14:paraId="74412555" w14:textId="77777777" w:rsidR="00572B16" w:rsidRPr="002F7F43" w:rsidRDefault="00A07645" w:rsidP="0081129A">
            <w:pPr>
              <w:spacing w:line="400" w:lineRule="exact"/>
              <w:jc w:val="left"/>
              <w:rPr>
                <w:rFonts w:ascii="Arial" w:hAnsi="Arial" w:cs="Arial"/>
              </w:rPr>
            </w:pPr>
            <w:r w:rsidRPr="002F7F43">
              <w:rPr>
                <w:rFonts w:ascii="Arial" w:hAnsi="Arial" w:cs="Arial"/>
              </w:rPr>
              <w:lastRenderedPageBreak/>
              <w:t xml:space="preserve">V. Depreciation and amortization </w:t>
            </w:r>
          </w:p>
        </w:tc>
        <w:tc>
          <w:tcPr>
            <w:tcW w:w="923" w:type="dxa"/>
            <w:noWrap/>
            <w:vAlign w:val="center"/>
          </w:tcPr>
          <w:p w14:paraId="02421EE0"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3" w:type="dxa"/>
            <w:noWrap/>
            <w:vAlign w:val="center"/>
          </w:tcPr>
          <w:p w14:paraId="3DA7278E"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2" w:type="dxa"/>
            <w:noWrap/>
            <w:vAlign w:val="center"/>
          </w:tcPr>
          <w:p w14:paraId="50A5448F"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3" w:type="dxa"/>
            <w:noWrap/>
            <w:vAlign w:val="center"/>
          </w:tcPr>
          <w:p w14:paraId="6F4407D9"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2" w:type="dxa"/>
            <w:noWrap/>
            <w:vAlign w:val="center"/>
          </w:tcPr>
          <w:p w14:paraId="1FEE113C"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3" w:type="dxa"/>
            <w:noWrap/>
            <w:vAlign w:val="center"/>
          </w:tcPr>
          <w:p w14:paraId="0B17F8F3"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r>
      <w:tr w:rsidR="00572B16" w:rsidRPr="002F7F43" w14:paraId="00826683" w14:textId="77777777">
        <w:trPr>
          <w:trHeight w:val="300"/>
        </w:trPr>
        <w:tc>
          <w:tcPr>
            <w:tcW w:w="3235" w:type="dxa"/>
            <w:noWrap/>
            <w:vAlign w:val="center"/>
          </w:tcPr>
          <w:p w14:paraId="38D100E9" w14:textId="77777777" w:rsidR="00572B16" w:rsidRPr="002F7F43" w:rsidRDefault="00A07645" w:rsidP="0081129A">
            <w:pPr>
              <w:spacing w:line="400" w:lineRule="exact"/>
              <w:jc w:val="left"/>
              <w:rPr>
                <w:rFonts w:ascii="Arial" w:hAnsi="Arial" w:cs="Arial"/>
              </w:rPr>
            </w:pPr>
            <w:r w:rsidRPr="002F7F43">
              <w:rPr>
                <w:rFonts w:ascii="Arial" w:hAnsi="Arial" w:cs="Arial"/>
              </w:rPr>
              <w:t xml:space="preserve">VI. Total profit </w:t>
            </w:r>
          </w:p>
        </w:tc>
        <w:tc>
          <w:tcPr>
            <w:tcW w:w="923" w:type="dxa"/>
            <w:noWrap/>
            <w:vAlign w:val="center"/>
          </w:tcPr>
          <w:p w14:paraId="451CCB27"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3" w:type="dxa"/>
            <w:noWrap/>
            <w:vAlign w:val="center"/>
          </w:tcPr>
          <w:p w14:paraId="7CAA6F35"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2" w:type="dxa"/>
            <w:noWrap/>
            <w:vAlign w:val="center"/>
          </w:tcPr>
          <w:p w14:paraId="31792E81"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3" w:type="dxa"/>
            <w:noWrap/>
            <w:vAlign w:val="center"/>
          </w:tcPr>
          <w:p w14:paraId="10F9D439"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2" w:type="dxa"/>
            <w:noWrap/>
            <w:vAlign w:val="center"/>
          </w:tcPr>
          <w:p w14:paraId="5B4F3B83"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3" w:type="dxa"/>
            <w:noWrap/>
            <w:vAlign w:val="center"/>
          </w:tcPr>
          <w:p w14:paraId="09AB0242"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r>
      <w:tr w:rsidR="00572B16" w:rsidRPr="002F7F43" w14:paraId="77B3F179" w14:textId="77777777">
        <w:trPr>
          <w:trHeight w:val="300"/>
        </w:trPr>
        <w:tc>
          <w:tcPr>
            <w:tcW w:w="3235" w:type="dxa"/>
            <w:noWrap/>
            <w:vAlign w:val="center"/>
          </w:tcPr>
          <w:p w14:paraId="25A35C79" w14:textId="77777777" w:rsidR="00572B16" w:rsidRPr="002F7F43" w:rsidRDefault="00A07645" w:rsidP="0081129A">
            <w:pPr>
              <w:spacing w:line="400" w:lineRule="exact"/>
              <w:jc w:val="left"/>
              <w:rPr>
                <w:rFonts w:ascii="Arial" w:hAnsi="Arial" w:cs="Arial"/>
              </w:rPr>
            </w:pPr>
            <w:r w:rsidRPr="002F7F43">
              <w:rPr>
                <w:rFonts w:ascii="Arial" w:hAnsi="Arial" w:cs="Arial"/>
              </w:rPr>
              <w:t xml:space="preserve">VII. Income tax expenses </w:t>
            </w:r>
          </w:p>
        </w:tc>
        <w:tc>
          <w:tcPr>
            <w:tcW w:w="923" w:type="dxa"/>
            <w:noWrap/>
            <w:vAlign w:val="center"/>
          </w:tcPr>
          <w:p w14:paraId="071F603C"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3" w:type="dxa"/>
            <w:noWrap/>
            <w:vAlign w:val="center"/>
          </w:tcPr>
          <w:p w14:paraId="59BB8758"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2" w:type="dxa"/>
            <w:noWrap/>
            <w:vAlign w:val="center"/>
          </w:tcPr>
          <w:p w14:paraId="0A441D3E"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3" w:type="dxa"/>
            <w:noWrap/>
            <w:vAlign w:val="center"/>
          </w:tcPr>
          <w:p w14:paraId="72227C48"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2" w:type="dxa"/>
            <w:noWrap/>
            <w:vAlign w:val="center"/>
          </w:tcPr>
          <w:p w14:paraId="3006CF2B"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3" w:type="dxa"/>
            <w:noWrap/>
            <w:vAlign w:val="center"/>
          </w:tcPr>
          <w:p w14:paraId="10466596"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r>
      <w:tr w:rsidR="00572B16" w:rsidRPr="002F7F43" w14:paraId="0339B69D" w14:textId="77777777">
        <w:trPr>
          <w:trHeight w:val="300"/>
        </w:trPr>
        <w:tc>
          <w:tcPr>
            <w:tcW w:w="3235" w:type="dxa"/>
            <w:noWrap/>
            <w:vAlign w:val="center"/>
          </w:tcPr>
          <w:p w14:paraId="4D43A1D2" w14:textId="77777777" w:rsidR="00572B16" w:rsidRPr="002F7F43" w:rsidRDefault="00A07645" w:rsidP="0081129A">
            <w:pPr>
              <w:spacing w:line="400" w:lineRule="exact"/>
              <w:jc w:val="left"/>
              <w:rPr>
                <w:rFonts w:ascii="Arial" w:hAnsi="Arial" w:cs="Arial"/>
              </w:rPr>
            </w:pPr>
            <w:r w:rsidRPr="002F7F43">
              <w:rPr>
                <w:rFonts w:ascii="Arial" w:hAnsi="Arial" w:cs="Arial"/>
              </w:rPr>
              <w:t xml:space="preserve">VIII. Net profit </w:t>
            </w:r>
          </w:p>
        </w:tc>
        <w:tc>
          <w:tcPr>
            <w:tcW w:w="923" w:type="dxa"/>
            <w:noWrap/>
            <w:vAlign w:val="center"/>
          </w:tcPr>
          <w:p w14:paraId="36A3E0AA"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3" w:type="dxa"/>
            <w:noWrap/>
            <w:vAlign w:val="center"/>
          </w:tcPr>
          <w:p w14:paraId="47EE9866"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2" w:type="dxa"/>
            <w:noWrap/>
            <w:vAlign w:val="center"/>
          </w:tcPr>
          <w:p w14:paraId="27595533"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3" w:type="dxa"/>
            <w:noWrap/>
            <w:vAlign w:val="center"/>
          </w:tcPr>
          <w:p w14:paraId="29265EB2"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2" w:type="dxa"/>
            <w:noWrap/>
            <w:vAlign w:val="center"/>
          </w:tcPr>
          <w:p w14:paraId="400B8BFC"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c>
          <w:tcPr>
            <w:tcW w:w="1063" w:type="dxa"/>
            <w:noWrap/>
            <w:vAlign w:val="center"/>
          </w:tcPr>
          <w:p w14:paraId="16061AAA" w14:textId="77777777" w:rsidR="00572B16" w:rsidRPr="002F7F43" w:rsidRDefault="00A07645" w:rsidP="0081129A">
            <w:pPr>
              <w:spacing w:line="400" w:lineRule="exact"/>
              <w:jc w:val="right"/>
              <w:rPr>
                <w:rFonts w:ascii="Arial" w:hAnsi="Arial" w:cs="Arial"/>
              </w:rPr>
            </w:pPr>
            <w:r w:rsidRPr="002F7F43">
              <w:rPr>
                <w:rFonts w:ascii="Arial" w:hAnsi="Arial" w:cs="Arial"/>
              </w:rPr>
              <w:t xml:space="preserve">　</w:t>
            </w:r>
          </w:p>
        </w:tc>
      </w:tr>
      <w:tr w:rsidR="00572B16" w:rsidRPr="002F7F43" w14:paraId="3DF176C4" w14:textId="77777777">
        <w:trPr>
          <w:trHeight w:val="300"/>
        </w:trPr>
        <w:tc>
          <w:tcPr>
            <w:tcW w:w="3235" w:type="dxa"/>
            <w:noWrap/>
            <w:vAlign w:val="center"/>
          </w:tcPr>
          <w:p w14:paraId="581F6A1E" w14:textId="77777777" w:rsidR="00572B16" w:rsidRPr="002F7F43" w:rsidRDefault="00A07645" w:rsidP="0081129A">
            <w:pPr>
              <w:widowControl/>
              <w:spacing w:line="400" w:lineRule="exact"/>
              <w:jc w:val="left"/>
              <w:rPr>
                <w:rFonts w:ascii="Arial" w:eastAsia="宋体" w:hAnsi="Arial" w:cs="Arial"/>
                <w:kern w:val="0"/>
                <w:szCs w:val="21"/>
              </w:rPr>
            </w:pPr>
            <w:r w:rsidRPr="002F7F43">
              <w:rPr>
                <w:rFonts w:ascii="Arial" w:eastAsia="宋体" w:hAnsi="Arial" w:cs="Arial"/>
                <w:kern w:val="0"/>
                <w:szCs w:val="21"/>
              </w:rPr>
              <w:t>IX. Total assets</w:t>
            </w:r>
            <w:r w:rsidRPr="002F7F43">
              <w:rPr>
                <w:rFonts w:ascii="Arial" w:eastAsia="宋体" w:hAnsi="Arial" w:cs="Arial" w:hint="eastAsia"/>
                <w:kern w:val="0"/>
                <w:szCs w:val="21"/>
              </w:rPr>
              <w:t xml:space="preserve"> </w:t>
            </w:r>
          </w:p>
        </w:tc>
        <w:tc>
          <w:tcPr>
            <w:tcW w:w="923" w:type="dxa"/>
            <w:noWrap/>
            <w:vAlign w:val="center"/>
          </w:tcPr>
          <w:p w14:paraId="4836ECDF"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063" w:type="dxa"/>
            <w:noWrap/>
            <w:vAlign w:val="center"/>
          </w:tcPr>
          <w:p w14:paraId="7E2A0E09"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062" w:type="dxa"/>
            <w:noWrap/>
            <w:vAlign w:val="center"/>
          </w:tcPr>
          <w:p w14:paraId="2E69661B"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063" w:type="dxa"/>
            <w:noWrap/>
            <w:vAlign w:val="center"/>
          </w:tcPr>
          <w:p w14:paraId="1C7EF6F2"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062" w:type="dxa"/>
            <w:noWrap/>
            <w:vAlign w:val="center"/>
          </w:tcPr>
          <w:p w14:paraId="4DD47349"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063" w:type="dxa"/>
            <w:noWrap/>
            <w:vAlign w:val="center"/>
          </w:tcPr>
          <w:p w14:paraId="6A579B66"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2EFC7C1E" w14:textId="77777777">
        <w:trPr>
          <w:trHeight w:val="300"/>
        </w:trPr>
        <w:tc>
          <w:tcPr>
            <w:tcW w:w="3235" w:type="dxa"/>
            <w:noWrap/>
            <w:vAlign w:val="center"/>
          </w:tcPr>
          <w:p w14:paraId="73660774" w14:textId="77777777" w:rsidR="00572B16" w:rsidRPr="002F7F43" w:rsidRDefault="00A07645" w:rsidP="0081129A">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X. </w:t>
            </w:r>
            <w:r w:rsidRPr="002F7F43">
              <w:rPr>
                <w:rFonts w:ascii="Arial" w:eastAsia="宋体" w:hAnsi="Arial" w:cs="Arial" w:hint="eastAsia"/>
                <w:kern w:val="0"/>
                <w:szCs w:val="21"/>
              </w:rPr>
              <w:t>T</w:t>
            </w:r>
            <w:r w:rsidRPr="002F7F43">
              <w:rPr>
                <w:rFonts w:ascii="Arial" w:eastAsia="宋体" w:hAnsi="Arial" w:cs="Arial"/>
                <w:kern w:val="0"/>
                <w:szCs w:val="21"/>
              </w:rPr>
              <w:t>otal liabilities</w:t>
            </w:r>
            <w:r w:rsidRPr="002F7F43">
              <w:rPr>
                <w:rFonts w:ascii="Arial" w:eastAsia="宋体" w:hAnsi="Arial" w:cs="Arial" w:hint="eastAsia"/>
                <w:kern w:val="0"/>
                <w:szCs w:val="21"/>
              </w:rPr>
              <w:t xml:space="preserve"> </w:t>
            </w:r>
          </w:p>
        </w:tc>
        <w:tc>
          <w:tcPr>
            <w:tcW w:w="923" w:type="dxa"/>
            <w:noWrap/>
            <w:vAlign w:val="center"/>
          </w:tcPr>
          <w:p w14:paraId="2C38ED92"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063" w:type="dxa"/>
            <w:noWrap/>
            <w:vAlign w:val="center"/>
          </w:tcPr>
          <w:p w14:paraId="1EFEBA68"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062" w:type="dxa"/>
            <w:noWrap/>
            <w:vAlign w:val="center"/>
          </w:tcPr>
          <w:p w14:paraId="2D41DC62"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063" w:type="dxa"/>
            <w:noWrap/>
            <w:vAlign w:val="center"/>
          </w:tcPr>
          <w:p w14:paraId="52B062B5"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062" w:type="dxa"/>
            <w:noWrap/>
            <w:vAlign w:val="center"/>
          </w:tcPr>
          <w:p w14:paraId="53C7A20E"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063" w:type="dxa"/>
            <w:noWrap/>
            <w:vAlign w:val="center"/>
          </w:tcPr>
          <w:p w14:paraId="2CA0C6EF"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0926D6C6" w14:textId="77777777">
        <w:trPr>
          <w:trHeight w:val="300"/>
        </w:trPr>
        <w:tc>
          <w:tcPr>
            <w:tcW w:w="3235" w:type="dxa"/>
            <w:noWrap/>
            <w:vAlign w:val="center"/>
          </w:tcPr>
          <w:p w14:paraId="273254B4" w14:textId="77777777" w:rsidR="00572B16" w:rsidRPr="002F7F43" w:rsidRDefault="00A07645" w:rsidP="0081129A">
            <w:pPr>
              <w:widowControl/>
              <w:spacing w:line="400" w:lineRule="exact"/>
              <w:jc w:val="left"/>
              <w:rPr>
                <w:rFonts w:ascii="Arial" w:eastAsia="宋体" w:hAnsi="Arial" w:cs="Arial"/>
                <w:kern w:val="0"/>
                <w:szCs w:val="21"/>
              </w:rPr>
            </w:pPr>
            <w:proofErr w:type="spellStart"/>
            <w:r w:rsidRPr="002F7F43">
              <w:rPr>
                <w:rFonts w:ascii="Arial" w:eastAsia="宋体" w:hAnsi="Arial" w:cs="Arial"/>
                <w:kern w:val="0"/>
                <w:szCs w:val="21"/>
              </w:rPr>
              <w:t>XI.</w:t>
            </w:r>
            <w:r w:rsidRPr="002F7F43">
              <w:rPr>
                <w:rFonts w:ascii="Arial" w:eastAsia="宋体" w:hAnsi="Arial" w:cs="Arial" w:hint="eastAsia"/>
                <w:kern w:val="0"/>
                <w:szCs w:val="21"/>
              </w:rPr>
              <w:t>O</w:t>
            </w:r>
            <w:r w:rsidRPr="002F7F43">
              <w:rPr>
                <w:rFonts w:ascii="Arial" w:eastAsia="宋体" w:hAnsi="Arial" w:cs="Arial"/>
                <w:kern w:val="0"/>
                <w:szCs w:val="21"/>
              </w:rPr>
              <w:t>ther</w:t>
            </w:r>
            <w:proofErr w:type="spellEnd"/>
            <w:r w:rsidRPr="002F7F43">
              <w:rPr>
                <w:rFonts w:ascii="Arial" w:eastAsia="宋体" w:hAnsi="Arial" w:cs="Arial"/>
                <w:kern w:val="0"/>
                <w:szCs w:val="21"/>
              </w:rPr>
              <w:t xml:space="preserve"> significant non-cash items</w:t>
            </w:r>
            <w:r w:rsidRPr="002F7F43">
              <w:rPr>
                <w:rFonts w:ascii="Arial" w:eastAsia="宋体" w:hAnsi="Arial" w:cs="Arial" w:hint="eastAsia"/>
                <w:kern w:val="0"/>
                <w:szCs w:val="21"/>
              </w:rPr>
              <w:t xml:space="preserve">  </w:t>
            </w:r>
          </w:p>
        </w:tc>
        <w:tc>
          <w:tcPr>
            <w:tcW w:w="923" w:type="dxa"/>
            <w:noWrap/>
            <w:vAlign w:val="center"/>
          </w:tcPr>
          <w:p w14:paraId="50E85402" w14:textId="77777777" w:rsidR="00572B16" w:rsidRPr="002F7F43" w:rsidRDefault="00572B16">
            <w:pPr>
              <w:widowControl/>
              <w:spacing w:line="400" w:lineRule="exact"/>
              <w:jc w:val="right"/>
              <w:rPr>
                <w:rFonts w:ascii="Arial" w:eastAsia="宋体" w:hAnsi="Arial" w:cs="Arial"/>
                <w:kern w:val="0"/>
                <w:szCs w:val="21"/>
              </w:rPr>
            </w:pPr>
          </w:p>
        </w:tc>
        <w:tc>
          <w:tcPr>
            <w:tcW w:w="1063" w:type="dxa"/>
            <w:noWrap/>
            <w:vAlign w:val="center"/>
          </w:tcPr>
          <w:p w14:paraId="7BEBA9AA" w14:textId="77777777" w:rsidR="00572B16" w:rsidRPr="002F7F43" w:rsidRDefault="00572B16">
            <w:pPr>
              <w:widowControl/>
              <w:spacing w:line="400" w:lineRule="exact"/>
              <w:jc w:val="right"/>
              <w:rPr>
                <w:rFonts w:ascii="Arial" w:eastAsia="宋体" w:hAnsi="Arial" w:cs="Arial"/>
                <w:kern w:val="0"/>
                <w:szCs w:val="21"/>
              </w:rPr>
            </w:pPr>
          </w:p>
        </w:tc>
        <w:tc>
          <w:tcPr>
            <w:tcW w:w="1062" w:type="dxa"/>
            <w:noWrap/>
            <w:vAlign w:val="center"/>
          </w:tcPr>
          <w:p w14:paraId="1AD8CFE7" w14:textId="77777777" w:rsidR="00572B16" w:rsidRPr="002F7F43" w:rsidRDefault="00572B16">
            <w:pPr>
              <w:widowControl/>
              <w:spacing w:line="400" w:lineRule="exact"/>
              <w:jc w:val="right"/>
              <w:rPr>
                <w:rFonts w:ascii="Arial" w:eastAsia="宋体" w:hAnsi="Arial" w:cs="Arial"/>
                <w:kern w:val="0"/>
                <w:szCs w:val="21"/>
              </w:rPr>
            </w:pPr>
          </w:p>
        </w:tc>
        <w:tc>
          <w:tcPr>
            <w:tcW w:w="1063" w:type="dxa"/>
            <w:noWrap/>
            <w:vAlign w:val="center"/>
          </w:tcPr>
          <w:p w14:paraId="0AAC8F30" w14:textId="77777777" w:rsidR="00572B16" w:rsidRPr="002F7F43" w:rsidRDefault="00572B16">
            <w:pPr>
              <w:widowControl/>
              <w:spacing w:line="400" w:lineRule="exact"/>
              <w:jc w:val="right"/>
              <w:rPr>
                <w:rFonts w:ascii="Arial" w:eastAsia="宋体" w:hAnsi="Arial" w:cs="Arial"/>
                <w:kern w:val="0"/>
                <w:szCs w:val="21"/>
              </w:rPr>
            </w:pPr>
          </w:p>
        </w:tc>
        <w:tc>
          <w:tcPr>
            <w:tcW w:w="1062" w:type="dxa"/>
            <w:noWrap/>
            <w:vAlign w:val="center"/>
          </w:tcPr>
          <w:p w14:paraId="18FDD5BE" w14:textId="77777777" w:rsidR="00572B16" w:rsidRPr="002F7F43" w:rsidRDefault="00572B16">
            <w:pPr>
              <w:widowControl/>
              <w:spacing w:line="400" w:lineRule="exact"/>
              <w:jc w:val="right"/>
              <w:rPr>
                <w:rFonts w:ascii="Arial" w:eastAsia="宋体" w:hAnsi="Arial" w:cs="Arial"/>
                <w:kern w:val="0"/>
                <w:szCs w:val="21"/>
              </w:rPr>
            </w:pPr>
          </w:p>
        </w:tc>
        <w:tc>
          <w:tcPr>
            <w:tcW w:w="1063" w:type="dxa"/>
            <w:noWrap/>
            <w:vAlign w:val="center"/>
          </w:tcPr>
          <w:p w14:paraId="5CFDA16E"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8D2E2B6" w14:textId="77777777">
        <w:trPr>
          <w:trHeight w:val="300"/>
        </w:trPr>
        <w:tc>
          <w:tcPr>
            <w:tcW w:w="3235" w:type="dxa"/>
            <w:noWrap/>
            <w:vAlign w:val="center"/>
          </w:tcPr>
          <w:p w14:paraId="320A2D4B" w14:textId="77777777" w:rsidR="00572B16" w:rsidRPr="002F7F43" w:rsidRDefault="00A07645" w:rsidP="0081129A">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I</w:t>
            </w:r>
            <w:r w:rsidRPr="002F7F43">
              <w:rPr>
                <w:rFonts w:ascii="Arial" w:eastAsia="宋体" w:hAnsi="Arial" w:cs="Arial"/>
                <w:kern w:val="0"/>
                <w:szCs w:val="21"/>
              </w:rPr>
              <w:t xml:space="preserve">ncluding: </w:t>
            </w:r>
            <w:r w:rsidRPr="002F7F43">
              <w:rPr>
                <w:rFonts w:ascii="Arial" w:eastAsia="宋体" w:hAnsi="Arial" w:cs="Arial"/>
                <w:bCs/>
                <w:szCs w:val="21"/>
              </w:rPr>
              <w:t>Non-cash expenses other than depreciation and amortization</w:t>
            </w:r>
            <w:r w:rsidRPr="002F7F43">
              <w:rPr>
                <w:rFonts w:ascii="Arial" w:eastAsia="宋体" w:hAnsi="Arial" w:cs="Arial" w:hint="eastAsia"/>
                <w:kern w:val="0"/>
                <w:szCs w:val="21"/>
              </w:rPr>
              <w:t xml:space="preserve"> </w:t>
            </w:r>
          </w:p>
        </w:tc>
        <w:tc>
          <w:tcPr>
            <w:tcW w:w="923" w:type="dxa"/>
            <w:noWrap/>
            <w:vAlign w:val="center"/>
          </w:tcPr>
          <w:p w14:paraId="4B785509" w14:textId="77777777" w:rsidR="00572B16" w:rsidRPr="002F7F43" w:rsidRDefault="00572B16">
            <w:pPr>
              <w:widowControl/>
              <w:spacing w:line="400" w:lineRule="exact"/>
              <w:jc w:val="right"/>
              <w:rPr>
                <w:rFonts w:ascii="Arial" w:eastAsia="宋体" w:hAnsi="Arial" w:cs="Arial"/>
                <w:kern w:val="0"/>
                <w:szCs w:val="21"/>
              </w:rPr>
            </w:pPr>
          </w:p>
        </w:tc>
        <w:tc>
          <w:tcPr>
            <w:tcW w:w="1063" w:type="dxa"/>
            <w:noWrap/>
            <w:vAlign w:val="center"/>
          </w:tcPr>
          <w:p w14:paraId="62631C59" w14:textId="77777777" w:rsidR="00572B16" w:rsidRPr="002F7F43" w:rsidRDefault="00572B16">
            <w:pPr>
              <w:widowControl/>
              <w:spacing w:line="400" w:lineRule="exact"/>
              <w:jc w:val="right"/>
              <w:rPr>
                <w:rFonts w:ascii="Arial" w:eastAsia="宋体" w:hAnsi="Arial" w:cs="Arial"/>
                <w:kern w:val="0"/>
                <w:szCs w:val="21"/>
              </w:rPr>
            </w:pPr>
          </w:p>
        </w:tc>
        <w:tc>
          <w:tcPr>
            <w:tcW w:w="1062" w:type="dxa"/>
            <w:noWrap/>
            <w:vAlign w:val="center"/>
          </w:tcPr>
          <w:p w14:paraId="0F43799F" w14:textId="77777777" w:rsidR="00572B16" w:rsidRPr="002F7F43" w:rsidRDefault="00572B16">
            <w:pPr>
              <w:widowControl/>
              <w:spacing w:line="400" w:lineRule="exact"/>
              <w:jc w:val="right"/>
              <w:rPr>
                <w:rFonts w:ascii="Arial" w:eastAsia="宋体" w:hAnsi="Arial" w:cs="Arial"/>
                <w:kern w:val="0"/>
                <w:szCs w:val="21"/>
              </w:rPr>
            </w:pPr>
          </w:p>
        </w:tc>
        <w:tc>
          <w:tcPr>
            <w:tcW w:w="1063" w:type="dxa"/>
            <w:noWrap/>
            <w:vAlign w:val="center"/>
          </w:tcPr>
          <w:p w14:paraId="2A9D82D5" w14:textId="77777777" w:rsidR="00572B16" w:rsidRPr="002F7F43" w:rsidRDefault="00572B16">
            <w:pPr>
              <w:widowControl/>
              <w:spacing w:line="400" w:lineRule="exact"/>
              <w:jc w:val="right"/>
              <w:rPr>
                <w:rFonts w:ascii="Arial" w:eastAsia="宋体" w:hAnsi="Arial" w:cs="Arial"/>
                <w:kern w:val="0"/>
                <w:szCs w:val="21"/>
              </w:rPr>
            </w:pPr>
          </w:p>
        </w:tc>
        <w:tc>
          <w:tcPr>
            <w:tcW w:w="1062" w:type="dxa"/>
            <w:noWrap/>
            <w:vAlign w:val="center"/>
          </w:tcPr>
          <w:p w14:paraId="77B0F673" w14:textId="77777777" w:rsidR="00572B16" w:rsidRPr="002F7F43" w:rsidRDefault="00572B16">
            <w:pPr>
              <w:widowControl/>
              <w:spacing w:line="400" w:lineRule="exact"/>
              <w:jc w:val="right"/>
              <w:rPr>
                <w:rFonts w:ascii="Arial" w:eastAsia="宋体" w:hAnsi="Arial" w:cs="Arial"/>
                <w:kern w:val="0"/>
                <w:szCs w:val="21"/>
              </w:rPr>
            </w:pPr>
          </w:p>
        </w:tc>
        <w:tc>
          <w:tcPr>
            <w:tcW w:w="1063" w:type="dxa"/>
            <w:noWrap/>
            <w:vAlign w:val="center"/>
          </w:tcPr>
          <w:p w14:paraId="5AEB8825"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E099BCA" w14:textId="77777777">
        <w:trPr>
          <w:trHeight w:val="300"/>
        </w:trPr>
        <w:tc>
          <w:tcPr>
            <w:tcW w:w="3235" w:type="dxa"/>
            <w:tcBorders>
              <w:bottom w:val="single" w:sz="12" w:space="0" w:color="auto"/>
            </w:tcBorders>
            <w:noWrap/>
            <w:vAlign w:val="center"/>
          </w:tcPr>
          <w:p w14:paraId="6D502FD7" w14:textId="77777777" w:rsidR="00572B16" w:rsidRPr="002F7F43" w:rsidRDefault="00A07645" w:rsidP="0081129A">
            <w:pPr>
              <w:widowControl/>
              <w:spacing w:line="400" w:lineRule="exact"/>
              <w:ind w:firstLineChars="300" w:firstLine="630"/>
              <w:jc w:val="left"/>
              <w:rPr>
                <w:rFonts w:ascii="Arial" w:eastAsia="宋体" w:hAnsi="Arial" w:cs="Arial"/>
                <w:kern w:val="0"/>
                <w:szCs w:val="21"/>
              </w:rPr>
            </w:pPr>
            <w:r w:rsidRPr="002F7F43">
              <w:rPr>
                <w:rFonts w:ascii="Arial" w:eastAsia="宋体" w:hAnsi="Arial" w:cs="Arial"/>
                <w:bCs/>
                <w:szCs w:val="21"/>
              </w:rPr>
              <w:t>Increase in long-term equity investments in associates and joint ventures under equity method</w:t>
            </w:r>
            <w:r w:rsidRPr="002F7F43">
              <w:rPr>
                <w:rFonts w:ascii="Arial" w:eastAsia="宋体" w:hAnsi="Arial" w:cs="Arial" w:hint="eastAsia"/>
                <w:kern w:val="0"/>
                <w:szCs w:val="21"/>
              </w:rPr>
              <w:t xml:space="preserve"> </w:t>
            </w:r>
          </w:p>
        </w:tc>
        <w:tc>
          <w:tcPr>
            <w:tcW w:w="923" w:type="dxa"/>
            <w:tcBorders>
              <w:bottom w:val="single" w:sz="12" w:space="0" w:color="auto"/>
            </w:tcBorders>
            <w:noWrap/>
            <w:vAlign w:val="center"/>
          </w:tcPr>
          <w:p w14:paraId="38482F23" w14:textId="77777777" w:rsidR="00572B16" w:rsidRPr="002F7F43" w:rsidRDefault="00572B16">
            <w:pPr>
              <w:widowControl/>
              <w:spacing w:line="400" w:lineRule="exact"/>
              <w:jc w:val="right"/>
              <w:rPr>
                <w:rFonts w:ascii="Arial" w:eastAsia="宋体" w:hAnsi="Arial" w:cs="Arial"/>
                <w:kern w:val="0"/>
                <w:szCs w:val="21"/>
              </w:rPr>
            </w:pPr>
          </w:p>
        </w:tc>
        <w:tc>
          <w:tcPr>
            <w:tcW w:w="1063" w:type="dxa"/>
            <w:tcBorders>
              <w:bottom w:val="single" w:sz="12" w:space="0" w:color="auto"/>
            </w:tcBorders>
            <w:noWrap/>
            <w:vAlign w:val="center"/>
          </w:tcPr>
          <w:p w14:paraId="44451813" w14:textId="77777777" w:rsidR="00572B16" w:rsidRPr="002F7F43" w:rsidRDefault="00572B16">
            <w:pPr>
              <w:widowControl/>
              <w:spacing w:line="400" w:lineRule="exact"/>
              <w:jc w:val="right"/>
              <w:rPr>
                <w:rFonts w:ascii="Arial" w:eastAsia="宋体" w:hAnsi="Arial" w:cs="Arial"/>
                <w:kern w:val="0"/>
                <w:szCs w:val="21"/>
              </w:rPr>
            </w:pPr>
          </w:p>
        </w:tc>
        <w:tc>
          <w:tcPr>
            <w:tcW w:w="1062" w:type="dxa"/>
            <w:tcBorders>
              <w:bottom w:val="single" w:sz="12" w:space="0" w:color="auto"/>
            </w:tcBorders>
            <w:noWrap/>
            <w:vAlign w:val="center"/>
          </w:tcPr>
          <w:p w14:paraId="29B959E2" w14:textId="77777777" w:rsidR="00572B16" w:rsidRPr="002F7F43" w:rsidRDefault="00572B16">
            <w:pPr>
              <w:widowControl/>
              <w:spacing w:line="400" w:lineRule="exact"/>
              <w:jc w:val="right"/>
              <w:rPr>
                <w:rFonts w:ascii="Arial" w:eastAsia="宋体" w:hAnsi="Arial" w:cs="Arial"/>
                <w:kern w:val="0"/>
                <w:szCs w:val="21"/>
              </w:rPr>
            </w:pPr>
          </w:p>
        </w:tc>
        <w:tc>
          <w:tcPr>
            <w:tcW w:w="1063" w:type="dxa"/>
            <w:tcBorders>
              <w:bottom w:val="single" w:sz="12" w:space="0" w:color="auto"/>
            </w:tcBorders>
            <w:noWrap/>
            <w:vAlign w:val="center"/>
          </w:tcPr>
          <w:p w14:paraId="46BA09CB" w14:textId="77777777" w:rsidR="00572B16" w:rsidRPr="002F7F43" w:rsidRDefault="00572B16">
            <w:pPr>
              <w:widowControl/>
              <w:spacing w:line="400" w:lineRule="exact"/>
              <w:jc w:val="right"/>
              <w:rPr>
                <w:rFonts w:ascii="Arial" w:eastAsia="宋体" w:hAnsi="Arial" w:cs="Arial"/>
                <w:kern w:val="0"/>
                <w:szCs w:val="21"/>
              </w:rPr>
            </w:pPr>
          </w:p>
        </w:tc>
        <w:tc>
          <w:tcPr>
            <w:tcW w:w="1062" w:type="dxa"/>
            <w:tcBorders>
              <w:bottom w:val="single" w:sz="12" w:space="0" w:color="auto"/>
            </w:tcBorders>
            <w:noWrap/>
            <w:vAlign w:val="center"/>
          </w:tcPr>
          <w:p w14:paraId="6A1690A7" w14:textId="77777777" w:rsidR="00572B16" w:rsidRPr="002F7F43" w:rsidRDefault="00572B16">
            <w:pPr>
              <w:widowControl/>
              <w:spacing w:line="400" w:lineRule="exact"/>
              <w:jc w:val="right"/>
              <w:rPr>
                <w:rFonts w:ascii="Arial" w:eastAsia="宋体" w:hAnsi="Arial" w:cs="Arial"/>
                <w:kern w:val="0"/>
                <w:szCs w:val="21"/>
              </w:rPr>
            </w:pPr>
          </w:p>
        </w:tc>
        <w:tc>
          <w:tcPr>
            <w:tcW w:w="1063" w:type="dxa"/>
            <w:tcBorders>
              <w:bottom w:val="single" w:sz="12" w:space="0" w:color="auto"/>
            </w:tcBorders>
            <w:noWrap/>
            <w:vAlign w:val="center"/>
          </w:tcPr>
          <w:p w14:paraId="7EB843AF" w14:textId="77777777" w:rsidR="00572B16" w:rsidRPr="002F7F43" w:rsidRDefault="00572B16">
            <w:pPr>
              <w:widowControl/>
              <w:spacing w:line="400" w:lineRule="exact"/>
              <w:jc w:val="right"/>
              <w:rPr>
                <w:rFonts w:ascii="Arial" w:eastAsia="宋体" w:hAnsi="Arial" w:cs="Arial"/>
                <w:kern w:val="0"/>
                <w:szCs w:val="21"/>
              </w:rPr>
            </w:pPr>
          </w:p>
        </w:tc>
      </w:tr>
    </w:tbl>
    <w:p w14:paraId="51AA811A" w14:textId="77777777" w:rsidR="00572B16" w:rsidRPr="002F7F43" w:rsidRDefault="00A07645">
      <w:pPr>
        <w:pStyle w:val="ListParagraph"/>
        <w:numPr>
          <w:ilvl w:val="0"/>
          <w:numId w:val="76"/>
        </w:numPr>
        <w:tabs>
          <w:tab w:val="left" w:pos="7350"/>
        </w:tabs>
        <w:spacing w:line="400" w:lineRule="exact"/>
        <w:ind w:firstLineChars="0"/>
        <w:rPr>
          <w:rFonts w:ascii="Arial" w:eastAsia="宋体" w:hAnsi="Arial" w:cs="Arial"/>
          <w:bCs/>
          <w:kern w:val="0"/>
          <w:sz w:val="24"/>
          <w:szCs w:val="24"/>
        </w:rPr>
      </w:pPr>
      <w:r w:rsidRPr="002F7F43">
        <w:rPr>
          <w:rFonts w:ascii="Arial" w:eastAsia="宋体" w:hAnsi="Arial" w:cs="Arial" w:hint="eastAsia"/>
          <w:bCs/>
          <w:kern w:val="0"/>
          <w:sz w:val="24"/>
          <w:szCs w:val="24"/>
        </w:rPr>
        <w:t>E</w:t>
      </w:r>
      <w:r w:rsidRPr="002F7F43">
        <w:rPr>
          <w:rFonts w:ascii="Arial" w:eastAsia="宋体" w:hAnsi="Arial" w:cs="Arial"/>
          <w:bCs/>
          <w:kern w:val="0"/>
          <w:sz w:val="24"/>
          <w:szCs w:val="24"/>
        </w:rPr>
        <w:t>xternal Revenue for Sales of Products or Rendering of Services</w:t>
      </w:r>
      <w:r w:rsidRPr="002F7F43">
        <w:rPr>
          <w:rFonts w:ascii="Arial" w:eastAsia="宋体" w:hAnsi="Arial" w:cs="Arial" w:hint="eastAsia"/>
          <w:bCs/>
          <w:kern w:val="0"/>
          <w:sz w:val="24"/>
          <w:szCs w:val="24"/>
        </w:rPr>
        <w:t xml:space="preserve"> </w:t>
      </w:r>
    </w:p>
    <w:tbl>
      <w:tblPr>
        <w:tblW w:w="9469" w:type="dxa"/>
        <w:tblInd w:w="108"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156"/>
        <w:gridCol w:w="3156"/>
        <w:gridCol w:w="3157"/>
      </w:tblGrid>
      <w:tr w:rsidR="00572B16" w:rsidRPr="002F7F43" w14:paraId="46FE47B3" w14:textId="77777777">
        <w:trPr>
          <w:tblHeader/>
        </w:trPr>
        <w:tc>
          <w:tcPr>
            <w:tcW w:w="3156" w:type="dxa"/>
            <w:vMerge w:val="restart"/>
            <w:tcBorders>
              <w:top w:val="single" w:sz="12" w:space="0" w:color="auto"/>
            </w:tcBorders>
            <w:vAlign w:val="center"/>
          </w:tcPr>
          <w:p w14:paraId="1527B1DE" w14:textId="77777777" w:rsidR="00572B16" w:rsidRPr="002F7F43" w:rsidRDefault="00A07645">
            <w:pPr>
              <w:spacing w:line="400" w:lineRule="exact"/>
              <w:jc w:val="center"/>
              <w:rPr>
                <w:rFonts w:ascii="Arial" w:eastAsia="宋体" w:hAnsi="Arial" w:cs="Arial"/>
                <w:bCs/>
                <w:szCs w:val="21"/>
              </w:rPr>
            </w:pPr>
            <w:r w:rsidRPr="002F7F43">
              <w:rPr>
                <w:rFonts w:ascii="Arial" w:eastAsia="宋体" w:hAnsi="Arial" w:cs="Arial" w:hint="eastAsia"/>
                <w:bCs/>
                <w:szCs w:val="21"/>
              </w:rPr>
              <w:t>C</w:t>
            </w:r>
            <w:r w:rsidRPr="002F7F43">
              <w:rPr>
                <w:rFonts w:ascii="Arial" w:eastAsia="宋体" w:hAnsi="Arial" w:cs="Arial"/>
                <w:bCs/>
                <w:szCs w:val="21"/>
              </w:rPr>
              <w:t>lassification of products or services</w:t>
            </w:r>
            <w:r w:rsidRPr="002F7F43">
              <w:rPr>
                <w:rFonts w:ascii="Arial" w:eastAsia="宋体" w:hAnsi="Arial" w:cs="Arial" w:hint="eastAsia"/>
                <w:bCs/>
                <w:szCs w:val="21"/>
              </w:rPr>
              <w:t xml:space="preserve"> </w:t>
            </w:r>
          </w:p>
        </w:tc>
        <w:tc>
          <w:tcPr>
            <w:tcW w:w="6313" w:type="dxa"/>
            <w:gridSpan w:val="2"/>
            <w:tcBorders>
              <w:top w:val="single" w:sz="12" w:space="0" w:color="auto"/>
            </w:tcBorders>
            <w:vAlign w:val="center"/>
          </w:tcPr>
          <w:p w14:paraId="2EDF48F2" w14:textId="77777777" w:rsidR="00572B16" w:rsidRPr="002F7F43" w:rsidRDefault="00A07645">
            <w:pPr>
              <w:spacing w:line="400" w:lineRule="exact"/>
              <w:jc w:val="center"/>
              <w:rPr>
                <w:rFonts w:ascii="Arial" w:eastAsia="宋体" w:hAnsi="Arial" w:cs="Arial"/>
                <w:bCs/>
                <w:szCs w:val="21"/>
              </w:rPr>
            </w:pPr>
            <w:r w:rsidRPr="002F7F43">
              <w:rPr>
                <w:rFonts w:ascii="Arial" w:eastAsia="宋体" w:hAnsi="Arial" w:cs="Arial" w:hint="eastAsia"/>
                <w:bCs/>
                <w:szCs w:val="21"/>
              </w:rPr>
              <w:t>R</w:t>
            </w:r>
            <w:r w:rsidRPr="002F7F43">
              <w:rPr>
                <w:rFonts w:ascii="Arial" w:eastAsia="宋体" w:hAnsi="Arial" w:cs="Arial"/>
                <w:bCs/>
                <w:szCs w:val="21"/>
              </w:rPr>
              <w:t>evenue from external transactions</w:t>
            </w:r>
          </w:p>
        </w:tc>
      </w:tr>
      <w:tr w:rsidR="00572B16" w:rsidRPr="002F7F43" w14:paraId="40F1C7DC" w14:textId="77777777">
        <w:trPr>
          <w:tblHeader/>
        </w:trPr>
        <w:tc>
          <w:tcPr>
            <w:tcW w:w="3156" w:type="dxa"/>
            <w:vMerge/>
            <w:vAlign w:val="center"/>
          </w:tcPr>
          <w:p w14:paraId="24118B6D" w14:textId="77777777" w:rsidR="00572B16" w:rsidRPr="002F7F43" w:rsidRDefault="00572B16">
            <w:pPr>
              <w:spacing w:line="400" w:lineRule="exact"/>
              <w:jc w:val="center"/>
              <w:rPr>
                <w:rFonts w:ascii="Arial" w:eastAsia="宋体" w:hAnsi="Arial" w:cs="Arial"/>
                <w:b/>
                <w:bCs/>
                <w:szCs w:val="21"/>
              </w:rPr>
            </w:pPr>
          </w:p>
        </w:tc>
        <w:tc>
          <w:tcPr>
            <w:tcW w:w="3156" w:type="dxa"/>
            <w:vAlign w:val="center"/>
          </w:tcPr>
          <w:p w14:paraId="501E8F91" w14:textId="77777777" w:rsidR="00572B16" w:rsidRPr="002F7F43" w:rsidRDefault="00A07645">
            <w:pPr>
              <w:spacing w:line="400" w:lineRule="exact"/>
              <w:jc w:val="center"/>
              <w:rPr>
                <w:rFonts w:ascii="Arial" w:eastAsia="宋体" w:hAnsi="Arial" w:cs="Arial"/>
                <w:szCs w:val="21"/>
              </w:rPr>
            </w:pPr>
            <w:r w:rsidRPr="002F7F43">
              <w:rPr>
                <w:rFonts w:ascii="Arial" w:eastAsia="宋体" w:hAnsi="Arial" w:cs="Arial"/>
                <w:bCs/>
                <w:szCs w:val="21"/>
              </w:rPr>
              <w:t>Current year</w:t>
            </w:r>
          </w:p>
        </w:tc>
        <w:tc>
          <w:tcPr>
            <w:tcW w:w="3157" w:type="dxa"/>
            <w:vAlign w:val="center"/>
          </w:tcPr>
          <w:p w14:paraId="3F7685A4" w14:textId="77777777" w:rsidR="00572B16" w:rsidRPr="002F7F43" w:rsidRDefault="00A07645">
            <w:pPr>
              <w:spacing w:line="400" w:lineRule="exact"/>
              <w:jc w:val="center"/>
              <w:rPr>
                <w:rFonts w:ascii="Arial" w:eastAsia="宋体" w:hAnsi="Arial" w:cs="Arial"/>
                <w:szCs w:val="21"/>
              </w:rPr>
            </w:pPr>
            <w:r w:rsidRPr="002F7F43">
              <w:rPr>
                <w:rFonts w:ascii="Arial" w:eastAsia="宋体" w:hAnsi="Arial" w:cs="Arial" w:hint="eastAsia"/>
                <w:bCs/>
                <w:szCs w:val="21"/>
              </w:rPr>
              <w:t>Prior Year</w:t>
            </w:r>
          </w:p>
        </w:tc>
      </w:tr>
      <w:tr w:rsidR="00572B16" w:rsidRPr="002F7F43" w14:paraId="3757D18C" w14:textId="77777777">
        <w:tc>
          <w:tcPr>
            <w:tcW w:w="3156" w:type="dxa"/>
            <w:vAlign w:val="center"/>
          </w:tcPr>
          <w:p w14:paraId="168D1040" w14:textId="77777777" w:rsidR="00572B16" w:rsidRPr="002F7F43" w:rsidRDefault="00572B16">
            <w:pPr>
              <w:spacing w:line="400" w:lineRule="exact"/>
              <w:rPr>
                <w:rFonts w:ascii="Arial" w:eastAsia="宋体" w:hAnsi="Arial" w:cs="Arial"/>
                <w:b/>
                <w:bCs/>
                <w:szCs w:val="21"/>
              </w:rPr>
            </w:pPr>
          </w:p>
        </w:tc>
        <w:tc>
          <w:tcPr>
            <w:tcW w:w="3156" w:type="dxa"/>
            <w:vAlign w:val="center"/>
          </w:tcPr>
          <w:p w14:paraId="3CB52C1C" w14:textId="77777777" w:rsidR="00572B16" w:rsidRPr="002F7F43" w:rsidRDefault="00572B16">
            <w:pPr>
              <w:spacing w:line="400" w:lineRule="exact"/>
              <w:jc w:val="right"/>
              <w:rPr>
                <w:rFonts w:ascii="Arial" w:eastAsia="宋体" w:hAnsi="Arial" w:cs="Arial"/>
                <w:b/>
                <w:bCs/>
                <w:szCs w:val="21"/>
              </w:rPr>
            </w:pPr>
          </w:p>
        </w:tc>
        <w:tc>
          <w:tcPr>
            <w:tcW w:w="3157" w:type="dxa"/>
            <w:vAlign w:val="center"/>
          </w:tcPr>
          <w:p w14:paraId="0D6A053E" w14:textId="77777777" w:rsidR="00572B16" w:rsidRPr="002F7F43" w:rsidRDefault="00572B16">
            <w:pPr>
              <w:spacing w:line="400" w:lineRule="exact"/>
              <w:jc w:val="right"/>
              <w:rPr>
                <w:rFonts w:ascii="Arial" w:eastAsia="宋体" w:hAnsi="Arial" w:cs="Arial"/>
                <w:b/>
                <w:bCs/>
                <w:szCs w:val="21"/>
              </w:rPr>
            </w:pPr>
          </w:p>
        </w:tc>
      </w:tr>
      <w:tr w:rsidR="00572B16" w:rsidRPr="002F7F43" w14:paraId="64A9E83E" w14:textId="77777777">
        <w:tc>
          <w:tcPr>
            <w:tcW w:w="3156" w:type="dxa"/>
            <w:vAlign w:val="center"/>
          </w:tcPr>
          <w:p w14:paraId="3F0EC046" w14:textId="77777777" w:rsidR="00572B16" w:rsidRPr="002F7F43" w:rsidRDefault="00572B16">
            <w:pPr>
              <w:spacing w:line="400" w:lineRule="exact"/>
              <w:rPr>
                <w:rFonts w:ascii="Arial" w:eastAsia="宋体" w:hAnsi="Arial" w:cs="Arial"/>
                <w:b/>
                <w:bCs/>
                <w:szCs w:val="21"/>
              </w:rPr>
            </w:pPr>
          </w:p>
        </w:tc>
        <w:tc>
          <w:tcPr>
            <w:tcW w:w="3156" w:type="dxa"/>
            <w:vAlign w:val="center"/>
          </w:tcPr>
          <w:p w14:paraId="33F32428" w14:textId="77777777" w:rsidR="00572B16" w:rsidRPr="002F7F43" w:rsidRDefault="00572B16">
            <w:pPr>
              <w:spacing w:line="400" w:lineRule="exact"/>
              <w:jc w:val="right"/>
              <w:rPr>
                <w:rFonts w:ascii="Arial" w:eastAsia="宋体" w:hAnsi="Arial" w:cs="Arial"/>
                <w:b/>
                <w:bCs/>
                <w:szCs w:val="21"/>
              </w:rPr>
            </w:pPr>
          </w:p>
        </w:tc>
        <w:tc>
          <w:tcPr>
            <w:tcW w:w="3157" w:type="dxa"/>
            <w:vAlign w:val="center"/>
          </w:tcPr>
          <w:p w14:paraId="11BEED7F" w14:textId="77777777" w:rsidR="00572B16" w:rsidRPr="002F7F43" w:rsidRDefault="00572B16">
            <w:pPr>
              <w:spacing w:line="400" w:lineRule="exact"/>
              <w:jc w:val="right"/>
              <w:rPr>
                <w:rFonts w:ascii="Arial" w:eastAsia="宋体" w:hAnsi="Arial" w:cs="Arial"/>
                <w:b/>
                <w:bCs/>
                <w:szCs w:val="21"/>
              </w:rPr>
            </w:pPr>
          </w:p>
        </w:tc>
      </w:tr>
      <w:tr w:rsidR="00572B16" w:rsidRPr="002F7F43" w14:paraId="0642788E" w14:textId="77777777">
        <w:tc>
          <w:tcPr>
            <w:tcW w:w="3156" w:type="dxa"/>
            <w:tcBorders>
              <w:bottom w:val="single" w:sz="12" w:space="0" w:color="auto"/>
            </w:tcBorders>
            <w:vAlign w:val="center"/>
          </w:tcPr>
          <w:p w14:paraId="653F7AD2" w14:textId="77777777" w:rsidR="00572B16" w:rsidRPr="002F7F43" w:rsidRDefault="0081129A">
            <w:pPr>
              <w:spacing w:line="400" w:lineRule="exact"/>
              <w:jc w:val="center"/>
              <w:rPr>
                <w:rFonts w:ascii="Arial" w:eastAsia="宋体" w:hAnsi="Arial" w:cs="Arial"/>
                <w:bCs/>
                <w:szCs w:val="21"/>
              </w:rPr>
            </w:pPr>
            <w:r w:rsidRPr="002F7F43">
              <w:rPr>
                <w:rFonts w:ascii="Arial" w:eastAsia="宋体" w:hAnsi="Arial" w:cs="Arial" w:hint="eastAsia"/>
                <w:bCs/>
                <w:szCs w:val="21"/>
              </w:rPr>
              <w:t>Total</w:t>
            </w:r>
          </w:p>
        </w:tc>
        <w:tc>
          <w:tcPr>
            <w:tcW w:w="3156" w:type="dxa"/>
            <w:tcBorders>
              <w:bottom w:val="single" w:sz="12" w:space="0" w:color="auto"/>
            </w:tcBorders>
            <w:vAlign w:val="center"/>
          </w:tcPr>
          <w:p w14:paraId="4F57C47F" w14:textId="77777777" w:rsidR="00572B16" w:rsidRPr="002F7F43" w:rsidRDefault="00572B16">
            <w:pPr>
              <w:spacing w:line="400" w:lineRule="exact"/>
              <w:jc w:val="right"/>
              <w:rPr>
                <w:rFonts w:ascii="Arial" w:eastAsia="宋体" w:hAnsi="Arial" w:cs="Arial"/>
                <w:b/>
                <w:bCs/>
                <w:szCs w:val="21"/>
              </w:rPr>
            </w:pPr>
          </w:p>
        </w:tc>
        <w:tc>
          <w:tcPr>
            <w:tcW w:w="3157" w:type="dxa"/>
            <w:tcBorders>
              <w:bottom w:val="single" w:sz="12" w:space="0" w:color="auto"/>
            </w:tcBorders>
            <w:vAlign w:val="center"/>
          </w:tcPr>
          <w:p w14:paraId="751A1FCA" w14:textId="77777777" w:rsidR="00572B16" w:rsidRPr="002F7F43" w:rsidRDefault="00572B16">
            <w:pPr>
              <w:spacing w:line="400" w:lineRule="exact"/>
              <w:jc w:val="right"/>
              <w:rPr>
                <w:rFonts w:ascii="Arial" w:eastAsia="宋体" w:hAnsi="Arial" w:cs="Arial"/>
                <w:b/>
                <w:bCs/>
                <w:szCs w:val="21"/>
              </w:rPr>
            </w:pPr>
          </w:p>
        </w:tc>
      </w:tr>
    </w:tbl>
    <w:p w14:paraId="3F178FEA" w14:textId="77777777" w:rsidR="00572B16" w:rsidRPr="002F7F43" w:rsidRDefault="00A07645">
      <w:pPr>
        <w:spacing w:line="400" w:lineRule="exact"/>
        <w:ind w:firstLine="482"/>
        <w:rPr>
          <w:rFonts w:ascii="Arial" w:eastAsia="宋体" w:hAnsi="Arial" w:cs="Arial"/>
          <w:bCs/>
          <w:iCs/>
          <w:sz w:val="24"/>
        </w:rPr>
      </w:pPr>
      <w:r w:rsidRPr="002F7F43">
        <w:rPr>
          <w:rFonts w:ascii="Arial" w:eastAsia="宋体" w:hAnsi="Arial" w:cs="Arial" w:hint="eastAsia"/>
          <w:bCs/>
          <w:iCs/>
          <w:sz w:val="24"/>
        </w:rPr>
        <w:t>A</w:t>
      </w:r>
      <w:r w:rsidRPr="002F7F43">
        <w:rPr>
          <w:rFonts w:ascii="Arial" w:eastAsia="宋体" w:hAnsi="Arial" w:cs="Arial"/>
          <w:bCs/>
          <w:iCs/>
          <w:sz w:val="24"/>
        </w:rPr>
        <w:t xml:space="preserve">mong total external revenue of the year, CNY XXX is sourced from Mainland China; CNY XXX (converted from foreign currency) is sourced from other countries and Hong Kong, Macao, Taiwan regions. </w:t>
      </w:r>
      <w:r w:rsidRPr="002F7F43">
        <w:rPr>
          <w:rFonts w:ascii="Arial" w:eastAsia="宋体" w:hAnsi="Arial" w:cs="Arial" w:hint="eastAsia"/>
          <w:bCs/>
          <w:iCs/>
          <w:sz w:val="24"/>
        </w:rPr>
        <w:t xml:space="preserve"> </w:t>
      </w:r>
    </w:p>
    <w:p w14:paraId="05F8E3EB" w14:textId="77777777" w:rsidR="00572B16" w:rsidRPr="002F7F43" w:rsidRDefault="00A07645">
      <w:pPr>
        <w:pStyle w:val="ListParagraph"/>
        <w:numPr>
          <w:ilvl w:val="0"/>
          <w:numId w:val="76"/>
        </w:numPr>
        <w:tabs>
          <w:tab w:val="left" w:pos="7350"/>
        </w:tabs>
        <w:spacing w:line="400" w:lineRule="exact"/>
        <w:ind w:firstLineChars="0"/>
        <w:rPr>
          <w:rFonts w:ascii="Arial" w:eastAsia="宋体" w:hAnsi="Arial" w:cs="Arial"/>
          <w:bCs/>
          <w:kern w:val="0"/>
          <w:sz w:val="24"/>
          <w:szCs w:val="24"/>
        </w:rPr>
      </w:pPr>
      <w:r w:rsidRPr="002F7F43">
        <w:rPr>
          <w:rFonts w:ascii="Arial" w:eastAsia="宋体" w:hAnsi="Arial" w:cs="Arial"/>
          <w:bCs/>
          <w:kern w:val="0"/>
          <w:sz w:val="24"/>
          <w:szCs w:val="24"/>
        </w:rPr>
        <w:t xml:space="preserve">Geographical Information of Non-current Assets  </w:t>
      </w:r>
    </w:p>
    <w:p w14:paraId="384C7507" w14:textId="77777777" w:rsidR="00572B16" w:rsidRPr="002F7F43" w:rsidRDefault="00A07645">
      <w:pPr>
        <w:spacing w:line="400" w:lineRule="exact"/>
        <w:ind w:firstLine="482"/>
        <w:rPr>
          <w:rFonts w:ascii="Arial" w:eastAsia="宋体" w:hAnsi="Arial" w:cs="Arial"/>
          <w:bCs/>
          <w:iCs/>
          <w:sz w:val="24"/>
        </w:rPr>
      </w:pPr>
      <w:r w:rsidRPr="002F7F43">
        <w:rPr>
          <w:rFonts w:ascii="Arial" w:eastAsia="宋体" w:hAnsi="Arial" w:cs="Arial"/>
          <w:bCs/>
          <w:iCs/>
          <w:sz w:val="24"/>
        </w:rPr>
        <w:t>The closing balance of total non-current assets (other than financial assets, rights arising under insurance contracts, deferred tax assets, same below in this section) is CNY XXX, including assets of CNY XXX located in Mainland China, and assets of CNY XXX (converted from foreign currency) located in other countries and Hong Kong, Macao, Taiwan regions.</w:t>
      </w:r>
      <w:r w:rsidRPr="002F7F43">
        <w:rPr>
          <w:rFonts w:ascii="Arial" w:eastAsia="宋体" w:hAnsi="Arial" w:cs="Arial" w:hint="eastAsia"/>
          <w:bCs/>
          <w:iCs/>
          <w:sz w:val="24"/>
        </w:rPr>
        <w:t xml:space="preserve"> </w:t>
      </w:r>
    </w:p>
    <w:p w14:paraId="68327265" w14:textId="77777777" w:rsidR="00572B16" w:rsidRPr="002F7F43" w:rsidRDefault="00A07645">
      <w:pPr>
        <w:pStyle w:val="ListParagraph"/>
        <w:numPr>
          <w:ilvl w:val="0"/>
          <w:numId w:val="76"/>
        </w:numPr>
        <w:tabs>
          <w:tab w:val="left" w:pos="7350"/>
        </w:tabs>
        <w:spacing w:line="400" w:lineRule="exact"/>
        <w:ind w:firstLineChars="0"/>
        <w:rPr>
          <w:rFonts w:ascii="Arial" w:eastAsia="宋体" w:hAnsi="Arial" w:cs="Arial"/>
          <w:bCs/>
          <w:kern w:val="0"/>
          <w:sz w:val="24"/>
          <w:szCs w:val="24"/>
        </w:rPr>
      </w:pPr>
      <w:r w:rsidRPr="002F7F43">
        <w:rPr>
          <w:rFonts w:ascii="Arial" w:eastAsia="宋体" w:hAnsi="Arial" w:cs="Arial" w:hint="eastAsia"/>
          <w:bCs/>
          <w:kern w:val="0"/>
          <w:sz w:val="24"/>
          <w:szCs w:val="24"/>
        </w:rPr>
        <w:t>Extent</w:t>
      </w:r>
      <w:r w:rsidRPr="002F7F43">
        <w:rPr>
          <w:rFonts w:ascii="Arial" w:eastAsia="宋体" w:hAnsi="Arial" w:cs="Arial"/>
          <w:bCs/>
          <w:kern w:val="0"/>
          <w:sz w:val="24"/>
          <w:szCs w:val="24"/>
        </w:rPr>
        <w:t xml:space="preserve"> of Reliance on Major Customers</w:t>
      </w:r>
      <w:r w:rsidRPr="002F7F43">
        <w:rPr>
          <w:rFonts w:ascii="Arial" w:eastAsia="宋体" w:hAnsi="Arial" w:cs="Arial" w:hint="eastAsia"/>
          <w:bCs/>
          <w:kern w:val="0"/>
          <w:sz w:val="24"/>
          <w:szCs w:val="24"/>
        </w:rPr>
        <w:t xml:space="preserve"> </w:t>
      </w:r>
    </w:p>
    <w:tbl>
      <w:tblPr>
        <w:tblW w:w="9498" w:type="dxa"/>
        <w:tblInd w:w="108"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014"/>
        <w:gridCol w:w="3156"/>
        <w:gridCol w:w="3328"/>
      </w:tblGrid>
      <w:tr w:rsidR="00572B16" w:rsidRPr="002F7F43" w14:paraId="14AECEF3" w14:textId="77777777">
        <w:trPr>
          <w:trHeight w:val="283"/>
          <w:tblHeader/>
        </w:trPr>
        <w:tc>
          <w:tcPr>
            <w:tcW w:w="3014" w:type="dxa"/>
            <w:tcBorders>
              <w:top w:val="single" w:sz="12" w:space="0" w:color="auto"/>
            </w:tcBorders>
          </w:tcPr>
          <w:p w14:paraId="725B7942" w14:textId="77777777" w:rsidR="00572B16" w:rsidRPr="002F7F43" w:rsidRDefault="00A07645">
            <w:pPr>
              <w:spacing w:line="400" w:lineRule="exact"/>
              <w:jc w:val="center"/>
              <w:rPr>
                <w:rFonts w:ascii="Arial" w:eastAsia="宋体" w:hAnsi="Arial" w:cs="Arial"/>
                <w:bCs/>
                <w:szCs w:val="21"/>
              </w:rPr>
            </w:pPr>
            <w:r w:rsidRPr="002F7F43">
              <w:rPr>
                <w:rFonts w:ascii="Arial" w:eastAsia="宋体" w:hAnsi="Arial" w:cs="Arial"/>
                <w:bCs/>
                <w:szCs w:val="21"/>
              </w:rPr>
              <w:lastRenderedPageBreak/>
              <w:t>Major customer name</w:t>
            </w:r>
          </w:p>
        </w:tc>
        <w:tc>
          <w:tcPr>
            <w:tcW w:w="3156" w:type="dxa"/>
            <w:tcBorders>
              <w:top w:val="single" w:sz="12" w:space="0" w:color="auto"/>
            </w:tcBorders>
          </w:tcPr>
          <w:p w14:paraId="3A47E0BF" w14:textId="77777777" w:rsidR="00572B16" w:rsidRPr="002F7F43" w:rsidRDefault="00A07645">
            <w:pPr>
              <w:spacing w:line="400" w:lineRule="exact"/>
              <w:jc w:val="center"/>
              <w:rPr>
                <w:rFonts w:ascii="Arial" w:eastAsia="宋体" w:hAnsi="Arial" w:cs="Arial"/>
                <w:bCs/>
                <w:szCs w:val="21"/>
              </w:rPr>
            </w:pPr>
            <w:r w:rsidRPr="002F7F43">
              <w:rPr>
                <w:rFonts w:ascii="Arial" w:eastAsia="宋体" w:hAnsi="Arial" w:cs="Arial" w:hint="eastAsia"/>
                <w:bCs/>
                <w:szCs w:val="21"/>
              </w:rPr>
              <w:t>R</w:t>
            </w:r>
            <w:r w:rsidRPr="002F7F43">
              <w:rPr>
                <w:rFonts w:ascii="Arial" w:eastAsia="宋体" w:hAnsi="Arial" w:cs="Arial"/>
                <w:bCs/>
                <w:szCs w:val="21"/>
              </w:rPr>
              <w:t>evenue</w:t>
            </w:r>
          </w:p>
        </w:tc>
        <w:tc>
          <w:tcPr>
            <w:tcW w:w="3328" w:type="dxa"/>
            <w:tcBorders>
              <w:top w:val="single" w:sz="12" w:space="0" w:color="auto"/>
            </w:tcBorders>
          </w:tcPr>
          <w:p w14:paraId="7285DE51" w14:textId="77777777" w:rsidR="00572B16" w:rsidRPr="002F7F43" w:rsidRDefault="00A07645">
            <w:pPr>
              <w:spacing w:line="400" w:lineRule="exact"/>
              <w:jc w:val="center"/>
              <w:rPr>
                <w:rFonts w:ascii="Arial" w:eastAsia="宋体" w:hAnsi="Arial" w:cs="Arial"/>
                <w:bCs/>
                <w:szCs w:val="21"/>
              </w:rPr>
            </w:pPr>
            <w:r w:rsidRPr="002F7F43">
              <w:rPr>
                <w:rFonts w:ascii="Arial" w:eastAsia="宋体" w:hAnsi="Arial" w:cs="Arial" w:hint="eastAsia"/>
                <w:bCs/>
                <w:szCs w:val="21"/>
              </w:rPr>
              <w:t>P</w:t>
            </w:r>
            <w:r w:rsidRPr="002F7F43">
              <w:rPr>
                <w:rFonts w:ascii="Arial" w:eastAsia="宋体" w:hAnsi="Arial" w:cs="Arial"/>
                <w:bCs/>
                <w:szCs w:val="21"/>
              </w:rPr>
              <w:t>roportion of total revenue</w:t>
            </w:r>
          </w:p>
        </w:tc>
      </w:tr>
      <w:tr w:rsidR="00572B16" w:rsidRPr="002F7F43" w14:paraId="4FFB0DBE" w14:textId="77777777">
        <w:trPr>
          <w:trHeight w:val="283"/>
        </w:trPr>
        <w:tc>
          <w:tcPr>
            <w:tcW w:w="3014" w:type="dxa"/>
          </w:tcPr>
          <w:p w14:paraId="11460E22" w14:textId="77777777" w:rsidR="00572B16" w:rsidRPr="002F7F43" w:rsidRDefault="00572B16">
            <w:pPr>
              <w:spacing w:line="400" w:lineRule="exact"/>
              <w:rPr>
                <w:rFonts w:ascii="Arial" w:eastAsia="宋体" w:hAnsi="Arial" w:cs="Arial"/>
                <w:b/>
                <w:bCs/>
                <w:szCs w:val="21"/>
              </w:rPr>
            </w:pPr>
          </w:p>
        </w:tc>
        <w:tc>
          <w:tcPr>
            <w:tcW w:w="3156" w:type="dxa"/>
          </w:tcPr>
          <w:p w14:paraId="4798D743" w14:textId="77777777" w:rsidR="00572B16" w:rsidRPr="002F7F43" w:rsidRDefault="00572B16">
            <w:pPr>
              <w:spacing w:line="400" w:lineRule="exact"/>
              <w:jc w:val="right"/>
              <w:rPr>
                <w:rFonts w:ascii="Arial" w:eastAsia="宋体" w:hAnsi="Arial" w:cs="Arial"/>
                <w:b/>
                <w:bCs/>
                <w:szCs w:val="21"/>
              </w:rPr>
            </w:pPr>
          </w:p>
        </w:tc>
        <w:tc>
          <w:tcPr>
            <w:tcW w:w="3328" w:type="dxa"/>
          </w:tcPr>
          <w:p w14:paraId="4D8705EC" w14:textId="77777777" w:rsidR="00572B16" w:rsidRPr="002F7F43" w:rsidRDefault="00572B16">
            <w:pPr>
              <w:spacing w:line="400" w:lineRule="exact"/>
              <w:jc w:val="right"/>
              <w:rPr>
                <w:rFonts w:ascii="Arial" w:eastAsia="宋体" w:hAnsi="Arial" w:cs="Arial"/>
                <w:b/>
                <w:bCs/>
                <w:szCs w:val="21"/>
              </w:rPr>
            </w:pPr>
          </w:p>
        </w:tc>
      </w:tr>
      <w:tr w:rsidR="00572B16" w:rsidRPr="002F7F43" w14:paraId="59F93FFC" w14:textId="77777777">
        <w:trPr>
          <w:trHeight w:val="283"/>
        </w:trPr>
        <w:tc>
          <w:tcPr>
            <w:tcW w:w="3014" w:type="dxa"/>
          </w:tcPr>
          <w:p w14:paraId="6D4B1826" w14:textId="77777777" w:rsidR="00572B16" w:rsidRPr="002F7F43" w:rsidRDefault="00572B16">
            <w:pPr>
              <w:spacing w:line="400" w:lineRule="exact"/>
              <w:rPr>
                <w:rFonts w:ascii="Arial" w:eastAsia="宋体" w:hAnsi="Arial" w:cs="Arial"/>
                <w:b/>
                <w:bCs/>
                <w:szCs w:val="21"/>
              </w:rPr>
            </w:pPr>
          </w:p>
        </w:tc>
        <w:tc>
          <w:tcPr>
            <w:tcW w:w="3156" w:type="dxa"/>
          </w:tcPr>
          <w:p w14:paraId="74EA59BF" w14:textId="77777777" w:rsidR="00572B16" w:rsidRPr="002F7F43" w:rsidRDefault="00572B16">
            <w:pPr>
              <w:spacing w:line="400" w:lineRule="exact"/>
              <w:jc w:val="right"/>
              <w:rPr>
                <w:rFonts w:ascii="Arial" w:eastAsia="宋体" w:hAnsi="Arial" w:cs="Arial"/>
                <w:b/>
                <w:bCs/>
                <w:szCs w:val="21"/>
              </w:rPr>
            </w:pPr>
          </w:p>
        </w:tc>
        <w:tc>
          <w:tcPr>
            <w:tcW w:w="3328" w:type="dxa"/>
          </w:tcPr>
          <w:p w14:paraId="5D81DC9C" w14:textId="77777777" w:rsidR="00572B16" w:rsidRPr="002F7F43" w:rsidRDefault="00572B16">
            <w:pPr>
              <w:spacing w:line="400" w:lineRule="exact"/>
              <w:jc w:val="right"/>
              <w:rPr>
                <w:rFonts w:ascii="Arial" w:eastAsia="宋体" w:hAnsi="Arial" w:cs="Arial"/>
                <w:b/>
                <w:bCs/>
                <w:szCs w:val="21"/>
              </w:rPr>
            </w:pPr>
          </w:p>
        </w:tc>
      </w:tr>
      <w:tr w:rsidR="00572B16" w:rsidRPr="002F7F43" w14:paraId="7AB97E1A" w14:textId="77777777">
        <w:trPr>
          <w:trHeight w:val="283"/>
        </w:trPr>
        <w:tc>
          <w:tcPr>
            <w:tcW w:w="3014" w:type="dxa"/>
            <w:tcBorders>
              <w:bottom w:val="single" w:sz="12" w:space="0" w:color="auto"/>
            </w:tcBorders>
          </w:tcPr>
          <w:p w14:paraId="4A18954A" w14:textId="77777777" w:rsidR="00572B16" w:rsidRPr="002F7F43" w:rsidRDefault="00572B16">
            <w:pPr>
              <w:spacing w:line="400" w:lineRule="exact"/>
              <w:rPr>
                <w:rFonts w:ascii="Arial" w:eastAsia="宋体" w:hAnsi="Arial" w:cs="Arial"/>
                <w:bCs/>
                <w:szCs w:val="21"/>
              </w:rPr>
            </w:pPr>
          </w:p>
        </w:tc>
        <w:tc>
          <w:tcPr>
            <w:tcW w:w="3156" w:type="dxa"/>
            <w:tcBorders>
              <w:bottom w:val="single" w:sz="12" w:space="0" w:color="auto"/>
            </w:tcBorders>
          </w:tcPr>
          <w:p w14:paraId="2C24238E" w14:textId="77777777" w:rsidR="00572B16" w:rsidRPr="002F7F43" w:rsidRDefault="00572B16">
            <w:pPr>
              <w:spacing w:line="400" w:lineRule="exact"/>
              <w:jc w:val="right"/>
              <w:rPr>
                <w:rFonts w:ascii="Arial" w:eastAsia="宋体" w:hAnsi="Arial" w:cs="Arial"/>
                <w:bCs/>
                <w:szCs w:val="21"/>
              </w:rPr>
            </w:pPr>
          </w:p>
        </w:tc>
        <w:tc>
          <w:tcPr>
            <w:tcW w:w="3328" w:type="dxa"/>
            <w:tcBorders>
              <w:bottom w:val="single" w:sz="12" w:space="0" w:color="auto"/>
            </w:tcBorders>
          </w:tcPr>
          <w:p w14:paraId="0174D91A" w14:textId="77777777" w:rsidR="00572B16" w:rsidRPr="002F7F43" w:rsidRDefault="00572B16">
            <w:pPr>
              <w:spacing w:line="400" w:lineRule="exact"/>
              <w:jc w:val="right"/>
              <w:rPr>
                <w:rFonts w:ascii="Arial" w:eastAsia="宋体" w:hAnsi="Arial" w:cs="Arial"/>
                <w:bCs/>
                <w:szCs w:val="21"/>
              </w:rPr>
            </w:pPr>
          </w:p>
        </w:tc>
      </w:tr>
    </w:tbl>
    <w:p w14:paraId="3927AC79"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C</w:t>
      </w:r>
      <w:r w:rsidRPr="002F7F43">
        <w:rPr>
          <w:rFonts w:ascii="Arial" w:eastAsia="宋体" w:hAnsi="Arial" w:cs="Arial"/>
          <w:b/>
          <w:bCs/>
          <w:sz w:val="24"/>
          <w:szCs w:val="24"/>
        </w:rPr>
        <w:t xml:space="preserve">onsolidated Statement of Cash Flows </w:t>
      </w:r>
      <w:r w:rsidRPr="002F7F43">
        <w:rPr>
          <w:rFonts w:ascii="Arial" w:eastAsia="宋体" w:hAnsi="Arial" w:cs="Arial" w:hint="eastAsia"/>
          <w:b/>
          <w:bCs/>
          <w:sz w:val="24"/>
          <w:szCs w:val="24"/>
        </w:rPr>
        <w:t xml:space="preserve"> </w:t>
      </w:r>
    </w:p>
    <w:p w14:paraId="42107B18" w14:textId="77777777" w:rsidR="00572B16" w:rsidRPr="002F7F43" w:rsidRDefault="00A07645">
      <w:pPr>
        <w:pStyle w:val="ListParagraph"/>
        <w:numPr>
          <w:ilvl w:val="0"/>
          <w:numId w:val="77"/>
        </w:numPr>
        <w:tabs>
          <w:tab w:val="left" w:pos="7350"/>
        </w:tabs>
        <w:spacing w:line="400" w:lineRule="exact"/>
        <w:ind w:firstLineChars="0"/>
        <w:rPr>
          <w:rFonts w:ascii="Arial" w:eastAsia="宋体" w:hAnsi="Arial" w:cs="Arial"/>
          <w:bCs/>
          <w:kern w:val="0"/>
          <w:sz w:val="24"/>
          <w:szCs w:val="24"/>
        </w:rPr>
      </w:pPr>
      <w:r w:rsidRPr="002F7F43">
        <w:rPr>
          <w:rFonts w:ascii="Arial" w:eastAsia="宋体" w:hAnsi="Arial" w:cs="Arial" w:hint="eastAsia"/>
          <w:bCs/>
          <w:kern w:val="0"/>
          <w:sz w:val="24"/>
          <w:szCs w:val="24"/>
        </w:rPr>
        <w:t>U</w:t>
      </w:r>
      <w:r w:rsidRPr="002F7F43">
        <w:rPr>
          <w:rFonts w:ascii="Arial" w:eastAsia="宋体" w:hAnsi="Arial" w:cs="Arial"/>
          <w:bCs/>
          <w:kern w:val="0"/>
          <w:sz w:val="24"/>
          <w:szCs w:val="24"/>
        </w:rPr>
        <w:t xml:space="preserve">sing Indirect Method to </w:t>
      </w:r>
      <w:r w:rsidR="006E6538" w:rsidRPr="002F7F43">
        <w:rPr>
          <w:rFonts w:ascii="Arial" w:eastAsia="宋体" w:hAnsi="Arial" w:cs="Arial" w:hint="eastAsia"/>
          <w:bCs/>
          <w:kern w:val="0"/>
          <w:sz w:val="24"/>
          <w:szCs w:val="24"/>
        </w:rPr>
        <w:t>Reconcile</w:t>
      </w:r>
      <w:r w:rsidRPr="002F7F43">
        <w:rPr>
          <w:rFonts w:ascii="Arial" w:eastAsia="宋体" w:hAnsi="Arial" w:cs="Arial"/>
          <w:bCs/>
          <w:kern w:val="0"/>
          <w:sz w:val="24"/>
          <w:szCs w:val="24"/>
        </w:rPr>
        <w:t xml:space="preserve"> Net Profit to Cash Flows from Operating Activities</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5590"/>
        <w:gridCol w:w="1866"/>
        <w:gridCol w:w="2013"/>
      </w:tblGrid>
      <w:tr w:rsidR="00572B16" w:rsidRPr="002F7F43" w14:paraId="531E347B" w14:textId="77777777">
        <w:trPr>
          <w:trHeight w:val="283"/>
          <w:tblHeader/>
        </w:trPr>
        <w:tc>
          <w:tcPr>
            <w:tcW w:w="5590" w:type="dxa"/>
            <w:tcBorders>
              <w:top w:val="single" w:sz="12" w:space="0" w:color="auto"/>
            </w:tcBorders>
            <w:noWrap/>
            <w:vAlign w:val="center"/>
          </w:tcPr>
          <w:p w14:paraId="0D4F191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S</w:t>
            </w:r>
            <w:r w:rsidRPr="002F7F43">
              <w:rPr>
                <w:rFonts w:ascii="Arial" w:eastAsia="宋体" w:hAnsi="Arial" w:cs="Arial"/>
                <w:kern w:val="0"/>
                <w:szCs w:val="21"/>
              </w:rPr>
              <w:t>upplementary information</w:t>
            </w:r>
          </w:p>
        </w:tc>
        <w:tc>
          <w:tcPr>
            <w:tcW w:w="1866" w:type="dxa"/>
            <w:tcBorders>
              <w:top w:val="single" w:sz="12" w:space="0" w:color="auto"/>
            </w:tcBorders>
            <w:noWrap/>
            <w:vAlign w:val="center"/>
          </w:tcPr>
          <w:p w14:paraId="2E826B3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w:t>
            </w:r>
            <w:r w:rsidRPr="002F7F43">
              <w:rPr>
                <w:rFonts w:ascii="Arial" w:eastAsia="宋体" w:hAnsi="Arial" w:cs="Arial"/>
                <w:kern w:val="0"/>
                <w:szCs w:val="21"/>
              </w:rPr>
              <w:t>urrent year</w:t>
            </w:r>
          </w:p>
        </w:tc>
        <w:tc>
          <w:tcPr>
            <w:tcW w:w="2013" w:type="dxa"/>
            <w:tcBorders>
              <w:top w:val="single" w:sz="12" w:space="0" w:color="auto"/>
            </w:tcBorders>
            <w:noWrap/>
            <w:vAlign w:val="center"/>
          </w:tcPr>
          <w:p w14:paraId="5C58BB8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P</w:t>
            </w:r>
            <w:r w:rsidRPr="002F7F43">
              <w:rPr>
                <w:rFonts w:ascii="Arial" w:eastAsia="宋体" w:hAnsi="Arial" w:cs="Arial"/>
                <w:kern w:val="0"/>
                <w:szCs w:val="21"/>
              </w:rPr>
              <w:t>rior year</w:t>
            </w:r>
          </w:p>
        </w:tc>
      </w:tr>
      <w:tr w:rsidR="00572B16" w:rsidRPr="002F7F43" w14:paraId="695DBAD3" w14:textId="77777777">
        <w:trPr>
          <w:trHeight w:val="283"/>
        </w:trPr>
        <w:tc>
          <w:tcPr>
            <w:tcW w:w="5590" w:type="dxa"/>
            <w:noWrap/>
            <w:vAlign w:val="center"/>
          </w:tcPr>
          <w:p w14:paraId="48D02CBF" w14:textId="77777777" w:rsidR="00572B16" w:rsidRPr="002F7F43" w:rsidRDefault="00A07645">
            <w:pPr>
              <w:pStyle w:val="ListParagraph"/>
              <w:widowControl/>
              <w:numPr>
                <w:ilvl w:val="0"/>
                <w:numId w:val="78"/>
              </w:numPr>
              <w:spacing w:line="400" w:lineRule="exact"/>
              <w:ind w:firstLineChars="0"/>
              <w:jc w:val="left"/>
              <w:rPr>
                <w:rFonts w:ascii="Arial" w:eastAsia="宋体" w:hAnsi="Arial" w:cs="Arial"/>
                <w:kern w:val="0"/>
                <w:szCs w:val="21"/>
              </w:rPr>
            </w:pPr>
            <w:r w:rsidRPr="002F7F43">
              <w:rPr>
                <w:rFonts w:ascii="Arial" w:eastAsia="宋体" w:hAnsi="Arial" w:cs="Arial" w:hint="eastAsia"/>
                <w:kern w:val="0"/>
                <w:szCs w:val="21"/>
              </w:rPr>
              <w:t>T</w:t>
            </w:r>
            <w:r w:rsidRPr="002F7F43">
              <w:rPr>
                <w:rFonts w:ascii="Arial" w:eastAsia="宋体" w:hAnsi="Arial" w:cs="Arial"/>
                <w:kern w:val="0"/>
                <w:szCs w:val="21"/>
              </w:rPr>
              <w:t xml:space="preserve">o </w:t>
            </w:r>
            <w:r w:rsidR="00197EE0" w:rsidRPr="002F7F43">
              <w:rPr>
                <w:rFonts w:ascii="Arial" w:eastAsia="宋体" w:hAnsi="Arial" w:cs="Arial" w:hint="eastAsia"/>
                <w:kern w:val="0"/>
                <w:szCs w:val="21"/>
              </w:rPr>
              <w:t>reconcile</w:t>
            </w:r>
            <w:r w:rsidR="00197EE0" w:rsidRPr="002F7F43">
              <w:rPr>
                <w:rFonts w:ascii="Arial" w:eastAsia="宋体" w:hAnsi="Arial" w:cs="Arial"/>
                <w:kern w:val="0"/>
                <w:szCs w:val="21"/>
              </w:rPr>
              <w:t xml:space="preserve"> </w:t>
            </w:r>
            <w:r w:rsidRPr="002F7F43">
              <w:rPr>
                <w:rFonts w:ascii="Arial" w:eastAsia="宋体" w:hAnsi="Arial" w:cs="Arial"/>
                <w:kern w:val="0"/>
                <w:szCs w:val="21"/>
              </w:rPr>
              <w:t>net profit to cash flows from operating activities</w:t>
            </w:r>
            <w:r w:rsidRPr="002F7F43">
              <w:rPr>
                <w:rFonts w:ascii="Arial" w:eastAsia="宋体" w:hAnsi="Arial" w:cs="Arial" w:hint="eastAsia"/>
                <w:kern w:val="0"/>
                <w:szCs w:val="21"/>
              </w:rPr>
              <w:t>:</w:t>
            </w:r>
          </w:p>
        </w:tc>
        <w:tc>
          <w:tcPr>
            <w:tcW w:w="1866" w:type="dxa"/>
            <w:noWrap/>
            <w:vAlign w:val="center"/>
          </w:tcPr>
          <w:p w14:paraId="755181F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 xml:space="preserve"> — </w:t>
            </w:r>
          </w:p>
        </w:tc>
        <w:tc>
          <w:tcPr>
            <w:tcW w:w="2013" w:type="dxa"/>
            <w:noWrap/>
            <w:vAlign w:val="center"/>
          </w:tcPr>
          <w:p w14:paraId="52F3ADC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 xml:space="preserve"> — </w:t>
            </w:r>
          </w:p>
        </w:tc>
      </w:tr>
      <w:tr w:rsidR="00572B16" w:rsidRPr="002F7F43" w14:paraId="2AF0352B" w14:textId="77777777">
        <w:trPr>
          <w:trHeight w:val="283"/>
        </w:trPr>
        <w:tc>
          <w:tcPr>
            <w:tcW w:w="5590" w:type="dxa"/>
            <w:noWrap/>
            <w:vAlign w:val="center"/>
          </w:tcPr>
          <w:p w14:paraId="4BD51834" w14:textId="77777777" w:rsidR="00572B16" w:rsidRPr="002F7F43" w:rsidRDefault="00A07645" w:rsidP="003201AD">
            <w:pPr>
              <w:spacing w:line="400" w:lineRule="exact"/>
              <w:jc w:val="left"/>
              <w:rPr>
                <w:rFonts w:ascii="Arial" w:hAnsi="Arial" w:cs="Arial"/>
              </w:rPr>
            </w:pPr>
            <w:r w:rsidRPr="002F7F43">
              <w:rPr>
                <w:rFonts w:ascii="Arial" w:hAnsi="Arial" w:cs="Arial"/>
              </w:rPr>
              <w:t xml:space="preserve"> Net profit</w:t>
            </w:r>
          </w:p>
        </w:tc>
        <w:tc>
          <w:tcPr>
            <w:tcW w:w="1866" w:type="dxa"/>
            <w:noWrap/>
            <w:vAlign w:val="center"/>
          </w:tcPr>
          <w:p w14:paraId="490E5DC7"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2013" w:type="dxa"/>
            <w:noWrap/>
            <w:vAlign w:val="center"/>
          </w:tcPr>
          <w:p w14:paraId="473081CB"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65DB88AB" w14:textId="77777777">
        <w:trPr>
          <w:trHeight w:val="283"/>
        </w:trPr>
        <w:tc>
          <w:tcPr>
            <w:tcW w:w="5590" w:type="dxa"/>
            <w:noWrap/>
            <w:vAlign w:val="center"/>
          </w:tcPr>
          <w:p w14:paraId="5C348617" w14:textId="67880A7C" w:rsidR="00572B16" w:rsidRPr="002F7F43" w:rsidRDefault="00A07645" w:rsidP="003201AD">
            <w:pPr>
              <w:spacing w:line="400" w:lineRule="exact"/>
              <w:jc w:val="left"/>
              <w:rPr>
                <w:rFonts w:ascii="Arial" w:hAnsi="Arial" w:cs="Arial"/>
              </w:rPr>
            </w:pPr>
            <w:r w:rsidRPr="002F7F43">
              <w:rPr>
                <w:rFonts w:ascii="Arial" w:hAnsi="Arial" w:cs="Arial"/>
              </w:rPr>
              <w:t xml:space="preserve"> Add: </w:t>
            </w:r>
            <w:r w:rsidR="009E54F6">
              <w:rPr>
                <w:rFonts w:ascii="Arial" w:hAnsi="Arial" w:cs="Arial"/>
              </w:rPr>
              <w:t xml:space="preserve">Impairment </w:t>
            </w:r>
            <w:proofErr w:type="spellStart"/>
            <w:r w:rsidR="009E54F6">
              <w:rPr>
                <w:rFonts w:ascii="Arial" w:hAnsi="Arial" w:cs="Arial"/>
              </w:rPr>
              <w:t>loss</w:t>
            </w:r>
            <w:r w:rsidRPr="002F7F43">
              <w:rPr>
                <w:rFonts w:ascii="Arial" w:hAnsi="Arial" w:cs="Arial"/>
              </w:rPr>
              <w:t>s</w:t>
            </w:r>
            <w:proofErr w:type="spellEnd"/>
            <w:r w:rsidR="00B82388" w:rsidRPr="002F7F43">
              <w:rPr>
                <w:rFonts w:ascii="Arial" w:hAnsi="Arial" w:cs="Arial"/>
              </w:rPr>
              <w:t xml:space="preserve"> </w:t>
            </w:r>
          </w:p>
        </w:tc>
        <w:tc>
          <w:tcPr>
            <w:tcW w:w="1866" w:type="dxa"/>
            <w:noWrap/>
            <w:vAlign w:val="center"/>
          </w:tcPr>
          <w:p w14:paraId="66090788"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2013" w:type="dxa"/>
            <w:noWrap/>
            <w:vAlign w:val="center"/>
          </w:tcPr>
          <w:p w14:paraId="0372CAD2"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5663B29F" w14:textId="77777777">
        <w:trPr>
          <w:trHeight w:val="283"/>
        </w:trPr>
        <w:tc>
          <w:tcPr>
            <w:tcW w:w="5590" w:type="dxa"/>
            <w:noWrap/>
            <w:vAlign w:val="center"/>
          </w:tcPr>
          <w:p w14:paraId="3216F2AC" w14:textId="77777777" w:rsidR="00572B16" w:rsidRPr="002F7F43" w:rsidRDefault="00A07645" w:rsidP="003201AD">
            <w:pPr>
              <w:spacing w:line="400" w:lineRule="exact"/>
              <w:jc w:val="left"/>
              <w:rPr>
                <w:rFonts w:ascii="Arial" w:hAnsi="Arial" w:cs="Arial"/>
              </w:rPr>
            </w:pPr>
            <w:r w:rsidRPr="002F7F43">
              <w:rPr>
                <w:rFonts w:ascii="Arial" w:hAnsi="Arial" w:cs="Arial"/>
              </w:rPr>
              <w:t xml:space="preserve">     Credit impairment loss</w:t>
            </w:r>
            <w:r w:rsidR="00B82388" w:rsidRPr="002F7F43">
              <w:rPr>
                <w:rFonts w:ascii="Arial" w:hAnsi="Arial" w:cs="Arial"/>
              </w:rPr>
              <w:t xml:space="preserve"> </w:t>
            </w:r>
          </w:p>
        </w:tc>
        <w:tc>
          <w:tcPr>
            <w:tcW w:w="1866" w:type="dxa"/>
            <w:noWrap/>
            <w:vAlign w:val="center"/>
          </w:tcPr>
          <w:p w14:paraId="35686F33" w14:textId="77777777" w:rsidR="00572B16" w:rsidRPr="002F7F43" w:rsidRDefault="00572B16">
            <w:pPr>
              <w:widowControl/>
              <w:spacing w:line="400" w:lineRule="exact"/>
              <w:jc w:val="right"/>
              <w:rPr>
                <w:rFonts w:ascii="Arial" w:eastAsia="宋体" w:hAnsi="Arial" w:cs="Arial"/>
                <w:kern w:val="0"/>
                <w:szCs w:val="21"/>
              </w:rPr>
            </w:pPr>
          </w:p>
        </w:tc>
        <w:tc>
          <w:tcPr>
            <w:tcW w:w="2013" w:type="dxa"/>
            <w:noWrap/>
            <w:vAlign w:val="center"/>
          </w:tcPr>
          <w:p w14:paraId="027ED2A5"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7A43EE0" w14:textId="77777777">
        <w:trPr>
          <w:trHeight w:val="283"/>
        </w:trPr>
        <w:tc>
          <w:tcPr>
            <w:tcW w:w="5590" w:type="dxa"/>
            <w:noWrap/>
            <w:vAlign w:val="center"/>
          </w:tcPr>
          <w:p w14:paraId="49C85DD2" w14:textId="77777777" w:rsidR="00572B16" w:rsidRPr="002F7F43" w:rsidRDefault="00A07645" w:rsidP="003201AD">
            <w:pPr>
              <w:spacing w:line="400" w:lineRule="exact"/>
              <w:jc w:val="left"/>
              <w:rPr>
                <w:rFonts w:ascii="Arial" w:hAnsi="Arial" w:cs="Arial"/>
              </w:rPr>
            </w:pPr>
            <w:r w:rsidRPr="002F7F43">
              <w:rPr>
                <w:rFonts w:ascii="Arial" w:hAnsi="Arial" w:cs="Arial"/>
              </w:rPr>
              <w:t xml:space="preserve">     Depreciations of fixed assets, oil and gas assets, and bearer biological assets </w:t>
            </w:r>
          </w:p>
        </w:tc>
        <w:tc>
          <w:tcPr>
            <w:tcW w:w="1866" w:type="dxa"/>
            <w:noWrap/>
            <w:vAlign w:val="center"/>
          </w:tcPr>
          <w:p w14:paraId="26C42CE3"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2013" w:type="dxa"/>
            <w:noWrap/>
            <w:vAlign w:val="center"/>
          </w:tcPr>
          <w:p w14:paraId="4EFAD402"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215F6314" w14:textId="77777777">
        <w:trPr>
          <w:trHeight w:val="283"/>
        </w:trPr>
        <w:tc>
          <w:tcPr>
            <w:tcW w:w="5590" w:type="dxa"/>
            <w:noWrap/>
            <w:vAlign w:val="center"/>
          </w:tcPr>
          <w:p w14:paraId="430CCB4D" w14:textId="77777777" w:rsidR="00572B16" w:rsidRPr="002F7F43" w:rsidRDefault="00A07645" w:rsidP="003201AD">
            <w:pPr>
              <w:spacing w:line="400" w:lineRule="exact"/>
              <w:jc w:val="left"/>
              <w:rPr>
                <w:rFonts w:ascii="Arial" w:hAnsi="Arial" w:cs="Arial"/>
              </w:rPr>
            </w:pPr>
            <w:r w:rsidRPr="002F7F43">
              <w:rPr>
                <w:rFonts w:ascii="Arial" w:hAnsi="Arial" w:cs="Arial"/>
              </w:rPr>
              <w:t xml:space="preserve">     Amortizations of intangible assets </w:t>
            </w:r>
          </w:p>
        </w:tc>
        <w:tc>
          <w:tcPr>
            <w:tcW w:w="1866" w:type="dxa"/>
            <w:noWrap/>
            <w:vAlign w:val="center"/>
          </w:tcPr>
          <w:p w14:paraId="5CE01E17"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2013" w:type="dxa"/>
            <w:noWrap/>
            <w:vAlign w:val="center"/>
          </w:tcPr>
          <w:p w14:paraId="1CEF3F62"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65F424D3" w14:textId="77777777">
        <w:trPr>
          <w:trHeight w:val="283"/>
        </w:trPr>
        <w:tc>
          <w:tcPr>
            <w:tcW w:w="5590" w:type="dxa"/>
            <w:noWrap/>
            <w:vAlign w:val="center"/>
          </w:tcPr>
          <w:p w14:paraId="6368ACE3" w14:textId="77777777" w:rsidR="00572B16" w:rsidRPr="002F7F43" w:rsidRDefault="00A07645" w:rsidP="003201AD">
            <w:pPr>
              <w:spacing w:line="400" w:lineRule="exact"/>
              <w:jc w:val="left"/>
              <w:rPr>
                <w:rFonts w:ascii="Arial" w:hAnsi="Arial" w:cs="Arial"/>
              </w:rPr>
            </w:pPr>
            <w:r w:rsidRPr="002F7F43">
              <w:rPr>
                <w:rFonts w:ascii="Arial" w:hAnsi="Arial" w:cs="Arial"/>
              </w:rPr>
              <w:t xml:space="preserve">     Amortizations of long-term prepaid expenses</w:t>
            </w:r>
          </w:p>
        </w:tc>
        <w:tc>
          <w:tcPr>
            <w:tcW w:w="1866" w:type="dxa"/>
            <w:noWrap/>
            <w:vAlign w:val="center"/>
          </w:tcPr>
          <w:p w14:paraId="41BD6A44"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2013" w:type="dxa"/>
            <w:noWrap/>
            <w:vAlign w:val="center"/>
          </w:tcPr>
          <w:p w14:paraId="1AA27877"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6B7A1AC3" w14:textId="77777777">
        <w:trPr>
          <w:trHeight w:val="283"/>
        </w:trPr>
        <w:tc>
          <w:tcPr>
            <w:tcW w:w="5590" w:type="dxa"/>
            <w:vAlign w:val="center"/>
          </w:tcPr>
          <w:p w14:paraId="6235AA50" w14:textId="77777777" w:rsidR="00572B16" w:rsidRPr="002F7F43" w:rsidRDefault="00A07645" w:rsidP="003201AD">
            <w:pPr>
              <w:spacing w:line="400" w:lineRule="exact"/>
              <w:jc w:val="left"/>
              <w:rPr>
                <w:rFonts w:ascii="Arial" w:hAnsi="Arial" w:cs="Arial"/>
              </w:rPr>
            </w:pPr>
            <w:r w:rsidRPr="002F7F43">
              <w:rPr>
                <w:rFonts w:ascii="Arial" w:hAnsi="Arial" w:cs="Arial"/>
              </w:rPr>
              <w:t>Losses on disposal of fixed assets, intangible assets and other long-term assets (gain expressed with “-”)</w:t>
            </w:r>
          </w:p>
        </w:tc>
        <w:tc>
          <w:tcPr>
            <w:tcW w:w="1866" w:type="dxa"/>
            <w:noWrap/>
            <w:vAlign w:val="center"/>
          </w:tcPr>
          <w:p w14:paraId="3FD39BF9"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2013" w:type="dxa"/>
            <w:noWrap/>
            <w:vAlign w:val="center"/>
          </w:tcPr>
          <w:p w14:paraId="3413824A"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7C54D706" w14:textId="77777777">
        <w:trPr>
          <w:trHeight w:val="283"/>
        </w:trPr>
        <w:tc>
          <w:tcPr>
            <w:tcW w:w="5590" w:type="dxa"/>
            <w:noWrap/>
            <w:vAlign w:val="center"/>
          </w:tcPr>
          <w:p w14:paraId="4661886D" w14:textId="77777777" w:rsidR="00572B16" w:rsidRPr="002F7F43" w:rsidRDefault="00A07645" w:rsidP="003201AD">
            <w:pPr>
              <w:spacing w:line="400" w:lineRule="exact"/>
              <w:jc w:val="left"/>
              <w:rPr>
                <w:rFonts w:ascii="Arial" w:hAnsi="Arial" w:cs="Arial"/>
              </w:rPr>
            </w:pPr>
            <w:r w:rsidRPr="002F7F43">
              <w:rPr>
                <w:rFonts w:ascii="Arial" w:hAnsi="Arial" w:cs="Arial"/>
              </w:rPr>
              <w:t xml:space="preserve">     Losses on retirement of fixed assets (gain expressed with “-”))</w:t>
            </w:r>
          </w:p>
        </w:tc>
        <w:tc>
          <w:tcPr>
            <w:tcW w:w="1866" w:type="dxa"/>
            <w:noWrap/>
            <w:vAlign w:val="center"/>
          </w:tcPr>
          <w:p w14:paraId="26BB927E"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2013" w:type="dxa"/>
            <w:noWrap/>
            <w:vAlign w:val="center"/>
          </w:tcPr>
          <w:p w14:paraId="04EFBDE6"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6D931BC5" w14:textId="77777777">
        <w:trPr>
          <w:trHeight w:val="283"/>
        </w:trPr>
        <w:tc>
          <w:tcPr>
            <w:tcW w:w="5590" w:type="dxa"/>
            <w:noWrap/>
            <w:vAlign w:val="center"/>
          </w:tcPr>
          <w:p w14:paraId="5DCA0367" w14:textId="77777777" w:rsidR="00572B16" w:rsidRPr="002F7F43" w:rsidRDefault="00A07645" w:rsidP="003201AD">
            <w:pPr>
              <w:spacing w:line="400" w:lineRule="exact"/>
              <w:jc w:val="left"/>
              <w:rPr>
                <w:rFonts w:ascii="Arial" w:hAnsi="Arial" w:cs="Arial"/>
              </w:rPr>
            </w:pPr>
            <w:r w:rsidRPr="002F7F43">
              <w:rPr>
                <w:rFonts w:ascii="Arial" w:hAnsi="Arial" w:cs="Arial"/>
              </w:rPr>
              <w:t xml:space="preserve">     Losses on changes in fair value (gain expressed with “-”)</w:t>
            </w:r>
          </w:p>
        </w:tc>
        <w:tc>
          <w:tcPr>
            <w:tcW w:w="1866" w:type="dxa"/>
            <w:noWrap/>
            <w:vAlign w:val="center"/>
          </w:tcPr>
          <w:p w14:paraId="29F17AEF"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2013" w:type="dxa"/>
            <w:noWrap/>
            <w:vAlign w:val="center"/>
          </w:tcPr>
          <w:p w14:paraId="3005E79C"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25C045AE" w14:textId="77777777">
        <w:trPr>
          <w:trHeight w:val="283"/>
        </w:trPr>
        <w:tc>
          <w:tcPr>
            <w:tcW w:w="5590" w:type="dxa"/>
            <w:noWrap/>
            <w:vAlign w:val="center"/>
          </w:tcPr>
          <w:p w14:paraId="3F9D3513"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     </w:t>
            </w:r>
            <w:r w:rsidRPr="002F7F43">
              <w:rPr>
                <w:rFonts w:ascii="Arial" w:eastAsia="宋体" w:hAnsi="Arial" w:cs="Arial"/>
                <w:szCs w:val="21"/>
              </w:rPr>
              <w:t>Financial expenses (gain expressed with “-</w:t>
            </w:r>
            <w:r w:rsidRPr="002F7F43">
              <w:rPr>
                <w:rFonts w:ascii="Arial" w:eastAsia="宋体" w:hAnsi="Arial" w:cs="Arial"/>
                <w:kern w:val="0"/>
                <w:szCs w:val="21"/>
              </w:rPr>
              <w:t>”</w:t>
            </w:r>
            <w:r w:rsidRPr="002F7F43">
              <w:rPr>
                <w:rFonts w:ascii="Arial" w:eastAsia="宋体" w:hAnsi="Arial" w:cs="Arial"/>
                <w:szCs w:val="21"/>
              </w:rPr>
              <w:t>)</w:t>
            </w:r>
          </w:p>
        </w:tc>
        <w:tc>
          <w:tcPr>
            <w:tcW w:w="1866" w:type="dxa"/>
            <w:noWrap/>
            <w:vAlign w:val="center"/>
          </w:tcPr>
          <w:p w14:paraId="0D09F1F2"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2013" w:type="dxa"/>
            <w:noWrap/>
            <w:vAlign w:val="center"/>
          </w:tcPr>
          <w:p w14:paraId="519394CC"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079A3219" w14:textId="77777777">
        <w:trPr>
          <w:trHeight w:val="283"/>
        </w:trPr>
        <w:tc>
          <w:tcPr>
            <w:tcW w:w="5590" w:type="dxa"/>
            <w:noWrap/>
            <w:vAlign w:val="center"/>
          </w:tcPr>
          <w:p w14:paraId="5C3DE971"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     Investment losses </w:t>
            </w:r>
            <w:r w:rsidRPr="002F7F43">
              <w:rPr>
                <w:rFonts w:ascii="Arial" w:eastAsia="宋体" w:hAnsi="Arial" w:cs="Arial"/>
                <w:szCs w:val="21"/>
              </w:rPr>
              <w:t>(gain expressed with “-</w:t>
            </w:r>
            <w:r w:rsidRPr="002F7F43">
              <w:rPr>
                <w:rFonts w:ascii="Arial" w:eastAsia="宋体" w:hAnsi="Arial" w:cs="Arial"/>
                <w:kern w:val="0"/>
                <w:szCs w:val="21"/>
              </w:rPr>
              <w:t>”</w:t>
            </w:r>
            <w:r w:rsidRPr="002F7F43">
              <w:rPr>
                <w:rFonts w:ascii="Arial" w:eastAsia="宋体" w:hAnsi="Arial" w:cs="Arial"/>
                <w:szCs w:val="21"/>
              </w:rPr>
              <w:t>)</w:t>
            </w:r>
          </w:p>
        </w:tc>
        <w:tc>
          <w:tcPr>
            <w:tcW w:w="1866" w:type="dxa"/>
            <w:noWrap/>
            <w:vAlign w:val="center"/>
          </w:tcPr>
          <w:p w14:paraId="4E318DF5"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2013" w:type="dxa"/>
            <w:noWrap/>
            <w:vAlign w:val="center"/>
          </w:tcPr>
          <w:p w14:paraId="5E1FDE26"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061545C6" w14:textId="77777777">
        <w:trPr>
          <w:trHeight w:val="283"/>
        </w:trPr>
        <w:tc>
          <w:tcPr>
            <w:tcW w:w="5590" w:type="dxa"/>
            <w:noWrap/>
            <w:vAlign w:val="center"/>
          </w:tcPr>
          <w:p w14:paraId="418097D6"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     </w:t>
            </w:r>
            <w:r w:rsidRPr="002F7F43">
              <w:rPr>
                <w:rFonts w:ascii="Arial" w:eastAsia="宋体" w:hAnsi="Arial" w:cs="Arial"/>
                <w:szCs w:val="21"/>
              </w:rPr>
              <w:t>Decrease in deferred tax assets (increase expressed with “-</w:t>
            </w:r>
            <w:r w:rsidRPr="002F7F43">
              <w:rPr>
                <w:rFonts w:ascii="Arial" w:eastAsia="宋体" w:hAnsi="Arial" w:cs="Arial"/>
                <w:kern w:val="0"/>
                <w:szCs w:val="21"/>
              </w:rPr>
              <w:t>”)</w:t>
            </w:r>
          </w:p>
        </w:tc>
        <w:tc>
          <w:tcPr>
            <w:tcW w:w="1866" w:type="dxa"/>
            <w:noWrap/>
            <w:vAlign w:val="center"/>
          </w:tcPr>
          <w:p w14:paraId="7D4DD3C4"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2013" w:type="dxa"/>
            <w:noWrap/>
            <w:vAlign w:val="center"/>
          </w:tcPr>
          <w:p w14:paraId="2DC1FD0A"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2CB62697" w14:textId="77777777">
        <w:trPr>
          <w:trHeight w:val="283"/>
        </w:trPr>
        <w:tc>
          <w:tcPr>
            <w:tcW w:w="5590" w:type="dxa"/>
            <w:noWrap/>
            <w:vAlign w:val="center"/>
          </w:tcPr>
          <w:p w14:paraId="792267EF"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     </w:t>
            </w:r>
            <w:r w:rsidRPr="002F7F43">
              <w:rPr>
                <w:rFonts w:ascii="Arial" w:eastAsia="宋体" w:hAnsi="Arial" w:cs="Arial"/>
                <w:szCs w:val="21"/>
              </w:rPr>
              <w:t>Increase in deferred tax liabilities (decrease expressed with “-</w:t>
            </w:r>
            <w:r w:rsidRPr="002F7F43">
              <w:rPr>
                <w:rFonts w:ascii="Arial" w:eastAsia="宋体" w:hAnsi="Arial" w:cs="Arial"/>
                <w:kern w:val="0"/>
                <w:szCs w:val="21"/>
              </w:rPr>
              <w:t>”)</w:t>
            </w:r>
          </w:p>
        </w:tc>
        <w:tc>
          <w:tcPr>
            <w:tcW w:w="1866" w:type="dxa"/>
            <w:noWrap/>
            <w:vAlign w:val="center"/>
          </w:tcPr>
          <w:p w14:paraId="37FA4611"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2013" w:type="dxa"/>
            <w:noWrap/>
            <w:vAlign w:val="center"/>
          </w:tcPr>
          <w:p w14:paraId="175ED8F6"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6CEE6C88" w14:textId="77777777">
        <w:trPr>
          <w:trHeight w:val="283"/>
        </w:trPr>
        <w:tc>
          <w:tcPr>
            <w:tcW w:w="5590" w:type="dxa"/>
            <w:noWrap/>
            <w:vAlign w:val="center"/>
          </w:tcPr>
          <w:p w14:paraId="62F344CC"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     </w:t>
            </w:r>
            <w:r w:rsidRPr="002F7F43">
              <w:rPr>
                <w:rFonts w:ascii="Arial" w:eastAsia="宋体" w:hAnsi="Arial" w:cs="Arial"/>
                <w:szCs w:val="21"/>
              </w:rPr>
              <w:t>Decrease in inventories (increase expressed with “-</w:t>
            </w:r>
            <w:r w:rsidRPr="002F7F43">
              <w:rPr>
                <w:rFonts w:ascii="Arial" w:eastAsia="宋体" w:hAnsi="Arial" w:cs="Arial"/>
                <w:kern w:val="0"/>
                <w:szCs w:val="21"/>
              </w:rPr>
              <w:t>”)</w:t>
            </w:r>
          </w:p>
        </w:tc>
        <w:tc>
          <w:tcPr>
            <w:tcW w:w="1866" w:type="dxa"/>
            <w:noWrap/>
            <w:vAlign w:val="center"/>
          </w:tcPr>
          <w:p w14:paraId="29A32D10"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2013" w:type="dxa"/>
            <w:noWrap/>
            <w:vAlign w:val="center"/>
          </w:tcPr>
          <w:p w14:paraId="74048850"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156B5BE6" w14:textId="77777777">
        <w:trPr>
          <w:trHeight w:val="283"/>
        </w:trPr>
        <w:tc>
          <w:tcPr>
            <w:tcW w:w="5590" w:type="dxa"/>
            <w:noWrap/>
            <w:vAlign w:val="center"/>
          </w:tcPr>
          <w:p w14:paraId="11C686D5"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     </w:t>
            </w:r>
            <w:r w:rsidRPr="002F7F43">
              <w:rPr>
                <w:rFonts w:ascii="Arial" w:eastAsia="宋体" w:hAnsi="Arial" w:cs="Arial"/>
                <w:szCs w:val="21"/>
              </w:rPr>
              <w:t>Decrease in receivables in operating activities (increase expressed with “-</w:t>
            </w:r>
            <w:r w:rsidRPr="002F7F43">
              <w:rPr>
                <w:rFonts w:ascii="Arial" w:eastAsia="宋体" w:hAnsi="Arial" w:cs="Arial"/>
                <w:kern w:val="0"/>
                <w:szCs w:val="21"/>
              </w:rPr>
              <w:t>”)</w:t>
            </w:r>
          </w:p>
        </w:tc>
        <w:tc>
          <w:tcPr>
            <w:tcW w:w="1866" w:type="dxa"/>
            <w:noWrap/>
            <w:vAlign w:val="center"/>
          </w:tcPr>
          <w:p w14:paraId="082F62BD"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2013" w:type="dxa"/>
            <w:noWrap/>
            <w:vAlign w:val="center"/>
          </w:tcPr>
          <w:p w14:paraId="1CEB9978"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3C55A6E2" w14:textId="77777777">
        <w:trPr>
          <w:trHeight w:val="283"/>
        </w:trPr>
        <w:tc>
          <w:tcPr>
            <w:tcW w:w="5590" w:type="dxa"/>
            <w:noWrap/>
            <w:vAlign w:val="center"/>
          </w:tcPr>
          <w:p w14:paraId="52B14F16"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     Increase in payables in operating activities (decrease expressed with</w:t>
            </w:r>
            <w:r w:rsidRPr="002F7F43">
              <w:rPr>
                <w:rFonts w:ascii="Arial" w:eastAsia="宋体" w:hAnsi="Arial" w:cs="Arial"/>
                <w:szCs w:val="21"/>
              </w:rPr>
              <w:t xml:space="preserve"> “-</w:t>
            </w:r>
            <w:r w:rsidRPr="002F7F43">
              <w:rPr>
                <w:rFonts w:ascii="Arial" w:eastAsia="宋体" w:hAnsi="Arial" w:cs="Arial"/>
                <w:kern w:val="0"/>
                <w:szCs w:val="21"/>
              </w:rPr>
              <w:t>”)</w:t>
            </w:r>
          </w:p>
        </w:tc>
        <w:tc>
          <w:tcPr>
            <w:tcW w:w="1866" w:type="dxa"/>
            <w:noWrap/>
            <w:vAlign w:val="center"/>
          </w:tcPr>
          <w:p w14:paraId="7733D23C"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2013" w:type="dxa"/>
            <w:noWrap/>
            <w:vAlign w:val="center"/>
          </w:tcPr>
          <w:p w14:paraId="1A15406F"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10D8E632" w14:textId="77777777">
        <w:trPr>
          <w:trHeight w:val="283"/>
        </w:trPr>
        <w:tc>
          <w:tcPr>
            <w:tcW w:w="5590" w:type="dxa"/>
            <w:noWrap/>
            <w:vAlign w:val="center"/>
          </w:tcPr>
          <w:p w14:paraId="3CF00DA9"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lastRenderedPageBreak/>
              <w:t xml:space="preserve">     </w:t>
            </w:r>
            <w:r w:rsidRPr="002F7F43">
              <w:rPr>
                <w:rFonts w:ascii="Arial" w:eastAsia="宋体" w:hAnsi="Arial" w:cs="Arial" w:hint="eastAsia"/>
                <w:kern w:val="0"/>
                <w:szCs w:val="21"/>
              </w:rPr>
              <w:t>O</w:t>
            </w:r>
            <w:r w:rsidRPr="002F7F43">
              <w:rPr>
                <w:rFonts w:ascii="Arial" w:eastAsia="宋体" w:hAnsi="Arial" w:cs="Arial"/>
                <w:kern w:val="0"/>
                <w:szCs w:val="21"/>
              </w:rPr>
              <w:t>thers</w:t>
            </w:r>
          </w:p>
        </w:tc>
        <w:tc>
          <w:tcPr>
            <w:tcW w:w="1866" w:type="dxa"/>
            <w:noWrap/>
            <w:vAlign w:val="center"/>
          </w:tcPr>
          <w:p w14:paraId="6048D2E7"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2013" w:type="dxa"/>
            <w:noWrap/>
            <w:vAlign w:val="center"/>
          </w:tcPr>
          <w:p w14:paraId="64CFBED5"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30477C21" w14:textId="77777777">
        <w:trPr>
          <w:trHeight w:val="283"/>
        </w:trPr>
        <w:tc>
          <w:tcPr>
            <w:tcW w:w="5590" w:type="dxa"/>
            <w:noWrap/>
            <w:vAlign w:val="center"/>
          </w:tcPr>
          <w:p w14:paraId="6C03C675"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szCs w:val="21"/>
              </w:rPr>
              <w:t>Net cash flows from operating activities</w:t>
            </w:r>
          </w:p>
        </w:tc>
        <w:tc>
          <w:tcPr>
            <w:tcW w:w="1866" w:type="dxa"/>
            <w:noWrap/>
            <w:vAlign w:val="center"/>
          </w:tcPr>
          <w:p w14:paraId="67E15C7B" w14:textId="77777777" w:rsidR="00572B16" w:rsidRPr="002F7F43" w:rsidRDefault="00572B16">
            <w:pPr>
              <w:widowControl/>
              <w:spacing w:line="400" w:lineRule="exact"/>
              <w:jc w:val="right"/>
              <w:rPr>
                <w:rFonts w:ascii="Arial" w:eastAsia="宋体" w:hAnsi="Arial" w:cs="Arial"/>
                <w:kern w:val="0"/>
                <w:szCs w:val="21"/>
              </w:rPr>
            </w:pPr>
          </w:p>
        </w:tc>
        <w:tc>
          <w:tcPr>
            <w:tcW w:w="2013" w:type="dxa"/>
            <w:noWrap/>
            <w:vAlign w:val="center"/>
          </w:tcPr>
          <w:p w14:paraId="4BA5BCC4"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B5B3CC4" w14:textId="77777777">
        <w:trPr>
          <w:trHeight w:val="283"/>
        </w:trPr>
        <w:tc>
          <w:tcPr>
            <w:tcW w:w="5590" w:type="dxa"/>
            <w:noWrap/>
            <w:vAlign w:val="center"/>
          </w:tcPr>
          <w:p w14:paraId="4171B80F" w14:textId="77777777" w:rsidR="00572B16" w:rsidRPr="002F7F43" w:rsidRDefault="00A07645" w:rsidP="00433A2F">
            <w:pPr>
              <w:pStyle w:val="ListParagraph"/>
              <w:widowControl/>
              <w:numPr>
                <w:ilvl w:val="0"/>
                <w:numId w:val="78"/>
              </w:numPr>
              <w:spacing w:line="400" w:lineRule="exact"/>
              <w:ind w:firstLineChars="0"/>
              <w:jc w:val="left"/>
              <w:rPr>
                <w:rFonts w:ascii="Arial" w:eastAsia="宋体" w:hAnsi="Arial" w:cs="Arial"/>
                <w:kern w:val="0"/>
                <w:szCs w:val="21"/>
              </w:rPr>
            </w:pPr>
            <w:r w:rsidRPr="002F7F43">
              <w:rPr>
                <w:rFonts w:ascii="Arial" w:eastAsia="宋体" w:hAnsi="Arial" w:cs="Arial"/>
                <w:szCs w:val="21"/>
              </w:rPr>
              <w:t>Significant investing and financing activities that do not involve cash receipts or payments</w:t>
            </w:r>
            <w:r w:rsidR="000E7B7A" w:rsidRPr="002F7F43" w:rsidDel="000E7B7A">
              <w:rPr>
                <w:rFonts w:ascii="Arial" w:eastAsia="宋体" w:hAnsi="Arial" w:cs="Arial"/>
                <w:szCs w:val="21"/>
              </w:rPr>
              <w:t xml:space="preserve"> </w:t>
            </w:r>
          </w:p>
        </w:tc>
        <w:tc>
          <w:tcPr>
            <w:tcW w:w="1866" w:type="dxa"/>
            <w:noWrap/>
            <w:vAlign w:val="center"/>
          </w:tcPr>
          <w:p w14:paraId="42AEE886" w14:textId="77777777" w:rsidR="00572B16" w:rsidRPr="002F7F43" w:rsidRDefault="00A07645" w:rsidP="003201AD">
            <w:pPr>
              <w:spacing w:line="400" w:lineRule="exact"/>
              <w:jc w:val="center"/>
              <w:rPr>
                <w:rFonts w:ascii="Arial" w:hAnsi="Arial" w:cs="Arial"/>
              </w:rPr>
            </w:pPr>
            <w:r w:rsidRPr="002F7F43">
              <w:rPr>
                <w:rFonts w:ascii="Arial" w:hAnsi="Arial" w:cs="Arial"/>
              </w:rPr>
              <w:t>—</w:t>
            </w:r>
          </w:p>
        </w:tc>
        <w:tc>
          <w:tcPr>
            <w:tcW w:w="2013" w:type="dxa"/>
            <w:noWrap/>
            <w:vAlign w:val="center"/>
          </w:tcPr>
          <w:p w14:paraId="4B1B24AF" w14:textId="77777777" w:rsidR="00572B16" w:rsidRPr="002F7F43" w:rsidRDefault="00A07645" w:rsidP="003201AD">
            <w:pPr>
              <w:spacing w:line="400" w:lineRule="exact"/>
              <w:jc w:val="center"/>
              <w:rPr>
                <w:rFonts w:ascii="Arial" w:hAnsi="Arial" w:cs="Arial"/>
              </w:rPr>
            </w:pPr>
            <w:r w:rsidRPr="002F7F43">
              <w:rPr>
                <w:rFonts w:ascii="Arial" w:hAnsi="Arial" w:cs="Arial"/>
              </w:rPr>
              <w:t>—</w:t>
            </w:r>
          </w:p>
        </w:tc>
      </w:tr>
      <w:tr w:rsidR="00572B16" w:rsidRPr="002F7F43" w14:paraId="5431504A" w14:textId="77777777">
        <w:trPr>
          <w:trHeight w:val="283"/>
        </w:trPr>
        <w:tc>
          <w:tcPr>
            <w:tcW w:w="5590" w:type="dxa"/>
            <w:noWrap/>
            <w:vAlign w:val="center"/>
          </w:tcPr>
          <w:p w14:paraId="26371A53" w14:textId="77777777" w:rsidR="00572B16" w:rsidRPr="002F7F43" w:rsidRDefault="00A07645" w:rsidP="003201AD">
            <w:pPr>
              <w:spacing w:line="400" w:lineRule="exact"/>
              <w:rPr>
                <w:rFonts w:ascii="Arial" w:hAnsi="Arial" w:cs="Arial"/>
              </w:rPr>
            </w:pPr>
            <w:r w:rsidRPr="002F7F43">
              <w:rPr>
                <w:rFonts w:ascii="Arial" w:hAnsi="Arial" w:cs="Arial"/>
              </w:rPr>
              <w:t xml:space="preserve">  Debts converted to capital </w:t>
            </w:r>
          </w:p>
        </w:tc>
        <w:tc>
          <w:tcPr>
            <w:tcW w:w="1866" w:type="dxa"/>
            <w:noWrap/>
            <w:vAlign w:val="center"/>
          </w:tcPr>
          <w:p w14:paraId="2AF9A404"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c>
          <w:tcPr>
            <w:tcW w:w="2013" w:type="dxa"/>
            <w:noWrap/>
            <w:vAlign w:val="center"/>
          </w:tcPr>
          <w:p w14:paraId="4615FA54"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r>
      <w:tr w:rsidR="00572B16" w:rsidRPr="002F7F43" w14:paraId="7FFAA9A0" w14:textId="77777777">
        <w:trPr>
          <w:trHeight w:val="283"/>
        </w:trPr>
        <w:tc>
          <w:tcPr>
            <w:tcW w:w="5590" w:type="dxa"/>
            <w:noWrap/>
            <w:vAlign w:val="center"/>
          </w:tcPr>
          <w:p w14:paraId="02E216AE" w14:textId="77777777" w:rsidR="00572B16" w:rsidRPr="002F7F43" w:rsidRDefault="00A07645" w:rsidP="003201AD">
            <w:pPr>
              <w:spacing w:line="400" w:lineRule="exact"/>
              <w:rPr>
                <w:rFonts w:ascii="Arial" w:hAnsi="Arial" w:cs="Arial"/>
              </w:rPr>
            </w:pPr>
            <w:r w:rsidRPr="002F7F43">
              <w:rPr>
                <w:rFonts w:ascii="Arial" w:hAnsi="Arial" w:cs="Arial"/>
              </w:rPr>
              <w:t xml:space="preserve">  Convertible debts due within one year </w:t>
            </w:r>
          </w:p>
        </w:tc>
        <w:tc>
          <w:tcPr>
            <w:tcW w:w="1866" w:type="dxa"/>
            <w:noWrap/>
            <w:vAlign w:val="center"/>
          </w:tcPr>
          <w:p w14:paraId="368CC4FD"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c>
          <w:tcPr>
            <w:tcW w:w="2013" w:type="dxa"/>
            <w:noWrap/>
            <w:vAlign w:val="center"/>
          </w:tcPr>
          <w:p w14:paraId="516DE518"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r>
      <w:tr w:rsidR="00572B16" w:rsidRPr="002F7F43" w14:paraId="1C4CEE3A" w14:textId="77777777">
        <w:trPr>
          <w:trHeight w:val="283"/>
        </w:trPr>
        <w:tc>
          <w:tcPr>
            <w:tcW w:w="5590" w:type="dxa"/>
            <w:noWrap/>
            <w:vAlign w:val="center"/>
          </w:tcPr>
          <w:p w14:paraId="4E4A4C25" w14:textId="77777777" w:rsidR="00572B16" w:rsidRPr="002F7F43" w:rsidRDefault="00A07645" w:rsidP="003201AD">
            <w:pPr>
              <w:spacing w:line="400" w:lineRule="exact"/>
              <w:rPr>
                <w:rFonts w:ascii="Arial" w:hAnsi="Arial" w:cs="Arial"/>
              </w:rPr>
            </w:pPr>
            <w:r w:rsidRPr="002F7F43">
              <w:rPr>
                <w:rFonts w:ascii="Arial" w:hAnsi="Arial" w:cs="Arial"/>
              </w:rPr>
              <w:t xml:space="preserve">  Fixed assets leased in under finance leases </w:t>
            </w:r>
          </w:p>
        </w:tc>
        <w:tc>
          <w:tcPr>
            <w:tcW w:w="1866" w:type="dxa"/>
            <w:noWrap/>
            <w:vAlign w:val="center"/>
          </w:tcPr>
          <w:p w14:paraId="13580C5F"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c>
          <w:tcPr>
            <w:tcW w:w="2013" w:type="dxa"/>
            <w:noWrap/>
            <w:vAlign w:val="center"/>
          </w:tcPr>
          <w:p w14:paraId="33DF65B0"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r>
      <w:tr w:rsidR="00572B16" w:rsidRPr="002F7F43" w14:paraId="42DCBF23" w14:textId="77777777">
        <w:trPr>
          <w:trHeight w:val="283"/>
        </w:trPr>
        <w:tc>
          <w:tcPr>
            <w:tcW w:w="5590" w:type="dxa"/>
            <w:noWrap/>
            <w:vAlign w:val="center"/>
          </w:tcPr>
          <w:p w14:paraId="4E5BE004" w14:textId="77777777" w:rsidR="00572B16" w:rsidRPr="002F7F43" w:rsidRDefault="00A07645" w:rsidP="003201AD">
            <w:pPr>
              <w:pStyle w:val="ListParagraph"/>
              <w:widowControl/>
              <w:numPr>
                <w:ilvl w:val="0"/>
                <w:numId w:val="78"/>
              </w:numPr>
              <w:spacing w:line="400" w:lineRule="exact"/>
              <w:ind w:firstLineChars="0"/>
              <w:jc w:val="left"/>
              <w:rPr>
                <w:rFonts w:ascii="Arial" w:hAnsi="Arial" w:cs="Arial"/>
              </w:rPr>
            </w:pPr>
            <w:r w:rsidRPr="002F7F43">
              <w:rPr>
                <w:rFonts w:ascii="Arial" w:eastAsia="宋体" w:hAnsi="Arial" w:cs="Arial"/>
                <w:szCs w:val="21"/>
              </w:rPr>
              <w:t xml:space="preserve">Net changes of cash and cash equivalents </w:t>
            </w:r>
          </w:p>
        </w:tc>
        <w:tc>
          <w:tcPr>
            <w:tcW w:w="1866" w:type="dxa"/>
            <w:noWrap/>
            <w:vAlign w:val="center"/>
          </w:tcPr>
          <w:p w14:paraId="35ADD517" w14:textId="77777777" w:rsidR="00572B16" w:rsidRPr="002F7F43" w:rsidRDefault="00A07645" w:rsidP="003201AD">
            <w:pPr>
              <w:spacing w:line="400" w:lineRule="exact"/>
              <w:jc w:val="center"/>
              <w:rPr>
                <w:rFonts w:ascii="Arial" w:hAnsi="Arial" w:cs="Arial"/>
              </w:rPr>
            </w:pPr>
            <w:r w:rsidRPr="002F7F43">
              <w:rPr>
                <w:rFonts w:ascii="Arial" w:hAnsi="Arial" w:cs="Arial"/>
              </w:rPr>
              <w:t>—</w:t>
            </w:r>
          </w:p>
        </w:tc>
        <w:tc>
          <w:tcPr>
            <w:tcW w:w="2013" w:type="dxa"/>
            <w:noWrap/>
            <w:vAlign w:val="center"/>
          </w:tcPr>
          <w:p w14:paraId="68D4B2D0" w14:textId="77777777" w:rsidR="00572B16" w:rsidRPr="002F7F43" w:rsidRDefault="00A07645" w:rsidP="003201AD">
            <w:pPr>
              <w:spacing w:line="400" w:lineRule="exact"/>
              <w:jc w:val="center"/>
              <w:rPr>
                <w:rFonts w:ascii="Arial" w:hAnsi="Arial" w:cs="Arial"/>
              </w:rPr>
            </w:pPr>
            <w:r w:rsidRPr="002F7F43">
              <w:rPr>
                <w:rFonts w:ascii="Arial" w:hAnsi="Arial" w:cs="Arial"/>
              </w:rPr>
              <w:t>—</w:t>
            </w:r>
          </w:p>
        </w:tc>
      </w:tr>
      <w:tr w:rsidR="00572B16" w:rsidRPr="002F7F43" w14:paraId="39629E47" w14:textId="77777777">
        <w:trPr>
          <w:trHeight w:val="283"/>
        </w:trPr>
        <w:tc>
          <w:tcPr>
            <w:tcW w:w="5590" w:type="dxa"/>
            <w:noWrap/>
            <w:vAlign w:val="center"/>
          </w:tcPr>
          <w:p w14:paraId="299D78EF" w14:textId="77777777" w:rsidR="00572B16" w:rsidRPr="002F7F43" w:rsidRDefault="00A07645" w:rsidP="003201AD">
            <w:pPr>
              <w:spacing w:line="400" w:lineRule="exact"/>
              <w:rPr>
                <w:rFonts w:ascii="Arial" w:hAnsi="Arial" w:cs="Arial"/>
              </w:rPr>
            </w:pPr>
            <w:r w:rsidRPr="002F7F43">
              <w:rPr>
                <w:rFonts w:ascii="Arial" w:hAnsi="Arial" w:cs="Arial"/>
              </w:rPr>
              <w:t xml:space="preserve">  Closing balance of cash </w:t>
            </w:r>
          </w:p>
        </w:tc>
        <w:tc>
          <w:tcPr>
            <w:tcW w:w="1866" w:type="dxa"/>
            <w:noWrap/>
            <w:vAlign w:val="center"/>
          </w:tcPr>
          <w:p w14:paraId="19352CC9"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c>
          <w:tcPr>
            <w:tcW w:w="2013" w:type="dxa"/>
            <w:noWrap/>
            <w:vAlign w:val="center"/>
          </w:tcPr>
          <w:p w14:paraId="2803EB32"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r>
      <w:tr w:rsidR="00572B16" w:rsidRPr="002F7F43" w14:paraId="1ED77DBF" w14:textId="77777777">
        <w:trPr>
          <w:trHeight w:val="283"/>
        </w:trPr>
        <w:tc>
          <w:tcPr>
            <w:tcW w:w="5590" w:type="dxa"/>
            <w:noWrap/>
            <w:vAlign w:val="center"/>
          </w:tcPr>
          <w:p w14:paraId="175EDDB7" w14:textId="77777777" w:rsidR="00572B16" w:rsidRPr="002F7F43" w:rsidRDefault="00A07645" w:rsidP="003201AD">
            <w:pPr>
              <w:spacing w:line="400" w:lineRule="exact"/>
              <w:rPr>
                <w:rFonts w:ascii="Arial" w:hAnsi="Arial" w:cs="Arial"/>
              </w:rPr>
            </w:pPr>
            <w:r w:rsidRPr="002F7F43">
              <w:rPr>
                <w:rFonts w:ascii="Arial" w:hAnsi="Arial" w:cs="Arial"/>
              </w:rPr>
              <w:t xml:space="preserve">  Less: Opening balance of cash  </w:t>
            </w:r>
          </w:p>
        </w:tc>
        <w:tc>
          <w:tcPr>
            <w:tcW w:w="1866" w:type="dxa"/>
            <w:noWrap/>
            <w:vAlign w:val="center"/>
          </w:tcPr>
          <w:p w14:paraId="2D6C79BE"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c>
          <w:tcPr>
            <w:tcW w:w="2013" w:type="dxa"/>
            <w:noWrap/>
            <w:vAlign w:val="center"/>
          </w:tcPr>
          <w:p w14:paraId="358733B5"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r>
      <w:tr w:rsidR="00572B16" w:rsidRPr="002F7F43" w14:paraId="26217AC6" w14:textId="77777777">
        <w:trPr>
          <w:trHeight w:val="283"/>
        </w:trPr>
        <w:tc>
          <w:tcPr>
            <w:tcW w:w="5590" w:type="dxa"/>
            <w:noWrap/>
            <w:vAlign w:val="center"/>
          </w:tcPr>
          <w:p w14:paraId="4BFFDDCE" w14:textId="77777777" w:rsidR="00572B16" w:rsidRPr="002F7F43" w:rsidRDefault="00A07645" w:rsidP="003201AD">
            <w:pPr>
              <w:spacing w:line="400" w:lineRule="exact"/>
              <w:rPr>
                <w:rFonts w:ascii="Arial" w:hAnsi="Arial" w:cs="Arial"/>
              </w:rPr>
            </w:pPr>
            <w:r w:rsidRPr="002F7F43">
              <w:rPr>
                <w:rFonts w:ascii="Arial" w:hAnsi="Arial" w:cs="Arial"/>
              </w:rPr>
              <w:t xml:space="preserve">  Add: Closing balance of cash equivalents</w:t>
            </w:r>
          </w:p>
        </w:tc>
        <w:tc>
          <w:tcPr>
            <w:tcW w:w="1866" w:type="dxa"/>
            <w:noWrap/>
            <w:vAlign w:val="center"/>
          </w:tcPr>
          <w:p w14:paraId="31ED0460"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c>
          <w:tcPr>
            <w:tcW w:w="2013" w:type="dxa"/>
            <w:noWrap/>
            <w:vAlign w:val="center"/>
          </w:tcPr>
          <w:p w14:paraId="6CCD96DD"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r>
      <w:tr w:rsidR="00572B16" w:rsidRPr="002F7F43" w14:paraId="2A6D17FB" w14:textId="77777777">
        <w:trPr>
          <w:trHeight w:val="283"/>
        </w:trPr>
        <w:tc>
          <w:tcPr>
            <w:tcW w:w="5590" w:type="dxa"/>
            <w:noWrap/>
            <w:vAlign w:val="center"/>
          </w:tcPr>
          <w:p w14:paraId="6D6FB35A" w14:textId="77777777" w:rsidR="00572B16" w:rsidRPr="002F7F43" w:rsidRDefault="00A07645" w:rsidP="003201AD">
            <w:pPr>
              <w:spacing w:line="400" w:lineRule="exact"/>
              <w:rPr>
                <w:rFonts w:ascii="Arial" w:hAnsi="Arial" w:cs="Arial"/>
              </w:rPr>
            </w:pPr>
            <w:r w:rsidRPr="002F7F43">
              <w:rPr>
                <w:rFonts w:ascii="Arial" w:hAnsi="Arial" w:cs="Arial"/>
              </w:rPr>
              <w:t xml:space="preserve">  Less: Opening balance of cash equivalents</w:t>
            </w:r>
          </w:p>
        </w:tc>
        <w:tc>
          <w:tcPr>
            <w:tcW w:w="1866" w:type="dxa"/>
            <w:noWrap/>
            <w:vAlign w:val="center"/>
          </w:tcPr>
          <w:p w14:paraId="71407117"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c>
          <w:tcPr>
            <w:tcW w:w="2013" w:type="dxa"/>
            <w:noWrap/>
            <w:vAlign w:val="center"/>
          </w:tcPr>
          <w:p w14:paraId="503F60B0"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r>
      <w:tr w:rsidR="00572B16" w:rsidRPr="002F7F43" w14:paraId="4E113A4E" w14:textId="77777777">
        <w:trPr>
          <w:trHeight w:val="283"/>
        </w:trPr>
        <w:tc>
          <w:tcPr>
            <w:tcW w:w="5590" w:type="dxa"/>
            <w:tcBorders>
              <w:bottom w:val="single" w:sz="12" w:space="0" w:color="auto"/>
            </w:tcBorders>
            <w:noWrap/>
            <w:vAlign w:val="center"/>
          </w:tcPr>
          <w:p w14:paraId="363DBC12" w14:textId="77777777" w:rsidR="00572B16" w:rsidRPr="002F7F43" w:rsidRDefault="00A07645" w:rsidP="003201AD">
            <w:pPr>
              <w:spacing w:line="400" w:lineRule="exact"/>
              <w:rPr>
                <w:rFonts w:ascii="Arial" w:hAnsi="Arial" w:cs="Arial"/>
              </w:rPr>
            </w:pPr>
            <w:r w:rsidRPr="002F7F43">
              <w:rPr>
                <w:rFonts w:ascii="Arial" w:hAnsi="Arial" w:cs="Arial"/>
              </w:rPr>
              <w:t xml:space="preserve">  Net increase in cash and cash equivalents</w:t>
            </w:r>
          </w:p>
        </w:tc>
        <w:tc>
          <w:tcPr>
            <w:tcW w:w="1866" w:type="dxa"/>
            <w:tcBorders>
              <w:bottom w:val="single" w:sz="12" w:space="0" w:color="auto"/>
            </w:tcBorders>
            <w:noWrap/>
            <w:vAlign w:val="center"/>
          </w:tcPr>
          <w:p w14:paraId="7964C7BE" w14:textId="77777777" w:rsidR="00572B16" w:rsidRPr="002F7F43" w:rsidRDefault="00572B16">
            <w:pPr>
              <w:widowControl/>
              <w:spacing w:line="400" w:lineRule="exact"/>
              <w:jc w:val="right"/>
              <w:rPr>
                <w:rFonts w:ascii="Arial" w:eastAsia="宋体" w:hAnsi="Arial" w:cs="Arial"/>
                <w:kern w:val="0"/>
                <w:szCs w:val="21"/>
              </w:rPr>
            </w:pPr>
          </w:p>
        </w:tc>
        <w:tc>
          <w:tcPr>
            <w:tcW w:w="2013" w:type="dxa"/>
            <w:tcBorders>
              <w:bottom w:val="single" w:sz="12" w:space="0" w:color="auto"/>
            </w:tcBorders>
            <w:noWrap/>
            <w:vAlign w:val="center"/>
          </w:tcPr>
          <w:p w14:paraId="2A4FAF9F" w14:textId="77777777" w:rsidR="00572B16" w:rsidRPr="002F7F43" w:rsidRDefault="00572B16">
            <w:pPr>
              <w:widowControl/>
              <w:spacing w:line="400" w:lineRule="exact"/>
              <w:jc w:val="right"/>
              <w:rPr>
                <w:rFonts w:ascii="Arial" w:eastAsia="宋体" w:hAnsi="Arial" w:cs="Arial"/>
                <w:kern w:val="0"/>
                <w:szCs w:val="21"/>
              </w:rPr>
            </w:pPr>
          </w:p>
        </w:tc>
      </w:tr>
    </w:tbl>
    <w:p w14:paraId="05F6B07C" w14:textId="77777777" w:rsidR="00572B16" w:rsidRPr="002F7F43" w:rsidRDefault="00A07645">
      <w:pPr>
        <w:pStyle w:val="ListParagraph"/>
        <w:numPr>
          <w:ilvl w:val="0"/>
          <w:numId w:val="77"/>
        </w:numPr>
        <w:tabs>
          <w:tab w:val="left" w:pos="7350"/>
        </w:tabs>
        <w:spacing w:line="400" w:lineRule="exact"/>
        <w:ind w:firstLineChars="0"/>
        <w:rPr>
          <w:rFonts w:ascii="Arial" w:eastAsia="宋体" w:hAnsi="Arial" w:cs="Arial"/>
          <w:bCs/>
          <w:kern w:val="0"/>
          <w:sz w:val="24"/>
          <w:szCs w:val="24"/>
        </w:rPr>
      </w:pPr>
      <w:r w:rsidRPr="002F7F43">
        <w:rPr>
          <w:rFonts w:ascii="Arial" w:eastAsia="宋体" w:hAnsi="Arial" w:cs="Arial"/>
          <w:bCs/>
          <w:kern w:val="0"/>
          <w:sz w:val="24"/>
          <w:szCs w:val="24"/>
        </w:rPr>
        <w:t xml:space="preserve">Net Cash from Acquisition or Disposal of Subsidiaries in Current Year </w:t>
      </w:r>
    </w:p>
    <w:tbl>
      <w:tblPr>
        <w:tblW w:w="9498" w:type="dxa"/>
        <w:tblInd w:w="108"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6237"/>
        <w:gridCol w:w="3261"/>
      </w:tblGrid>
      <w:tr w:rsidR="00572B16" w:rsidRPr="002F7F43" w14:paraId="70E1576D" w14:textId="77777777">
        <w:trPr>
          <w:trHeight w:val="360"/>
          <w:tblHeader/>
        </w:trPr>
        <w:tc>
          <w:tcPr>
            <w:tcW w:w="6237" w:type="dxa"/>
            <w:tcBorders>
              <w:top w:val="single" w:sz="12" w:space="0" w:color="auto"/>
            </w:tcBorders>
            <w:noWrap/>
          </w:tcPr>
          <w:p w14:paraId="63DD38F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Items</w:t>
            </w:r>
          </w:p>
        </w:tc>
        <w:tc>
          <w:tcPr>
            <w:tcW w:w="3261" w:type="dxa"/>
            <w:tcBorders>
              <w:top w:val="single" w:sz="12" w:space="0" w:color="auto"/>
            </w:tcBorders>
            <w:noWrap/>
          </w:tcPr>
          <w:p w14:paraId="38DF7D9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Amount</w:t>
            </w:r>
          </w:p>
        </w:tc>
      </w:tr>
      <w:tr w:rsidR="00572B16" w:rsidRPr="002F7F43" w14:paraId="6A2B023D" w14:textId="77777777">
        <w:trPr>
          <w:trHeight w:val="360"/>
        </w:trPr>
        <w:tc>
          <w:tcPr>
            <w:tcW w:w="6237" w:type="dxa"/>
            <w:noWrap/>
            <w:vAlign w:val="center"/>
          </w:tcPr>
          <w:p w14:paraId="0FE3E770"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I. Cash and cash equivalents paid in business combination</w:t>
            </w:r>
            <w:r w:rsidR="00DE44B6" w:rsidRPr="002F7F43">
              <w:rPr>
                <w:rFonts w:ascii="Arial" w:eastAsia="宋体" w:hAnsi="Arial" w:cs="Arial"/>
                <w:kern w:val="0"/>
                <w:szCs w:val="21"/>
              </w:rPr>
              <w:t>s</w:t>
            </w:r>
            <w:r w:rsidRPr="002F7F43">
              <w:rPr>
                <w:rFonts w:ascii="Arial" w:eastAsia="宋体" w:hAnsi="Arial" w:cs="Arial"/>
                <w:kern w:val="0"/>
                <w:szCs w:val="21"/>
              </w:rPr>
              <w:t xml:space="preserve"> </w:t>
            </w:r>
            <w:r w:rsidR="00B82388" w:rsidRPr="002F7F43">
              <w:rPr>
                <w:rFonts w:ascii="Arial" w:eastAsia="宋体" w:hAnsi="Arial" w:cs="Arial"/>
                <w:kern w:val="0"/>
                <w:szCs w:val="21"/>
              </w:rPr>
              <w:t>oc</w:t>
            </w:r>
            <w:r w:rsidRPr="002F7F43">
              <w:rPr>
                <w:rFonts w:ascii="Arial" w:eastAsia="宋体" w:hAnsi="Arial" w:cs="Arial"/>
                <w:kern w:val="0"/>
                <w:szCs w:val="21"/>
              </w:rPr>
              <w:t xml:space="preserve">curred in current year </w:t>
            </w:r>
          </w:p>
        </w:tc>
        <w:tc>
          <w:tcPr>
            <w:tcW w:w="3261" w:type="dxa"/>
            <w:noWrap/>
            <w:vAlign w:val="center"/>
          </w:tcPr>
          <w:p w14:paraId="35326A76" w14:textId="77777777" w:rsidR="00572B16" w:rsidRPr="002F7F43" w:rsidRDefault="00572B16">
            <w:pPr>
              <w:widowControl/>
              <w:spacing w:line="400" w:lineRule="exact"/>
              <w:jc w:val="center"/>
              <w:rPr>
                <w:rFonts w:ascii="Arial" w:eastAsia="宋体" w:hAnsi="Arial" w:cs="Arial"/>
                <w:kern w:val="0"/>
                <w:szCs w:val="21"/>
              </w:rPr>
            </w:pPr>
          </w:p>
        </w:tc>
      </w:tr>
      <w:tr w:rsidR="00572B16" w:rsidRPr="002F7F43" w14:paraId="63E17239" w14:textId="77777777">
        <w:trPr>
          <w:trHeight w:val="360"/>
        </w:trPr>
        <w:tc>
          <w:tcPr>
            <w:tcW w:w="6237" w:type="dxa"/>
            <w:noWrap/>
            <w:vAlign w:val="center"/>
          </w:tcPr>
          <w:p w14:paraId="0F01C20B" w14:textId="77777777" w:rsidR="00572B16" w:rsidRPr="002F7F43" w:rsidRDefault="00A07645" w:rsidP="003201AD">
            <w:pPr>
              <w:spacing w:line="400" w:lineRule="exact"/>
              <w:jc w:val="left"/>
              <w:rPr>
                <w:rFonts w:ascii="Arial" w:hAnsi="Arial" w:cs="Arial"/>
              </w:rPr>
            </w:pPr>
            <w:r w:rsidRPr="002F7F43">
              <w:rPr>
                <w:rFonts w:ascii="Arial" w:hAnsi="Arial" w:cs="Arial"/>
              </w:rPr>
              <w:t xml:space="preserve">Less: Cash and cash equivalents held by the acquired subsidiaries on acquisition date  </w:t>
            </w:r>
          </w:p>
        </w:tc>
        <w:tc>
          <w:tcPr>
            <w:tcW w:w="3261" w:type="dxa"/>
            <w:noWrap/>
            <w:vAlign w:val="center"/>
          </w:tcPr>
          <w:p w14:paraId="517DD857"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A9A5277" w14:textId="77777777">
        <w:trPr>
          <w:trHeight w:val="360"/>
        </w:trPr>
        <w:tc>
          <w:tcPr>
            <w:tcW w:w="6237" w:type="dxa"/>
            <w:noWrap/>
            <w:vAlign w:val="center"/>
          </w:tcPr>
          <w:p w14:paraId="5AE7CEC5" w14:textId="77777777" w:rsidR="00572B16" w:rsidRPr="002F7F43" w:rsidRDefault="00A07645" w:rsidP="003201AD">
            <w:pPr>
              <w:spacing w:line="400" w:lineRule="exact"/>
              <w:jc w:val="left"/>
              <w:rPr>
                <w:rFonts w:ascii="Arial" w:hAnsi="Arial" w:cs="Arial"/>
              </w:rPr>
            </w:pPr>
            <w:r w:rsidRPr="002F7F43">
              <w:rPr>
                <w:rFonts w:ascii="Arial" w:hAnsi="Arial" w:cs="Arial"/>
              </w:rPr>
              <w:t xml:space="preserve">  Add: Cash and cash equivalents paid in current year for business combinations </w:t>
            </w:r>
            <w:r w:rsidR="00B82388" w:rsidRPr="002F7F43">
              <w:rPr>
                <w:rFonts w:ascii="Arial" w:hAnsi="Arial" w:cs="Arial"/>
              </w:rPr>
              <w:t>occ</w:t>
            </w:r>
            <w:r w:rsidRPr="002F7F43">
              <w:rPr>
                <w:rFonts w:ascii="Arial" w:hAnsi="Arial" w:cs="Arial"/>
              </w:rPr>
              <w:t xml:space="preserve">urred in previous years </w:t>
            </w:r>
          </w:p>
        </w:tc>
        <w:tc>
          <w:tcPr>
            <w:tcW w:w="3261" w:type="dxa"/>
            <w:noWrap/>
            <w:vAlign w:val="center"/>
          </w:tcPr>
          <w:p w14:paraId="09F44226"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A02A535" w14:textId="77777777">
        <w:trPr>
          <w:trHeight w:val="360"/>
        </w:trPr>
        <w:tc>
          <w:tcPr>
            <w:tcW w:w="6237" w:type="dxa"/>
            <w:noWrap/>
            <w:vAlign w:val="center"/>
          </w:tcPr>
          <w:p w14:paraId="0D5A94F2" w14:textId="77777777" w:rsidR="00572B16" w:rsidRPr="002F7F43" w:rsidRDefault="00A07645" w:rsidP="003201AD">
            <w:pPr>
              <w:spacing w:line="400" w:lineRule="exact"/>
              <w:jc w:val="left"/>
              <w:rPr>
                <w:rFonts w:ascii="Arial" w:hAnsi="Arial" w:cs="Arial"/>
              </w:rPr>
            </w:pPr>
            <w:r w:rsidRPr="002F7F43">
              <w:rPr>
                <w:rFonts w:ascii="Arial" w:hAnsi="Arial" w:cs="Arial"/>
              </w:rPr>
              <w:t xml:space="preserve">  Net cash paid to acquire subsidiaries </w:t>
            </w:r>
          </w:p>
        </w:tc>
        <w:tc>
          <w:tcPr>
            <w:tcW w:w="3261" w:type="dxa"/>
            <w:noWrap/>
            <w:vAlign w:val="center"/>
          </w:tcPr>
          <w:p w14:paraId="6710C92D"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27D533C" w14:textId="77777777">
        <w:trPr>
          <w:trHeight w:val="360"/>
        </w:trPr>
        <w:tc>
          <w:tcPr>
            <w:tcW w:w="6237" w:type="dxa"/>
            <w:noWrap/>
            <w:vAlign w:val="center"/>
          </w:tcPr>
          <w:p w14:paraId="22889E46" w14:textId="77777777" w:rsidR="00572B16" w:rsidRPr="002F7F43" w:rsidRDefault="00A07645" w:rsidP="003201AD">
            <w:pPr>
              <w:spacing w:line="400" w:lineRule="exact"/>
              <w:jc w:val="left"/>
              <w:rPr>
                <w:rFonts w:ascii="Arial" w:hAnsi="Arial" w:cs="Arial"/>
              </w:rPr>
            </w:pPr>
            <w:r w:rsidRPr="002F7F43">
              <w:rPr>
                <w:rFonts w:ascii="Arial" w:hAnsi="Arial" w:cs="Arial"/>
              </w:rPr>
              <w:t xml:space="preserve">II. Cash and cash equivalents received from disposal of subsidiaries </w:t>
            </w:r>
          </w:p>
        </w:tc>
        <w:tc>
          <w:tcPr>
            <w:tcW w:w="3261" w:type="dxa"/>
            <w:noWrap/>
            <w:vAlign w:val="center"/>
          </w:tcPr>
          <w:p w14:paraId="6E2CA9DC"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FAE1C5B" w14:textId="77777777">
        <w:trPr>
          <w:trHeight w:val="360"/>
        </w:trPr>
        <w:tc>
          <w:tcPr>
            <w:tcW w:w="6237" w:type="dxa"/>
            <w:noWrap/>
            <w:vAlign w:val="center"/>
          </w:tcPr>
          <w:p w14:paraId="5CEEF771" w14:textId="77777777" w:rsidR="00572B16" w:rsidRPr="002F7F43" w:rsidRDefault="00A07645" w:rsidP="003201AD">
            <w:pPr>
              <w:spacing w:line="400" w:lineRule="exact"/>
              <w:jc w:val="left"/>
              <w:rPr>
                <w:rFonts w:ascii="Arial" w:hAnsi="Arial" w:cs="Arial"/>
              </w:rPr>
            </w:pPr>
            <w:r w:rsidRPr="002F7F43">
              <w:rPr>
                <w:rFonts w:ascii="Arial" w:hAnsi="Arial" w:cs="Arial"/>
              </w:rPr>
              <w:t xml:space="preserve">  Less: Cash and cash equivalents held by the subsidiary when control is lost </w:t>
            </w:r>
          </w:p>
        </w:tc>
        <w:tc>
          <w:tcPr>
            <w:tcW w:w="3261" w:type="dxa"/>
            <w:noWrap/>
            <w:vAlign w:val="center"/>
          </w:tcPr>
          <w:p w14:paraId="5697914D"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90E4EE4" w14:textId="77777777">
        <w:trPr>
          <w:trHeight w:val="360"/>
        </w:trPr>
        <w:tc>
          <w:tcPr>
            <w:tcW w:w="6237" w:type="dxa"/>
            <w:noWrap/>
            <w:vAlign w:val="center"/>
          </w:tcPr>
          <w:p w14:paraId="25827952" w14:textId="77777777" w:rsidR="00572B16" w:rsidRPr="002F7F43" w:rsidRDefault="00A07645" w:rsidP="003201AD">
            <w:pPr>
              <w:spacing w:line="400" w:lineRule="exact"/>
              <w:jc w:val="left"/>
              <w:rPr>
                <w:rFonts w:ascii="Arial" w:hAnsi="Arial" w:cs="Arial"/>
              </w:rPr>
            </w:pPr>
            <w:r w:rsidRPr="002F7F43">
              <w:rPr>
                <w:rFonts w:ascii="Arial" w:hAnsi="Arial" w:cs="Arial"/>
              </w:rPr>
              <w:t xml:space="preserve">    Add: Cash and cash equivalents received in current year for disposal of former subsidiaries in previous years</w:t>
            </w:r>
          </w:p>
        </w:tc>
        <w:tc>
          <w:tcPr>
            <w:tcW w:w="3261" w:type="dxa"/>
            <w:noWrap/>
            <w:vAlign w:val="center"/>
          </w:tcPr>
          <w:p w14:paraId="1975035A"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8074459" w14:textId="77777777">
        <w:trPr>
          <w:trHeight w:val="360"/>
        </w:trPr>
        <w:tc>
          <w:tcPr>
            <w:tcW w:w="6237" w:type="dxa"/>
            <w:tcBorders>
              <w:bottom w:val="single" w:sz="12" w:space="0" w:color="auto"/>
            </w:tcBorders>
            <w:noWrap/>
            <w:vAlign w:val="center"/>
          </w:tcPr>
          <w:p w14:paraId="74F54755" w14:textId="77777777" w:rsidR="00572B16" w:rsidRPr="002F7F43" w:rsidRDefault="00A07645" w:rsidP="003201AD">
            <w:pPr>
              <w:spacing w:line="400" w:lineRule="exact"/>
              <w:jc w:val="left"/>
              <w:rPr>
                <w:rFonts w:ascii="Arial" w:hAnsi="Arial" w:cs="Arial"/>
              </w:rPr>
            </w:pPr>
            <w:r w:rsidRPr="002F7F43">
              <w:rPr>
                <w:rFonts w:ascii="Arial" w:hAnsi="Arial" w:cs="Arial"/>
              </w:rPr>
              <w:t xml:space="preserve">    Net cash received from disposal of subsidiaries </w:t>
            </w:r>
          </w:p>
        </w:tc>
        <w:tc>
          <w:tcPr>
            <w:tcW w:w="3261" w:type="dxa"/>
            <w:tcBorders>
              <w:bottom w:val="single" w:sz="12" w:space="0" w:color="auto"/>
            </w:tcBorders>
            <w:noWrap/>
            <w:vAlign w:val="center"/>
          </w:tcPr>
          <w:p w14:paraId="00BE852A" w14:textId="77777777" w:rsidR="00572B16" w:rsidRPr="002F7F43" w:rsidRDefault="00572B16">
            <w:pPr>
              <w:widowControl/>
              <w:spacing w:line="400" w:lineRule="exact"/>
              <w:jc w:val="right"/>
              <w:rPr>
                <w:rFonts w:ascii="Arial" w:eastAsia="宋体" w:hAnsi="Arial" w:cs="Arial"/>
                <w:kern w:val="0"/>
                <w:szCs w:val="21"/>
              </w:rPr>
            </w:pPr>
          </w:p>
        </w:tc>
      </w:tr>
    </w:tbl>
    <w:p w14:paraId="39D5C4A1" w14:textId="77777777" w:rsidR="00572B16" w:rsidRPr="002F7F43" w:rsidRDefault="00A07645">
      <w:pPr>
        <w:pStyle w:val="ListParagraph"/>
        <w:numPr>
          <w:ilvl w:val="0"/>
          <w:numId w:val="77"/>
        </w:numPr>
        <w:tabs>
          <w:tab w:val="left" w:pos="7350"/>
        </w:tabs>
        <w:spacing w:line="400" w:lineRule="exact"/>
        <w:ind w:firstLineChars="0"/>
        <w:rPr>
          <w:rFonts w:ascii="Arial" w:eastAsia="宋体" w:hAnsi="Arial" w:cs="Arial"/>
          <w:bCs/>
          <w:kern w:val="0"/>
          <w:sz w:val="24"/>
          <w:szCs w:val="24"/>
        </w:rPr>
      </w:pPr>
      <w:r w:rsidRPr="002F7F43">
        <w:rPr>
          <w:rFonts w:ascii="Arial" w:eastAsia="宋体" w:hAnsi="Arial" w:cs="Arial"/>
          <w:bCs/>
          <w:kern w:val="0"/>
          <w:sz w:val="24"/>
          <w:szCs w:val="24"/>
        </w:rPr>
        <w:t xml:space="preserve">Composition of Cash and Cash Equivalents </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6210"/>
        <w:gridCol w:w="1795"/>
        <w:gridCol w:w="1464"/>
      </w:tblGrid>
      <w:tr w:rsidR="00572B16" w:rsidRPr="002F7F43" w14:paraId="2D246858" w14:textId="77777777">
        <w:trPr>
          <w:trHeight w:val="283"/>
          <w:tblHeader/>
        </w:trPr>
        <w:tc>
          <w:tcPr>
            <w:tcW w:w="6210" w:type="dxa"/>
            <w:tcBorders>
              <w:top w:val="single" w:sz="12" w:space="0" w:color="auto"/>
            </w:tcBorders>
            <w:noWrap/>
            <w:vAlign w:val="center"/>
          </w:tcPr>
          <w:p w14:paraId="58E51F9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szCs w:val="21"/>
              </w:rPr>
              <w:t>Items</w:t>
            </w:r>
          </w:p>
        </w:tc>
        <w:tc>
          <w:tcPr>
            <w:tcW w:w="1795" w:type="dxa"/>
            <w:tcBorders>
              <w:top w:val="single" w:sz="12" w:space="0" w:color="auto"/>
            </w:tcBorders>
            <w:noWrap/>
            <w:vAlign w:val="center"/>
          </w:tcPr>
          <w:p w14:paraId="68FA47A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szCs w:val="21"/>
              </w:rPr>
              <w:t>Current year</w:t>
            </w:r>
          </w:p>
        </w:tc>
        <w:tc>
          <w:tcPr>
            <w:tcW w:w="1464" w:type="dxa"/>
            <w:tcBorders>
              <w:top w:val="single" w:sz="12" w:space="0" w:color="auto"/>
            </w:tcBorders>
            <w:noWrap/>
            <w:vAlign w:val="center"/>
          </w:tcPr>
          <w:p w14:paraId="649B193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szCs w:val="21"/>
              </w:rPr>
              <w:t xml:space="preserve">Prior year </w:t>
            </w:r>
          </w:p>
        </w:tc>
      </w:tr>
      <w:tr w:rsidR="00572B16" w:rsidRPr="002F7F43" w14:paraId="5C0B0AFC" w14:textId="77777777">
        <w:trPr>
          <w:trHeight w:val="283"/>
        </w:trPr>
        <w:tc>
          <w:tcPr>
            <w:tcW w:w="6210" w:type="dxa"/>
            <w:vAlign w:val="center"/>
          </w:tcPr>
          <w:p w14:paraId="68C3C55E" w14:textId="77777777" w:rsidR="00572B16" w:rsidRPr="002F7F43" w:rsidRDefault="00A07645" w:rsidP="003201AD">
            <w:pPr>
              <w:spacing w:line="400" w:lineRule="exact"/>
              <w:jc w:val="left"/>
              <w:rPr>
                <w:rFonts w:ascii="Arial" w:hAnsi="Arial" w:cs="Arial"/>
              </w:rPr>
            </w:pPr>
            <w:r w:rsidRPr="002F7F43">
              <w:rPr>
                <w:rFonts w:ascii="Arial" w:hAnsi="Arial" w:cs="Arial"/>
              </w:rPr>
              <w:t>I. Cash</w:t>
            </w:r>
          </w:p>
        </w:tc>
        <w:tc>
          <w:tcPr>
            <w:tcW w:w="1795" w:type="dxa"/>
            <w:noWrap/>
            <w:vAlign w:val="center"/>
          </w:tcPr>
          <w:p w14:paraId="39779957" w14:textId="77777777" w:rsidR="00572B16" w:rsidRPr="002F7F43" w:rsidRDefault="00A07645" w:rsidP="003201AD">
            <w:pPr>
              <w:spacing w:line="400" w:lineRule="exact"/>
              <w:jc w:val="right"/>
              <w:rPr>
                <w:rFonts w:ascii="Arial" w:hAnsi="Arial" w:cs="Arial"/>
              </w:rPr>
            </w:pPr>
            <w:r w:rsidRPr="002F7F43">
              <w:rPr>
                <w:rFonts w:ascii="Arial" w:hAnsi="Arial" w:cs="Arial"/>
              </w:rPr>
              <w:t xml:space="preserve">　</w:t>
            </w:r>
          </w:p>
        </w:tc>
        <w:tc>
          <w:tcPr>
            <w:tcW w:w="1464" w:type="dxa"/>
            <w:noWrap/>
            <w:vAlign w:val="center"/>
          </w:tcPr>
          <w:p w14:paraId="3C42718D" w14:textId="77777777" w:rsidR="00572B16" w:rsidRPr="002F7F43" w:rsidRDefault="00A07645" w:rsidP="003201AD">
            <w:pPr>
              <w:spacing w:line="400" w:lineRule="exact"/>
              <w:jc w:val="right"/>
              <w:rPr>
                <w:rFonts w:ascii="Arial" w:hAnsi="Arial" w:cs="Arial"/>
              </w:rPr>
            </w:pPr>
            <w:r w:rsidRPr="002F7F43">
              <w:rPr>
                <w:rFonts w:ascii="Arial" w:hAnsi="Arial" w:cs="Arial"/>
              </w:rPr>
              <w:t xml:space="preserve">　</w:t>
            </w:r>
          </w:p>
        </w:tc>
      </w:tr>
      <w:tr w:rsidR="00572B16" w:rsidRPr="002F7F43" w14:paraId="42152327" w14:textId="77777777">
        <w:trPr>
          <w:trHeight w:val="283"/>
        </w:trPr>
        <w:tc>
          <w:tcPr>
            <w:tcW w:w="6210" w:type="dxa"/>
            <w:vAlign w:val="center"/>
          </w:tcPr>
          <w:p w14:paraId="2EB13A71" w14:textId="77777777" w:rsidR="00572B16" w:rsidRPr="002F7F43" w:rsidRDefault="00A07645" w:rsidP="003201AD">
            <w:pPr>
              <w:spacing w:line="400" w:lineRule="exact"/>
              <w:jc w:val="left"/>
              <w:rPr>
                <w:rFonts w:ascii="Arial" w:hAnsi="Arial" w:cs="Arial"/>
              </w:rPr>
            </w:pPr>
            <w:r w:rsidRPr="002F7F43">
              <w:rPr>
                <w:rFonts w:ascii="Arial" w:hAnsi="Arial" w:cs="Arial"/>
              </w:rPr>
              <w:t xml:space="preserve">  Including: Cash on hand </w:t>
            </w:r>
          </w:p>
        </w:tc>
        <w:tc>
          <w:tcPr>
            <w:tcW w:w="1795" w:type="dxa"/>
            <w:noWrap/>
            <w:vAlign w:val="center"/>
          </w:tcPr>
          <w:p w14:paraId="601BD32C" w14:textId="77777777" w:rsidR="00572B16" w:rsidRPr="002F7F43" w:rsidRDefault="00A07645" w:rsidP="003201AD">
            <w:pPr>
              <w:spacing w:line="400" w:lineRule="exact"/>
              <w:jc w:val="right"/>
              <w:rPr>
                <w:rFonts w:ascii="Arial" w:hAnsi="Arial" w:cs="Arial"/>
              </w:rPr>
            </w:pPr>
            <w:r w:rsidRPr="002F7F43">
              <w:rPr>
                <w:rFonts w:ascii="Arial" w:hAnsi="Arial" w:cs="Arial"/>
              </w:rPr>
              <w:t xml:space="preserve">　</w:t>
            </w:r>
          </w:p>
        </w:tc>
        <w:tc>
          <w:tcPr>
            <w:tcW w:w="1464" w:type="dxa"/>
            <w:noWrap/>
            <w:vAlign w:val="center"/>
          </w:tcPr>
          <w:p w14:paraId="26811BD3" w14:textId="77777777" w:rsidR="00572B16" w:rsidRPr="002F7F43" w:rsidRDefault="00A07645" w:rsidP="003201AD">
            <w:pPr>
              <w:spacing w:line="400" w:lineRule="exact"/>
              <w:jc w:val="right"/>
              <w:rPr>
                <w:rFonts w:ascii="Arial" w:hAnsi="Arial" w:cs="Arial"/>
              </w:rPr>
            </w:pPr>
            <w:r w:rsidRPr="002F7F43">
              <w:rPr>
                <w:rFonts w:ascii="Arial" w:hAnsi="Arial" w:cs="Arial"/>
              </w:rPr>
              <w:t xml:space="preserve">　</w:t>
            </w:r>
          </w:p>
        </w:tc>
      </w:tr>
      <w:tr w:rsidR="00572B16" w:rsidRPr="002F7F43" w14:paraId="137F589B" w14:textId="77777777">
        <w:trPr>
          <w:trHeight w:val="283"/>
        </w:trPr>
        <w:tc>
          <w:tcPr>
            <w:tcW w:w="6210" w:type="dxa"/>
            <w:vAlign w:val="center"/>
          </w:tcPr>
          <w:p w14:paraId="3FF25D2B" w14:textId="77777777" w:rsidR="00572B16" w:rsidRPr="002F7F43" w:rsidRDefault="00A07645" w:rsidP="003201AD">
            <w:pPr>
              <w:spacing w:line="400" w:lineRule="exact"/>
              <w:jc w:val="left"/>
              <w:rPr>
                <w:rFonts w:ascii="Arial" w:hAnsi="Arial" w:cs="Arial"/>
              </w:rPr>
            </w:pPr>
            <w:r w:rsidRPr="002F7F43">
              <w:rPr>
                <w:rFonts w:ascii="Arial" w:hAnsi="Arial" w:cs="Arial"/>
              </w:rPr>
              <w:lastRenderedPageBreak/>
              <w:t xml:space="preserve">        Demand deposits</w:t>
            </w:r>
          </w:p>
        </w:tc>
        <w:tc>
          <w:tcPr>
            <w:tcW w:w="1795" w:type="dxa"/>
            <w:noWrap/>
            <w:vAlign w:val="center"/>
          </w:tcPr>
          <w:p w14:paraId="4FED17D5" w14:textId="77777777" w:rsidR="00572B16" w:rsidRPr="002F7F43" w:rsidRDefault="00A07645" w:rsidP="003201AD">
            <w:pPr>
              <w:spacing w:line="400" w:lineRule="exact"/>
              <w:jc w:val="right"/>
              <w:rPr>
                <w:rFonts w:ascii="Arial" w:hAnsi="Arial" w:cs="Arial"/>
              </w:rPr>
            </w:pPr>
            <w:r w:rsidRPr="002F7F43">
              <w:rPr>
                <w:rFonts w:ascii="Arial" w:hAnsi="Arial" w:cs="Arial"/>
              </w:rPr>
              <w:t xml:space="preserve">　</w:t>
            </w:r>
          </w:p>
        </w:tc>
        <w:tc>
          <w:tcPr>
            <w:tcW w:w="1464" w:type="dxa"/>
            <w:noWrap/>
            <w:vAlign w:val="center"/>
          </w:tcPr>
          <w:p w14:paraId="55B81EB8" w14:textId="77777777" w:rsidR="00572B16" w:rsidRPr="002F7F43" w:rsidRDefault="00A07645" w:rsidP="003201AD">
            <w:pPr>
              <w:spacing w:line="400" w:lineRule="exact"/>
              <w:jc w:val="right"/>
              <w:rPr>
                <w:rFonts w:ascii="Arial" w:hAnsi="Arial" w:cs="Arial"/>
              </w:rPr>
            </w:pPr>
            <w:r w:rsidRPr="002F7F43">
              <w:rPr>
                <w:rFonts w:ascii="Arial" w:hAnsi="Arial" w:cs="Arial"/>
              </w:rPr>
              <w:t xml:space="preserve">　</w:t>
            </w:r>
          </w:p>
        </w:tc>
      </w:tr>
      <w:tr w:rsidR="00572B16" w:rsidRPr="002F7F43" w14:paraId="668DAEB8" w14:textId="77777777">
        <w:trPr>
          <w:trHeight w:val="283"/>
        </w:trPr>
        <w:tc>
          <w:tcPr>
            <w:tcW w:w="6210" w:type="dxa"/>
            <w:vAlign w:val="center"/>
          </w:tcPr>
          <w:p w14:paraId="1776EB08" w14:textId="37827A58" w:rsidR="00572B16" w:rsidRPr="002F7F43" w:rsidRDefault="00A07645" w:rsidP="003201AD">
            <w:pPr>
              <w:spacing w:line="400" w:lineRule="exact"/>
              <w:jc w:val="left"/>
              <w:rPr>
                <w:rFonts w:ascii="Arial" w:hAnsi="Arial" w:cs="Arial"/>
              </w:rPr>
            </w:pPr>
            <w:r w:rsidRPr="002F7F43">
              <w:rPr>
                <w:rFonts w:ascii="Arial" w:hAnsi="Arial" w:cs="Arial"/>
              </w:rPr>
              <w:t xml:space="preserve">        Other </w:t>
            </w:r>
            <w:r w:rsidR="000E7EB6">
              <w:rPr>
                <w:rFonts w:ascii="Arial" w:hAnsi="Arial" w:cs="Arial"/>
              </w:rPr>
              <w:t>cash/bank balance</w:t>
            </w:r>
            <w:r w:rsidR="00B82388" w:rsidRPr="002F7F43">
              <w:rPr>
                <w:rFonts w:ascii="Arial" w:hAnsi="Arial" w:cs="Arial"/>
              </w:rPr>
              <w:t xml:space="preserve"> available for payment</w:t>
            </w:r>
          </w:p>
        </w:tc>
        <w:tc>
          <w:tcPr>
            <w:tcW w:w="1795" w:type="dxa"/>
            <w:noWrap/>
            <w:vAlign w:val="center"/>
          </w:tcPr>
          <w:p w14:paraId="482358A3" w14:textId="77777777" w:rsidR="00572B16" w:rsidRPr="002F7F43" w:rsidRDefault="00A07645" w:rsidP="003201AD">
            <w:pPr>
              <w:spacing w:line="400" w:lineRule="exact"/>
              <w:jc w:val="right"/>
              <w:rPr>
                <w:rFonts w:ascii="Arial" w:hAnsi="Arial" w:cs="Arial"/>
              </w:rPr>
            </w:pPr>
            <w:r w:rsidRPr="002F7F43">
              <w:rPr>
                <w:rFonts w:ascii="Arial" w:hAnsi="Arial" w:cs="Arial"/>
              </w:rPr>
              <w:t xml:space="preserve">　</w:t>
            </w:r>
          </w:p>
        </w:tc>
        <w:tc>
          <w:tcPr>
            <w:tcW w:w="1464" w:type="dxa"/>
            <w:noWrap/>
            <w:vAlign w:val="center"/>
          </w:tcPr>
          <w:p w14:paraId="0F0C510A" w14:textId="77777777" w:rsidR="00572B16" w:rsidRPr="002F7F43" w:rsidRDefault="00A07645" w:rsidP="003201AD">
            <w:pPr>
              <w:spacing w:line="400" w:lineRule="exact"/>
              <w:jc w:val="right"/>
              <w:rPr>
                <w:rFonts w:ascii="Arial" w:hAnsi="Arial" w:cs="Arial"/>
              </w:rPr>
            </w:pPr>
            <w:r w:rsidRPr="002F7F43">
              <w:rPr>
                <w:rFonts w:ascii="Arial" w:hAnsi="Arial" w:cs="Arial"/>
              </w:rPr>
              <w:t xml:space="preserve">　</w:t>
            </w:r>
          </w:p>
        </w:tc>
      </w:tr>
      <w:tr w:rsidR="00572B16" w:rsidRPr="002F7F43" w14:paraId="13635684" w14:textId="77777777">
        <w:trPr>
          <w:trHeight w:val="283"/>
        </w:trPr>
        <w:tc>
          <w:tcPr>
            <w:tcW w:w="6210" w:type="dxa"/>
            <w:vAlign w:val="center"/>
          </w:tcPr>
          <w:p w14:paraId="6474AAA0" w14:textId="77777777" w:rsidR="00572B16" w:rsidRPr="002F7F43" w:rsidRDefault="00A07645" w:rsidP="003201AD">
            <w:pPr>
              <w:spacing w:line="400" w:lineRule="exact"/>
              <w:jc w:val="left"/>
              <w:rPr>
                <w:rFonts w:ascii="Arial" w:hAnsi="Arial" w:cs="Arial"/>
              </w:rPr>
            </w:pPr>
            <w:r w:rsidRPr="002F7F43">
              <w:rPr>
                <w:rFonts w:ascii="Arial" w:hAnsi="Arial" w:cs="Arial"/>
              </w:rPr>
              <w:t xml:space="preserve">        Demand deposits in central bank</w:t>
            </w:r>
          </w:p>
        </w:tc>
        <w:tc>
          <w:tcPr>
            <w:tcW w:w="1795" w:type="dxa"/>
            <w:noWrap/>
            <w:vAlign w:val="center"/>
          </w:tcPr>
          <w:p w14:paraId="6AC29789" w14:textId="77777777" w:rsidR="00572B16" w:rsidRPr="002F7F43" w:rsidRDefault="00572B16" w:rsidP="003201AD">
            <w:pPr>
              <w:spacing w:line="400" w:lineRule="exact"/>
              <w:jc w:val="right"/>
              <w:rPr>
                <w:rFonts w:ascii="Arial" w:hAnsi="Arial" w:cs="Arial"/>
              </w:rPr>
            </w:pPr>
          </w:p>
        </w:tc>
        <w:tc>
          <w:tcPr>
            <w:tcW w:w="1464" w:type="dxa"/>
            <w:noWrap/>
            <w:vAlign w:val="center"/>
          </w:tcPr>
          <w:p w14:paraId="463C53B0" w14:textId="77777777" w:rsidR="00572B16" w:rsidRPr="002F7F43" w:rsidRDefault="00572B16" w:rsidP="003201AD">
            <w:pPr>
              <w:spacing w:line="400" w:lineRule="exact"/>
              <w:jc w:val="right"/>
              <w:rPr>
                <w:rFonts w:ascii="Arial" w:hAnsi="Arial" w:cs="Arial"/>
              </w:rPr>
            </w:pPr>
          </w:p>
        </w:tc>
      </w:tr>
      <w:tr w:rsidR="00572B16" w:rsidRPr="002F7F43" w14:paraId="08B3209D" w14:textId="77777777">
        <w:trPr>
          <w:trHeight w:val="283"/>
        </w:trPr>
        <w:tc>
          <w:tcPr>
            <w:tcW w:w="6210" w:type="dxa"/>
            <w:vAlign w:val="center"/>
          </w:tcPr>
          <w:p w14:paraId="64FAB5AE" w14:textId="77777777" w:rsidR="00572B16" w:rsidRPr="002F7F43" w:rsidRDefault="00A07645" w:rsidP="003201AD">
            <w:pPr>
              <w:spacing w:line="400" w:lineRule="exact"/>
              <w:jc w:val="left"/>
              <w:rPr>
                <w:rFonts w:ascii="Arial" w:hAnsi="Arial" w:cs="Arial"/>
              </w:rPr>
            </w:pPr>
            <w:r w:rsidRPr="002F7F43">
              <w:rPr>
                <w:rFonts w:ascii="Arial" w:hAnsi="Arial" w:cs="Arial"/>
              </w:rPr>
              <w:t xml:space="preserve">        Deposits in banks and other financial institutions </w:t>
            </w:r>
          </w:p>
        </w:tc>
        <w:tc>
          <w:tcPr>
            <w:tcW w:w="1795" w:type="dxa"/>
            <w:noWrap/>
            <w:vAlign w:val="center"/>
          </w:tcPr>
          <w:p w14:paraId="0118C91A" w14:textId="77777777" w:rsidR="00572B16" w:rsidRPr="002F7F43" w:rsidRDefault="00572B16" w:rsidP="003201AD">
            <w:pPr>
              <w:spacing w:line="400" w:lineRule="exact"/>
              <w:jc w:val="right"/>
              <w:rPr>
                <w:rFonts w:ascii="Arial" w:hAnsi="Arial" w:cs="Arial"/>
              </w:rPr>
            </w:pPr>
          </w:p>
        </w:tc>
        <w:tc>
          <w:tcPr>
            <w:tcW w:w="1464" w:type="dxa"/>
            <w:noWrap/>
            <w:vAlign w:val="center"/>
          </w:tcPr>
          <w:p w14:paraId="2EE7ABB6" w14:textId="77777777" w:rsidR="00572B16" w:rsidRPr="002F7F43" w:rsidRDefault="00572B16" w:rsidP="003201AD">
            <w:pPr>
              <w:spacing w:line="400" w:lineRule="exact"/>
              <w:jc w:val="right"/>
              <w:rPr>
                <w:rFonts w:ascii="Arial" w:hAnsi="Arial" w:cs="Arial"/>
              </w:rPr>
            </w:pPr>
          </w:p>
        </w:tc>
      </w:tr>
      <w:tr w:rsidR="00572B16" w:rsidRPr="002F7F43" w14:paraId="67EB3676" w14:textId="77777777">
        <w:trPr>
          <w:trHeight w:val="283"/>
        </w:trPr>
        <w:tc>
          <w:tcPr>
            <w:tcW w:w="6210" w:type="dxa"/>
            <w:vAlign w:val="center"/>
          </w:tcPr>
          <w:p w14:paraId="5AF6EE8E" w14:textId="77777777" w:rsidR="00572B16" w:rsidRPr="002F7F43" w:rsidRDefault="00A07645" w:rsidP="003201AD">
            <w:pPr>
              <w:spacing w:line="400" w:lineRule="exact"/>
              <w:jc w:val="left"/>
              <w:rPr>
                <w:rFonts w:ascii="Arial" w:hAnsi="Arial" w:cs="Arial"/>
              </w:rPr>
            </w:pPr>
            <w:r w:rsidRPr="002F7F43">
              <w:rPr>
                <w:rFonts w:ascii="Arial" w:hAnsi="Arial" w:cs="Arial"/>
              </w:rPr>
              <w:t xml:space="preserve">        Loans to banks and other financial institutions</w:t>
            </w:r>
            <w:r w:rsidR="00A72FCC" w:rsidRPr="002F7F43" w:rsidDel="00A72FCC">
              <w:rPr>
                <w:rFonts w:ascii="Arial" w:hAnsi="Arial" w:cs="Arial"/>
              </w:rPr>
              <w:t xml:space="preserve"> </w:t>
            </w:r>
          </w:p>
        </w:tc>
        <w:tc>
          <w:tcPr>
            <w:tcW w:w="1795" w:type="dxa"/>
            <w:noWrap/>
            <w:vAlign w:val="center"/>
          </w:tcPr>
          <w:p w14:paraId="4E2A92AB" w14:textId="77777777" w:rsidR="00572B16" w:rsidRPr="002F7F43" w:rsidRDefault="00572B16" w:rsidP="003201AD">
            <w:pPr>
              <w:spacing w:line="400" w:lineRule="exact"/>
              <w:jc w:val="right"/>
              <w:rPr>
                <w:rFonts w:ascii="Arial" w:hAnsi="Arial" w:cs="Arial"/>
              </w:rPr>
            </w:pPr>
          </w:p>
        </w:tc>
        <w:tc>
          <w:tcPr>
            <w:tcW w:w="1464" w:type="dxa"/>
            <w:noWrap/>
            <w:vAlign w:val="center"/>
          </w:tcPr>
          <w:p w14:paraId="52497A72" w14:textId="77777777" w:rsidR="00572B16" w:rsidRPr="002F7F43" w:rsidRDefault="00572B16" w:rsidP="003201AD">
            <w:pPr>
              <w:spacing w:line="400" w:lineRule="exact"/>
              <w:jc w:val="right"/>
              <w:rPr>
                <w:rFonts w:ascii="Arial" w:hAnsi="Arial" w:cs="Arial"/>
              </w:rPr>
            </w:pPr>
          </w:p>
        </w:tc>
      </w:tr>
      <w:tr w:rsidR="00572B16" w:rsidRPr="002F7F43" w14:paraId="44CC96A1" w14:textId="77777777">
        <w:trPr>
          <w:trHeight w:val="283"/>
        </w:trPr>
        <w:tc>
          <w:tcPr>
            <w:tcW w:w="6210" w:type="dxa"/>
            <w:vAlign w:val="center"/>
          </w:tcPr>
          <w:p w14:paraId="45953EE8" w14:textId="77777777" w:rsidR="00572B16" w:rsidRPr="002F7F43" w:rsidRDefault="00A07645" w:rsidP="003201AD">
            <w:pPr>
              <w:spacing w:line="400" w:lineRule="exact"/>
              <w:jc w:val="left"/>
              <w:rPr>
                <w:rFonts w:ascii="Arial" w:hAnsi="Arial" w:cs="Arial"/>
              </w:rPr>
            </w:pPr>
            <w:r w:rsidRPr="002F7F43">
              <w:rPr>
                <w:rFonts w:ascii="Arial" w:hAnsi="Arial" w:cs="Arial"/>
              </w:rPr>
              <w:t>II. Cash equivalents</w:t>
            </w:r>
          </w:p>
        </w:tc>
        <w:tc>
          <w:tcPr>
            <w:tcW w:w="1795" w:type="dxa"/>
            <w:noWrap/>
            <w:vAlign w:val="center"/>
          </w:tcPr>
          <w:p w14:paraId="099B35A8" w14:textId="77777777" w:rsidR="00572B16" w:rsidRPr="002F7F43" w:rsidRDefault="00A07645" w:rsidP="003201AD">
            <w:pPr>
              <w:spacing w:line="400" w:lineRule="exact"/>
              <w:jc w:val="right"/>
              <w:rPr>
                <w:rFonts w:ascii="Arial" w:hAnsi="Arial" w:cs="Arial"/>
              </w:rPr>
            </w:pPr>
            <w:r w:rsidRPr="002F7F43">
              <w:rPr>
                <w:rFonts w:ascii="Arial" w:hAnsi="Arial" w:cs="Arial"/>
              </w:rPr>
              <w:t xml:space="preserve">　</w:t>
            </w:r>
          </w:p>
        </w:tc>
        <w:tc>
          <w:tcPr>
            <w:tcW w:w="1464" w:type="dxa"/>
            <w:noWrap/>
            <w:vAlign w:val="center"/>
          </w:tcPr>
          <w:p w14:paraId="22662CAC" w14:textId="77777777" w:rsidR="00572B16" w:rsidRPr="002F7F43" w:rsidRDefault="00A07645" w:rsidP="003201AD">
            <w:pPr>
              <w:spacing w:line="400" w:lineRule="exact"/>
              <w:jc w:val="right"/>
              <w:rPr>
                <w:rFonts w:ascii="Arial" w:hAnsi="Arial" w:cs="Arial"/>
              </w:rPr>
            </w:pPr>
            <w:r w:rsidRPr="002F7F43">
              <w:rPr>
                <w:rFonts w:ascii="Arial" w:hAnsi="Arial" w:cs="Arial"/>
              </w:rPr>
              <w:t xml:space="preserve">　</w:t>
            </w:r>
          </w:p>
        </w:tc>
      </w:tr>
      <w:tr w:rsidR="00572B16" w:rsidRPr="002F7F43" w14:paraId="2268435D" w14:textId="77777777">
        <w:trPr>
          <w:trHeight w:val="283"/>
        </w:trPr>
        <w:tc>
          <w:tcPr>
            <w:tcW w:w="6210" w:type="dxa"/>
            <w:vAlign w:val="center"/>
          </w:tcPr>
          <w:p w14:paraId="77BB77A6" w14:textId="77777777" w:rsidR="00572B16" w:rsidRPr="002F7F43" w:rsidRDefault="00A07645" w:rsidP="003201AD">
            <w:pPr>
              <w:spacing w:line="400" w:lineRule="exact"/>
              <w:jc w:val="left"/>
              <w:rPr>
                <w:rFonts w:ascii="Arial" w:hAnsi="Arial" w:cs="Arial"/>
              </w:rPr>
            </w:pPr>
            <w:r w:rsidRPr="002F7F43">
              <w:rPr>
                <w:rFonts w:ascii="Arial" w:hAnsi="Arial" w:cs="Arial"/>
              </w:rPr>
              <w:t xml:space="preserve">  Including: Bond investments due within three months </w:t>
            </w:r>
          </w:p>
        </w:tc>
        <w:tc>
          <w:tcPr>
            <w:tcW w:w="1795" w:type="dxa"/>
            <w:noWrap/>
            <w:vAlign w:val="center"/>
          </w:tcPr>
          <w:p w14:paraId="6DEA2159" w14:textId="77777777" w:rsidR="00572B16" w:rsidRPr="002F7F43" w:rsidRDefault="00A07645" w:rsidP="003201AD">
            <w:pPr>
              <w:spacing w:line="400" w:lineRule="exact"/>
              <w:jc w:val="right"/>
              <w:rPr>
                <w:rFonts w:ascii="Arial" w:hAnsi="Arial" w:cs="Arial"/>
              </w:rPr>
            </w:pPr>
            <w:r w:rsidRPr="002F7F43">
              <w:rPr>
                <w:rFonts w:ascii="Arial" w:hAnsi="Arial" w:cs="Arial"/>
              </w:rPr>
              <w:t xml:space="preserve">　</w:t>
            </w:r>
          </w:p>
        </w:tc>
        <w:tc>
          <w:tcPr>
            <w:tcW w:w="1464" w:type="dxa"/>
            <w:noWrap/>
            <w:vAlign w:val="center"/>
          </w:tcPr>
          <w:p w14:paraId="4A0E51E3" w14:textId="77777777" w:rsidR="00572B16" w:rsidRPr="002F7F43" w:rsidRDefault="00A07645" w:rsidP="003201AD">
            <w:pPr>
              <w:spacing w:line="400" w:lineRule="exact"/>
              <w:jc w:val="right"/>
              <w:rPr>
                <w:rFonts w:ascii="Arial" w:hAnsi="Arial" w:cs="Arial"/>
              </w:rPr>
            </w:pPr>
            <w:r w:rsidRPr="002F7F43">
              <w:rPr>
                <w:rFonts w:ascii="Arial" w:hAnsi="Arial" w:cs="Arial"/>
              </w:rPr>
              <w:t xml:space="preserve">　</w:t>
            </w:r>
          </w:p>
        </w:tc>
      </w:tr>
      <w:tr w:rsidR="00572B16" w:rsidRPr="002F7F43" w14:paraId="4FECFE43" w14:textId="77777777">
        <w:trPr>
          <w:trHeight w:val="283"/>
        </w:trPr>
        <w:tc>
          <w:tcPr>
            <w:tcW w:w="6210" w:type="dxa"/>
            <w:vAlign w:val="center"/>
          </w:tcPr>
          <w:p w14:paraId="14ED0EB8" w14:textId="77777777" w:rsidR="00572B16" w:rsidRPr="002F7F43" w:rsidRDefault="00A07645" w:rsidP="003201AD">
            <w:pPr>
              <w:spacing w:line="400" w:lineRule="exact"/>
              <w:jc w:val="left"/>
              <w:rPr>
                <w:rFonts w:ascii="Arial" w:hAnsi="Arial" w:cs="Arial"/>
              </w:rPr>
            </w:pPr>
            <w:r w:rsidRPr="002F7F43">
              <w:rPr>
                <w:rFonts w:ascii="Arial" w:hAnsi="Arial" w:cs="Arial"/>
              </w:rPr>
              <w:t xml:space="preserve">III. Closing balance of cash and cash equivalents </w:t>
            </w:r>
          </w:p>
        </w:tc>
        <w:tc>
          <w:tcPr>
            <w:tcW w:w="1795" w:type="dxa"/>
            <w:noWrap/>
            <w:vAlign w:val="center"/>
          </w:tcPr>
          <w:p w14:paraId="655A6AB4" w14:textId="77777777" w:rsidR="00572B16" w:rsidRPr="002F7F43" w:rsidRDefault="00A07645" w:rsidP="003201AD">
            <w:pPr>
              <w:spacing w:line="400" w:lineRule="exact"/>
              <w:jc w:val="right"/>
              <w:rPr>
                <w:rFonts w:ascii="Arial" w:hAnsi="Arial" w:cs="Arial"/>
              </w:rPr>
            </w:pPr>
            <w:r w:rsidRPr="002F7F43">
              <w:rPr>
                <w:rFonts w:ascii="Arial" w:hAnsi="Arial" w:cs="Arial"/>
              </w:rPr>
              <w:t xml:space="preserve">                             </w:t>
            </w:r>
          </w:p>
        </w:tc>
        <w:tc>
          <w:tcPr>
            <w:tcW w:w="1464" w:type="dxa"/>
            <w:noWrap/>
            <w:vAlign w:val="center"/>
          </w:tcPr>
          <w:p w14:paraId="58BC6EA1" w14:textId="77777777" w:rsidR="00572B16" w:rsidRPr="002F7F43" w:rsidRDefault="00A07645" w:rsidP="003201AD">
            <w:pPr>
              <w:spacing w:line="400" w:lineRule="exact"/>
              <w:jc w:val="right"/>
              <w:rPr>
                <w:rFonts w:ascii="Arial" w:hAnsi="Arial" w:cs="Arial"/>
              </w:rPr>
            </w:pPr>
            <w:r w:rsidRPr="002F7F43">
              <w:rPr>
                <w:rFonts w:ascii="Arial" w:hAnsi="Arial" w:cs="Arial"/>
              </w:rPr>
              <w:t xml:space="preserve">                             </w:t>
            </w:r>
          </w:p>
        </w:tc>
      </w:tr>
      <w:tr w:rsidR="00572B16" w:rsidRPr="002F7F43" w14:paraId="1AD2C9E9" w14:textId="77777777">
        <w:trPr>
          <w:trHeight w:val="283"/>
        </w:trPr>
        <w:tc>
          <w:tcPr>
            <w:tcW w:w="6210" w:type="dxa"/>
            <w:tcBorders>
              <w:bottom w:val="single" w:sz="12" w:space="0" w:color="auto"/>
            </w:tcBorders>
            <w:vAlign w:val="center"/>
          </w:tcPr>
          <w:p w14:paraId="51E34022" w14:textId="77777777" w:rsidR="00572B16" w:rsidRPr="002F7F43" w:rsidRDefault="00A07645" w:rsidP="00740425">
            <w:pPr>
              <w:spacing w:line="400" w:lineRule="exact"/>
              <w:jc w:val="left"/>
              <w:rPr>
                <w:rFonts w:ascii="Arial" w:hAnsi="Arial" w:cs="Arial"/>
              </w:rPr>
            </w:pPr>
            <w:r w:rsidRPr="002F7F43">
              <w:rPr>
                <w:rFonts w:ascii="Arial" w:hAnsi="Arial" w:cs="Arial"/>
              </w:rPr>
              <w:t xml:space="preserve">  Including: </w:t>
            </w:r>
            <w:r w:rsidR="00740425" w:rsidRPr="002F7F43">
              <w:rPr>
                <w:rFonts w:ascii="Arial" w:hAnsi="Arial" w:cs="Arial" w:hint="eastAsia"/>
              </w:rPr>
              <w:t>C</w:t>
            </w:r>
            <w:r w:rsidRPr="002F7F43">
              <w:rPr>
                <w:rFonts w:ascii="Arial" w:hAnsi="Arial" w:cs="Arial"/>
              </w:rPr>
              <w:t xml:space="preserve">ash and cash equivalents </w:t>
            </w:r>
            <w:r w:rsidR="00740425" w:rsidRPr="002F7F43">
              <w:rPr>
                <w:rFonts w:ascii="Arial" w:hAnsi="Arial" w:cs="Arial" w:hint="eastAsia"/>
              </w:rPr>
              <w:t xml:space="preserve">not available for use by </w:t>
            </w:r>
            <w:r w:rsidRPr="002F7F43">
              <w:rPr>
                <w:rFonts w:ascii="Arial" w:hAnsi="Arial" w:cs="Arial"/>
              </w:rPr>
              <w:t>the Parent or the subsidiaries in the Group</w:t>
            </w:r>
          </w:p>
        </w:tc>
        <w:tc>
          <w:tcPr>
            <w:tcW w:w="1795" w:type="dxa"/>
            <w:tcBorders>
              <w:bottom w:val="single" w:sz="12" w:space="0" w:color="auto"/>
            </w:tcBorders>
            <w:noWrap/>
            <w:vAlign w:val="center"/>
          </w:tcPr>
          <w:p w14:paraId="1620327E" w14:textId="77777777" w:rsidR="00572B16" w:rsidRPr="002F7F43" w:rsidRDefault="00572B16" w:rsidP="003201AD">
            <w:pPr>
              <w:spacing w:line="400" w:lineRule="exact"/>
              <w:jc w:val="right"/>
              <w:rPr>
                <w:rFonts w:ascii="Arial" w:hAnsi="Arial" w:cs="Arial"/>
              </w:rPr>
            </w:pPr>
          </w:p>
        </w:tc>
        <w:tc>
          <w:tcPr>
            <w:tcW w:w="1464" w:type="dxa"/>
            <w:tcBorders>
              <w:bottom w:val="single" w:sz="12" w:space="0" w:color="auto"/>
            </w:tcBorders>
            <w:noWrap/>
            <w:vAlign w:val="center"/>
          </w:tcPr>
          <w:p w14:paraId="6C3DD2F4" w14:textId="77777777" w:rsidR="00572B16" w:rsidRPr="002F7F43" w:rsidRDefault="00572B16" w:rsidP="003201AD">
            <w:pPr>
              <w:spacing w:line="400" w:lineRule="exact"/>
              <w:jc w:val="right"/>
              <w:rPr>
                <w:rFonts w:ascii="Arial" w:hAnsi="Arial" w:cs="Arial"/>
              </w:rPr>
            </w:pPr>
          </w:p>
        </w:tc>
      </w:tr>
    </w:tbl>
    <w:p w14:paraId="2398BF72"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Foreign Currency Monetary Items</w:t>
      </w:r>
    </w:p>
    <w:tbl>
      <w:tblPr>
        <w:tblW w:w="9498"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075"/>
        <w:gridCol w:w="1987"/>
        <w:gridCol w:w="1742"/>
        <w:gridCol w:w="2694"/>
      </w:tblGrid>
      <w:tr w:rsidR="00572B16" w:rsidRPr="002F7F43" w14:paraId="0E868757" w14:textId="77777777">
        <w:trPr>
          <w:trHeight w:val="345"/>
          <w:tblHeader/>
        </w:trPr>
        <w:tc>
          <w:tcPr>
            <w:tcW w:w="3075" w:type="dxa"/>
            <w:noWrap/>
            <w:vAlign w:val="center"/>
          </w:tcPr>
          <w:p w14:paraId="35F53D0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hAnsi="Arial" w:cs="Arial"/>
                <w:kern w:val="0"/>
                <w:szCs w:val="21"/>
              </w:rPr>
              <w:t>Items</w:t>
            </w:r>
          </w:p>
        </w:tc>
        <w:tc>
          <w:tcPr>
            <w:tcW w:w="1987" w:type="dxa"/>
            <w:vAlign w:val="center"/>
          </w:tcPr>
          <w:p w14:paraId="1C33DDE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hAnsi="Arial" w:cs="Arial"/>
                <w:kern w:val="0"/>
                <w:szCs w:val="21"/>
              </w:rPr>
              <w:t>Closing balance in foreign currency</w:t>
            </w:r>
          </w:p>
        </w:tc>
        <w:tc>
          <w:tcPr>
            <w:tcW w:w="1742" w:type="dxa"/>
            <w:vAlign w:val="center"/>
          </w:tcPr>
          <w:p w14:paraId="0CD40FD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hAnsi="Arial" w:cs="Arial"/>
                <w:kern w:val="0"/>
                <w:szCs w:val="21"/>
              </w:rPr>
              <w:t>Exchange rate</w:t>
            </w:r>
          </w:p>
        </w:tc>
        <w:tc>
          <w:tcPr>
            <w:tcW w:w="2694" w:type="dxa"/>
          </w:tcPr>
          <w:p w14:paraId="3E70F57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hAnsi="Arial" w:cs="Arial"/>
                <w:kern w:val="0"/>
                <w:szCs w:val="21"/>
              </w:rPr>
              <w:t>Closing balance in CNY</w:t>
            </w:r>
            <w:r w:rsidRPr="002F7F43">
              <w:rPr>
                <w:rFonts w:ascii="Arial" w:eastAsia="宋体" w:hAnsi="Arial" w:cs="Arial"/>
                <w:kern w:val="0"/>
                <w:szCs w:val="21"/>
              </w:rPr>
              <w:t xml:space="preserve"> (translated)</w:t>
            </w:r>
          </w:p>
        </w:tc>
      </w:tr>
      <w:tr w:rsidR="00572B16" w:rsidRPr="002F7F43" w14:paraId="3E4E0BE0" w14:textId="77777777">
        <w:trPr>
          <w:trHeight w:val="345"/>
        </w:trPr>
        <w:tc>
          <w:tcPr>
            <w:tcW w:w="3075" w:type="dxa"/>
            <w:noWrap/>
          </w:tcPr>
          <w:p w14:paraId="5A02E0A8" w14:textId="2081C1CA" w:rsidR="00572B16" w:rsidRPr="002F7F43" w:rsidRDefault="000E7EB6">
            <w:pPr>
              <w:widowControl/>
              <w:spacing w:line="400" w:lineRule="exact"/>
              <w:jc w:val="left"/>
              <w:rPr>
                <w:rFonts w:ascii="Arial" w:eastAsia="宋体" w:hAnsi="Arial" w:cs="Arial"/>
                <w:kern w:val="0"/>
                <w:szCs w:val="21"/>
              </w:rPr>
            </w:pPr>
            <w:r>
              <w:rPr>
                <w:rFonts w:ascii="Arial" w:eastAsia="宋体" w:hAnsi="Arial" w:cs="Arial"/>
                <w:kern w:val="0"/>
                <w:szCs w:val="21"/>
              </w:rPr>
              <w:t>Cash at bank and on hand</w:t>
            </w:r>
          </w:p>
        </w:tc>
        <w:tc>
          <w:tcPr>
            <w:tcW w:w="1987" w:type="dxa"/>
          </w:tcPr>
          <w:p w14:paraId="3B7174E2" w14:textId="77777777" w:rsidR="00572B16" w:rsidRPr="002F7F43" w:rsidRDefault="008F6282" w:rsidP="000D4D99">
            <w:pPr>
              <w:widowControl/>
              <w:spacing w:line="400" w:lineRule="exact"/>
              <w:jc w:val="center"/>
              <w:rPr>
                <w:rFonts w:ascii="Arial" w:eastAsia="宋体" w:hAnsi="Arial" w:cs="Arial"/>
                <w:b/>
                <w:bCs/>
                <w:kern w:val="0"/>
                <w:szCs w:val="21"/>
              </w:rPr>
            </w:pPr>
            <w:r w:rsidRPr="002F7F43">
              <w:rPr>
                <w:rFonts w:ascii="Arial" w:eastAsia="宋体" w:hAnsi="Arial" w:cs="Arial" w:hint="eastAsia"/>
                <w:kern w:val="0"/>
                <w:szCs w:val="21"/>
              </w:rPr>
              <w:t>——</w:t>
            </w:r>
          </w:p>
        </w:tc>
        <w:tc>
          <w:tcPr>
            <w:tcW w:w="1742" w:type="dxa"/>
          </w:tcPr>
          <w:p w14:paraId="0A9DD281" w14:textId="77777777" w:rsidR="00572B16" w:rsidRPr="002F7F43" w:rsidRDefault="008F6282">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w:t>
            </w:r>
          </w:p>
        </w:tc>
        <w:tc>
          <w:tcPr>
            <w:tcW w:w="2694" w:type="dxa"/>
          </w:tcPr>
          <w:p w14:paraId="63A14E84" w14:textId="77777777" w:rsidR="00572B16" w:rsidRPr="002F7F43" w:rsidRDefault="008F6282">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w:t>
            </w:r>
          </w:p>
        </w:tc>
      </w:tr>
      <w:tr w:rsidR="00572B16" w:rsidRPr="002F7F43" w14:paraId="0F8B7ADE" w14:textId="77777777">
        <w:trPr>
          <w:trHeight w:val="345"/>
        </w:trPr>
        <w:tc>
          <w:tcPr>
            <w:tcW w:w="3075" w:type="dxa"/>
            <w:noWrap/>
          </w:tcPr>
          <w:p w14:paraId="532A55C2" w14:textId="77777777" w:rsidR="00572B16" w:rsidRPr="002F7F43" w:rsidRDefault="00A07645">
            <w:pPr>
              <w:widowControl/>
              <w:spacing w:line="400" w:lineRule="exact"/>
              <w:ind w:firstLineChars="200" w:firstLine="420"/>
              <w:jc w:val="left"/>
              <w:rPr>
                <w:rFonts w:ascii="Arial" w:eastAsia="宋体" w:hAnsi="Arial" w:cs="Arial"/>
                <w:kern w:val="0"/>
                <w:szCs w:val="21"/>
              </w:rPr>
            </w:pPr>
            <w:r w:rsidRPr="002F7F43">
              <w:rPr>
                <w:rFonts w:ascii="Arial" w:hAnsi="Arial" w:cs="Arial"/>
                <w:kern w:val="0"/>
                <w:szCs w:val="21"/>
              </w:rPr>
              <w:t>Including: USD</w:t>
            </w:r>
          </w:p>
        </w:tc>
        <w:tc>
          <w:tcPr>
            <w:tcW w:w="1987" w:type="dxa"/>
          </w:tcPr>
          <w:p w14:paraId="1A28D4F6" w14:textId="77777777" w:rsidR="00572B16" w:rsidRPr="002F7F43" w:rsidRDefault="00572B16">
            <w:pPr>
              <w:widowControl/>
              <w:spacing w:line="400" w:lineRule="exact"/>
              <w:jc w:val="left"/>
              <w:rPr>
                <w:rFonts w:ascii="Arial" w:eastAsia="宋体" w:hAnsi="Arial" w:cs="Arial"/>
                <w:kern w:val="0"/>
                <w:szCs w:val="21"/>
              </w:rPr>
            </w:pPr>
          </w:p>
        </w:tc>
        <w:tc>
          <w:tcPr>
            <w:tcW w:w="1742" w:type="dxa"/>
          </w:tcPr>
          <w:p w14:paraId="2B7EA0E8" w14:textId="77777777" w:rsidR="00572B16" w:rsidRPr="002F7F43" w:rsidRDefault="00572B16">
            <w:pPr>
              <w:widowControl/>
              <w:spacing w:line="400" w:lineRule="exact"/>
              <w:jc w:val="left"/>
              <w:rPr>
                <w:rFonts w:ascii="Arial" w:eastAsia="宋体" w:hAnsi="Arial" w:cs="Arial"/>
                <w:kern w:val="0"/>
                <w:szCs w:val="21"/>
              </w:rPr>
            </w:pPr>
          </w:p>
        </w:tc>
        <w:tc>
          <w:tcPr>
            <w:tcW w:w="2694" w:type="dxa"/>
          </w:tcPr>
          <w:p w14:paraId="33EFBF52" w14:textId="77777777" w:rsidR="00572B16" w:rsidRPr="002F7F43" w:rsidRDefault="00572B16">
            <w:pPr>
              <w:widowControl/>
              <w:spacing w:line="400" w:lineRule="exact"/>
              <w:jc w:val="left"/>
              <w:rPr>
                <w:rFonts w:ascii="Arial" w:eastAsia="宋体" w:hAnsi="Arial" w:cs="Arial"/>
                <w:kern w:val="0"/>
                <w:szCs w:val="21"/>
              </w:rPr>
            </w:pPr>
          </w:p>
        </w:tc>
      </w:tr>
      <w:tr w:rsidR="00572B16" w:rsidRPr="002F7F43" w14:paraId="341CE2C0" w14:textId="77777777">
        <w:trPr>
          <w:trHeight w:val="345"/>
        </w:trPr>
        <w:tc>
          <w:tcPr>
            <w:tcW w:w="3075" w:type="dxa"/>
            <w:noWrap/>
          </w:tcPr>
          <w:p w14:paraId="74F55476"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hAnsi="Arial" w:cs="Arial"/>
                <w:kern w:val="0"/>
                <w:szCs w:val="21"/>
              </w:rPr>
              <w:t>                EUR</w:t>
            </w:r>
          </w:p>
        </w:tc>
        <w:tc>
          <w:tcPr>
            <w:tcW w:w="1987" w:type="dxa"/>
          </w:tcPr>
          <w:p w14:paraId="02B62D74" w14:textId="77777777" w:rsidR="00572B16" w:rsidRPr="002F7F43" w:rsidRDefault="00572B16">
            <w:pPr>
              <w:widowControl/>
              <w:spacing w:line="400" w:lineRule="exact"/>
              <w:jc w:val="left"/>
              <w:rPr>
                <w:rFonts w:ascii="Arial" w:eastAsia="宋体" w:hAnsi="Arial" w:cs="Arial"/>
                <w:kern w:val="0"/>
                <w:szCs w:val="21"/>
              </w:rPr>
            </w:pPr>
          </w:p>
        </w:tc>
        <w:tc>
          <w:tcPr>
            <w:tcW w:w="1742" w:type="dxa"/>
          </w:tcPr>
          <w:p w14:paraId="21FA74EA" w14:textId="77777777" w:rsidR="00572B16" w:rsidRPr="002F7F43" w:rsidRDefault="00572B16">
            <w:pPr>
              <w:widowControl/>
              <w:spacing w:line="400" w:lineRule="exact"/>
              <w:jc w:val="left"/>
              <w:rPr>
                <w:rFonts w:ascii="Arial" w:eastAsia="宋体" w:hAnsi="Arial" w:cs="Arial"/>
                <w:kern w:val="0"/>
                <w:szCs w:val="21"/>
              </w:rPr>
            </w:pPr>
          </w:p>
        </w:tc>
        <w:tc>
          <w:tcPr>
            <w:tcW w:w="2694" w:type="dxa"/>
          </w:tcPr>
          <w:p w14:paraId="2063EA36" w14:textId="77777777" w:rsidR="00572B16" w:rsidRPr="002F7F43" w:rsidRDefault="00572B16">
            <w:pPr>
              <w:widowControl/>
              <w:spacing w:line="400" w:lineRule="exact"/>
              <w:jc w:val="left"/>
              <w:rPr>
                <w:rFonts w:ascii="Arial" w:eastAsia="宋体" w:hAnsi="Arial" w:cs="Arial"/>
                <w:kern w:val="0"/>
                <w:szCs w:val="21"/>
              </w:rPr>
            </w:pPr>
          </w:p>
        </w:tc>
      </w:tr>
      <w:tr w:rsidR="00572B16" w:rsidRPr="002F7F43" w14:paraId="7C67DC0D" w14:textId="77777777">
        <w:trPr>
          <w:trHeight w:val="345"/>
        </w:trPr>
        <w:tc>
          <w:tcPr>
            <w:tcW w:w="3075" w:type="dxa"/>
            <w:noWrap/>
          </w:tcPr>
          <w:p w14:paraId="53339E04"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hAnsi="Arial" w:cs="Arial"/>
                <w:kern w:val="0"/>
                <w:szCs w:val="21"/>
              </w:rPr>
              <w:t>               HKD</w:t>
            </w:r>
          </w:p>
        </w:tc>
        <w:tc>
          <w:tcPr>
            <w:tcW w:w="1987" w:type="dxa"/>
          </w:tcPr>
          <w:p w14:paraId="7E41D71E" w14:textId="77777777" w:rsidR="00572B16" w:rsidRPr="002F7F43" w:rsidRDefault="00572B16">
            <w:pPr>
              <w:widowControl/>
              <w:spacing w:line="400" w:lineRule="exact"/>
              <w:jc w:val="left"/>
              <w:rPr>
                <w:rFonts w:ascii="Arial" w:eastAsia="宋体" w:hAnsi="Arial" w:cs="Arial"/>
                <w:kern w:val="0"/>
                <w:szCs w:val="21"/>
              </w:rPr>
            </w:pPr>
          </w:p>
        </w:tc>
        <w:tc>
          <w:tcPr>
            <w:tcW w:w="1742" w:type="dxa"/>
          </w:tcPr>
          <w:p w14:paraId="3EE687AB" w14:textId="77777777" w:rsidR="00572B16" w:rsidRPr="002F7F43" w:rsidRDefault="00572B16">
            <w:pPr>
              <w:widowControl/>
              <w:spacing w:line="400" w:lineRule="exact"/>
              <w:jc w:val="left"/>
              <w:rPr>
                <w:rFonts w:ascii="Arial" w:eastAsia="宋体" w:hAnsi="Arial" w:cs="Arial"/>
                <w:kern w:val="0"/>
                <w:szCs w:val="21"/>
              </w:rPr>
            </w:pPr>
          </w:p>
        </w:tc>
        <w:tc>
          <w:tcPr>
            <w:tcW w:w="2694" w:type="dxa"/>
          </w:tcPr>
          <w:p w14:paraId="2CEF8902" w14:textId="77777777" w:rsidR="00572B16" w:rsidRPr="002F7F43" w:rsidRDefault="00572B16">
            <w:pPr>
              <w:widowControl/>
              <w:spacing w:line="400" w:lineRule="exact"/>
              <w:jc w:val="left"/>
              <w:rPr>
                <w:rFonts w:ascii="Arial" w:eastAsia="宋体" w:hAnsi="Arial" w:cs="Arial"/>
                <w:kern w:val="0"/>
                <w:szCs w:val="21"/>
              </w:rPr>
            </w:pPr>
          </w:p>
        </w:tc>
      </w:tr>
      <w:tr w:rsidR="00572B16" w:rsidRPr="002F7F43" w14:paraId="40B9BCD0" w14:textId="77777777">
        <w:trPr>
          <w:trHeight w:val="345"/>
        </w:trPr>
        <w:tc>
          <w:tcPr>
            <w:tcW w:w="3075" w:type="dxa"/>
            <w:noWrap/>
            <w:vAlign w:val="center"/>
          </w:tcPr>
          <w:p w14:paraId="3771E61E" w14:textId="77777777" w:rsidR="00572B16" w:rsidRPr="002F7F43" w:rsidRDefault="00A07645">
            <w:pPr>
              <w:widowControl/>
              <w:spacing w:line="400" w:lineRule="exact"/>
              <w:ind w:firstLineChars="500" w:firstLine="1050"/>
              <w:jc w:val="left"/>
              <w:rPr>
                <w:rFonts w:ascii="Arial" w:eastAsia="宋体" w:hAnsi="Arial" w:cs="Arial"/>
                <w:kern w:val="0"/>
                <w:szCs w:val="21"/>
              </w:rPr>
            </w:pPr>
            <w:r w:rsidRPr="002F7F43">
              <w:rPr>
                <w:rFonts w:ascii="Arial" w:hAnsi="Arial" w:cs="Arial"/>
                <w:kern w:val="0"/>
                <w:szCs w:val="21"/>
              </w:rPr>
              <w:t>……</w:t>
            </w:r>
          </w:p>
        </w:tc>
        <w:tc>
          <w:tcPr>
            <w:tcW w:w="1987" w:type="dxa"/>
          </w:tcPr>
          <w:p w14:paraId="2795EF6E" w14:textId="77777777" w:rsidR="00572B16" w:rsidRPr="002F7F43" w:rsidRDefault="00572B16">
            <w:pPr>
              <w:widowControl/>
              <w:spacing w:line="400" w:lineRule="exact"/>
              <w:jc w:val="left"/>
              <w:rPr>
                <w:rFonts w:ascii="Arial" w:eastAsia="宋体" w:hAnsi="Arial" w:cs="Arial"/>
                <w:kern w:val="0"/>
                <w:szCs w:val="21"/>
              </w:rPr>
            </w:pPr>
          </w:p>
        </w:tc>
        <w:tc>
          <w:tcPr>
            <w:tcW w:w="1742" w:type="dxa"/>
          </w:tcPr>
          <w:p w14:paraId="3E0F2355" w14:textId="77777777" w:rsidR="00572B16" w:rsidRPr="002F7F43" w:rsidRDefault="00572B16">
            <w:pPr>
              <w:widowControl/>
              <w:spacing w:line="400" w:lineRule="exact"/>
              <w:jc w:val="left"/>
              <w:rPr>
                <w:rFonts w:ascii="Arial" w:eastAsia="宋体" w:hAnsi="Arial" w:cs="Arial"/>
                <w:kern w:val="0"/>
                <w:szCs w:val="21"/>
              </w:rPr>
            </w:pPr>
          </w:p>
        </w:tc>
        <w:tc>
          <w:tcPr>
            <w:tcW w:w="2694" w:type="dxa"/>
          </w:tcPr>
          <w:p w14:paraId="65CB3B95" w14:textId="77777777" w:rsidR="00572B16" w:rsidRPr="002F7F43" w:rsidRDefault="00572B16">
            <w:pPr>
              <w:widowControl/>
              <w:spacing w:line="400" w:lineRule="exact"/>
              <w:jc w:val="left"/>
              <w:rPr>
                <w:rFonts w:ascii="Arial" w:eastAsia="宋体" w:hAnsi="Arial" w:cs="Arial"/>
                <w:kern w:val="0"/>
                <w:szCs w:val="21"/>
              </w:rPr>
            </w:pPr>
          </w:p>
        </w:tc>
      </w:tr>
      <w:tr w:rsidR="00572B16" w:rsidRPr="002F7F43" w14:paraId="72CD79D5" w14:textId="77777777">
        <w:trPr>
          <w:trHeight w:val="345"/>
        </w:trPr>
        <w:tc>
          <w:tcPr>
            <w:tcW w:w="3075" w:type="dxa"/>
            <w:noWrap/>
          </w:tcPr>
          <w:p w14:paraId="308D50CE"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T</w:t>
            </w:r>
            <w:r w:rsidRPr="002F7F43">
              <w:rPr>
                <w:rFonts w:ascii="Arial" w:eastAsia="宋体" w:hAnsi="Arial" w:cs="Arial"/>
                <w:kern w:val="0"/>
                <w:szCs w:val="21"/>
              </w:rPr>
              <w:t>rade receivables</w:t>
            </w:r>
          </w:p>
        </w:tc>
        <w:tc>
          <w:tcPr>
            <w:tcW w:w="1987" w:type="dxa"/>
          </w:tcPr>
          <w:p w14:paraId="3861AF20" w14:textId="77777777" w:rsidR="00572B16" w:rsidRPr="002F7F43" w:rsidRDefault="008F6282">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w:t>
            </w:r>
          </w:p>
        </w:tc>
        <w:tc>
          <w:tcPr>
            <w:tcW w:w="1742" w:type="dxa"/>
          </w:tcPr>
          <w:p w14:paraId="1688329F" w14:textId="77777777" w:rsidR="00572B16" w:rsidRPr="002F7F43" w:rsidRDefault="008F6282">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w:t>
            </w:r>
          </w:p>
        </w:tc>
        <w:tc>
          <w:tcPr>
            <w:tcW w:w="2694" w:type="dxa"/>
          </w:tcPr>
          <w:p w14:paraId="020AC8FE" w14:textId="77777777" w:rsidR="00572B16" w:rsidRPr="002F7F43" w:rsidRDefault="008F6282">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w:t>
            </w:r>
          </w:p>
        </w:tc>
      </w:tr>
      <w:tr w:rsidR="00572B16" w:rsidRPr="002F7F43" w14:paraId="2013569F" w14:textId="77777777">
        <w:trPr>
          <w:trHeight w:val="345"/>
        </w:trPr>
        <w:tc>
          <w:tcPr>
            <w:tcW w:w="3075" w:type="dxa"/>
            <w:noWrap/>
          </w:tcPr>
          <w:p w14:paraId="4FC7DE1C" w14:textId="77777777" w:rsidR="00572B16" w:rsidRPr="002F7F43" w:rsidRDefault="00A07645">
            <w:pPr>
              <w:widowControl/>
              <w:spacing w:line="400" w:lineRule="exact"/>
              <w:ind w:firstLineChars="200" w:firstLine="420"/>
              <w:jc w:val="left"/>
              <w:rPr>
                <w:rFonts w:ascii="Arial" w:eastAsia="宋体" w:hAnsi="Arial" w:cs="Arial"/>
                <w:kern w:val="0"/>
                <w:szCs w:val="21"/>
              </w:rPr>
            </w:pPr>
            <w:r w:rsidRPr="002F7F43">
              <w:rPr>
                <w:rFonts w:ascii="Arial" w:hAnsi="Arial" w:cs="Arial"/>
                <w:kern w:val="0"/>
                <w:szCs w:val="21"/>
              </w:rPr>
              <w:t>Including: USD</w:t>
            </w:r>
          </w:p>
        </w:tc>
        <w:tc>
          <w:tcPr>
            <w:tcW w:w="1987" w:type="dxa"/>
          </w:tcPr>
          <w:p w14:paraId="41A0C126" w14:textId="77777777" w:rsidR="00572B16" w:rsidRPr="002F7F43" w:rsidRDefault="00572B16">
            <w:pPr>
              <w:widowControl/>
              <w:spacing w:line="400" w:lineRule="exact"/>
              <w:jc w:val="left"/>
              <w:rPr>
                <w:rFonts w:ascii="Arial" w:eastAsia="宋体" w:hAnsi="Arial" w:cs="Arial"/>
                <w:kern w:val="0"/>
                <w:szCs w:val="21"/>
              </w:rPr>
            </w:pPr>
          </w:p>
        </w:tc>
        <w:tc>
          <w:tcPr>
            <w:tcW w:w="1742" w:type="dxa"/>
          </w:tcPr>
          <w:p w14:paraId="4F1E94A3" w14:textId="77777777" w:rsidR="00572B16" w:rsidRPr="002F7F43" w:rsidRDefault="00572B16">
            <w:pPr>
              <w:widowControl/>
              <w:spacing w:line="400" w:lineRule="exact"/>
              <w:jc w:val="left"/>
              <w:rPr>
                <w:rFonts w:ascii="Arial" w:eastAsia="宋体" w:hAnsi="Arial" w:cs="Arial"/>
                <w:kern w:val="0"/>
                <w:szCs w:val="21"/>
              </w:rPr>
            </w:pPr>
          </w:p>
        </w:tc>
        <w:tc>
          <w:tcPr>
            <w:tcW w:w="2694" w:type="dxa"/>
          </w:tcPr>
          <w:p w14:paraId="63391624" w14:textId="77777777" w:rsidR="00572B16" w:rsidRPr="002F7F43" w:rsidRDefault="00572B16">
            <w:pPr>
              <w:widowControl/>
              <w:spacing w:line="400" w:lineRule="exact"/>
              <w:jc w:val="left"/>
              <w:rPr>
                <w:rFonts w:ascii="Arial" w:eastAsia="宋体" w:hAnsi="Arial" w:cs="Arial"/>
                <w:kern w:val="0"/>
                <w:szCs w:val="21"/>
              </w:rPr>
            </w:pPr>
          </w:p>
        </w:tc>
      </w:tr>
      <w:tr w:rsidR="00572B16" w:rsidRPr="002F7F43" w14:paraId="43A59379" w14:textId="77777777">
        <w:trPr>
          <w:trHeight w:val="345"/>
        </w:trPr>
        <w:tc>
          <w:tcPr>
            <w:tcW w:w="3075" w:type="dxa"/>
            <w:noWrap/>
          </w:tcPr>
          <w:p w14:paraId="20EEC8B0"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hAnsi="Arial" w:cs="Arial"/>
                <w:kern w:val="0"/>
                <w:szCs w:val="21"/>
              </w:rPr>
              <w:t>                EUR</w:t>
            </w:r>
          </w:p>
        </w:tc>
        <w:tc>
          <w:tcPr>
            <w:tcW w:w="1987" w:type="dxa"/>
          </w:tcPr>
          <w:p w14:paraId="0395C0E3" w14:textId="77777777" w:rsidR="00572B16" w:rsidRPr="002F7F43" w:rsidRDefault="00572B16">
            <w:pPr>
              <w:widowControl/>
              <w:spacing w:line="400" w:lineRule="exact"/>
              <w:jc w:val="left"/>
              <w:rPr>
                <w:rFonts w:ascii="Arial" w:eastAsia="宋体" w:hAnsi="Arial" w:cs="Arial"/>
                <w:kern w:val="0"/>
                <w:szCs w:val="21"/>
              </w:rPr>
            </w:pPr>
          </w:p>
        </w:tc>
        <w:tc>
          <w:tcPr>
            <w:tcW w:w="1742" w:type="dxa"/>
          </w:tcPr>
          <w:p w14:paraId="231579BE" w14:textId="77777777" w:rsidR="00572B16" w:rsidRPr="002F7F43" w:rsidRDefault="00572B16">
            <w:pPr>
              <w:widowControl/>
              <w:spacing w:line="400" w:lineRule="exact"/>
              <w:jc w:val="left"/>
              <w:rPr>
                <w:rFonts w:ascii="Arial" w:eastAsia="宋体" w:hAnsi="Arial" w:cs="Arial"/>
                <w:kern w:val="0"/>
                <w:szCs w:val="21"/>
              </w:rPr>
            </w:pPr>
          </w:p>
        </w:tc>
        <w:tc>
          <w:tcPr>
            <w:tcW w:w="2694" w:type="dxa"/>
          </w:tcPr>
          <w:p w14:paraId="09EC271F" w14:textId="77777777" w:rsidR="00572B16" w:rsidRPr="002F7F43" w:rsidRDefault="00572B16">
            <w:pPr>
              <w:widowControl/>
              <w:spacing w:line="400" w:lineRule="exact"/>
              <w:jc w:val="left"/>
              <w:rPr>
                <w:rFonts w:ascii="Arial" w:eastAsia="宋体" w:hAnsi="Arial" w:cs="Arial"/>
                <w:kern w:val="0"/>
                <w:szCs w:val="21"/>
              </w:rPr>
            </w:pPr>
          </w:p>
        </w:tc>
      </w:tr>
      <w:tr w:rsidR="00572B16" w:rsidRPr="002F7F43" w14:paraId="75AE9954" w14:textId="77777777">
        <w:trPr>
          <w:trHeight w:val="345"/>
        </w:trPr>
        <w:tc>
          <w:tcPr>
            <w:tcW w:w="3075" w:type="dxa"/>
            <w:noWrap/>
          </w:tcPr>
          <w:p w14:paraId="4217602C"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hAnsi="Arial" w:cs="Arial"/>
                <w:kern w:val="0"/>
                <w:szCs w:val="21"/>
              </w:rPr>
              <w:t>               HKD</w:t>
            </w:r>
          </w:p>
        </w:tc>
        <w:tc>
          <w:tcPr>
            <w:tcW w:w="1987" w:type="dxa"/>
          </w:tcPr>
          <w:p w14:paraId="15D1624F" w14:textId="77777777" w:rsidR="00572B16" w:rsidRPr="002F7F43" w:rsidRDefault="00572B16">
            <w:pPr>
              <w:widowControl/>
              <w:spacing w:line="400" w:lineRule="exact"/>
              <w:jc w:val="left"/>
              <w:rPr>
                <w:rFonts w:ascii="Arial" w:eastAsia="宋体" w:hAnsi="Arial" w:cs="Arial"/>
                <w:kern w:val="0"/>
                <w:szCs w:val="21"/>
              </w:rPr>
            </w:pPr>
          </w:p>
        </w:tc>
        <w:tc>
          <w:tcPr>
            <w:tcW w:w="1742" w:type="dxa"/>
          </w:tcPr>
          <w:p w14:paraId="1CB540E0" w14:textId="77777777" w:rsidR="00572B16" w:rsidRPr="002F7F43" w:rsidRDefault="00572B16">
            <w:pPr>
              <w:widowControl/>
              <w:spacing w:line="400" w:lineRule="exact"/>
              <w:jc w:val="left"/>
              <w:rPr>
                <w:rFonts w:ascii="Arial" w:eastAsia="宋体" w:hAnsi="Arial" w:cs="Arial"/>
                <w:kern w:val="0"/>
                <w:szCs w:val="21"/>
              </w:rPr>
            </w:pPr>
          </w:p>
        </w:tc>
        <w:tc>
          <w:tcPr>
            <w:tcW w:w="2694" w:type="dxa"/>
          </w:tcPr>
          <w:p w14:paraId="7086927C" w14:textId="77777777" w:rsidR="00572B16" w:rsidRPr="002F7F43" w:rsidRDefault="00572B16">
            <w:pPr>
              <w:widowControl/>
              <w:spacing w:line="400" w:lineRule="exact"/>
              <w:jc w:val="left"/>
              <w:rPr>
                <w:rFonts w:ascii="Arial" w:eastAsia="宋体" w:hAnsi="Arial" w:cs="Arial"/>
                <w:kern w:val="0"/>
                <w:szCs w:val="21"/>
              </w:rPr>
            </w:pPr>
          </w:p>
        </w:tc>
      </w:tr>
      <w:tr w:rsidR="00572B16" w:rsidRPr="002F7F43" w14:paraId="36360DD9" w14:textId="77777777">
        <w:trPr>
          <w:trHeight w:val="345"/>
        </w:trPr>
        <w:tc>
          <w:tcPr>
            <w:tcW w:w="3075" w:type="dxa"/>
            <w:noWrap/>
            <w:vAlign w:val="center"/>
          </w:tcPr>
          <w:p w14:paraId="463D1623" w14:textId="77777777" w:rsidR="00572B16" w:rsidRPr="002F7F43" w:rsidRDefault="00A07645">
            <w:pPr>
              <w:widowControl/>
              <w:spacing w:line="400" w:lineRule="exact"/>
              <w:ind w:firstLineChars="500" w:firstLine="1050"/>
              <w:jc w:val="left"/>
              <w:rPr>
                <w:rFonts w:ascii="Arial" w:eastAsia="宋体" w:hAnsi="Arial" w:cs="Arial"/>
                <w:kern w:val="0"/>
                <w:szCs w:val="21"/>
              </w:rPr>
            </w:pPr>
            <w:r w:rsidRPr="002F7F43">
              <w:rPr>
                <w:rFonts w:ascii="Arial" w:hAnsi="Arial" w:cs="Arial"/>
                <w:kern w:val="0"/>
                <w:szCs w:val="21"/>
              </w:rPr>
              <w:t>……</w:t>
            </w:r>
          </w:p>
        </w:tc>
        <w:tc>
          <w:tcPr>
            <w:tcW w:w="1987" w:type="dxa"/>
          </w:tcPr>
          <w:p w14:paraId="308728D6" w14:textId="77777777" w:rsidR="00572B16" w:rsidRPr="002F7F43" w:rsidRDefault="00572B16">
            <w:pPr>
              <w:widowControl/>
              <w:spacing w:line="400" w:lineRule="exact"/>
              <w:jc w:val="left"/>
              <w:rPr>
                <w:rFonts w:ascii="Arial" w:eastAsia="宋体" w:hAnsi="Arial" w:cs="Arial"/>
                <w:kern w:val="0"/>
                <w:szCs w:val="21"/>
              </w:rPr>
            </w:pPr>
          </w:p>
        </w:tc>
        <w:tc>
          <w:tcPr>
            <w:tcW w:w="1742" w:type="dxa"/>
          </w:tcPr>
          <w:p w14:paraId="4C3677B4" w14:textId="77777777" w:rsidR="00572B16" w:rsidRPr="002F7F43" w:rsidRDefault="00572B16">
            <w:pPr>
              <w:widowControl/>
              <w:spacing w:line="400" w:lineRule="exact"/>
              <w:jc w:val="left"/>
              <w:rPr>
                <w:rFonts w:ascii="Arial" w:eastAsia="宋体" w:hAnsi="Arial" w:cs="Arial"/>
                <w:kern w:val="0"/>
                <w:szCs w:val="21"/>
              </w:rPr>
            </w:pPr>
          </w:p>
        </w:tc>
        <w:tc>
          <w:tcPr>
            <w:tcW w:w="2694" w:type="dxa"/>
          </w:tcPr>
          <w:p w14:paraId="609B05B0" w14:textId="77777777" w:rsidR="00572B16" w:rsidRPr="002F7F43" w:rsidRDefault="00572B16">
            <w:pPr>
              <w:widowControl/>
              <w:spacing w:line="400" w:lineRule="exact"/>
              <w:jc w:val="left"/>
              <w:rPr>
                <w:rFonts w:ascii="Arial" w:eastAsia="宋体" w:hAnsi="Arial" w:cs="Arial"/>
                <w:kern w:val="0"/>
                <w:szCs w:val="21"/>
              </w:rPr>
            </w:pPr>
          </w:p>
        </w:tc>
      </w:tr>
      <w:tr w:rsidR="009C7EB1" w:rsidRPr="002F7F43" w14:paraId="2FF0CA67" w14:textId="77777777">
        <w:trPr>
          <w:trHeight w:val="345"/>
        </w:trPr>
        <w:tc>
          <w:tcPr>
            <w:tcW w:w="3075" w:type="dxa"/>
            <w:noWrap/>
          </w:tcPr>
          <w:p w14:paraId="52BE20A9" w14:textId="77777777" w:rsidR="009C7EB1" w:rsidRPr="002F7F43" w:rsidRDefault="009C7EB1">
            <w:pPr>
              <w:widowControl/>
              <w:spacing w:line="400" w:lineRule="exact"/>
              <w:jc w:val="left"/>
              <w:rPr>
                <w:rFonts w:ascii="Arial" w:eastAsia="宋体" w:hAnsi="Arial" w:cs="Arial"/>
                <w:kern w:val="0"/>
                <w:szCs w:val="21"/>
              </w:rPr>
            </w:pPr>
            <w:r w:rsidRPr="002F7F43">
              <w:rPr>
                <w:rFonts w:ascii="Arial" w:eastAsia="宋体" w:hAnsi="Arial" w:cs="Arial"/>
                <w:kern w:val="0"/>
                <w:szCs w:val="21"/>
              </w:rPr>
              <w:t>S</w:t>
            </w:r>
            <w:r w:rsidRPr="002F7F43">
              <w:rPr>
                <w:rFonts w:ascii="Arial" w:eastAsia="宋体" w:hAnsi="Arial" w:cs="Arial" w:hint="eastAsia"/>
                <w:kern w:val="0"/>
                <w:szCs w:val="21"/>
              </w:rPr>
              <w:t>hort-term borrowings</w:t>
            </w:r>
          </w:p>
        </w:tc>
        <w:tc>
          <w:tcPr>
            <w:tcW w:w="1987" w:type="dxa"/>
          </w:tcPr>
          <w:p w14:paraId="62F7E3A3" w14:textId="77777777" w:rsidR="009C7EB1" w:rsidRPr="002F7F43" w:rsidRDefault="008F6282">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w:t>
            </w:r>
          </w:p>
        </w:tc>
        <w:tc>
          <w:tcPr>
            <w:tcW w:w="1742" w:type="dxa"/>
          </w:tcPr>
          <w:p w14:paraId="5AE4C1CD" w14:textId="77777777" w:rsidR="009C7EB1" w:rsidRPr="002F7F43" w:rsidRDefault="008F6282">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w:t>
            </w:r>
          </w:p>
        </w:tc>
        <w:tc>
          <w:tcPr>
            <w:tcW w:w="2694" w:type="dxa"/>
          </w:tcPr>
          <w:p w14:paraId="14EBAA4B" w14:textId="77777777" w:rsidR="009C7EB1" w:rsidRPr="002F7F43" w:rsidRDefault="008F6282">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w:t>
            </w:r>
          </w:p>
        </w:tc>
      </w:tr>
      <w:tr w:rsidR="00EE0945" w:rsidRPr="002F7F43" w14:paraId="5369DCB5" w14:textId="77777777">
        <w:trPr>
          <w:trHeight w:val="345"/>
        </w:trPr>
        <w:tc>
          <w:tcPr>
            <w:tcW w:w="3075" w:type="dxa"/>
            <w:noWrap/>
          </w:tcPr>
          <w:p w14:paraId="43918C03" w14:textId="77777777" w:rsidR="00EE0945" w:rsidRPr="002F7F43" w:rsidRDefault="00EE0945" w:rsidP="000D4D99">
            <w:pPr>
              <w:widowControl/>
              <w:spacing w:line="400" w:lineRule="exact"/>
              <w:ind w:firstLineChars="200" w:firstLine="420"/>
              <w:jc w:val="left"/>
              <w:rPr>
                <w:rFonts w:ascii="Arial" w:eastAsia="宋体" w:hAnsi="Arial" w:cs="Arial"/>
                <w:b/>
                <w:bCs/>
                <w:kern w:val="0"/>
                <w:szCs w:val="21"/>
              </w:rPr>
            </w:pPr>
            <w:r w:rsidRPr="002F7F43">
              <w:rPr>
                <w:rFonts w:ascii="Arial" w:hAnsi="Arial" w:cs="Arial"/>
                <w:kern w:val="0"/>
                <w:szCs w:val="21"/>
              </w:rPr>
              <w:t>Including: USD</w:t>
            </w:r>
          </w:p>
        </w:tc>
        <w:tc>
          <w:tcPr>
            <w:tcW w:w="1987" w:type="dxa"/>
          </w:tcPr>
          <w:p w14:paraId="41B52A94" w14:textId="77777777" w:rsidR="00EE0945" w:rsidRPr="002F7F43" w:rsidRDefault="00EE0945">
            <w:pPr>
              <w:widowControl/>
              <w:spacing w:line="400" w:lineRule="exact"/>
              <w:jc w:val="left"/>
              <w:rPr>
                <w:rFonts w:ascii="Arial" w:eastAsia="宋体" w:hAnsi="Arial" w:cs="Arial"/>
                <w:kern w:val="0"/>
                <w:szCs w:val="21"/>
              </w:rPr>
            </w:pPr>
          </w:p>
        </w:tc>
        <w:tc>
          <w:tcPr>
            <w:tcW w:w="1742" w:type="dxa"/>
          </w:tcPr>
          <w:p w14:paraId="5E2F4149" w14:textId="77777777" w:rsidR="00EE0945" w:rsidRPr="002F7F43" w:rsidRDefault="00EE0945">
            <w:pPr>
              <w:widowControl/>
              <w:spacing w:line="400" w:lineRule="exact"/>
              <w:jc w:val="left"/>
              <w:rPr>
                <w:rFonts w:ascii="Arial" w:eastAsia="宋体" w:hAnsi="Arial" w:cs="Arial"/>
                <w:kern w:val="0"/>
                <w:szCs w:val="21"/>
              </w:rPr>
            </w:pPr>
          </w:p>
        </w:tc>
        <w:tc>
          <w:tcPr>
            <w:tcW w:w="2694" w:type="dxa"/>
          </w:tcPr>
          <w:p w14:paraId="55E87F56" w14:textId="77777777" w:rsidR="00EE0945" w:rsidRPr="002F7F43" w:rsidRDefault="00EE0945">
            <w:pPr>
              <w:widowControl/>
              <w:spacing w:line="400" w:lineRule="exact"/>
              <w:jc w:val="left"/>
              <w:rPr>
                <w:rFonts w:ascii="Arial" w:eastAsia="宋体" w:hAnsi="Arial" w:cs="Arial"/>
                <w:kern w:val="0"/>
                <w:szCs w:val="21"/>
              </w:rPr>
            </w:pPr>
          </w:p>
        </w:tc>
      </w:tr>
      <w:tr w:rsidR="00EE0945" w:rsidRPr="002F7F43" w14:paraId="403C11A8" w14:textId="77777777">
        <w:trPr>
          <w:trHeight w:val="345"/>
        </w:trPr>
        <w:tc>
          <w:tcPr>
            <w:tcW w:w="3075" w:type="dxa"/>
            <w:noWrap/>
          </w:tcPr>
          <w:p w14:paraId="1F44FD1F" w14:textId="77777777" w:rsidR="00EE0945" w:rsidRPr="002F7F43" w:rsidRDefault="00EE0945">
            <w:pPr>
              <w:widowControl/>
              <w:spacing w:line="400" w:lineRule="exact"/>
              <w:jc w:val="left"/>
              <w:rPr>
                <w:rFonts w:ascii="Arial" w:eastAsia="宋体" w:hAnsi="Arial" w:cs="Arial"/>
                <w:kern w:val="0"/>
                <w:szCs w:val="21"/>
              </w:rPr>
            </w:pPr>
            <w:r w:rsidRPr="002F7F43">
              <w:rPr>
                <w:rFonts w:ascii="Arial" w:hAnsi="Arial" w:cs="Arial"/>
                <w:kern w:val="0"/>
                <w:szCs w:val="21"/>
              </w:rPr>
              <w:t>                EUR</w:t>
            </w:r>
          </w:p>
        </w:tc>
        <w:tc>
          <w:tcPr>
            <w:tcW w:w="1987" w:type="dxa"/>
          </w:tcPr>
          <w:p w14:paraId="34AF6149" w14:textId="77777777" w:rsidR="00EE0945" w:rsidRPr="002F7F43" w:rsidRDefault="00EE0945">
            <w:pPr>
              <w:widowControl/>
              <w:spacing w:line="400" w:lineRule="exact"/>
              <w:jc w:val="left"/>
              <w:rPr>
                <w:rFonts w:ascii="Arial" w:eastAsia="宋体" w:hAnsi="Arial" w:cs="Arial"/>
                <w:kern w:val="0"/>
                <w:szCs w:val="21"/>
              </w:rPr>
            </w:pPr>
          </w:p>
        </w:tc>
        <w:tc>
          <w:tcPr>
            <w:tcW w:w="1742" w:type="dxa"/>
          </w:tcPr>
          <w:p w14:paraId="4733EAE3" w14:textId="77777777" w:rsidR="00EE0945" w:rsidRPr="002F7F43" w:rsidRDefault="00EE0945">
            <w:pPr>
              <w:widowControl/>
              <w:spacing w:line="400" w:lineRule="exact"/>
              <w:jc w:val="left"/>
              <w:rPr>
                <w:rFonts w:ascii="Arial" w:eastAsia="宋体" w:hAnsi="Arial" w:cs="Arial"/>
                <w:kern w:val="0"/>
                <w:szCs w:val="21"/>
              </w:rPr>
            </w:pPr>
          </w:p>
        </w:tc>
        <w:tc>
          <w:tcPr>
            <w:tcW w:w="2694" w:type="dxa"/>
          </w:tcPr>
          <w:p w14:paraId="2DC6D73D" w14:textId="77777777" w:rsidR="00EE0945" w:rsidRPr="002F7F43" w:rsidRDefault="00EE0945">
            <w:pPr>
              <w:widowControl/>
              <w:spacing w:line="400" w:lineRule="exact"/>
              <w:jc w:val="left"/>
              <w:rPr>
                <w:rFonts w:ascii="Arial" w:eastAsia="宋体" w:hAnsi="Arial" w:cs="Arial"/>
                <w:kern w:val="0"/>
                <w:szCs w:val="21"/>
              </w:rPr>
            </w:pPr>
          </w:p>
        </w:tc>
      </w:tr>
      <w:tr w:rsidR="00EE0945" w:rsidRPr="002F7F43" w14:paraId="3E357D2D" w14:textId="77777777">
        <w:trPr>
          <w:trHeight w:val="345"/>
        </w:trPr>
        <w:tc>
          <w:tcPr>
            <w:tcW w:w="3075" w:type="dxa"/>
            <w:noWrap/>
          </w:tcPr>
          <w:p w14:paraId="5B7E3358" w14:textId="77777777" w:rsidR="00EE0945" w:rsidRPr="002F7F43" w:rsidRDefault="00EE0945">
            <w:pPr>
              <w:widowControl/>
              <w:spacing w:line="400" w:lineRule="exact"/>
              <w:jc w:val="left"/>
              <w:rPr>
                <w:rFonts w:ascii="Arial" w:eastAsia="宋体" w:hAnsi="Arial" w:cs="Arial"/>
                <w:kern w:val="0"/>
                <w:szCs w:val="21"/>
              </w:rPr>
            </w:pPr>
            <w:r w:rsidRPr="002F7F43">
              <w:rPr>
                <w:rFonts w:ascii="Arial" w:hAnsi="Arial" w:cs="Arial"/>
                <w:kern w:val="0"/>
                <w:szCs w:val="21"/>
              </w:rPr>
              <w:t>               HKD</w:t>
            </w:r>
          </w:p>
        </w:tc>
        <w:tc>
          <w:tcPr>
            <w:tcW w:w="1987" w:type="dxa"/>
          </w:tcPr>
          <w:p w14:paraId="1384A498" w14:textId="77777777" w:rsidR="00EE0945" w:rsidRPr="002F7F43" w:rsidRDefault="00EE0945">
            <w:pPr>
              <w:widowControl/>
              <w:spacing w:line="400" w:lineRule="exact"/>
              <w:jc w:val="left"/>
              <w:rPr>
                <w:rFonts w:ascii="Arial" w:eastAsia="宋体" w:hAnsi="Arial" w:cs="Arial"/>
                <w:kern w:val="0"/>
                <w:szCs w:val="21"/>
              </w:rPr>
            </w:pPr>
          </w:p>
        </w:tc>
        <w:tc>
          <w:tcPr>
            <w:tcW w:w="1742" w:type="dxa"/>
          </w:tcPr>
          <w:p w14:paraId="62AB04BA" w14:textId="77777777" w:rsidR="00EE0945" w:rsidRPr="002F7F43" w:rsidRDefault="00EE0945">
            <w:pPr>
              <w:widowControl/>
              <w:spacing w:line="400" w:lineRule="exact"/>
              <w:jc w:val="left"/>
              <w:rPr>
                <w:rFonts w:ascii="Arial" w:eastAsia="宋体" w:hAnsi="Arial" w:cs="Arial"/>
                <w:kern w:val="0"/>
                <w:szCs w:val="21"/>
              </w:rPr>
            </w:pPr>
          </w:p>
        </w:tc>
        <w:tc>
          <w:tcPr>
            <w:tcW w:w="2694" w:type="dxa"/>
          </w:tcPr>
          <w:p w14:paraId="55E14589" w14:textId="77777777" w:rsidR="00EE0945" w:rsidRPr="002F7F43" w:rsidRDefault="00EE0945">
            <w:pPr>
              <w:widowControl/>
              <w:spacing w:line="400" w:lineRule="exact"/>
              <w:jc w:val="left"/>
              <w:rPr>
                <w:rFonts w:ascii="Arial" w:eastAsia="宋体" w:hAnsi="Arial" w:cs="Arial"/>
                <w:kern w:val="0"/>
                <w:szCs w:val="21"/>
              </w:rPr>
            </w:pPr>
          </w:p>
        </w:tc>
      </w:tr>
      <w:tr w:rsidR="00EE0945" w:rsidRPr="002F7F43" w14:paraId="175F591C" w14:textId="77777777">
        <w:trPr>
          <w:trHeight w:val="345"/>
        </w:trPr>
        <w:tc>
          <w:tcPr>
            <w:tcW w:w="3075" w:type="dxa"/>
            <w:noWrap/>
          </w:tcPr>
          <w:p w14:paraId="250FEA1C" w14:textId="77777777" w:rsidR="00EE0945" w:rsidRPr="002F7F43" w:rsidRDefault="00EE09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L</w:t>
            </w:r>
            <w:r w:rsidRPr="002F7F43">
              <w:rPr>
                <w:rFonts w:ascii="Arial" w:eastAsia="宋体" w:hAnsi="Arial" w:cs="Arial"/>
                <w:kern w:val="0"/>
                <w:szCs w:val="21"/>
              </w:rPr>
              <w:t>ong-term borrowings</w:t>
            </w:r>
          </w:p>
        </w:tc>
        <w:tc>
          <w:tcPr>
            <w:tcW w:w="1987" w:type="dxa"/>
          </w:tcPr>
          <w:p w14:paraId="6E9507F0" w14:textId="77777777" w:rsidR="00EE0945" w:rsidRPr="002F7F43" w:rsidRDefault="008F6282">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w:t>
            </w:r>
          </w:p>
        </w:tc>
        <w:tc>
          <w:tcPr>
            <w:tcW w:w="1742" w:type="dxa"/>
          </w:tcPr>
          <w:p w14:paraId="665E853C" w14:textId="77777777" w:rsidR="00EE0945" w:rsidRPr="002F7F43" w:rsidRDefault="008F6282">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w:t>
            </w:r>
          </w:p>
        </w:tc>
        <w:tc>
          <w:tcPr>
            <w:tcW w:w="2694" w:type="dxa"/>
          </w:tcPr>
          <w:p w14:paraId="532A4329" w14:textId="77777777" w:rsidR="00EE0945" w:rsidRPr="002F7F43" w:rsidRDefault="008F6282">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w:t>
            </w:r>
          </w:p>
        </w:tc>
      </w:tr>
      <w:tr w:rsidR="00EE0945" w:rsidRPr="002F7F43" w14:paraId="3F5626D7" w14:textId="77777777">
        <w:trPr>
          <w:trHeight w:val="345"/>
        </w:trPr>
        <w:tc>
          <w:tcPr>
            <w:tcW w:w="3075" w:type="dxa"/>
            <w:noWrap/>
          </w:tcPr>
          <w:p w14:paraId="3FEA3926" w14:textId="77777777" w:rsidR="00EE0945" w:rsidRPr="002F7F43" w:rsidRDefault="00EE0945">
            <w:pPr>
              <w:widowControl/>
              <w:spacing w:line="400" w:lineRule="exact"/>
              <w:ind w:firstLineChars="200" w:firstLine="420"/>
              <w:jc w:val="left"/>
              <w:rPr>
                <w:rFonts w:ascii="Arial" w:eastAsia="宋体" w:hAnsi="Arial" w:cs="Arial"/>
                <w:kern w:val="0"/>
                <w:szCs w:val="21"/>
              </w:rPr>
            </w:pPr>
            <w:r w:rsidRPr="002F7F43">
              <w:rPr>
                <w:rFonts w:ascii="Arial" w:hAnsi="Arial" w:cs="Arial"/>
                <w:kern w:val="0"/>
                <w:szCs w:val="21"/>
              </w:rPr>
              <w:t>Including: USD</w:t>
            </w:r>
          </w:p>
        </w:tc>
        <w:tc>
          <w:tcPr>
            <w:tcW w:w="1987" w:type="dxa"/>
          </w:tcPr>
          <w:p w14:paraId="179F4691" w14:textId="77777777" w:rsidR="00EE0945" w:rsidRPr="002F7F43" w:rsidRDefault="00EE0945">
            <w:pPr>
              <w:widowControl/>
              <w:spacing w:line="400" w:lineRule="exact"/>
              <w:jc w:val="left"/>
              <w:rPr>
                <w:rFonts w:ascii="Arial" w:eastAsia="宋体" w:hAnsi="Arial" w:cs="Arial"/>
                <w:kern w:val="0"/>
                <w:szCs w:val="21"/>
              </w:rPr>
            </w:pPr>
          </w:p>
        </w:tc>
        <w:tc>
          <w:tcPr>
            <w:tcW w:w="1742" w:type="dxa"/>
          </w:tcPr>
          <w:p w14:paraId="5462E165" w14:textId="77777777" w:rsidR="00EE0945" w:rsidRPr="002F7F43" w:rsidRDefault="00EE0945">
            <w:pPr>
              <w:widowControl/>
              <w:spacing w:line="400" w:lineRule="exact"/>
              <w:jc w:val="left"/>
              <w:rPr>
                <w:rFonts w:ascii="Arial" w:eastAsia="宋体" w:hAnsi="Arial" w:cs="Arial"/>
                <w:kern w:val="0"/>
                <w:szCs w:val="21"/>
              </w:rPr>
            </w:pPr>
          </w:p>
        </w:tc>
        <w:tc>
          <w:tcPr>
            <w:tcW w:w="2694" w:type="dxa"/>
          </w:tcPr>
          <w:p w14:paraId="706DCCC9" w14:textId="77777777" w:rsidR="00EE0945" w:rsidRPr="002F7F43" w:rsidRDefault="00EE0945">
            <w:pPr>
              <w:widowControl/>
              <w:spacing w:line="400" w:lineRule="exact"/>
              <w:jc w:val="left"/>
              <w:rPr>
                <w:rFonts w:ascii="Arial" w:eastAsia="宋体" w:hAnsi="Arial" w:cs="Arial"/>
                <w:kern w:val="0"/>
                <w:szCs w:val="21"/>
              </w:rPr>
            </w:pPr>
          </w:p>
        </w:tc>
      </w:tr>
      <w:tr w:rsidR="00EE0945" w:rsidRPr="002F7F43" w14:paraId="27666598" w14:textId="77777777">
        <w:trPr>
          <w:trHeight w:val="345"/>
        </w:trPr>
        <w:tc>
          <w:tcPr>
            <w:tcW w:w="3075" w:type="dxa"/>
            <w:noWrap/>
          </w:tcPr>
          <w:p w14:paraId="671CEEA1" w14:textId="77777777" w:rsidR="00EE0945" w:rsidRPr="002F7F43" w:rsidRDefault="00EE0945">
            <w:pPr>
              <w:widowControl/>
              <w:spacing w:line="400" w:lineRule="exact"/>
              <w:jc w:val="left"/>
              <w:rPr>
                <w:rFonts w:ascii="Arial" w:eastAsia="宋体" w:hAnsi="Arial" w:cs="Arial"/>
                <w:kern w:val="0"/>
                <w:szCs w:val="21"/>
              </w:rPr>
            </w:pPr>
            <w:r w:rsidRPr="002F7F43">
              <w:rPr>
                <w:rFonts w:ascii="Arial" w:hAnsi="Arial" w:cs="Arial"/>
                <w:kern w:val="0"/>
                <w:szCs w:val="21"/>
              </w:rPr>
              <w:t>                EUR</w:t>
            </w:r>
          </w:p>
        </w:tc>
        <w:tc>
          <w:tcPr>
            <w:tcW w:w="1987" w:type="dxa"/>
          </w:tcPr>
          <w:p w14:paraId="5BFB7F3D" w14:textId="77777777" w:rsidR="00EE0945" w:rsidRPr="002F7F43" w:rsidRDefault="00EE0945">
            <w:pPr>
              <w:widowControl/>
              <w:spacing w:line="400" w:lineRule="exact"/>
              <w:jc w:val="left"/>
              <w:rPr>
                <w:rFonts w:ascii="Arial" w:eastAsia="宋体" w:hAnsi="Arial" w:cs="Arial"/>
                <w:kern w:val="0"/>
                <w:szCs w:val="21"/>
              </w:rPr>
            </w:pPr>
          </w:p>
        </w:tc>
        <w:tc>
          <w:tcPr>
            <w:tcW w:w="1742" w:type="dxa"/>
          </w:tcPr>
          <w:p w14:paraId="5A4D1E73" w14:textId="77777777" w:rsidR="00EE0945" w:rsidRPr="002F7F43" w:rsidRDefault="00EE0945">
            <w:pPr>
              <w:widowControl/>
              <w:spacing w:line="400" w:lineRule="exact"/>
              <w:jc w:val="left"/>
              <w:rPr>
                <w:rFonts w:ascii="Arial" w:eastAsia="宋体" w:hAnsi="Arial" w:cs="Arial"/>
                <w:kern w:val="0"/>
                <w:szCs w:val="21"/>
              </w:rPr>
            </w:pPr>
          </w:p>
        </w:tc>
        <w:tc>
          <w:tcPr>
            <w:tcW w:w="2694" w:type="dxa"/>
          </w:tcPr>
          <w:p w14:paraId="5B961311" w14:textId="77777777" w:rsidR="00EE0945" w:rsidRPr="002F7F43" w:rsidRDefault="00EE0945">
            <w:pPr>
              <w:widowControl/>
              <w:spacing w:line="400" w:lineRule="exact"/>
              <w:jc w:val="left"/>
              <w:rPr>
                <w:rFonts w:ascii="Arial" w:eastAsia="宋体" w:hAnsi="Arial" w:cs="Arial"/>
                <w:kern w:val="0"/>
                <w:szCs w:val="21"/>
              </w:rPr>
            </w:pPr>
          </w:p>
        </w:tc>
      </w:tr>
      <w:tr w:rsidR="00EE0945" w:rsidRPr="002F7F43" w14:paraId="175DEB19" w14:textId="77777777">
        <w:trPr>
          <w:trHeight w:val="345"/>
        </w:trPr>
        <w:tc>
          <w:tcPr>
            <w:tcW w:w="3075" w:type="dxa"/>
            <w:noWrap/>
          </w:tcPr>
          <w:p w14:paraId="1E5439B5" w14:textId="77777777" w:rsidR="00EE0945" w:rsidRPr="002F7F43" w:rsidRDefault="00EE0945">
            <w:pPr>
              <w:widowControl/>
              <w:spacing w:line="400" w:lineRule="exact"/>
              <w:jc w:val="left"/>
              <w:rPr>
                <w:rFonts w:ascii="Arial" w:eastAsia="宋体" w:hAnsi="Arial" w:cs="Arial"/>
                <w:kern w:val="0"/>
                <w:szCs w:val="21"/>
              </w:rPr>
            </w:pPr>
            <w:r w:rsidRPr="002F7F43">
              <w:rPr>
                <w:rFonts w:ascii="Arial" w:hAnsi="Arial" w:cs="Arial"/>
                <w:kern w:val="0"/>
                <w:szCs w:val="21"/>
              </w:rPr>
              <w:t>               HKD</w:t>
            </w:r>
          </w:p>
        </w:tc>
        <w:tc>
          <w:tcPr>
            <w:tcW w:w="1987" w:type="dxa"/>
          </w:tcPr>
          <w:p w14:paraId="2036A527" w14:textId="77777777" w:rsidR="00EE0945" w:rsidRPr="002F7F43" w:rsidRDefault="00EE0945">
            <w:pPr>
              <w:widowControl/>
              <w:spacing w:line="400" w:lineRule="exact"/>
              <w:jc w:val="left"/>
              <w:rPr>
                <w:rFonts w:ascii="Arial" w:eastAsia="宋体" w:hAnsi="Arial" w:cs="Arial"/>
                <w:kern w:val="0"/>
                <w:szCs w:val="21"/>
              </w:rPr>
            </w:pPr>
          </w:p>
        </w:tc>
        <w:tc>
          <w:tcPr>
            <w:tcW w:w="1742" w:type="dxa"/>
          </w:tcPr>
          <w:p w14:paraId="6B6A9F2F" w14:textId="77777777" w:rsidR="00EE0945" w:rsidRPr="002F7F43" w:rsidRDefault="00EE0945">
            <w:pPr>
              <w:widowControl/>
              <w:spacing w:line="400" w:lineRule="exact"/>
              <w:jc w:val="left"/>
              <w:rPr>
                <w:rFonts w:ascii="Arial" w:eastAsia="宋体" w:hAnsi="Arial" w:cs="Arial"/>
                <w:kern w:val="0"/>
                <w:szCs w:val="21"/>
              </w:rPr>
            </w:pPr>
          </w:p>
        </w:tc>
        <w:tc>
          <w:tcPr>
            <w:tcW w:w="2694" w:type="dxa"/>
          </w:tcPr>
          <w:p w14:paraId="7469BBFE" w14:textId="77777777" w:rsidR="00EE0945" w:rsidRPr="002F7F43" w:rsidRDefault="00EE0945">
            <w:pPr>
              <w:widowControl/>
              <w:spacing w:line="400" w:lineRule="exact"/>
              <w:jc w:val="left"/>
              <w:rPr>
                <w:rFonts w:ascii="Arial" w:eastAsia="宋体" w:hAnsi="Arial" w:cs="Arial"/>
                <w:kern w:val="0"/>
                <w:szCs w:val="21"/>
              </w:rPr>
            </w:pPr>
          </w:p>
        </w:tc>
      </w:tr>
      <w:tr w:rsidR="00EE0945" w:rsidRPr="002F7F43" w14:paraId="3FE4D1C4" w14:textId="77777777">
        <w:trPr>
          <w:trHeight w:val="345"/>
        </w:trPr>
        <w:tc>
          <w:tcPr>
            <w:tcW w:w="3075" w:type="dxa"/>
            <w:noWrap/>
            <w:vAlign w:val="center"/>
          </w:tcPr>
          <w:p w14:paraId="0910E03F" w14:textId="77777777" w:rsidR="00EE0945" w:rsidRPr="002F7F43" w:rsidRDefault="00EE0945">
            <w:pPr>
              <w:widowControl/>
              <w:spacing w:line="400" w:lineRule="exact"/>
              <w:ind w:firstLineChars="500" w:firstLine="1050"/>
              <w:jc w:val="left"/>
              <w:rPr>
                <w:rFonts w:ascii="Arial" w:eastAsia="宋体" w:hAnsi="Arial" w:cs="Arial"/>
                <w:kern w:val="0"/>
                <w:szCs w:val="21"/>
              </w:rPr>
            </w:pPr>
            <w:r w:rsidRPr="002F7F43">
              <w:rPr>
                <w:rFonts w:ascii="Arial" w:hAnsi="Arial" w:cs="Arial"/>
                <w:kern w:val="0"/>
                <w:szCs w:val="21"/>
              </w:rPr>
              <w:t>……</w:t>
            </w:r>
          </w:p>
        </w:tc>
        <w:tc>
          <w:tcPr>
            <w:tcW w:w="1987" w:type="dxa"/>
          </w:tcPr>
          <w:p w14:paraId="67779345" w14:textId="77777777" w:rsidR="00EE0945" w:rsidRPr="002F7F43" w:rsidRDefault="00EE0945">
            <w:pPr>
              <w:widowControl/>
              <w:spacing w:line="400" w:lineRule="exact"/>
              <w:jc w:val="left"/>
              <w:rPr>
                <w:rFonts w:ascii="Arial" w:eastAsia="宋体" w:hAnsi="Arial" w:cs="Arial"/>
                <w:kern w:val="0"/>
                <w:szCs w:val="21"/>
              </w:rPr>
            </w:pPr>
          </w:p>
        </w:tc>
        <w:tc>
          <w:tcPr>
            <w:tcW w:w="1742" w:type="dxa"/>
          </w:tcPr>
          <w:p w14:paraId="7159BBB8" w14:textId="77777777" w:rsidR="00EE0945" w:rsidRPr="002F7F43" w:rsidRDefault="00EE0945">
            <w:pPr>
              <w:widowControl/>
              <w:spacing w:line="400" w:lineRule="exact"/>
              <w:jc w:val="left"/>
              <w:rPr>
                <w:rFonts w:ascii="Arial" w:eastAsia="宋体" w:hAnsi="Arial" w:cs="Arial"/>
                <w:kern w:val="0"/>
                <w:szCs w:val="21"/>
              </w:rPr>
            </w:pPr>
          </w:p>
        </w:tc>
        <w:tc>
          <w:tcPr>
            <w:tcW w:w="2694" w:type="dxa"/>
          </w:tcPr>
          <w:p w14:paraId="1A837323" w14:textId="77777777" w:rsidR="00EE0945" w:rsidRPr="002F7F43" w:rsidRDefault="00EE0945">
            <w:pPr>
              <w:widowControl/>
              <w:spacing w:line="400" w:lineRule="exact"/>
              <w:jc w:val="left"/>
              <w:rPr>
                <w:rFonts w:ascii="Arial" w:eastAsia="宋体" w:hAnsi="Arial" w:cs="Arial"/>
                <w:kern w:val="0"/>
                <w:szCs w:val="21"/>
              </w:rPr>
            </w:pPr>
          </w:p>
        </w:tc>
      </w:tr>
      <w:tr w:rsidR="008F6282" w:rsidRPr="002F7F43" w14:paraId="0F6F1CC2" w14:textId="77777777">
        <w:trPr>
          <w:trHeight w:val="345"/>
        </w:trPr>
        <w:tc>
          <w:tcPr>
            <w:tcW w:w="3075" w:type="dxa"/>
            <w:noWrap/>
            <w:vAlign w:val="center"/>
          </w:tcPr>
          <w:p w14:paraId="4850340E" w14:textId="77777777" w:rsidR="008F6282" w:rsidRPr="002F7F43" w:rsidRDefault="008F6282" w:rsidP="000D4D99">
            <w:pPr>
              <w:widowControl/>
              <w:spacing w:line="400" w:lineRule="exact"/>
              <w:jc w:val="left"/>
              <w:rPr>
                <w:rFonts w:ascii="Arial" w:hAnsi="Arial" w:cs="Arial"/>
                <w:b/>
                <w:bCs/>
                <w:kern w:val="0"/>
                <w:szCs w:val="21"/>
              </w:rPr>
            </w:pPr>
            <w:r w:rsidRPr="002F7F43">
              <w:rPr>
                <w:rFonts w:ascii="Arial" w:hAnsi="Arial" w:cs="Arial" w:hint="eastAsia"/>
                <w:kern w:val="0"/>
                <w:szCs w:val="21"/>
              </w:rPr>
              <w:t>Bonds payable</w:t>
            </w:r>
          </w:p>
        </w:tc>
        <w:tc>
          <w:tcPr>
            <w:tcW w:w="1987" w:type="dxa"/>
          </w:tcPr>
          <w:p w14:paraId="47E9CD7C" w14:textId="77777777" w:rsidR="008F6282" w:rsidRPr="002F7F43" w:rsidRDefault="008F6282">
            <w:pPr>
              <w:widowControl/>
              <w:spacing w:line="400" w:lineRule="exact"/>
              <w:jc w:val="left"/>
              <w:rPr>
                <w:rFonts w:ascii="Arial" w:eastAsia="宋体" w:hAnsi="Arial" w:cs="Arial"/>
                <w:kern w:val="0"/>
                <w:szCs w:val="21"/>
              </w:rPr>
            </w:pPr>
          </w:p>
        </w:tc>
        <w:tc>
          <w:tcPr>
            <w:tcW w:w="1742" w:type="dxa"/>
          </w:tcPr>
          <w:p w14:paraId="6F7CE410" w14:textId="77777777" w:rsidR="008F6282" w:rsidRPr="002F7F43" w:rsidRDefault="008F6282">
            <w:pPr>
              <w:widowControl/>
              <w:spacing w:line="400" w:lineRule="exact"/>
              <w:jc w:val="left"/>
              <w:rPr>
                <w:rFonts w:ascii="Arial" w:eastAsia="宋体" w:hAnsi="Arial" w:cs="Arial"/>
                <w:kern w:val="0"/>
                <w:szCs w:val="21"/>
              </w:rPr>
            </w:pPr>
          </w:p>
        </w:tc>
        <w:tc>
          <w:tcPr>
            <w:tcW w:w="2694" w:type="dxa"/>
          </w:tcPr>
          <w:p w14:paraId="254627BC" w14:textId="77777777" w:rsidR="008F6282" w:rsidRPr="002F7F43" w:rsidRDefault="008F6282">
            <w:pPr>
              <w:widowControl/>
              <w:spacing w:line="400" w:lineRule="exact"/>
              <w:jc w:val="left"/>
              <w:rPr>
                <w:rFonts w:ascii="Arial" w:eastAsia="宋体" w:hAnsi="Arial" w:cs="Arial"/>
                <w:kern w:val="0"/>
                <w:szCs w:val="21"/>
              </w:rPr>
            </w:pPr>
          </w:p>
        </w:tc>
      </w:tr>
      <w:tr w:rsidR="008F6282" w:rsidRPr="002F7F43" w14:paraId="2B850FDB" w14:textId="77777777" w:rsidTr="000D4D99">
        <w:trPr>
          <w:trHeight w:val="345"/>
        </w:trPr>
        <w:tc>
          <w:tcPr>
            <w:tcW w:w="3075" w:type="dxa"/>
            <w:noWrap/>
          </w:tcPr>
          <w:p w14:paraId="34AF0090" w14:textId="77777777" w:rsidR="008F6282" w:rsidRPr="002F7F43" w:rsidRDefault="008F6282" w:rsidP="000D4D99">
            <w:pPr>
              <w:widowControl/>
              <w:spacing w:line="400" w:lineRule="exact"/>
              <w:ind w:firstLineChars="250" w:firstLine="525"/>
              <w:jc w:val="left"/>
              <w:rPr>
                <w:rFonts w:ascii="Arial" w:hAnsi="Arial" w:cs="Arial"/>
                <w:b/>
                <w:bCs/>
                <w:kern w:val="0"/>
                <w:szCs w:val="21"/>
              </w:rPr>
            </w:pPr>
            <w:r w:rsidRPr="002F7F43">
              <w:rPr>
                <w:rFonts w:ascii="Arial" w:hAnsi="Arial" w:cs="Arial"/>
                <w:kern w:val="0"/>
                <w:szCs w:val="21"/>
              </w:rPr>
              <w:lastRenderedPageBreak/>
              <w:t>Including: USD</w:t>
            </w:r>
          </w:p>
        </w:tc>
        <w:tc>
          <w:tcPr>
            <w:tcW w:w="1987" w:type="dxa"/>
          </w:tcPr>
          <w:p w14:paraId="38B57618" w14:textId="77777777" w:rsidR="008F6282" w:rsidRPr="002F7F43" w:rsidRDefault="008F6282">
            <w:pPr>
              <w:widowControl/>
              <w:spacing w:line="400" w:lineRule="exact"/>
              <w:jc w:val="left"/>
              <w:rPr>
                <w:rFonts w:ascii="Arial" w:eastAsia="宋体" w:hAnsi="Arial" w:cs="Arial"/>
                <w:kern w:val="0"/>
                <w:szCs w:val="21"/>
              </w:rPr>
            </w:pPr>
          </w:p>
        </w:tc>
        <w:tc>
          <w:tcPr>
            <w:tcW w:w="1742" w:type="dxa"/>
          </w:tcPr>
          <w:p w14:paraId="24805222" w14:textId="77777777" w:rsidR="008F6282" w:rsidRPr="002F7F43" w:rsidRDefault="008F6282">
            <w:pPr>
              <w:widowControl/>
              <w:spacing w:line="400" w:lineRule="exact"/>
              <w:jc w:val="left"/>
              <w:rPr>
                <w:rFonts w:ascii="Arial" w:eastAsia="宋体" w:hAnsi="Arial" w:cs="Arial"/>
                <w:kern w:val="0"/>
                <w:szCs w:val="21"/>
              </w:rPr>
            </w:pPr>
          </w:p>
        </w:tc>
        <w:tc>
          <w:tcPr>
            <w:tcW w:w="2694" w:type="dxa"/>
          </w:tcPr>
          <w:p w14:paraId="69DBACE7" w14:textId="77777777" w:rsidR="008F6282" w:rsidRPr="002F7F43" w:rsidRDefault="008F6282">
            <w:pPr>
              <w:widowControl/>
              <w:spacing w:line="400" w:lineRule="exact"/>
              <w:jc w:val="left"/>
              <w:rPr>
                <w:rFonts w:ascii="Arial" w:eastAsia="宋体" w:hAnsi="Arial" w:cs="Arial"/>
                <w:kern w:val="0"/>
                <w:szCs w:val="21"/>
              </w:rPr>
            </w:pPr>
          </w:p>
        </w:tc>
      </w:tr>
      <w:tr w:rsidR="008F6282" w:rsidRPr="002F7F43" w14:paraId="481C1985" w14:textId="77777777" w:rsidTr="000D4D99">
        <w:trPr>
          <w:trHeight w:val="345"/>
        </w:trPr>
        <w:tc>
          <w:tcPr>
            <w:tcW w:w="3075" w:type="dxa"/>
            <w:noWrap/>
          </w:tcPr>
          <w:p w14:paraId="2ABE1AA7" w14:textId="77777777" w:rsidR="008F6282" w:rsidRPr="002F7F43" w:rsidRDefault="008F6282" w:rsidP="000D4D99">
            <w:pPr>
              <w:widowControl/>
              <w:spacing w:line="400" w:lineRule="exact"/>
              <w:jc w:val="left"/>
              <w:rPr>
                <w:rFonts w:ascii="Arial" w:hAnsi="Arial" w:cs="Arial"/>
                <w:kern w:val="0"/>
                <w:szCs w:val="21"/>
              </w:rPr>
            </w:pPr>
            <w:r w:rsidRPr="002F7F43">
              <w:rPr>
                <w:rFonts w:ascii="Arial" w:hAnsi="Arial" w:cs="Arial"/>
                <w:kern w:val="0"/>
                <w:szCs w:val="21"/>
              </w:rPr>
              <w:t>                EUR</w:t>
            </w:r>
          </w:p>
        </w:tc>
        <w:tc>
          <w:tcPr>
            <w:tcW w:w="1987" w:type="dxa"/>
          </w:tcPr>
          <w:p w14:paraId="5A114731" w14:textId="77777777" w:rsidR="008F6282" w:rsidRPr="002F7F43" w:rsidRDefault="008F6282">
            <w:pPr>
              <w:widowControl/>
              <w:spacing w:line="400" w:lineRule="exact"/>
              <w:jc w:val="left"/>
              <w:rPr>
                <w:rFonts w:ascii="Arial" w:eastAsia="宋体" w:hAnsi="Arial" w:cs="Arial"/>
                <w:kern w:val="0"/>
                <w:szCs w:val="21"/>
              </w:rPr>
            </w:pPr>
          </w:p>
        </w:tc>
        <w:tc>
          <w:tcPr>
            <w:tcW w:w="1742" w:type="dxa"/>
          </w:tcPr>
          <w:p w14:paraId="63E50A6D" w14:textId="77777777" w:rsidR="008F6282" w:rsidRPr="002F7F43" w:rsidRDefault="008F6282">
            <w:pPr>
              <w:widowControl/>
              <w:spacing w:line="400" w:lineRule="exact"/>
              <w:jc w:val="left"/>
              <w:rPr>
                <w:rFonts w:ascii="Arial" w:eastAsia="宋体" w:hAnsi="Arial" w:cs="Arial"/>
                <w:kern w:val="0"/>
                <w:szCs w:val="21"/>
              </w:rPr>
            </w:pPr>
          </w:p>
        </w:tc>
        <w:tc>
          <w:tcPr>
            <w:tcW w:w="2694" w:type="dxa"/>
          </w:tcPr>
          <w:p w14:paraId="64CDD974" w14:textId="77777777" w:rsidR="008F6282" w:rsidRPr="002F7F43" w:rsidRDefault="008F6282">
            <w:pPr>
              <w:widowControl/>
              <w:spacing w:line="400" w:lineRule="exact"/>
              <w:jc w:val="left"/>
              <w:rPr>
                <w:rFonts w:ascii="Arial" w:eastAsia="宋体" w:hAnsi="Arial" w:cs="Arial"/>
                <w:kern w:val="0"/>
                <w:szCs w:val="21"/>
              </w:rPr>
            </w:pPr>
          </w:p>
        </w:tc>
      </w:tr>
      <w:tr w:rsidR="008F6282" w:rsidRPr="002F7F43" w14:paraId="2D3A369A" w14:textId="77777777" w:rsidTr="000D4D99">
        <w:trPr>
          <w:trHeight w:val="345"/>
        </w:trPr>
        <w:tc>
          <w:tcPr>
            <w:tcW w:w="3075" w:type="dxa"/>
            <w:noWrap/>
          </w:tcPr>
          <w:p w14:paraId="790BF01C" w14:textId="77777777" w:rsidR="008F6282" w:rsidRPr="002F7F43" w:rsidRDefault="008F6282" w:rsidP="000D4D99">
            <w:pPr>
              <w:widowControl/>
              <w:spacing w:line="400" w:lineRule="exact"/>
              <w:jc w:val="left"/>
              <w:rPr>
                <w:rFonts w:ascii="Arial" w:hAnsi="Arial" w:cs="Arial"/>
                <w:kern w:val="0"/>
                <w:szCs w:val="21"/>
              </w:rPr>
            </w:pPr>
            <w:r w:rsidRPr="002F7F43">
              <w:rPr>
                <w:rFonts w:ascii="Arial" w:hAnsi="Arial" w:cs="Arial"/>
                <w:kern w:val="0"/>
                <w:szCs w:val="21"/>
              </w:rPr>
              <w:t>               HKD</w:t>
            </w:r>
          </w:p>
        </w:tc>
        <w:tc>
          <w:tcPr>
            <w:tcW w:w="1987" w:type="dxa"/>
          </w:tcPr>
          <w:p w14:paraId="5A07587B" w14:textId="77777777" w:rsidR="008F6282" w:rsidRPr="002F7F43" w:rsidRDefault="008F6282">
            <w:pPr>
              <w:widowControl/>
              <w:spacing w:line="400" w:lineRule="exact"/>
              <w:jc w:val="left"/>
              <w:rPr>
                <w:rFonts w:ascii="Arial" w:eastAsia="宋体" w:hAnsi="Arial" w:cs="Arial"/>
                <w:kern w:val="0"/>
                <w:szCs w:val="21"/>
              </w:rPr>
            </w:pPr>
          </w:p>
        </w:tc>
        <w:tc>
          <w:tcPr>
            <w:tcW w:w="1742" w:type="dxa"/>
          </w:tcPr>
          <w:p w14:paraId="66DA5FB1" w14:textId="77777777" w:rsidR="008F6282" w:rsidRPr="002F7F43" w:rsidRDefault="008F6282">
            <w:pPr>
              <w:widowControl/>
              <w:spacing w:line="400" w:lineRule="exact"/>
              <w:jc w:val="left"/>
              <w:rPr>
                <w:rFonts w:ascii="Arial" w:eastAsia="宋体" w:hAnsi="Arial" w:cs="Arial"/>
                <w:kern w:val="0"/>
                <w:szCs w:val="21"/>
              </w:rPr>
            </w:pPr>
          </w:p>
        </w:tc>
        <w:tc>
          <w:tcPr>
            <w:tcW w:w="2694" w:type="dxa"/>
          </w:tcPr>
          <w:p w14:paraId="6295F08D" w14:textId="77777777" w:rsidR="008F6282" w:rsidRPr="002F7F43" w:rsidRDefault="008F6282">
            <w:pPr>
              <w:widowControl/>
              <w:spacing w:line="400" w:lineRule="exact"/>
              <w:jc w:val="left"/>
              <w:rPr>
                <w:rFonts w:ascii="Arial" w:eastAsia="宋体" w:hAnsi="Arial" w:cs="Arial"/>
                <w:kern w:val="0"/>
                <w:szCs w:val="21"/>
              </w:rPr>
            </w:pPr>
          </w:p>
        </w:tc>
      </w:tr>
      <w:tr w:rsidR="008F6282" w:rsidRPr="002F7F43" w14:paraId="5639D268" w14:textId="77777777">
        <w:trPr>
          <w:trHeight w:val="345"/>
        </w:trPr>
        <w:tc>
          <w:tcPr>
            <w:tcW w:w="3075" w:type="dxa"/>
            <w:noWrap/>
            <w:vAlign w:val="center"/>
          </w:tcPr>
          <w:p w14:paraId="2D4D8292" w14:textId="77777777" w:rsidR="008F6282" w:rsidRPr="002F7F43" w:rsidRDefault="008F6282" w:rsidP="000D4D99">
            <w:pPr>
              <w:widowControl/>
              <w:spacing w:line="400" w:lineRule="exact"/>
              <w:ind w:firstLineChars="550" w:firstLine="1155"/>
              <w:jc w:val="left"/>
              <w:rPr>
                <w:rFonts w:ascii="Arial" w:hAnsi="Arial" w:cs="Arial"/>
                <w:kern w:val="0"/>
                <w:szCs w:val="21"/>
              </w:rPr>
            </w:pPr>
            <w:r w:rsidRPr="002F7F43">
              <w:rPr>
                <w:rFonts w:ascii="Arial" w:hAnsi="Arial" w:cs="Arial"/>
                <w:kern w:val="0"/>
                <w:szCs w:val="21"/>
              </w:rPr>
              <w:t>……</w:t>
            </w:r>
          </w:p>
        </w:tc>
        <w:tc>
          <w:tcPr>
            <w:tcW w:w="1987" w:type="dxa"/>
          </w:tcPr>
          <w:p w14:paraId="1196DF9A" w14:textId="77777777" w:rsidR="008F6282" w:rsidRPr="002F7F43" w:rsidRDefault="008F6282">
            <w:pPr>
              <w:widowControl/>
              <w:spacing w:line="400" w:lineRule="exact"/>
              <w:jc w:val="left"/>
              <w:rPr>
                <w:rFonts w:ascii="Arial" w:eastAsia="宋体" w:hAnsi="Arial" w:cs="Arial"/>
                <w:kern w:val="0"/>
                <w:szCs w:val="21"/>
              </w:rPr>
            </w:pPr>
          </w:p>
        </w:tc>
        <w:tc>
          <w:tcPr>
            <w:tcW w:w="1742" w:type="dxa"/>
          </w:tcPr>
          <w:p w14:paraId="640CD223" w14:textId="77777777" w:rsidR="008F6282" w:rsidRPr="002F7F43" w:rsidRDefault="008F6282">
            <w:pPr>
              <w:widowControl/>
              <w:spacing w:line="400" w:lineRule="exact"/>
              <w:jc w:val="left"/>
              <w:rPr>
                <w:rFonts w:ascii="Arial" w:eastAsia="宋体" w:hAnsi="Arial" w:cs="Arial"/>
                <w:kern w:val="0"/>
                <w:szCs w:val="21"/>
              </w:rPr>
            </w:pPr>
          </w:p>
        </w:tc>
        <w:tc>
          <w:tcPr>
            <w:tcW w:w="2694" w:type="dxa"/>
          </w:tcPr>
          <w:p w14:paraId="5AE67596" w14:textId="77777777" w:rsidR="008F6282" w:rsidRPr="002F7F43" w:rsidRDefault="008F6282">
            <w:pPr>
              <w:widowControl/>
              <w:spacing w:line="400" w:lineRule="exact"/>
              <w:jc w:val="left"/>
              <w:rPr>
                <w:rFonts w:ascii="Arial" w:eastAsia="宋体" w:hAnsi="Arial" w:cs="Arial"/>
                <w:kern w:val="0"/>
                <w:szCs w:val="21"/>
              </w:rPr>
            </w:pPr>
          </w:p>
        </w:tc>
      </w:tr>
    </w:tbl>
    <w:p w14:paraId="0349D499" w14:textId="77777777" w:rsidR="00572B16" w:rsidRPr="002F7F43" w:rsidRDefault="00A07645">
      <w:pPr>
        <w:pStyle w:val="ListParagraph"/>
        <w:numPr>
          <w:ilvl w:val="0"/>
          <w:numId w:val="32"/>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A</w:t>
      </w:r>
      <w:r w:rsidRPr="002F7F43">
        <w:rPr>
          <w:rFonts w:ascii="Arial" w:eastAsia="宋体" w:hAnsi="Arial" w:cs="Arial"/>
          <w:b/>
          <w:bCs/>
          <w:sz w:val="24"/>
          <w:szCs w:val="24"/>
        </w:rPr>
        <w:t>ssets with Restricted Ownership or Use Rights</w:t>
      </w:r>
      <w:r w:rsidRPr="002F7F43">
        <w:rPr>
          <w:rFonts w:ascii="Arial" w:eastAsia="宋体" w:hAnsi="Arial" w:cs="Arial" w:hint="eastAsia"/>
          <w:b/>
          <w:bCs/>
          <w:sz w:val="24"/>
          <w:szCs w:val="24"/>
        </w:rPr>
        <w:t xml:space="preserve"> </w:t>
      </w:r>
    </w:p>
    <w:tbl>
      <w:tblPr>
        <w:tblW w:w="9526"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085"/>
        <w:gridCol w:w="1598"/>
        <w:gridCol w:w="4843"/>
      </w:tblGrid>
      <w:tr w:rsidR="00572B16" w:rsidRPr="002F7F43" w14:paraId="3A3527A4" w14:textId="77777777">
        <w:trPr>
          <w:trHeight w:val="360"/>
          <w:tblHeader/>
        </w:trPr>
        <w:tc>
          <w:tcPr>
            <w:tcW w:w="3085" w:type="dxa"/>
            <w:tcBorders>
              <w:top w:val="single" w:sz="12" w:space="0" w:color="auto"/>
            </w:tcBorders>
          </w:tcPr>
          <w:p w14:paraId="426DABE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w:t>
            </w:r>
            <w:r w:rsidRPr="002F7F43">
              <w:rPr>
                <w:rFonts w:ascii="Arial" w:eastAsia="宋体" w:hAnsi="Arial" w:cs="Arial"/>
                <w:kern w:val="0"/>
                <w:szCs w:val="21"/>
              </w:rPr>
              <w:t>tems</w:t>
            </w:r>
          </w:p>
        </w:tc>
        <w:tc>
          <w:tcPr>
            <w:tcW w:w="1598" w:type="dxa"/>
            <w:tcBorders>
              <w:top w:val="single" w:sz="12" w:space="0" w:color="auto"/>
            </w:tcBorders>
          </w:tcPr>
          <w:p w14:paraId="0467965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rPr>
              <w:t>Carrying amount at year end</w:t>
            </w:r>
          </w:p>
        </w:tc>
        <w:tc>
          <w:tcPr>
            <w:tcW w:w="4843" w:type="dxa"/>
            <w:tcBorders>
              <w:top w:val="single" w:sz="12" w:space="0" w:color="auto"/>
            </w:tcBorders>
          </w:tcPr>
          <w:p w14:paraId="14FFF3B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R</w:t>
            </w:r>
            <w:r w:rsidRPr="002F7F43">
              <w:rPr>
                <w:rFonts w:ascii="Arial" w:eastAsia="宋体" w:hAnsi="Arial" w:cs="Arial"/>
                <w:kern w:val="0"/>
                <w:szCs w:val="21"/>
              </w:rPr>
              <w:t>eason for restriction</w:t>
            </w:r>
          </w:p>
        </w:tc>
      </w:tr>
      <w:tr w:rsidR="00572B16" w:rsidRPr="002F7F43" w14:paraId="12930CEB" w14:textId="77777777">
        <w:trPr>
          <w:trHeight w:val="360"/>
        </w:trPr>
        <w:tc>
          <w:tcPr>
            <w:tcW w:w="3085" w:type="dxa"/>
          </w:tcPr>
          <w:p w14:paraId="243EA3F5" w14:textId="36A18A63" w:rsidR="00572B16" w:rsidRPr="002F7F43" w:rsidRDefault="000E7EB6" w:rsidP="001B4B97">
            <w:pPr>
              <w:widowControl/>
              <w:spacing w:line="400" w:lineRule="exact"/>
              <w:ind w:firstLineChars="67" w:firstLine="141"/>
              <w:rPr>
                <w:rFonts w:ascii="Arial" w:eastAsia="宋体" w:hAnsi="Arial" w:cs="Arial"/>
                <w:kern w:val="0"/>
                <w:szCs w:val="21"/>
              </w:rPr>
            </w:pPr>
            <w:r>
              <w:rPr>
                <w:rFonts w:ascii="Arial" w:eastAsia="宋体" w:hAnsi="Arial" w:cs="Arial"/>
                <w:kern w:val="0"/>
                <w:szCs w:val="21"/>
              </w:rPr>
              <w:t>Cash at bank and on hand</w:t>
            </w:r>
          </w:p>
        </w:tc>
        <w:tc>
          <w:tcPr>
            <w:tcW w:w="1598" w:type="dxa"/>
          </w:tcPr>
          <w:p w14:paraId="1224BEA1" w14:textId="77777777" w:rsidR="00572B16" w:rsidRPr="002F7F43" w:rsidRDefault="00572B16">
            <w:pPr>
              <w:widowControl/>
              <w:spacing w:line="400" w:lineRule="exact"/>
              <w:jc w:val="right"/>
              <w:rPr>
                <w:rFonts w:ascii="Arial" w:eastAsia="宋体" w:hAnsi="Arial" w:cs="Arial"/>
                <w:kern w:val="0"/>
                <w:szCs w:val="21"/>
              </w:rPr>
            </w:pPr>
          </w:p>
        </w:tc>
        <w:tc>
          <w:tcPr>
            <w:tcW w:w="4843" w:type="dxa"/>
          </w:tcPr>
          <w:p w14:paraId="26B1EB0D" w14:textId="77777777" w:rsidR="00572B16" w:rsidRPr="002F7F43" w:rsidRDefault="00572B16">
            <w:pPr>
              <w:widowControl/>
              <w:spacing w:line="400" w:lineRule="exact"/>
              <w:rPr>
                <w:rFonts w:ascii="Arial" w:eastAsia="宋体" w:hAnsi="Arial" w:cs="Arial"/>
                <w:kern w:val="0"/>
                <w:szCs w:val="21"/>
              </w:rPr>
            </w:pPr>
          </w:p>
        </w:tc>
      </w:tr>
      <w:tr w:rsidR="00572B16" w:rsidRPr="002F7F43" w14:paraId="2409B958" w14:textId="77777777">
        <w:trPr>
          <w:trHeight w:val="360"/>
        </w:trPr>
        <w:tc>
          <w:tcPr>
            <w:tcW w:w="3085" w:type="dxa"/>
          </w:tcPr>
          <w:p w14:paraId="2E6359E1" w14:textId="77777777" w:rsidR="00572B16" w:rsidRPr="002F7F43" w:rsidRDefault="00A07645" w:rsidP="002A5CA0">
            <w:pPr>
              <w:widowControl/>
              <w:spacing w:line="400" w:lineRule="exact"/>
              <w:ind w:firstLineChars="67" w:firstLine="141"/>
              <w:rPr>
                <w:rFonts w:ascii="Arial" w:eastAsia="宋体" w:hAnsi="Arial" w:cs="Arial"/>
                <w:b/>
                <w:bCs/>
                <w:kern w:val="0"/>
                <w:szCs w:val="21"/>
              </w:rPr>
            </w:pPr>
            <w:r w:rsidRPr="002F7F43">
              <w:rPr>
                <w:rFonts w:ascii="Arial" w:hAnsi="Arial" w:cs="Arial"/>
                <w:kern w:val="0"/>
                <w:szCs w:val="21"/>
              </w:rPr>
              <w:t>Notes receivable</w:t>
            </w:r>
          </w:p>
        </w:tc>
        <w:tc>
          <w:tcPr>
            <w:tcW w:w="1598" w:type="dxa"/>
          </w:tcPr>
          <w:p w14:paraId="347BE3A8" w14:textId="77777777" w:rsidR="00572B16" w:rsidRPr="002F7F43" w:rsidRDefault="00572B16">
            <w:pPr>
              <w:widowControl/>
              <w:spacing w:line="400" w:lineRule="exact"/>
              <w:jc w:val="right"/>
              <w:rPr>
                <w:rFonts w:ascii="Arial" w:eastAsia="宋体" w:hAnsi="Arial" w:cs="Arial"/>
                <w:kern w:val="0"/>
                <w:szCs w:val="21"/>
              </w:rPr>
            </w:pPr>
          </w:p>
        </w:tc>
        <w:tc>
          <w:tcPr>
            <w:tcW w:w="4843" w:type="dxa"/>
          </w:tcPr>
          <w:p w14:paraId="0FD9727C" w14:textId="77777777" w:rsidR="00572B16" w:rsidRPr="002F7F43" w:rsidRDefault="00572B16">
            <w:pPr>
              <w:widowControl/>
              <w:spacing w:line="400" w:lineRule="exact"/>
              <w:rPr>
                <w:rFonts w:ascii="Arial" w:eastAsia="宋体" w:hAnsi="Arial" w:cs="Arial"/>
                <w:kern w:val="0"/>
                <w:szCs w:val="21"/>
              </w:rPr>
            </w:pPr>
          </w:p>
        </w:tc>
      </w:tr>
      <w:tr w:rsidR="00572B16" w:rsidRPr="002F7F43" w14:paraId="71FF86AC" w14:textId="77777777">
        <w:trPr>
          <w:trHeight w:val="360"/>
        </w:trPr>
        <w:tc>
          <w:tcPr>
            <w:tcW w:w="3085" w:type="dxa"/>
          </w:tcPr>
          <w:p w14:paraId="24182496" w14:textId="77777777" w:rsidR="00572B16" w:rsidRPr="002F7F43" w:rsidRDefault="00A07645" w:rsidP="002A5CA0">
            <w:pPr>
              <w:widowControl/>
              <w:spacing w:line="400" w:lineRule="exact"/>
              <w:ind w:firstLineChars="67" w:firstLine="141"/>
              <w:rPr>
                <w:rFonts w:ascii="Arial" w:eastAsia="宋体" w:hAnsi="Arial" w:cs="Arial"/>
                <w:b/>
                <w:bCs/>
                <w:kern w:val="0"/>
                <w:szCs w:val="21"/>
              </w:rPr>
            </w:pPr>
            <w:r w:rsidRPr="002F7F43">
              <w:rPr>
                <w:rFonts w:ascii="Arial" w:eastAsia="宋体" w:hAnsi="Arial" w:cs="Arial" w:hint="eastAsia"/>
                <w:kern w:val="0"/>
                <w:szCs w:val="21"/>
              </w:rPr>
              <w:t>T</w:t>
            </w:r>
            <w:r w:rsidRPr="002F7F43">
              <w:rPr>
                <w:rFonts w:ascii="Arial" w:eastAsia="宋体" w:hAnsi="Arial" w:cs="Arial"/>
                <w:kern w:val="0"/>
                <w:szCs w:val="21"/>
              </w:rPr>
              <w:t>rade receivables</w:t>
            </w:r>
          </w:p>
        </w:tc>
        <w:tc>
          <w:tcPr>
            <w:tcW w:w="1598" w:type="dxa"/>
          </w:tcPr>
          <w:p w14:paraId="4D404A22" w14:textId="77777777" w:rsidR="00572B16" w:rsidRPr="002F7F43" w:rsidRDefault="00572B16">
            <w:pPr>
              <w:widowControl/>
              <w:spacing w:line="400" w:lineRule="exact"/>
              <w:jc w:val="right"/>
              <w:rPr>
                <w:rFonts w:ascii="Arial" w:eastAsia="宋体" w:hAnsi="Arial" w:cs="Arial"/>
                <w:kern w:val="0"/>
                <w:szCs w:val="21"/>
              </w:rPr>
            </w:pPr>
          </w:p>
        </w:tc>
        <w:tc>
          <w:tcPr>
            <w:tcW w:w="4843" w:type="dxa"/>
          </w:tcPr>
          <w:p w14:paraId="3668EAAC" w14:textId="77777777" w:rsidR="00572B16" w:rsidRPr="002F7F43" w:rsidRDefault="00572B16">
            <w:pPr>
              <w:widowControl/>
              <w:spacing w:line="400" w:lineRule="exact"/>
              <w:rPr>
                <w:rFonts w:ascii="Arial" w:eastAsia="宋体" w:hAnsi="Arial" w:cs="Arial"/>
                <w:kern w:val="0"/>
                <w:szCs w:val="21"/>
              </w:rPr>
            </w:pPr>
          </w:p>
        </w:tc>
      </w:tr>
      <w:tr w:rsidR="00CE0B15" w:rsidRPr="002F7F43" w14:paraId="28AA1410" w14:textId="77777777">
        <w:trPr>
          <w:trHeight w:val="360"/>
        </w:trPr>
        <w:tc>
          <w:tcPr>
            <w:tcW w:w="3085" w:type="dxa"/>
          </w:tcPr>
          <w:p w14:paraId="72DE6B8B" w14:textId="77777777" w:rsidR="00CE0B15" w:rsidRPr="002F7F43" w:rsidRDefault="00CE0B15" w:rsidP="002A5CA0">
            <w:pPr>
              <w:widowControl/>
              <w:spacing w:line="400" w:lineRule="exact"/>
              <w:ind w:firstLineChars="67" w:firstLine="141"/>
              <w:rPr>
                <w:rFonts w:ascii="Arial" w:eastAsia="宋体" w:hAnsi="Arial" w:cs="Arial"/>
                <w:kern w:val="0"/>
                <w:szCs w:val="21"/>
              </w:rPr>
            </w:pPr>
            <w:r w:rsidRPr="002F7F43">
              <w:rPr>
                <w:rFonts w:ascii="Arial" w:eastAsia="宋体" w:hAnsi="Arial" w:cs="Arial" w:hint="eastAsia"/>
                <w:kern w:val="0"/>
                <w:szCs w:val="21"/>
              </w:rPr>
              <w:t>Receivables financing</w:t>
            </w:r>
          </w:p>
        </w:tc>
        <w:tc>
          <w:tcPr>
            <w:tcW w:w="1598" w:type="dxa"/>
          </w:tcPr>
          <w:p w14:paraId="59D0A576" w14:textId="77777777" w:rsidR="00CE0B15" w:rsidRPr="002F7F43" w:rsidRDefault="00CE0B15">
            <w:pPr>
              <w:widowControl/>
              <w:spacing w:line="400" w:lineRule="exact"/>
              <w:jc w:val="right"/>
              <w:rPr>
                <w:rFonts w:ascii="Arial" w:eastAsia="宋体" w:hAnsi="Arial" w:cs="Arial"/>
                <w:kern w:val="0"/>
                <w:szCs w:val="21"/>
              </w:rPr>
            </w:pPr>
          </w:p>
        </w:tc>
        <w:tc>
          <w:tcPr>
            <w:tcW w:w="4843" w:type="dxa"/>
          </w:tcPr>
          <w:p w14:paraId="34688459" w14:textId="77777777" w:rsidR="00CE0B15" w:rsidRPr="002F7F43" w:rsidRDefault="00CE0B15">
            <w:pPr>
              <w:widowControl/>
              <w:spacing w:line="400" w:lineRule="exact"/>
              <w:rPr>
                <w:rFonts w:ascii="Arial" w:eastAsia="宋体" w:hAnsi="Arial" w:cs="Arial"/>
                <w:kern w:val="0"/>
                <w:szCs w:val="21"/>
              </w:rPr>
            </w:pPr>
          </w:p>
        </w:tc>
      </w:tr>
      <w:tr w:rsidR="00572B16" w:rsidRPr="002F7F43" w14:paraId="7234AA48" w14:textId="77777777">
        <w:trPr>
          <w:trHeight w:val="360"/>
        </w:trPr>
        <w:tc>
          <w:tcPr>
            <w:tcW w:w="3085" w:type="dxa"/>
          </w:tcPr>
          <w:p w14:paraId="1FD07977" w14:textId="77777777" w:rsidR="00572B16" w:rsidRPr="002F7F43" w:rsidRDefault="00A07645" w:rsidP="002A5CA0">
            <w:pPr>
              <w:widowControl/>
              <w:spacing w:line="400" w:lineRule="exact"/>
              <w:ind w:firstLineChars="67" w:firstLine="141"/>
              <w:rPr>
                <w:rFonts w:ascii="Arial" w:eastAsia="宋体" w:hAnsi="Arial" w:cs="Arial"/>
                <w:b/>
                <w:bCs/>
                <w:kern w:val="0"/>
                <w:szCs w:val="21"/>
              </w:rPr>
            </w:pPr>
            <w:r w:rsidRPr="002F7F43">
              <w:rPr>
                <w:rFonts w:ascii="Arial" w:eastAsia="宋体" w:hAnsi="Arial" w:cs="Arial" w:hint="eastAsia"/>
                <w:kern w:val="0"/>
                <w:szCs w:val="21"/>
              </w:rPr>
              <w:t>I</w:t>
            </w:r>
            <w:r w:rsidRPr="002F7F43">
              <w:rPr>
                <w:rFonts w:ascii="Arial" w:eastAsia="宋体" w:hAnsi="Arial" w:cs="Arial"/>
                <w:kern w:val="0"/>
                <w:szCs w:val="21"/>
              </w:rPr>
              <w:t>nventories</w:t>
            </w:r>
          </w:p>
        </w:tc>
        <w:tc>
          <w:tcPr>
            <w:tcW w:w="1598" w:type="dxa"/>
          </w:tcPr>
          <w:p w14:paraId="1BD080EE" w14:textId="77777777" w:rsidR="00572B16" w:rsidRPr="002F7F43" w:rsidRDefault="00572B16">
            <w:pPr>
              <w:widowControl/>
              <w:spacing w:line="400" w:lineRule="exact"/>
              <w:jc w:val="right"/>
              <w:rPr>
                <w:rFonts w:ascii="Arial" w:eastAsia="宋体" w:hAnsi="Arial" w:cs="Arial"/>
                <w:kern w:val="0"/>
                <w:szCs w:val="21"/>
              </w:rPr>
            </w:pPr>
          </w:p>
        </w:tc>
        <w:tc>
          <w:tcPr>
            <w:tcW w:w="4843" w:type="dxa"/>
          </w:tcPr>
          <w:p w14:paraId="28EEF4DE" w14:textId="77777777" w:rsidR="00572B16" w:rsidRPr="002F7F43" w:rsidRDefault="00572B16">
            <w:pPr>
              <w:widowControl/>
              <w:spacing w:line="400" w:lineRule="exact"/>
              <w:rPr>
                <w:rFonts w:ascii="Arial" w:eastAsia="宋体" w:hAnsi="Arial" w:cs="Arial"/>
                <w:kern w:val="0"/>
                <w:szCs w:val="21"/>
              </w:rPr>
            </w:pPr>
          </w:p>
        </w:tc>
      </w:tr>
      <w:tr w:rsidR="00572B16" w:rsidRPr="002F7F43" w14:paraId="6F1E0F73" w14:textId="77777777">
        <w:trPr>
          <w:trHeight w:val="360"/>
        </w:trPr>
        <w:tc>
          <w:tcPr>
            <w:tcW w:w="3085" w:type="dxa"/>
          </w:tcPr>
          <w:p w14:paraId="697590DA" w14:textId="77777777" w:rsidR="00572B16" w:rsidRPr="002F7F43" w:rsidRDefault="00A07645" w:rsidP="002A5CA0">
            <w:pPr>
              <w:widowControl/>
              <w:spacing w:line="400" w:lineRule="exact"/>
              <w:ind w:firstLineChars="67" w:firstLine="141"/>
              <w:rPr>
                <w:rFonts w:ascii="Arial" w:eastAsia="宋体" w:hAnsi="Arial" w:cs="Arial"/>
                <w:b/>
                <w:bCs/>
                <w:kern w:val="0"/>
                <w:szCs w:val="21"/>
              </w:rPr>
            </w:pPr>
            <w:r w:rsidRPr="002F7F43">
              <w:rPr>
                <w:rFonts w:ascii="Arial" w:eastAsia="宋体" w:hAnsi="Arial" w:cs="Arial" w:hint="eastAsia"/>
                <w:kern w:val="0"/>
                <w:szCs w:val="21"/>
              </w:rPr>
              <w:t>F</w:t>
            </w:r>
            <w:r w:rsidRPr="002F7F43">
              <w:rPr>
                <w:rFonts w:ascii="Arial" w:eastAsia="宋体" w:hAnsi="Arial" w:cs="Arial"/>
                <w:kern w:val="0"/>
                <w:szCs w:val="21"/>
              </w:rPr>
              <w:t>ixed assets</w:t>
            </w:r>
          </w:p>
        </w:tc>
        <w:tc>
          <w:tcPr>
            <w:tcW w:w="1598" w:type="dxa"/>
          </w:tcPr>
          <w:p w14:paraId="5E42EF68" w14:textId="77777777" w:rsidR="00572B16" w:rsidRPr="002F7F43" w:rsidRDefault="00572B16">
            <w:pPr>
              <w:widowControl/>
              <w:spacing w:line="400" w:lineRule="exact"/>
              <w:jc w:val="right"/>
              <w:rPr>
                <w:rFonts w:ascii="Arial" w:eastAsia="宋体" w:hAnsi="Arial" w:cs="Arial"/>
                <w:kern w:val="0"/>
                <w:szCs w:val="21"/>
              </w:rPr>
            </w:pPr>
          </w:p>
        </w:tc>
        <w:tc>
          <w:tcPr>
            <w:tcW w:w="4843" w:type="dxa"/>
          </w:tcPr>
          <w:p w14:paraId="48E75E6B" w14:textId="77777777" w:rsidR="00572B16" w:rsidRPr="002F7F43" w:rsidRDefault="00572B16">
            <w:pPr>
              <w:widowControl/>
              <w:spacing w:line="400" w:lineRule="exact"/>
              <w:rPr>
                <w:rFonts w:ascii="Arial" w:eastAsia="宋体" w:hAnsi="Arial" w:cs="Arial"/>
                <w:kern w:val="0"/>
                <w:szCs w:val="21"/>
              </w:rPr>
            </w:pPr>
          </w:p>
        </w:tc>
      </w:tr>
      <w:tr w:rsidR="00572B16" w:rsidRPr="002F7F43" w14:paraId="43A93C5D" w14:textId="77777777">
        <w:trPr>
          <w:trHeight w:val="360"/>
        </w:trPr>
        <w:tc>
          <w:tcPr>
            <w:tcW w:w="3085" w:type="dxa"/>
          </w:tcPr>
          <w:p w14:paraId="6F43B426" w14:textId="77777777" w:rsidR="00572B16" w:rsidRPr="002F7F43" w:rsidRDefault="00A07645" w:rsidP="002A5CA0">
            <w:pPr>
              <w:widowControl/>
              <w:spacing w:line="400" w:lineRule="exact"/>
              <w:ind w:firstLineChars="67" w:firstLine="141"/>
              <w:rPr>
                <w:rFonts w:ascii="Arial" w:eastAsia="宋体" w:hAnsi="Arial" w:cs="Arial"/>
                <w:b/>
                <w:bCs/>
                <w:kern w:val="0"/>
                <w:szCs w:val="21"/>
              </w:rPr>
            </w:pPr>
            <w:r w:rsidRPr="002F7F43">
              <w:rPr>
                <w:rFonts w:ascii="Arial" w:eastAsia="宋体" w:hAnsi="Arial" w:cs="Arial" w:hint="eastAsia"/>
                <w:kern w:val="0"/>
                <w:szCs w:val="21"/>
              </w:rPr>
              <w:t>I</w:t>
            </w:r>
            <w:r w:rsidRPr="002F7F43">
              <w:rPr>
                <w:rFonts w:ascii="Arial" w:eastAsia="宋体" w:hAnsi="Arial" w:cs="Arial"/>
                <w:kern w:val="0"/>
                <w:szCs w:val="21"/>
              </w:rPr>
              <w:t>ntangible assets</w:t>
            </w:r>
          </w:p>
        </w:tc>
        <w:tc>
          <w:tcPr>
            <w:tcW w:w="1598" w:type="dxa"/>
          </w:tcPr>
          <w:p w14:paraId="1362FBEF" w14:textId="77777777" w:rsidR="00572B16" w:rsidRPr="002F7F43" w:rsidRDefault="00572B16">
            <w:pPr>
              <w:widowControl/>
              <w:spacing w:line="400" w:lineRule="exact"/>
              <w:jc w:val="right"/>
              <w:rPr>
                <w:rFonts w:ascii="Arial" w:eastAsia="宋体" w:hAnsi="Arial" w:cs="Arial"/>
                <w:kern w:val="0"/>
                <w:szCs w:val="21"/>
              </w:rPr>
            </w:pPr>
          </w:p>
        </w:tc>
        <w:tc>
          <w:tcPr>
            <w:tcW w:w="4843" w:type="dxa"/>
          </w:tcPr>
          <w:p w14:paraId="5767C97A" w14:textId="77777777" w:rsidR="00572B16" w:rsidRPr="002F7F43" w:rsidRDefault="00572B16">
            <w:pPr>
              <w:widowControl/>
              <w:spacing w:line="400" w:lineRule="exact"/>
              <w:rPr>
                <w:rFonts w:ascii="Arial" w:eastAsia="宋体" w:hAnsi="Arial" w:cs="Arial"/>
                <w:kern w:val="0"/>
                <w:szCs w:val="21"/>
              </w:rPr>
            </w:pPr>
          </w:p>
        </w:tc>
      </w:tr>
      <w:tr w:rsidR="00572B16" w:rsidRPr="002F7F43" w14:paraId="119CDB99" w14:textId="77777777">
        <w:trPr>
          <w:trHeight w:val="360"/>
        </w:trPr>
        <w:tc>
          <w:tcPr>
            <w:tcW w:w="3085" w:type="dxa"/>
          </w:tcPr>
          <w:p w14:paraId="4E7D9CF7" w14:textId="77777777" w:rsidR="00572B16" w:rsidRPr="002F7F43" w:rsidRDefault="00A07645" w:rsidP="002A5CA0">
            <w:pPr>
              <w:widowControl/>
              <w:spacing w:line="400" w:lineRule="exact"/>
              <w:ind w:firstLineChars="67" w:firstLine="141"/>
              <w:rPr>
                <w:rFonts w:ascii="Arial" w:eastAsia="宋体" w:hAnsi="Arial" w:cs="Arial"/>
                <w:b/>
                <w:bCs/>
                <w:kern w:val="0"/>
                <w:szCs w:val="21"/>
              </w:rPr>
            </w:pPr>
            <w:r w:rsidRPr="002F7F43">
              <w:rPr>
                <w:rFonts w:ascii="Arial" w:eastAsia="宋体" w:hAnsi="Arial" w:cs="Arial" w:hint="eastAsia"/>
                <w:kern w:val="0"/>
                <w:szCs w:val="21"/>
              </w:rPr>
              <w:t>C</w:t>
            </w:r>
            <w:r w:rsidRPr="002F7F43">
              <w:rPr>
                <w:rFonts w:ascii="Arial" w:eastAsia="宋体" w:hAnsi="Arial" w:cs="Arial"/>
                <w:kern w:val="0"/>
                <w:szCs w:val="21"/>
              </w:rPr>
              <w:t>onstruction in progress</w:t>
            </w:r>
          </w:p>
        </w:tc>
        <w:tc>
          <w:tcPr>
            <w:tcW w:w="1598" w:type="dxa"/>
          </w:tcPr>
          <w:p w14:paraId="43FBA01F" w14:textId="77777777" w:rsidR="00572B16" w:rsidRPr="002F7F43" w:rsidRDefault="00572B16">
            <w:pPr>
              <w:widowControl/>
              <w:spacing w:line="400" w:lineRule="exact"/>
              <w:jc w:val="right"/>
              <w:rPr>
                <w:rFonts w:ascii="Arial" w:eastAsia="宋体" w:hAnsi="Arial" w:cs="Arial"/>
                <w:kern w:val="0"/>
                <w:szCs w:val="21"/>
              </w:rPr>
            </w:pPr>
          </w:p>
        </w:tc>
        <w:tc>
          <w:tcPr>
            <w:tcW w:w="4843" w:type="dxa"/>
          </w:tcPr>
          <w:p w14:paraId="273AB0C9" w14:textId="77777777" w:rsidR="00572B16" w:rsidRPr="002F7F43" w:rsidRDefault="00572B16">
            <w:pPr>
              <w:widowControl/>
              <w:spacing w:line="400" w:lineRule="exact"/>
              <w:rPr>
                <w:rFonts w:ascii="Arial" w:eastAsia="宋体" w:hAnsi="Arial" w:cs="Arial"/>
                <w:kern w:val="0"/>
                <w:szCs w:val="21"/>
              </w:rPr>
            </w:pPr>
          </w:p>
        </w:tc>
      </w:tr>
      <w:tr w:rsidR="00572B16" w:rsidRPr="002F7F43" w14:paraId="376A05FF" w14:textId="77777777">
        <w:trPr>
          <w:trHeight w:val="360"/>
        </w:trPr>
        <w:tc>
          <w:tcPr>
            <w:tcW w:w="3085" w:type="dxa"/>
          </w:tcPr>
          <w:p w14:paraId="49A1487C" w14:textId="77777777" w:rsidR="00572B16" w:rsidRPr="002F7F43" w:rsidRDefault="00A07645" w:rsidP="002A5CA0">
            <w:pPr>
              <w:widowControl/>
              <w:spacing w:line="400" w:lineRule="exact"/>
              <w:ind w:firstLineChars="67" w:firstLine="141"/>
              <w:rPr>
                <w:rFonts w:ascii="Arial" w:eastAsia="宋体" w:hAnsi="Arial" w:cs="Arial"/>
                <w:b/>
                <w:bCs/>
                <w:kern w:val="0"/>
                <w:szCs w:val="21"/>
              </w:rPr>
            </w:pPr>
            <w:r w:rsidRPr="002F7F43">
              <w:rPr>
                <w:rFonts w:ascii="Arial" w:eastAsia="宋体" w:hAnsi="Arial" w:cs="Arial" w:hint="eastAsia"/>
                <w:kern w:val="0"/>
                <w:szCs w:val="21"/>
              </w:rPr>
              <w:t>O</w:t>
            </w:r>
            <w:r w:rsidRPr="002F7F43">
              <w:rPr>
                <w:rFonts w:ascii="Arial" w:eastAsia="宋体" w:hAnsi="Arial" w:cs="Arial"/>
                <w:kern w:val="0"/>
                <w:szCs w:val="21"/>
              </w:rPr>
              <w:t>thers</w:t>
            </w:r>
          </w:p>
        </w:tc>
        <w:tc>
          <w:tcPr>
            <w:tcW w:w="1598" w:type="dxa"/>
          </w:tcPr>
          <w:p w14:paraId="4B6696F6" w14:textId="77777777" w:rsidR="00572B16" w:rsidRPr="002F7F43" w:rsidRDefault="00572B16">
            <w:pPr>
              <w:widowControl/>
              <w:spacing w:line="400" w:lineRule="exact"/>
              <w:jc w:val="right"/>
              <w:rPr>
                <w:rFonts w:ascii="Arial" w:eastAsia="宋体" w:hAnsi="Arial" w:cs="Arial"/>
                <w:kern w:val="0"/>
                <w:szCs w:val="21"/>
              </w:rPr>
            </w:pPr>
          </w:p>
        </w:tc>
        <w:tc>
          <w:tcPr>
            <w:tcW w:w="4843" w:type="dxa"/>
          </w:tcPr>
          <w:p w14:paraId="39BA3402" w14:textId="77777777" w:rsidR="00572B16" w:rsidRPr="002F7F43" w:rsidRDefault="00572B16">
            <w:pPr>
              <w:widowControl/>
              <w:spacing w:line="400" w:lineRule="exact"/>
              <w:rPr>
                <w:rFonts w:ascii="Arial" w:eastAsia="宋体" w:hAnsi="Arial" w:cs="Arial"/>
                <w:kern w:val="0"/>
                <w:szCs w:val="21"/>
              </w:rPr>
            </w:pPr>
          </w:p>
        </w:tc>
      </w:tr>
    </w:tbl>
    <w:p w14:paraId="7974D63C" w14:textId="77777777" w:rsidR="00572B16" w:rsidRPr="002F7F43" w:rsidRDefault="00572B16">
      <w:pPr>
        <w:tabs>
          <w:tab w:val="left" w:pos="7350"/>
        </w:tabs>
        <w:spacing w:line="400" w:lineRule="exact"/>
        <w:ind w:firstLine="480"/>
        <w:rPr>
          <w:rFonts w:ascii="Arial" w:eastAsia="宋体" w:hAnsi="Arial" w:cs="Arial"/>
          <w:b/>
          <w:sz w:val="24"/>
          <w:szCs w:val="24"/>
        </w:rPr>
      </w:pPr>
    </w:p>
    <w:p w14:paraId="124BAA65" w14:textId="77777777" w:rsidR="00572B16" w:rsidRPr="002F7F43" w:rsidRDefault="00A07645">
      <w:pPr>
        <w:pStyle w:val="Heading1"/>
        <w:numPr>
          <w:ilvl w:val="0"/>
          <w:numId w:val="79"/>
        </w:numPr>
        <w:rPr>
          <w:rFonts w:ascii="Arial" w:eastAsia="宋体" w:hAnsi="Arial" w:cs="Arial"/>
          <w:sz w:val="24"/>
          <w:szCs w:val="24"/>
        </w:rPr>
      </w:pPr>
      <w:r w:rsidRPr="002F7F43">
        <w:rPr>
          <w:rFonts w:ascii="Arial" w:eastAsia="宋体" w:hAnsi="Arial" w:cs="Arial" w:hint="eastAsia"/>
          <w:sz w:val="24"/>
          <w:szCs w:val="24"/>
        </w:rPr>
        <w:t>Contingencies</w:t>
      </w:r>
    </w:p>
    <w:p w14:paraId="7BD49C0F" w14:textId="77777777" w:rsidR="00572B16" w:rsidRPr="002F7F43" w:rsidRDefault="00A07645">
      <w:pPr>
        <w:pStyle w:val="ListParagraph"/>
        <w:numPr>
          <w:ilvl w:val="0"/>
          <w:numId w:val="80"/>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Contingent Liabilities</w:t>
      </w:r>
      <w:r w:rsidRPr="002F7F43">
        <w:rPr>
          <w:rFonts w:ascii="Arial" w:eastAsia="宋体" w:hAnsi="Arial" w:cs="Arial" w:hint="eastAsia"/>
          <w:b/>
          <w:bCs/>
          <w:sz w:val="24"/>
          <w:szCs w:val="24"/>
        </w:rPr>
        <w:t xml:space="preserve"> </w:t>
      </w:r>
    </w:p>
    <w:tbl>
      <w:tblPr>
        <w:tblW w:w="9469"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730"/>
        <w:gridCol w:w="1762"/>
        <w:gridCol w:w="2201"/>
        <w:gridCol w:w="2054"/>
        <w:gridCol w:w="1722"/>
      </w:tblGrid>
      <w:tr w:rsidR="00572B16" w:rsidRPr="002F7F43" w14:paraId="5F0B6B15" w14:textId="77777777">
        <w:trPr>
          <w:trHeight w:val="283"/>
        </w:trPr>
        <w:tc>
          <w:tcPr>
            <w:tcW w:w="1730" w:type="dxa"/>
            <w:tcBorders>
              <w:top w:val="single" w:sz="12" w:space="0" w:color="auto"/>
            </w:tcBorders>
            <w:vAlign w:val="center"/>
          </w:tcPr>
          <w:p w14:paraId="2673F492" w14:textId="77777777" w:rsidR="00572B16" w:rsidRPr="002F7F43" w:rsidRDefault="00A07645">
            <w:pPr>
              <w:pStyle w:val="font8"/>
              <w:spacing w:before="0" w:beforeAutospacing="0" w:after="0" w:afterAutospacing="0" w:line="400" w:lineRule="exact"/>
              <w:jc w:val="center"/>
              <w:outlineLvl w:val="1"/>
              <w:rPr>
                <w:rFonts w:ascii="Arial" w:hAnsi="Arial" w:cs="Arial"/>
                <w:b w:val="0"/>
                <w:bCs w:val="0"/>
                <w:kern w:val="2"/>
                <w:sz w:val="21"/>
                <w:szCs w:val="21"/>
              </w:rPr>
            </w:pPr>
            <w:bookmarkStart w:id="46" w:name="OLE_LINK90"/>
            <w:bookmarkStart w:id="47" w:name="OLE_LINK12"/>
            <w:r w:rsidRPr="002F7F43">
              <w:rPr>
                <w:rFonts w:ascii="Arial" w:hAnsi="Arial" w:cs="Arial" w:hint="eastAsia"/>
                <w:b w:val="0"/>
                <w:bCs w:val="0"/>
                <w:kern w:val="2"/>
                <w:sz w:val="21"/>
                <w:szCs w:val="21"/>
              </w:rPr>
              <w:t>C</w:t>
            </w:r>
            <w:r w:rsidRPr="002F7F43">
              <w:rPr>
                <w:rFonts w:ascii="Arial" w:hAnsi="Arial" w:cs="Arial"/>
                <w:b w:val="0"/>
                <w:bCs w:val="0"/>
                <w:kern w:val="2"/>
                <w:sz w:val="21"/>
                <w:szCs w:val="21"/>
              </w:rPr>
              <w:t>lass</w:t>
            </w:r>
          </w:p>
        </w:tc>
        <w:tc>
          <w:tcPr>
            <w:tcW w:w="1762" w:type="dxa"/>
            <w:tcBorders>
              <w:top w:val="single" w:sz="12" w:space="0" w:color="auto"/>
            </w:tcBorders>
            <w:vAlign w:val="center"/>
          </w:tcPr>
          <w:p w14:paraId="497A481A" w14:textId="77777777" w:rsidR="00572B16" w:rsidRPr="002F7F43" w:rsidRDefault="00A07645">
            <w:pPr>
              <w:pStyle w:val="font8"/>
              <w:spacing w:before="0" w:beforeAutospacing="0" w:after="0" w:afterAutospacing="0" w:line="400" w:lineRule="exact"/>
              <w:jc w:val="center"/>
              <w:outlineLvl w:val="1"/>
              <w:rPr>
                <w:rFonts w:ascii="Arial" w:hAnsi="Arial" w:cs="Arial"/>
                <w:b w:val="0"/>
                <w:bCs w:val="0"/>
                <w:kern w:val="2"/>
                <w:sz w:val="21"/>
                <w:szCs w:val="21"/>
              </w:rPr>
            </w:pPr>
            <w:r w:rsidRPr="002F7F43">
              <w:rPr>
                <w:rFonts w:ascii="Arial" w:hAnsi="Arial" w:cs="Arial" w:hint="eastAsia"/>
                <w:b w:val="0"/>
                <w:bCs w:val="0"/>
                <w:kern w:val="2"/>
                <w:sz w:val="21"/>
                <w:szCs w:val="21"/>
              </w:rPr>
              <w:t>R</w:t>
            </w:r>
            <w:r w:rsidRPr="002F7F43">
              <w:rPr>
                <w:rFonts w:ascii="Arial" w:hAnsi="Arial" w:cs="Arial"/>
                <w:b w:val="0"/>
                <w:bCs w:val="0"/>
                <w:kern w:val="2"/>
                <w:sz w:val="21"/>
                <w:szCs w:val="21"/>
              </w:rPr>
              <w:t>eason</w:t>
            </w:r>
          </w:p>
        </w:tc>
        <w:tc>
          <w:tcPr>
            <w:tcW w:w="2201" w:type="dxa"/>
            <w:tcBorders>
              <w:top w:val="single" w:sz="12" w:space="0" w:color="auto"/>
            </w:tcBorders>
            <w:vAlign w:val="center"/>
          </w:tcPr>
          <w:p w14:paraId="732CD6B9" w14:textId="77777777" w:rsidR="00572B16" w:rsidRPr="002F7F43" w:rsidRDefault="00A07645">
            <w:pPr>
              <w:pStyle w:val="font8"/>
              <w:spacing w:before="0" w:beforeAutospacing="0" w:after="0" w:afterAutospacing="0" w:line="400" w:lineRule="exact"/>
              <w:jc w:val="center"/>
              <w:outlineLvl w:val="1"/>
              <w:rPr>
                <w:rFonts w:ascii="Arial" w:hAnsi="Arial" w:cs="Arial"/>
                <w:b w:val="0"/>
                <w:bCs w:val="0"/>
                <w:kern w:val="2"/>
                <w:sz w:val="21"/>
                <w:szCs w:val="21"/>
              </w:rPr>
            </w:pPr>
            <w:r w:rsidRPr="002F7F43">
              <w:rPr>
                <w:rFonts w:ascii="Arial" w:hAnsi="Arial" w:cs="Arial" w:hint="eastAsia"/>
                <w:b w:val="0"/>
                <w:bCs w:val="0"/>
                <w:kern w:val="2"/>
                <w:sz w:val="21"/>
                <w:szCs w:val="21"/>
              </w:rPr>
              <w:t>U</w:t>
            </w:r>
            <w:r w:rsidRPr="002F7F43">
              <w:rPr>
                <w:rFonts w:ascii="Arial" w:hAnsi="Arial" w:cs="Arial"/>
                <w:b w:val="0"/>
                <w:bCs w:val="0"/>
                <w:kern w:val="2"/>
                <w:sz w:val="21"/>
                <w:szCs w:val="21"/>
              </w:rPr>
              <w:t>ncertainties relating to any economic benefit outflow</w:t>
            </w:r>
          </w:p>
        </w:tc>
        <w:tc>
          <w:tcPr>
            <w:tcW w:w="2054" w:type="dxa"/>
            <w:tcBorders>
              <w:top w:val="single" w:sz="12" w:space="0" w:color="auto"/>
            </w:tcBorders>
            <w:vAlign w:val="center"/>
          </w:tcPr>
          <w:p w14:paraId="1A3669C6" w14:textId="77777777" w:rsidR="00572B16" w:rsidRPr="002F7F43" w:rsidRDefault="00A07645">
            <w:pPr>
              <w:pStyle w:val="font8"/>
              <w:spacing w:before="0" w:beforeAutospacing="0" w:after="0" w:afterAutospacing="0" w:line="400" w:lineRule="exact"/>
              <w:jc w:val="center"/>
              <w:outlineLvl w:val="1"/>
              <w:rPr>
                <w:rFonts w:ascii="Arial" w:hAnsi="Arial" w:cs="Arial"/>
                <w:b w:val="0"/>
                <w:bCs w:val="0"/>
                <w:kern w:val="2"/>
                <w:sz w:val="21"/>
                <w:szCs w:val="21"/>
              </w:rPr>
            </w:pPr>
            <w:r w:rsidRPr="002F7F43">
              <w:rPr>
                <w:rFonts w:ascii="Arial" w:hAnsi="Arial" w:cs="Arial" w:hint="eastAsia"/>
                <w:b w:val="0"/>
                <w:bCs w:val="0"/>
                <w:kern w:val="2"/>
                <w:sz w:val="21"/>
                <w:szCs w:val="21"/>
              </w:rPr>
              <w:t>E</w:t>
            </w:r>
            <w:r w:rsidRPr="002F7F43">
              <w:rPr>
                <w:rFonts w:ascii="Arial" w:hAnsi="Arial" w:cs="Arial"/>
                <w:b w:val="0"/>
                <w:bCs w:val="0"/>
                <w:kern w:val="2"/>
                <w:sz w:val="21"/>
                <w:szCs w:val="21"/>
              </w:rPr>
              <w:t>stimate of financial effect</w:t>
            </w:r>
          </w:p>
        </w:tc>
        <w:tc>
          <w:tcPr>
            <w:tcW w:w="1722" w:type="dxa"/>
            <w:tcBorders>
              <w:top w:val="single" w:sz="12" w:space="0" w:color="auto"/>
            </w:tcBorders>
            <w:vAlign w:val="center"/>
          </w:tcPr>
          <w:p w14:paraId="3484A06E" w14:textId="5030E849" w:rsidR="00572B16" w:rsidRPr="002F7F43" w:rsidRDefault="00A07645">
            <w:pPr>
              <w:pStyle w:val="font8"/>
              <w:spacing w:before="0" w:beforeAutospacing="0" w:after="0" w:afterAutospacing="0" w:line="400" w:lineRule="exact"/>
              <w:jc w:val="center"/>
              <w:outlineLvl w:val="1"/>
              <w:rPr>
                <w:rFonts w:ascii="Arial" w:hAnsi="Arial" w:cs="Arial"/>
                <w:b w:val="0"/>
                <w:bCs w:val="0"/>
                <w:kern w:val="2"/>
                <w:sz w:val="21"/>
                <w:szCs w:val="21"/>
              </w:rPr>
            </w:pPr>
            <w:r w:rsidRPr="002F7F43">
              <w:rPr>
                <w:rFonts w:ascii="Arial" w:hAnsi="Arial" w:cs="Arial" w:hint="eastAsia"/>
                <w:b w:val="0"/>
                <w:bCs w:val="0"/>
                <w:kern w:val="2"/>
                <w:sz w:val="21"/>
                <w:szCs w:val="21"/>
              </w:rPr>
              <w:t>P</w:t>
            </w:r>
            <w:r w:rsidRPr="002F7F43">
              <w:rPr>
                <w:rFonts w:ascii="Arial" w:hAnsi="Arial" w:cs="Arial"/>
                <w:b w:val="0"/>
                <w:bCs w:val="0"/>
                <w:kern w:val="2"/>
                <w:sz w:val="21"/>
                <w:szCs w:val="21"/>
              </w:rPr>
              <w:t xml:space="preserve">ossibility of any </w:t>
            </w:r>
            <w:r w:rsidR="00121B83">
              <w:rPr>
                <w:rFonts w:ascii="Arial" w:hAnsi="Arial" w:cs="Arial"/>
                <w:b w:val="0"/>
                <w:bCs w:val="0"/>
                <w:kern w:val="2"/>
                <w:sz w:val="21"/>
                <w:szCs w:val="21"/>
              </w:rPr>
              <w:t>compensation</w:t>
            </w:r>
          </w:p>
        </w:tc>
      </w:tr>
      <w:tr w:rsidR="00572B16" w:rsidRPr="002F7F43" w14:paraId="1291DA2F" w14:textId="77777777">
        <w:trPr>
          <w:trHeight w:val="283"/>
        </w:trPr>
        <w:tc>
          <w:tcPr>
            <w:tcW w:w="1730" w:type="dxa"/>
          </w:tcPr>
          <w:p w14:paraId="5417FDA3" w14:textId="77777777" w:rsidR="00572B16" w:rsidRPr="002F7F43" w:rsidRDefault="00572B16">
            <w:pPr>
              <w:pStyle w:val="font8"/>
              <w:spacing w:before="0" w:beforeAutospacing="0" w:after="0" w:afterAutospacing="0" w:line="400" w:lineRule="exact"/>
              <w:outlineLvl w:val="1"/>
              <w:rPr>
                <w:rFonts w:ascii="Arial" w:hAnsi="Arial" w:cs="Arial"/>
                <w:b w:val="0"/>
                <w:bCs w:val="0"/>
                <w:kern w:val="2"/>
                <w:sz w:val="21"/>
                <w:szCs w:val="21"/>
              </w:rPr>
            </w:pPr>
          </w:p>
        </w:tc>
        <w:tc>
          <w:tcPr>
            <w:tcW w:w="1762" w:type="dxa"/>
          </w:tcPr>
          <w:p w14:paraId="376A3D78" w14:textId="77777777" w:rsidR="00572B16" w:rsidRPr="002F7F43" w:rsidRDefault="00572B16">
            <w:pPr>
              <w:pStyle w:val="font8"/>
              <w:spacing w:before="0" w:beforeAutospacing="0" w:after="0" w:afterAutospacing="0" w:line="400" w:lineRule="exact"/>
              <w:outlineLvl w:val="1"/>
              <w:rPr>
                <w:rFonts w:ascii="Arial" w:hAnsi="Arial" w:cs="Arial"/>
                <w:b w:val="0"/>
                <w:bCs w:val="0"/>
                <w:kern w:val="2"/>
                <w:sz w:val="21"/>
                <w:szCs w:val="21"/>
              </w:rPr>
            </w:pPr>
          </w:p>
        </w:tc>
        <w:tc>
          <w:tcPr>
            <w:tcW w:w="2201" w:type="dxa"/>
          </w:tcPr>
          <w:p w14:paraId="01C4E39D" w14:textId="77777777" w:rsidR="00572B16" w:rsidRPr="002F7F43" w:rsidRDefault="00572B16">
            <w:pPr>
              <w:pStyle w:val="font8"/>
              <w:spacing w:before="0" w:beforeAutospacing="0" w:after="0" w:afterAutospacing="0" w:line="400" w:lineRule="exact"/>
              <w:outlineLvl w:val="1"/>
              <w:rPr>
                <w:rFonts w:ascii="Arial" w:hAnsi="Arial" w:cs="Arial"/>
                <w:b w:val="0"/>
                <w:bCs w:val="0"/>
                <w:kern w:val="2"/>
                <w:sz w:val="21"/>
                <w:szCs w:val="21"/>
              </w:rPr>
            </w:pPr>
          </w:p>
        </w:tc>
        <w:tc>
          <w:tcPr>
            <w:tcW w:w="2054" w:type="dxa"/>
          </w:tcPr>
          <w:p w14:paraId="795CA84B" w14:textId="77777777" w:rsidR="00572B16" w:rsidRPr="002F7F43" w:rsidRDefault="00572B16">
            <w:pPr>
              <w:pStyle w:val="font8"/>
              <w:spacing w:before="0" w:beforeAutospacing="0" w:after="0" w:afterAutospacing="0" w:line="400" w:lineRule="exact"/>
              <w:outlineLvl w:val="1"/>
              <w:rPr>
                <w:rFonts w:ascii="Arial" w:hAnsi="Arial" w:cs="Arial"/>
                <w:b w:val="0"/>
                <w:bCs w:val="0"/>
                <w:kern w:val="2"/>
                <w:sz w:val="21"/>
                <w:szCs w:val="21"/>
              </w:rPr>
            </w:pPr>
          </w:p>
        </w:tc>
        <w:tc>
          <w:tcPr>
            <w:tcW w:w="1722" w:type="dxa"/>
          </w:tcPr>
          <w:p w14:paraId="72B1302B" w14:textId="77777777" w:rsidR="00572B16" w:rsidRPr="002F7F43" w:rsidRDefault="00572B16">
            <w:pPr>
              <w:pStyle w:val="font8"/>
              <w:spacing w:before="0" w:beforeAutospacing="0" w:after="0" w:afterAutospacing="0" w:line="400" w:lineRule="exact"/>
              <w:outlineLvl w:val="1"/>
              <w:rPr>
                <w:rFonts w:ascii="Arial" w:hAnsi="Arial" w:cs="Arial"/>
                <w:b w:val="0"/>
                <w:bCs w:val="0"/>
                <w:kern w:val="2"/>
                <w:sz w:val="21"/>
                <w:szCs w:val="21"/>
              </w:rPr>
            </w:pPr>
          </w:p>
        </w:tc>
      </w:tr>
      <w:tr w:rsidR="00572B16" w:rsidRPr="002F7F43" w14:paraId="20638247" w14:textId="77777777">
        <w:trPr>
          <w:trHeight w:val="283"/>
        </w:trPr>
        <w:tc>
          <w:tcPr>
            <w:tcW w:w="1730" w:type="dxa"/>
            <w:tcBorders>
              <w:bottom w:val="single" w:sz="12" w:space="0" w:color="auto"/>
            </w:tcBorders>
          </w:tcPr>
          <w:p w14:paraId="006BFA98" w14:textId="77777777" w:rsidR="00572B16" w:rsidRPr="002F7F43" w:rsidRDefault="00572B16">
            <w:pPr>
              <w:pStyle w:val="font8"/>
              <w:spacing w:before="0" w:beforeAutospacing="0" w:after="0" w:afterAutospacing="0" w:line="400" w:lineRule="exact"/>
              <w:outlineLvl w:val="1"/>
              <w:rPr>
                <w:rFonts w:ascii="Arial" w:hAnsi="Arial" w:cs="Arial"/>
                <w:b w:val="0"/>
                <w:bCs w:val="0"/>
                <w:kern w:val="2"/>
                <w:sz w:val="21"/>
                <w:szCs w:val="21"/>
              </w:rPr>
            </w:pPr>
          </w:p>
        </w:tc>
        <w:tc>
          <w:tcPr>
            <w:tcW w:w="1762" w:type="dxa"/>
            <w:tcBorders>
              <w:bottom w:val="single" w:sz="12" w:space="0" w:color="auto"/>
            </w:tcBorders>
          </w:tcPr>
          <w:p w14:paraId="49795191" w14:textId="77777777" w:rsidR="00572B16" w:rsidRPr="002F7F43" w:rsidRDefault="00572B16">
            <w:pPr>
              <w:pStyle w:val="font8"/>
              <w:spacing w:before="0" w:beforeAutospacing="0" w:after="0" w:afterAutospacing="0" w:line="400" w:lineRule="exact"/>
              <w:outlineLvl w:val="1"/>
              <w:rPr>
                <w:rFonts w:ascii="Arial" w:hAnsi="Arial" w:cs="Arial"/>
                <w:b w:val="0"/>
                <w:bCs w:val="0"/>
                <w:kern w:val="2"/>
                <w:sz w:val="21"/>
                <w:szCs w:val="21"/>
              </w:rPr>
            </w:pPr>
          </w:p>
        </w:tc>
        <w:tc>
          <w:tcPr>
            <w:tcW w:w="2201" w:type="dxa"/>
            <w:tcBorders>
              <w:bottom w:val="single" w:sz="12" w:space="0" w:color="auto"/>
            </w:tcBorders>
          </w:tcPr>
          <w:p w14:paraId="4E3AF1EE" w14:textId="77777777" w:rsidR="00572B16" w:rsidRPr="002F7F43" w:rsidRDefault="00572B16">
            <w:pPr>
              <w:pStyle w:val="font8"/>
              <w:spacing w:before="0" w:beforeAutospacing="0" w:after="0" w:afterAutospacing="0" w:line="400" w:lineRule="exact"/>
              <w:outlineLvl w:val="1"/>
              <w:rPr>
                <w:rFonts w:ascii="Arial" w:hAnsi="Arial" w:cs="Arial"/>
                <w:b w:val="0"/>
                <w:bCs w:val="0"/>
                <w:kern w:val="2"/>
                <w:sz w:val="21"/>
                <w:szCs w:val="21"/>
              </w:rPr>
            </w:pPr>
          </w:p>
        </w:tc>
        <w:tc>
          <w:tcPr>
            <w:tcW w:w="2054" w:type="dxa"/>
            <w:tcBorders>
              <w:bottom w:val="single" w:sz="12" w:space="0" w:color="auto"/>
            </w:tcBorders>
          </w:tcPr>
          <w:p w14:paraId="46601CFD" w14:textId="77777777" w:rsidR="00572B16" w:rsidRPr="002F7F43" w:rsidRDefault="00572B16">
            <w:pPr>
              <w:pStyle w:val="font8"/>
              <w:spacing w:before="0" w:beforeAutospacing="0" w:after="0" w:afterAutospacing="0" w:line="400" w:lineRule="exact"/>
              <w:outlineLvl w:val="1"/>
              <w:rPr>
                <w:rFonts w:ascii="Arial" w:hAnsi="Arial" w:cs="Arial"/>
                <w:b w:val="0"/>
                <w:bCs w:val="0"/>
                <w:kern w:val="2"/>
                <w:sz w:val="21"/>
                <w:szCs w:val="21"/>
              </w:rPr>
            </w:pPr>
          </w:p>
        </w:tc>
        <w:tc>
          <w:tcPr>
            <w:tcW w:w="1722" w:type="dxa"/>
            <w:tcBorders>
              <w:bottom w:val="single" w:sz="12" w:space="0" w:color="auto"/>
            </w:tcBorders>
          </w:tcPr>
          <w:p w14:paraId="7044F478" w14:textId="77777777" w:rsidR="00572B16" w:rsidRPr="002F7F43" w:rsidRDefault="00572B16">
            <w:pPr>
              <w:pStyle w:val="font8"/>
              <w:spacing w:before="0" w:beforeAutospacing="0" w:after="0" w:afterAutospacing="0" w:line="400" w:lineRule="exact"/>
              <w:outlineLvl w:val="1"/>
              <w:rPr>
                <w:rFonts w:ascii="Arial" w:hAnsi="Arial" w:cs="Arial"/>
                <w:b w:val="0"/>
                <w:bCs w:val="0"/>
                <w:kern w:val="2"/>
                <w:sz w:val="21"/>
                <w:szCs w:val="21"/>
              </w:rPr>
            </w:pPr>
          </w:p>
        </w:tc>
      </w:tr>
    </w:tbl>
    <w:p w14:paraId="248999D0" w14:textId="77777777" w:rsidR="00572B16" w:rsidRPr="000D4D99" w:rsidRDefault="00A07645">
      <w:pPr>
        <w:pStyle w:val="ListParagraph"/>
        <w:numPr>
          <w:ilvl w:val="0"/>
          <w:numId w:val="80"/>
        </w:numPr>
        <w:spacing w:line="400" w:lineRule="exact"/>
        <w:ind w:firstLineChars="0"/>
        <w:outlineLvl w:val="1"/>
        <w:rPr>
          <w:rFonts w:ascii="Arial" w:eastAsia="宋体" w:hAnsi="Arial" w:cs="Arial"/>
          <w:b/>
          <w:bCs/>
          <w:sz w:val="24"/>
          <w:szCs w:val="24"/>
        </w:rPr>
      </w:pPr>
      <w:r w:rsidRPr="000D4D99">
        <w:rPr>
          <w:rFonts w:ascii="Arial" w:eastAsia="宋体" w:hAnsi="Arial" w:cs="Arial"/>
          <w:b/>
          <w:bCs/>
          <w:sz w:val="24"/>
          <w:szCs w:val="24"/>
        </w:rPr>
        <w:t xml:space="preserve">Contingent Assets </w:t>
      </w:r>
    </w:p>
    <w:tbl>
      <w:tblPr>
        <w:tblW w:w="9469" w:type="dxa"/>
        <w:tblInd w:w="108"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157"/>
        <w:gridCol w:w="3156"/>
        <w:gridCol w:w="3156"/>
      </w:tblGrid>
      <w:tr w:rsidR="00572B16" w:rsidRPr="002F7F43" w14:paraId="04D69340" w14:textId="77777777">
        <w:trPr>
          <w:tblHeader/>
        </w:trPr>
        <w:tc>
          <w:tcPr>
            <w:tcW w:w="3157" w:type="dxa"/>
            <w:tcBorders>
              <w:top w:val="single" w:sz="12" w:space="0" w:color="auto"/>
            </w:tcBorders>
            <w:vAlign w:val="center"/>
          </w:tcPr>
          <w:p w14:paraId="4DDE86FF" w14:textId="77777777" w:rsidR="00572B16" w:rsidRPr="002F7F43" w:rsidRDefault="00A07645">
            <w:pPr>
              <w:pStyle w:val="font8"/>
              <w:spacing w:before="0" w:beforeAutospacing="0" w:after="0" w:afterAutospacing="0" w:line="400" w:lineRule="exact"/>
              <w:jc w:val="center"/>
              <w:outlineLvl w:val="1"/>
              <w:rPr>
                <w:rFonts w:ascii="Arial" w:hAnsi="Arial" w:cs="Arial"/>
                <w:b w:val="0"/>
                <w:bCs w:val="0"/>
                <w:kern w:val="2"/>
                <w:sz w:val="21"/>
                <w:szCs w:val="21"/>
              </w:rPr>
            </w:pPr>
            <w:r w:rsidRPr="002F7F43">
              <w:rPr>
                <w:rFonts w:ascii="Arial" w:hAnsi="Arial" w:cs="Arial" w:hint="eastAsia"/>
                <w:b w:val="0"/>
                <w:bCs w:val="0"/>
                <w:kern w:val="2"/>
                <w:sz w:val="21"/>
                <w:szCs w:val="21"/>
              </w:rPr>
              <w:t>C</w:t>
            </w:r>
            <w:r w:rsidRPr="002F7F43">
              <w:rPr>
                <w:rFonts w:ascii="Arial" w:hAnsi="Arial" w:cs="Arial"/>
                <w:b w:val="0"/>
                <w:bCs w:val="0"/>
                <w:kern w:val="2"/>
                <w:sz w:val="21"/>
                <w:szCs w:val="21"/>
              </w:rPr>
              <w:t>lass</w:t>
            </w:r>
          </w:p>
        </w:tc>
        <w:tc>
          <w:tcPr>
            <w:tcW w:w="3156" w:type="dxa"/>
            <w:tcBorders>
              <w:top w:val="single" w:sz="12" w:space="0" w:color="auto"/>
            </w:tcBorders>
            <w:vAlign w:val="center"/>
          </w:tcPr>
          <w:p w14:paraId="6CEDB495" w14:textId="77777777" w:rsidR="00572B16" w:rsidRPr="002F7F43" w:rsidRDefault="00A07645">
            <w:pPr>
              <w:pStyle w:val="font8"/>
              <w:spacing w:before="0" w:beforeAutospacing="0" w:after="0" w:afterAutospacing="0" w:line="400" w:lineRule="exact"/>
              <w:jc w:val="center"/>
              <w:outlineLvl w:val="1"/>
              <w:rPr>
                <w:rFonts w:ascii="Arial" w:hAnsi="Arial" w:cs="Arial"/>
                <w:b w:val="0"/>
                <w:bCs w:val="0"/>
                <w:kern w:val="2"/>
                <w:sz w:val="21"/>
                <w:szCs w:val="21"/>
              </w:rPr>
            </w:pPr>
            <w:r w:rsidRPr="002F7F43">
              <w:rPr>
                <w:rFonts w:ascii="Arial" w:hAnsi="Arial" w:cs="Arial" w:hint="eastAsia"/>
                <w:b w:val="0"/>
                <w:bCs w:val="0"/>
                <w:kern w:val="2"/>
                <w:sz w:val="21"/>
                <w:szCs w:val="21"/>
              </w:rPr>
              <w:t>R</w:t>
            </w:r>
            <w:r w:rsidRPr="002F7F43">
              <w:rPr>
                <w:rFonts w:ascii="Arial" w:hAnsi="Arial" w:cs="Arial"/>
                <w:b w:val="0"/>
                <w:bCs w:val="0"/>
                <w:kern w:val="2"/>
                <w:sz w:val="21"/>
                <w:szCs w:val="21"/>
              </w:rPr>
              <w:t>eason</w:t>
            </w:r>
          </w:p>
        </w:tc>
        <w:tc>
          <w:tcPr>
            <w:tcW w:w="3156" w:type="dxa"/>
            <w:tcBorders>
              <w:top w:val="single" w:sz="12" w:space="0" w:color="auto"/>
            </w:tcBorders>
            <w:vAlign w:val="center"/>
          </w:tcPr>
          <w:p w14:paraId="7635B10F" w14:textId="77777777" w:rsidR="00572B16" w:rsidRPr="002F7F43" w:rsidRDefault="00A07645">
            <w:pPr>
              <w:pStyle w:val="font8"/>
              <w:spacing w:before="0" w:beforeAutospacing="0" w:after="0" w:afterAutospacing="0" w:line="400" w:lineRule="exact"/>
              <w:jc w:val="center"/>
              <w:outlineLvl w:val="1"/>
              <w:rPr>
                <w:rFonts w:ascii="Arial" w:hAnsi="Arial" w:cs="Arial"/>
                <w:b w:val="0"/>
                <w:bCs w:val="0"/>
                <w:kern w:val="2"/>
                <w:sz w:val="21"/>
                <w:szCs w:val="21"/>
              </w:rPr>
            </w:pPr>
            <w:r w:rsidRPr="002F7F43">
              <w:rPr>
                <w:rFonts w:ascii="Arial" w:hAnsi="Arial" w:cs="Arial" w:hint="eastAsia"/>
                <w:b w:val="0"/>
                <w:bCs w:val="0"/>
                <w:kern w:val="2"/>
                <w:sz w:val="21"/>
                <w:szCs w:val="21"/>
              </w:rPr>
              <w:t>E</w:t>
            </w:r>
            <w:r w:rsidRPr="002F7F43">
              <w:rPr>
                <w:rFonts w:ascii="Arial" w:hAnsi="Arial" w:cs="Arial"/>
                <w:b w:val="0"/>
                <w:bCs w:val="0"/>
                <w:kern w:val="2"/>
                <w:sz w:val="21"/>
                <w:szCs w:val="21"/>
              </w:rPr>
              <w:t>stimate of financial effect</w:t>
            </w:r>
            <w:r w:rsidRPr="002F7F43">
              <w:rPr>
                <w:rFonts w:ascii="Arial" w:hAnsi="Arial" w:cs="Arial" w:hint="eastAsia"/>
                <w:b w:val="0"/>
                <w:bCs w:val="0"/>
                <w:kern w:val="2"/>
                <w:sz w:val="21"/>
                <w:szCs w:val="21"/>
              </w:rPr>
              <w:t xml:space="preserve"> </w:t>
            </w:r>
          </w:p>
        </w:tc>
      </w:tr>
      <w:tr w:rsidR="00572B16" w:rsidRPr="002F7F43" w14:paraId="410AACB6" w14:textId="77777777">
        <w:tc>
          <w:tcPr>
            <w:tcW w:w="3157" w:type="dxa"/>
          </w:tcPr>
          <w:p w14:paraId="36DBA909" w14:textId="77777777" w:rsidR="00572B16" w:rsidRPr="002F7F43" w:rsidRDefault="00572B16">
            <w:pPr>
              <w:pStyle w:val="font8"/>
              <w:spacing w:before="0" w:beforeAutospacing="0" w:after="0" w:afterAutospacing="0" w:line="400" w:lineRule="exact"/>
              <w:outlineLvl w:val="1"/>
              <w:rPr>
                <w:rFonts w:ascii="Arial" w:hAnsi="Arial" w:cs="Arial"/>
                <w:b w:val="0"/>
                <w:bCs w:val="0"/>
                <w:kern w:val="2"/>
                <w:sz w:val="21"/>
                <w:szCs w:val="21"/>
              </w:rPr>
            </w:pPr>
          </w:p>
        </w:tc>
        <w:tc>
          <w:tcPr>
            <w:tcW w:w="3156" w:type="dxa"/>
          </w:tcPr>
          <w:p w14:paraId="23F08D3F" w14:textId="77777777" w:rsidR="00572B16" w:rsidRPr="002F7F43" w:rsidRDefault="00572B16">
            <w:pPr>
              <w:pStyle w:val="font8"/>
              <w:spacing w:before="0" w:beforeAutospacing="0" w:after="0" w:afterAutospacing="0" w:line="400" w:lineRule="exact"/>
              <w:outlineLvl w:val="1"/>
              <w:rPr>
                <w:rFonts w:ascii="Arial" w:hAnsi="Arial" w:cs="Arial"/>
                <w:b w:val="0"/>
                <w:bCs w:val="0"/>
                <w:kern w:val="2"/>
                <w:sz w:val="21"/>
                <w:szCs w:val="21"/>
              </w:rPr>
            </w:pPr>
          </w:p>
        </w:tc>
        <w:tc>
          <w:tcPr>
            <w:tcW w:w="3156" w:type="dxa"/>
          </w:tcPr>
          <w:p w14:paraId="5E676E98" w14:textId="77777777" w:rsidR="00572B16" w:rsidRPr="002F7F43" w:rsidRDefault="00572B16">
            <w:pPr>
              <w:pStyle w:val="font8"/>
              <w:spacing w:before="0" w:beforeAutospacing="0" w:after="0" w:afterAutospacing="0" w:line="400" w:lineRule="exact"/>
              <w:outlineLvl w:val="1"/>
              <w:rPr>
                <w:rFonts w:ascii="Arial" w:hAnsi="Arial" w:cs="Arial"/>
                <w:b w:val="0"/>
                <w:bCs w:val="0"/>
                <w:kern w:val="2"/>
                <w:sz w:val="21"/>
                <w:szCs w:val="21"/>
              </w:rPr>
            </w:pPr>
          </w:p>
        </w:tc>
      </w:tr>
      <w:tr w:rsidR="00572B16" w:rsidRPr="002F7F43" w14:paraId="49B3CC95" w14:textId="77777777">
        <w:tc>
          <w:tcPr>
            <w:tcW w:w="3157" w:type="dxa"/>
            <w:tcBorders>
              <w:bottom w:val="single" w:sz="12" w:space="0" w:color="auto"/>
            </w:tcBorders>
          </w:tcPr>
          <w:p w14:paraId="5190A6BF" w14:textId="77777777" w:rsidR="00572B16" w:rsidRPr="002F7F43" w:rsidRDefault="00572B16">
            <w:pPr>
              <w:pStyle w:val="font8"/>
              <w:spacing w:before="0" w:beforeAutospacing="0" w:after="0" w:afterAutospacing="0" w:line="400" w:lineRule="exact"/>
              <w:outlineLvl w:val="1"/>
              <w:rPr>
                <w:rFonts w:ascii="Arial" w:hAnsi="Arial" w:cs="Arial"/>
                <w:b w:val="0"/>
                <w:bCs w:val="0"/>
                <w:kern w:val="2"/>
                <w:sz w:val="21"/>
                <w:szCs w:val="21"/>
              </w:rPr>
            </w:pPr>
          </w:p>
        </w:tc>
        <w:tc>
          <w:tcPr>
            <w:tcW w:w="3156" w:type="dxa"/>
            <w:tcBorders>
              <w:bottom w:val="single" w:sz="12" w:space="0" w:color="auto"/>
            </w:tcBorders>
          </w:tcPr>
          <w:p w14:paraId="3559C50E" w14:textId="77777777" w:rsidR="00572B16" w:rsidRPr="002F7F43" w:rsidRDefault="00572B16">
            <w:pPr>
              <w:pStyle w:val="font8"/>
              <w:spacing w:before="0" w:beforeAutospacing="0" w:after="0" w:afterAutospacing="0" w:line="400" w:lineRule="exact"/>
              <w:outlineLvl w:val="1"/>
              <w:rPr>
                <w:rFonts w:ascii="Arial" w:hAnsi="Arial" w:cs="Arial"/>
                <w:b w:val="0"/>
                <w:bCs w:val="0"/>
                <w:kern w:val="2"/>
                <w:sz w:val="21"/>
                <w:szCs w:val="21"/>
              </w:rPr>
            </w:pPr>
          </w:p>
        </w:tc>
        <w:tc>
          <w:tcPr>
            <w:tcW w:w="3156" w:type="dxa"/>
            <w:tcBorders>
              <w:bottom w:val="single" w:sz="12" w:space="0" w:color="auto"/>
            </w:tcBorders>
          </w:tcPr>
          <w:p w14:paraId="4FE9717E" w14:textId="77777777" w:rsidR="00572B16" w:rsidRPr="002F7F43" w:rsidRDefault="00572B16">
            <w:pPr>
              <w:pStyle w:val="font8"/>
              <w:spacing w:before="0" w:beforeAutospacing="0" w:after="0" w:afterAutospacing="0" w:line="400" w:lineRule="exact"/>
              <w:outlineLvl w:val="1"/>
              <w:rPr>
                <w:rFonts w:ascii="Arial" w:hAnsi="Arial" w:cs="Arial"/>
                <w:b w:val="0"/>
                <w:bCs w:val="0"/>
                <w:kern w:val="2"/>
                <w:sz w:val="21"/>
                <w:szCs w:val="21"/>
              </w:rPr>
            </w:pPr>
          </w:p>
        </w:tc>
      </w:tr>
    </w:tbl>
    <w:p w14:paraId="11BC59DB" w14:textId="77777777" w:rsidR="00572B16" w:rsidRPr="002F7F43" w:rsidRDefault="008465DA">
      <w:pPr>
        <w:spacing w:line="400" w:lineRule="exact"/>
        <w:ind w:firstLineChars="200" w:firstLine="480"/>
        <w:rPr>
          <w:rFonts w:ascii="Arial" w:eastAsia="宋体" w:hAnsi="Arial" w:cs="Arial"/>
          <w:sz w:val="24"/>
          <w:szCs w:val="24"/>
        </w:rPr>
      </w:pPr>
      <w:r>
        <w:rPr>
          <w:rFonts w:ascii="Arial" w:eastAsia="宋体" w:hAnsi="Arial" w:cs="Arial"/>
          <w:sz w:val="24"/>
          <w:szCs w:val="24"/>
        </w:rPr>
        <w:t>……</w:t>
      </w:r>
    </w:p>
    <w:p w14:paraId="01CFE55A" w14:textId="77777777" w:rsidR="00572B16" w:rsidRPr="002F7F43" w:rsidRDefault="00572B16">
      <w:pPr>
        <w:pStyle w:val="font8"/>
        <w:spacing w:before="0" w:beforeAutospacing="0" w:after="0" w:afterAutospacing="0" w:line="400" w:lineRule="exact"/>
        <w:ind w:firstLineChars="200" w:firstLine="480"/>
        <w:jc w:val="both"/>
        <w:rPr>
          <w:rFonts w:ascii="Arial" w:hAnsi="Arial" w:cs="Arial"/>
          <w:b w:val="0"/>
          <w:bCs w:val="0"/>
          <w:kern w:val="2"/>
        </w:rPr>
      </w:pPr>
    </w:p>
    <w:bookmarkEnd w:id="46"/>
    <w:bookmarkEnd w:id="47"/>
    <w:p w14:paraId="1F9E696A" w14:textId="77777777" w:rsidR="00572B16" w:rsidRPr="002F7F43" w:rsidRDefault="00A07645">
      <w:pPr>
        <w:pStyle w:val="ListParagraph"/>
        <w:numPr>
          <w:ilvl w:val="0"/>
          <w:numId w:val="79"/>
        </w:numPr>
        <w:spacing w:line="400" w:lineRule="exact"/>
        <w:ind w:firstLineChars="0"/>
        <w:outlineLvl w:val="0"/>
        <w:rPr>
          <w:rFonts w:ascii="Arial" w:eastAsia="宋体" w:hAnsi="Arial" w:cs="Arial"/>
          <w:b/>
          <w:bCs/>
          <w:sz w:val="24"/>
        </w:rPr>
      </w:pPr>
      <w:r w:rsidRPr="002F7F43">
        <w:rPr>
          <w:rFonts w:ascii="Arial" w:eastAsia="宋体" w:hAnsi="Arial" w:cs="Arial" w:hint="eastAsia"/>
          <w:b/>
          <w:bCs/>
          <w:sz w:val="24"/>
        </w:rPr>
        <w:t xml:space="preserve">Events after the Reporting Period </w:t>
      </w:r>
    </w:p>
    <w:p w14:paraId="1B3ED86F" w14:textId="77777777" w:rsidR="00572B16" w:rsidRPr="002F7F43" w:rsidRDefault="008465DA">
      <w:pPr>
        <w:spacing w:line="400" w:lineRule="exact"/>
        <w:ind w:firstLineChars="200" w:firstLine="480"/>
        <w:rPr>
          <w:rFonts w:ascii="Arial" w:eastAsia="宋体" w:hAnsi="Arial" w:cs="Arial"/>
          <w:sz w:val="24"/>
          <w:szCs w:val="24"/>
        </w:rPr>
      </w:pPr>
      <w:r>
        <w:rPr>
          <w:rFonts w:ascii="Arial" w:eastAsia="宋体" w:hAnsi="Arial" w:cs="Arial"/>
          <w:sz w:val="24"/>
          <w:szCs w:val="24"/>
        </w:rPr>
        <w:lastRenderedPageBreak/>
        <w:t>……</w:t>
      </w:r>
    </w:p>
    <w:p w14:paraId="5501EB65" w14:textId="77777777" w:rsidR="00572B16" w:rsidRPr="002F7F43" w:rsidRDefault="00572B16">
      <w:pPr>
        <w:spacing w:line="400" w:lineRule="exact"/>
        <w:ind w:firstLine="200"/>
        <w:rPr>
          <w:rFonts w:ascii="Arial" w:eastAsia="宋体" w:hAnsi="Arial" w:cs="Arial"/>
          <w:b/>
          <w:bCs/>
          <w:sz w:val="24"/>
        </w:rPr>
      </w:pPr>
    </w:p>
    <w:p w14:paraId="45B07010" w14:textId="77777777" w:rsidR="00572B16" w:rsidRPr="002F7F43" w:rsidRDefault="00A07645">
      <w:pPr>
        <w:pStyle w:val="ListParagraph"/>
        <w:numPr>
          <w:ilvl w:val="0"/>
          <w:numId w:val="79"/>
        </w:numPr>
        <w:spacing w:line="400" w:lineRule="exact"/>
        <w:ind w:firstLineChars="0"/>
        <w:outlineLvl w:val="0"/>
        <w:rPr>
          <w:rFonts w:ascii="Arial" w:eastAsia="宋体" w:hAnsi="Arial" w:cs="Arial"/>
          <w:b/>
          <w:bCs/>
          <w:sz w:val="24"/>
        </w:rPr>
      </w:pPr>
      <w:r w:rsidRPr="002F7F43">
        <w:rPr>
          <w:rFonts w:ascii="Arial" w:eastAsia="宋体" w:hAnsi="Arial" w:cs="Arial" w:hint="eastAsia"/>
          <w:b/>
          <w:bCs/>
          <w:sz w:val="24"/>
        </w:rPr>
        <w:t>Relationships and Transactions with Related Parties</w:t>
      </w:r>
    </w:p>
    <w:p w14:paraId="1CC7DEA5" w14:textId="77777777" w:rsidR="00572B16" w:rsidRPr="002F7F43" w:rsidRDefault="00A07645">
      <w:pPr>
        <w:pStyle w:val="ListParagraph"/>
        <w:numPr>
          <w:ilvl w:val="0"/>
          <w:numId w:val="81"/>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Basic Information of the Parent</w:t>
      </w:r>
      <w:r w:rsidRPr="002F7F43">
        <w:rPr>
          <w:rFonts w:ascii="Arial" w:eastAsia="宋体" w:hAnsi="Arial" w:cs="Arial" w:hint="eastAsia"/>
          <w:b/>
          <w:bCs/>
          <w:sz w:val="24"/>
          <w:szCs w:val="24"/>
        </w:rPr>
        <w:t xml:space="preserve"> </w:t>
      </w:r>
    </w:p>
    <w:tbl>
      <w:tblPr>
        <w:tblW w:w="9471"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575"/>
        <w:gridCol w:w="1576"/>
        <w:gridCol w:w="1576"/>
        <w:gridCol w:w="1576"/>
        <w:gridCol w:w="1584"/>
        <w:gridCol w:w="1584"/>
      </w:tblGrid>
      <w:tr w:rsidR="00572B16" w:rsidRPr="002F7F43" w14:paraId="6CE509B5" w14:textId="77777777">
        <w:trPr>
          <w:trHeight w:val="283"/>
          <w:tblHeader/>
        </w:trPr>
        <w:tc>
          <w:tcPr>
            <w:tcW w:w="1575" w:type="dxa"/>
            <w:tcBorders>
              <w:top w:val="single" w:sz="12" w:space="0" w:color="auto"/>
            </w:tcBorders>
            <w:vAlign w:val="center"/>
          </w:tcPr>
          <w:p w14:paraId="3AB528B3" w14:textId="77777777" w:rsidR="00572B16" w:rsidRPr="002F7F43" w:rsidRDefault="00A07645">
            <w:pPr>
              <w:spacing w:line="400" w:lineRule="exact"/>
              <w:jc w:val="center"/>
              <w:rPr>
                <w:rFonts w:ascii="Arial" w:eastAsia="宋体" w:hAnsi="Arial" w:cs="Arial"/>
                <w:szCs w:val="21"/>
              </w:rPr>
            </w:pPr>
            <w:r w:rsidRPr="002F7F43">
              <w:rPr>
                <w:rFonts w:ascii="Arial" w:eastAsia="宋体" w:hAnsi="Arial" w:cs="Arial" w:hint="eastAsia"/>
                <w:kern w:val="0"/>
                <w:szCs w:val="21"/>
              </w:rPr>
              <w:t>N</w:t>
            </w:r>
            <w:r w:rsidRPr="002F7F43">
              <w:rPr>
                <w:rFonts w:ascii="Arial" w:eastAsia="宋体" w:hAnsi="Arial" w:cs="Arial"/>
                <w:kern w:val="0"/>
                <w:szCs w:val="21"/>
              </w:rPr>
              <w:t>ame of the parent</w:t>
            </w:r>
          </w:p>
        </w:tc>
        <w:tc>
          <w:tcPr>
            <w:tcW w:w="1576" w:type="dxa"/>
            <w:tcBorders>
              <w:top w:val="single" w:sz="12" w:space="0" w:color="auto"/>
            </w:tcBorders>
            <w:vAlign w:val="center"/>
          </w:tcPr>
          <w:p w14:paraId="52E71CD0" w14:textId="77777777" w:rsidR="00572B16" w:rsidRPr="002F7F43" w:rsidRDefault="00A07645">
            <w:pPr>
              <w:spacing w:line="400" w:lineRule="exact"/>
              <w:jc w:val="center"/>
              <w:rPr>
                <w:rFonts w:ascii="Arial" w:eastAsia="宋体" w:hAnsi="Arial" w:cs="Arial"/>
                <w:szCs w:val="21"/>
              </w:rPr>
            </w:pPr>
            <w:r w:rsidRPr="002F7F43">
              <w:rPr>
                <w:rFonts w:ascii="Arial" w:eastAsia="宋体" w:hAnsi="Arial" w:cs="Arial" w:hint="eastAsia"/>
                <w:kern w:val="0"/>
                <w:szCs w:val="21"/>
              </w:rPr>
              <w:t>R</w:t>
            </w:r>
            <w:r w:rsidRPr="002F7F43">
              <w:rPr>
                <w:rFonts w:ascii="Arial" w:eastAsia="宋体" w:hAnsi="Arial" w:cs="Arial"/>
                <w:kern w:val="0"/>
                <w:szCs w:val="21"/>
              </w:rPr>
              <w:t>egistered address</w:t>
            </w:r>
          </w:p>
        </w:tc>
        <w:tc>
          <w:tcPr>
            <w:tcW w:w="1576" w:type="dxa"/>
            <w:tcBorders>
              <w:top w:val="single" w:sz="12" w:space="0" w:color="auto"/>
            </w:tcBorders>
            <w:vAlign w:val="center"/>
          </w:tcPr>
          <w:p w14:paraId="074943D6" w14:textId="77777777" w:rsidR="00572B16" w:rsidRPr="002F7F43" w:rsidRDefault="00A07645">
            <w:pPr>
              <w:spacing w:line="400" w:lineRule="exact"/>
              <w:jc w:val="center"/>
              <w:rPr>
                <w:rFonts w:ascii="Arial" w:eastAsia="宋体" w:hAnsi="Arial" w:cs="Arial"/>
                <w:szCs w:val="21"/>
              </w:rPr>
            </w:pPr>
            <w:r w:rsidRPr="002F7F43">
              <w:rPr>
                <w:rFonts w:ascii="Arial" w:eastAsia="宋体" w:hAnsi="Arial" w:cs="Arial" w:hint="eastAsia"/>
                <w:szCs w:val="21"/>
              </w:rPr>
              <w:t>B</w:t>
            </w:r>
            <w:r w:rsidRPr="002F7F43">
              <w:rPr>
                <w:rFonts w:ascii="Arial" w:eastAsia="宋体" w:hAnsi="Arial" w:cs="Arial"/>
                <w:szCs w:val="21"/>
              </w:rPr>
              <w:t>usiness nature</w:t>
            </w:r>
          </w:p>
        </w:tc>
        <w:tc>
          <w:tcPr>
            <w:tcW w:w="1576" w:type="dxa"/>
            <w:tcBorders>
              <w:top w:val="single" w:sz="12" w:space="0" w:color="auto"/>
            </w:tcBorders>
            <w:vAlign w:val="center"/>
          </w:tcPr>
          <w:p w14:paraId="20BC2E47" w14:textId="77777777" w:rsidR="00572B16" w:rsidRPr="002F7F43" w:rsidRDefault="00A07645">
            <w:pPr>
              <w:spacing w:line="400" w:lineRule="exact"/>
              <w:jc w:val="center"/>
              <w:rPr>
                <w:rFonts w:ascii="Arial" w:eastAsia="宋体" w:hAnsi="Arial" w:cs="Arial"/>
                <w:szCs w:val="21"/>
              </w:rPr>
            </w:pPr>
            <w:r w:rsidRPr="002F7F43">
              <w:rPr>
                <w:rFonts w:ascii="Arial" w:eastAsia="宋体" w:hAnsi="Arial" w:cs="Arial" w:hint="eastAsia"/>
                <w:szCs w:val="21"/>
              </w:rPr>
              <w:t>R</w:t>
            </w:r>
            <w:r w:rsidRPr="002F7F43">
              <w:rPr>
                <w:rFonts w:ascii="Arial" w:eastAsia="宋体" w:hAnsi="Arial" w:cs="Arial"/>
                <w:szCs w:val="21"/>
              </w:rPr>
              <w:t>egistered capital</w:t>
            </w:r>
          </w:p>
        </w:tc>
        <w:tc>
          <w:tcPr>
            <w:tcW w:w="1584" w:type="dxa"/>
            <w:tcBorders>
              <w:top w:val="single" w:sz="12" w:space="0" w:color="auto"/>
            </w:tcBorders>
            <w:vAlign w:val="center"/>
          </w:tcPr>
          <w:p w14:paraId="6E4822D8" w14:textId="77777777" w:rsidR="00572B16" w:rsidRPr="002F7F43" w:rsidRDefault="00A07645">
            <w:pPr>
              <w:spacing w:line="400" w:lineRule="exact"/>
              <w:jc w:val="center"/>
              <w:rPr>
                <w:rFonts w:ascii="Arial" w:eastAsia="宋体" w:hAnsi="Arial" w:cs="Arial"/>
                <w:szCs w:val="21"/>
              </w:rPr>
            </w:pPr>
            <w:r w:rsidRPr="002F7F43">
              <w:rPr>
                <w:rFonts w:ascii="Arial" w:eastAsia="宋体" w:hAnsi="Arial" w:cs="Arial"/>
                <w:szCs w:val="21"/>
              </w:rPr>
              <w:t>Proportion of shares held by the parent</w:t>
            </w:r>
            <w:r w:rsidRPr="002F7F43">
              <w:rPr>
                <w:rFonts w:ascii="Arial" w:eastAsia="宋体" w:hAnsi="Arial" w:cs="Arial" w:hint="eastAsia"/>
                <w:szCs w:val="21"/>
              </w:rPr>
              <w:t xml:space="preserve"> (</w:t>
            </w:r>
            <w:r w:rsidRPr="002F7F43">
              <w:rPr>
                <w:rFonts w:ascii="Arial" w:eastAsia="宋体" w:hAnsi="Arial" w:cs="Arial"/>
                <w:szCs w:val="21"/>
              </w:rPr>
              <w:t>%)</w:t>
            </w:r>
          </w:p>
        </w:tc>
        <w:tc>
          <w:tcPr>
            <w:tcW w:w="1584" w:type="dxa"/>
            <w:tcBorders>
              <w:top w:val="single" w:sz="12" w:space="0" w:color="auto"/>
            </w:tcBorders>
            <w:vAlign w:val="center"/>
          </w:tcPr>
          <w:p w14:paraId="606DBC7E" w14:textId="77777777" w:rsidR="00572B16" w:rsidRPr="002F7F43" w:rsidRDefault="00A07645">
            <w:pPr>
              <w:spacing w:line="400" w:lineRule="exact"/>
              <w:jc w:val="center"/>
              <w:rPr>
                <w:rFonts w:ascii="Arial" w:eastAsia="宋体" w:hAnsi="Arial" w:cs="Arial"/>
                <w:szCs w:val="21"/>
              </w:rPr>
            </w:pPr>
            <w:r w:rsidRPr="002F7F43">
              <w:rPr>
                <w:rFonts w:ascii="Arial" w:eastAsia="宋体" w:hAnsi="Arial" w:cs="Arial" w:hint="eastAsia"/>
                <w:szCs w:val="21"/>
              </w:rPr>
              <w:t>P</w:t>
            </w:r>
            <w:r w:rsidRPr="002F7F43">
              <w:rPr>
                <w:rFonts w:ascii="Arial" w:eastAsia="宋体" w:hAnsi="Arial" w:cs="Arial"/>
                <w:szCs w:val="21"/>
              </w:rPr>
              <w:t xml:space="preserve">roportion of voting rights held by the parent </w:t>
            </w:r>
            <w:r w:rsidRPr="002F7F43">
              <w:rPr>
                <w:rFonts w:ascii="Arial" w:eastAsia="宋体" w:hAnsi="Arial" w:cs="Arial" w:hint="eastAsia"/>
                <w:szCs w:val="21"/>
              </w:rPr>
              <w:t>(</w:t>
            </w:r>
            <w:r w:rsidRPr="002F7F43">
              <w:rPr>
                <w:rFonts w:ascii="Arial" w:eastAsia="宋体" w:hAnsi="Arial" w:cs="Arial"/>
                <w:szCs w:val="21"/>
              </w:rPr>
              <w:t>%</w:t>
            </w:r>
            <w:r w:rsidRPr="002F7F43">
              <w:rPr>
                <w:rFonts w:ascii="Arial" w:eastAsia="宋体" w:hAnsi="Arial" w:cs="Arial" w:hint="eastAsia"/>
                <w:szCs w:val="21"/>
              </w:rPr>
              <w:t>)</w:t>
            </w:r>
          </w:p>
        </w:tc>
      </w:tr>
      <w:tr w:rsidR="00572B16" w:rsidRPr="002F7F43" w14:paraId="3016AFF2" w14:textId="77777777">
        <w:trPr>
          <w:trHeight w:val="283"/>
        </w:trPr>
        <w:tc>
          <w:tcPr>
            <w:tcW w:w="1575" w:type="dxa"/>
            <w:tcBorders>
              <w:bottom w:val="single" w:sz="12" w:space="0" w:color="auto"/>
            </w:tcBorders>
          </w:tcPr>
          <w:p w14:paraId="29B26016" w14:textId="77777777" w:rsidR="00572B16" w:rsidRPr="002F7F43" w:rsidRDefault="00572B16">
            <w:pPr>
              <w:spacing w:line="400" w:lineRule="exact"/>
              <w:rPr>
                <w:rFonts w:ascii="Arial" w:eastAsia="宋体" w:hAnsi="Arial" w:cs="Arial"/>
                <w:szCs w:val="21"/>
              </w:rPr>
            </w:pPr>
          </w:p>
        </w:tc>
        <w:tc>
          <w:tcPr>
            <w:tcW w:w="1576" w:type="dxa"/>
            <w:tcBorders>
              <w:bottom w:val="single" w:sz="12" w:space="0" w:color="auto"/>
            </w:tcBorders>
          </w:tcPr>
          <w:p w14:paraId="3B1D053B" w14:textId="77777777" w:rsidR="00572B16" w:rsidRPr="002F7F43" w:rsidRDefault="00572B16">
            <w:pPr>
              <w:spacing w:line="400" w:lineRule="exact"/>
              <w:rPr>
                <w:rFonts w:ascii="Arial" w:eastAsia="宋体" w:hAnsi="Arial" w:cs="Arial"/>
                <w:szCs w:val="21"/>
              </w:rPr>
            </w:pPr>
          </w:p>
        </w:tc>
        <w:tc>
          <w:tcPr>
            <w:tcW w:w="1576" w:type="dxa"/>
            <w:tcBorders>
              <w:bottom w:val="single" w:sz="12" w:space="0" w:color="auto"/>
            </w:tcBorders>
          </w:tcPr>
          <w:p w14:paraId="635E8F15" w14:textId="77777777" w:rsidR="00572B16" w:rsidRPr="002F7F43" w:rsidRDefault="00572B16">
            <w:pPr>
              <w:spacing w:line="400" w:lineRule="exact"/>
              <w:rPr>
                <w:rFonts w:ascii="Arial" w:eastAsia="宋体" w:hAnsi="Arial" w:cs="Arial"/>
                <w:szCs w:val="21"/>
              </w:rPr>
            </w:pPr>
          </w:p>
        </w:tc>
        <w:tc>
          <w:tcPr>
            <w:tcW w:w="1576" w:type="dxa"/>
            <w:tcBorders>
              <w:bottom w:val="single" w:sz="12" w:space="0" w:color="auto"/>
            </w:tcBorders>
          </w:tcPr>
          <w:p w14:paraId="3DA412FD" w14:textId="77777777" w:rsidR="00572B16" w:rsidRPr="002F7F43" w:rsidRDefault="00572B16">
            <w:pPr>
              <w:spacing w:line="400" w:lineRule="exact"/>
              <w:rPr>
                <w:rFonts w:ascii="Arial" w:eastAsia="宋体" w:hAnsi="Arial" w:cs="Arial"/>
                <w:szCs w:val="21"/>
              </w:rPr>
            </w:pPr>
          </w:p>
        </w:tc>
        <w:tc>
          <w:tcPr>
            <w:tcW w:w="1584" w:type="dxa"/>
            <w:tcBorders>
              <w:bottom w:val="single" w:sz="12" w:space="0" w:color="auto"/>
            </w:tcBorders>
          </w:tcPr>
          <w:p w14:paraId="5A793F23" w14:textId="77777777" w:rsidR="00572B16" w:rsidRPr="002F7F43" w:rsidRDefault="00572B16">
            <w:pPr>
              <w:spacing w:line="400" w:lineRule="exact"/>
              <w:rPr>
                <w:rFonts w:ascii="Arial" w:eastAsia="宋体" w:hAnsi="Arial" w:cs="Arial"/>
                <w:szCs w:val="21"/>
              </w:rPr>
            </w:pPr>
          </w:p>
        </w:tc>
        <w:tc>
          <w:tcPr>
            <w:tcW w:w="1584" w:type="dxa"/>
            <w:tcBorders>
              <w:bottom w:val="single" w:sz="12" w:space="0" w:color="auto"/>
            </w:tcBorders>
          </w:tcPr>
          <w:p w14:paraId="787809A3" w14:textId="77777777" w:rsidR="00572B16" w:rsidRPr="002F7F43" w:rsidRDefault="00572B16">
            <w:pPr>
              <w:spacing w:line="400" w:lineRule="exact"/>
              <w:rPr>
                <w:rFonts w:ascii="Arial" w:eastAsia="宋体" w:hAnsi="Arial" w:cs="Arial"/>
                <w:szCs w:val="21"/>
              </w:rPr>
            </w:pPr>
          </w:p>
        </w:tc>
      </w:tr>
    </w:tbl>
    <w:p w14:paraId="7168A8F5" w14:textId="77777777" w:rsidR="00572B16" w:rsidRPr="002F7F43" w:rsidRDefault="00A07645">
      <w:pPr>
        <w:pStyle w:val="ListParagraph"/>
        <w:numPr>
          <w:ilvl w:val="0"/>
          <w:numId w:val="81"/>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 xml:space="preserve">Subsidiaries </w:t>
      </w:r>
    </w:p>
    <w:p w14:paraId="5726BB3C" w14:textId="77777777" w:rsidR="00572B16" w:rsidRPr="002F7F43" w:rsidRDefault="00A07645">
      <w:pPr>
        <w:tabs>
          <w:tab w:val="left" w:pos="1080"/>
        </w:tabs>
        <w:spacing w:line="400" w:lineRule="exact"/>
        <w:ind w:firstLineChars="200" w:firstLine="480"/>
        <w:rPr>
          <w:rFonts w:ascii="Arial" w:eastAsia="宋体" w:hAnsi="Arial" w:cs="Arial"/>
          <w:sz w:val="24"/>
          <w:szCs w:val="24"/>
        </w:rPr>
      </w:pPr>
      <w:r w:rsidRPr="002F7F43">
        <w:rPr>
          <w:rFonts w:ascii="Arial" w:eastAsia="宋体" w:hAnsi="Arial" w:cs="Arial" w:hint="eastAsia"/>
          <w:sz w:val="24"/>
          <w:szCs w:val="24"/>
        </w:rPr>
        <w:t>See</w:t>
      </w:r>
      <w:r w:rsidRPr="002F7F43">
        <w:rPr>
          <w:rFonts w:ascii="Arial" w:eastAsia="宋体" w:hAnsi="Arial" w:cs="Arial"/>
          <w:sz w:val="24"/>
          <w:szCs w:val="24"/>
        </w:rPr>
        <w:t xml:space="preserve"> Note VII “Business Combination and Consolidated Financial Statements”.  </w:t>
      </w:r>
      <w:r w:rsidRPr="002F7F43">
        <w:rPr>
          <w:rFonts w:ascii="Arial" w:eastAsia="宋体" w:hAnsi="Arial" w:cs="Arial" w:hint="eastAsia"/>
          <w:sz w:val="24"/>
          <w:szCs w:val="24"/>
        </w:rPr>
        <w:t xml:space="preserve"> </w:t>
      </w:r>
    </w:p>
    <w:p w14:paraId="03E9CCEF" w14:textId="77777777" w:rsidR="00572B16" w:rsidRPr="002F7F43" w:rsidRDefault="00A07645">
      <w:pPr>
        <w:pStyle w:val="ListParagraph"/>
        <w:numPr>
          <w:ilvl w:val="0"/>
          <w:numId w:val="81"/>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Joint Ventures and Associates</w:t>
      </w:r>
      <w:r w:rsidRPr="002F7F43">
        <w:rPr>
          <w:rFonts w:ascii="Arial" w:eastAsia="宋体" w:hAnsi="Arial" w:cs="Arial" w:hint="eastAsia"/>
          <w:b/>
          <w:bCs/>
          <w:sz w:val="24"/>
          <w:szCs w:val="24"/>
        </w:rPr>
        <w:t xml:space="preserve"> </w:t>
      </w:r>
    </w:p>
    <w:p w14:paraId="3B67A206" w14:textId="77777777" w:rsidR="00572B16" w:rsidRPr="002F7F43" w:rsidRDefault="00A07645">
      <w:pPr>
        <w:spacing w:line="400" w:lineRule="exact"/>
        <w:ind w:firstLineChars="200" w:firstLine="480"/>
        <w:rPr>
          <w:rFonts w:ascii="Arial" w:eastAsia="宋体" w:hAnsi="Arial" w:cs="Arial"/>
          <w:sz w:val="24"/>
          <w:szCs w:val="24"/>
        </w:rPr>
      </w:pPr>
      <w:r w:rsidRPr="002F7F43">
        <w:rPr>
          <w:rFonts w:ascii="Arial" w:eastAsia="宋体" w:hAnsi="Arial" w:cs="Arial" w:hint="eastAsia"/>
          <w:sz w:val="24"/>
          <w:szCs w:val="24"/>
        </w:rPr>
        <w:t>S</w:t>
      </w:r>
      <w:r w:rsidRPr="002F7F43">
        <w:rPr>
          <w:rFonts w:ascii="Arial" w:eastAsia="宋体" w:hAnsi="Arial" w:cs="Arial"/>
          <w:sz w:val="24"/>
          <w:szCs w:val="24"/>
        </w:rPr>
        <w:t>ee Note VIII-</w:t>
      </w:r>
      <w:r w:rsidR="00DB1B5A" w:rsidRPr="002F7F43">
        <w:rPr>
          <w:rFonts w:ascii="Arial" w:eastAsia="宋体" w:hAnsi="Arial" w:cs="Arial" w:hint="eastAsia"/>
          <w:sz w:val="24"/>
          <w:szCs w:val="24"/>
        </w:rPr>
        <w:t>XX</w:t>
      </w:r>
      <w:r w:rsidRPr="002F7F43">
        <w:rPr>
          <w:rFonts w:ascii="Arial" w:eastAsia="宋体" w:hAnsi="Arial" w:cs="Arial"/>
          <w:sz w:val="24"/>
          <w:szCs w:val="24"/>
        </w:rPr>
        <w:t xml:space="preserve"> “Long-term Equity Investments”</w:t>
      </w:r>
      <w:r w:rsidRPr="002F7F43">
        <w:rPr>
          <w:rFonts w:ascii="Arial" w:eastAsia="宋体" w:hAnsi="Arial" w:cs="Arial" w:hint="eastAsia"/>
          <w:sz w:val="24"/>
          <w:szCs w:val="24"/>
        </w:rPr>
        <w:t>.</w:t>
      </w:r>
    </w:p>
    <w:p w14:paraId="11BF98AC" w14:textId="77777777" w:rsidR="00572B16" w:rsidRPr="002F7F43" w:rsidRDefault="00A07645">
      <w:pPr>
        <w:pStyle w:val="ListParagraph"/>
        <w:numPr>
          <w:ilvl w:val="0"/>
          <w:numId w:val="81"/>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O</w:t>
      </w:r>
      <w:r w:rsidRPr="002F7F43">
        <w:rPr>
          <w:rFonts w:ascii="Arial" w:eastAsia="宋体" w:hAnsi="Arial" w:cs="Arial"/>
          <w:b/>
          <w:bCs/>
          <w:sz w:val="24"/>
          <w:szCs w:val="24"/>
        </w:rPr>
        <w:t>ther Related Parties</w:t>
      </w:r>
      <w:r w:rsidRPr="002F7F43">
        <w:rPr>
          <w:rFonts w:ascii="Arial" w:eastAsia="宋体" w:hAnsi="Arial" w:cs="Arial" w:hint="eastAsia"/>
          <w:b/>
          <w:bCs/>
          <w:sz w:val="24"/>
          <w:szCs w:val="24"/>
        </w:rPr>
        <w:t xml:space="preserve"> </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4703"/>
        <w:gridCol w:w="4766"/>
      </w:tblGrid>
      <w:tr w:rsidR="00572B16" w:rsidRPr="002F7F43" w14:paraId="5200821F" w14:textId="77777777">
        <w:trPr>
          <w:trHeight w:val="285"/>
          <w:tblHeader/>
        </w:trPr>
        <w:tc>
          <w:tcPr>
            <w:tcW w:w="4703" w:type="dxa"/>
            <w:tcBorders>
              <w:top w:val="single" w:sz="12" w:space="0" w:color="auto"/>
            </w:tcBorders>
            <w:vAlign w:val="center"/>
          </w:tcPr>
          <w:p w14:paraId="7E50C5D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N</w:t>
            </w:r>
            <w:r w:rsidRPr="002F7F43">
              <w:rPr>
                <w:rFonts w:ascii="Arial" w:eastAsia="宋体" w:hAnsi="Arial" w:cs="Arial"/>
                <w:kern w:val="0"/>
                <w:szCs w:val="21"/>
              </w:rPr>
              <w:t>ame of related parties</w:t>
            </w:r>
          </w:p>
        </w:tc>
        <w:tc>
          <w:tcPr>
            <w:tcW w:w="4766" w:type="dxa"/>
            <w:tcBorders>
              <w:top w:val="single" w:sz="12" w:space="0" w:color="auto"/>
            </w:tcBorders>
            <w:vAlign w:val="center"/>
          </w:tcPr>
          <w:p w14:paraId="7BC1B9C4" w14:textId="77777777" w:rsidR="00572B16" w:rsidRPr="002F7F43" w:rsidRDefault="00A07645" w:rsidP="00DB1B5A">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R</w:t>
            </w:r>
            <w:r w:rsidRPr="002F7F43">
              <w:rPr>
                <w:rFonts w:ascii="Arial" w:eastAsia="宋体" w:hAnsi="Arial" w:cs="Arial"/>
                <w:kern w:val="0"/>
                <w:szCs w:val="21"/>
              </w:rPr>
              <w:t xml:space="preserve">elationship with the </w:t>
            </w:r>
            <w:r w:rsidR="00DB1B5A" w:rsidRPr="002F7F43">
              <w:rPr>
                <w:rFonts w:ascii="Arial" w:eastAsia="宋体" w:hAnsi="Arial" w:cs="Arial" w:hint="eastAsia"/>
                <w:kern w:val="0"/>
                <w:szCs w:val="21"/>
              </w:rPr>
              <w:t>Group</w:t>
            </w:r>
          </w:p>
        </w:tc>
      </w:tr>
      <w:tr w:rsidR="00572B16" w:rsidRPr="002F7F43" w14:paraId="5F635A32" w14:textId="77777777">
        <w:trPr>
          <w:trHeight w:val="285"/>
        </w:trPr>
        <w:tc>
          <w:tcPr>
            <w:tcW w:w="4703" w:type="dxa"/>
            <w:vAlign w:val="center"/>
          </w:tcPr>
          <w:p w14:paraId="788CCB15"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　</w:t>
            </w:r>
          </w:p>
        </w:tc>
        <w:tc>
          <w:tcPr>
            <w:tcW w:w="4766" w:type="dxa"/>
            <w:vAlign w:val="center"/>
          </w:tcPr>
          <w:p w14:paraId="4C57CD14"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1FB5C408" w14:textId="77777777">
        <w:trPr>
          <w:trHeight w:val="285"/>
        </w:trPr>
        <w:tc>
          <w:tcPr>
            <w:tcW w:w="4703" w:type="dxa"/>
            <w:vAlign w:val="center"/>
          </w:tcPr>
          <w:p w14:paraId="01881984"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　</w:t>
            </w:r>
          </w:p>
        </w:tc>
        <w:tc>
          <w:tcPr>
            <w:tcW w:w="4766" w:type="dxa"/>
            <w:vAlign w:val="center"/>
          </w:tcPr>
          <w:p w14:paraId="5D479F43"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301956D6" w14:textId="77777777">
        <w:trPr>
          <w:trHeight w:val="285"/>
        </w:trPr>
        <w:tc>
          <w:tcPr>
            <w:tcW w:w="4703" w:type="dxa"/>
            <w:vAlign w:val="center"/>
          </w:tcPr>
          <w:p w14:paraId="1B2E1B0F"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　</w:t>
            </w:r>
          </w:p>
        </w:tc>
        <w:tc>
          <w:tcPr>
            <w:tcW w:w="4766" w:type="dxa"/>
            <w:vAlign w:val="center"/>
          </w:tcPr>
          <w:p w14:paraId="52D0D21C"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3E9EB3E4" w14:textId="77777777">
        <w:trPr>
          <w:trHeight w:val="285"/>
        </w:trPr>
        <w:tc>
          <w:tcPr>
            <w:tcW w:w="4703" w:type="dxa"/>
            <w:tcBorders>
              <w:bottom w:val="single" w:sz="12" w:space="0" w:color="auto"/>
            </w:tcBorders>
            <w:vAlign w:val="center"/>
          </w:tcPr>
          <w:p w14:paraId="57252157"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　</w:t>
            </w:r>
          </w:p>
        </w:tc>
        <w:tc>
          <w:tcPr>
            <w:tcW w:w="4766" w:type="dxa"/>
            <w:tcBorders>
              <w:bottom w:val="single" w:sz="12" w:space="0" w:color="auto"/>
            </w:tcBorders>
            <w:vAlign w:val="center"/>
          </w:tcPr>
          <w:p w14:paraId="467CD907"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　</w:t>
            </w:r>
          </w:p>
        </w:tc>
      </w:tr>
    </w:tbl>
    <w:p w14:paraId="6967FD34" w14:textId="77777777" w:rsidR="00572B16" w:rsidRPr="002F7F43" w:rsidRDefault="00A07645">
      <w:pPr>
        <w:pStyle w:val="ListParagraph"/>
        <w:numPr>
          <w:ilvl w:val="0"/>
          <w:numId w:val="81"/>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Related Party Transactions</w:t>
      </w:r>
    </w:p>
    <w:p w14:paraId="5569A9C0" w14:textId="77777777" w:rsidR="00572B16" w:rsidRPr="002F7F43" w:rsidRDefault="00A07645">
      <w:pPr>
        <w:pStyle w:val="ListParagraph"/>
        <w:numPr>
          <w:ilvl w:val="0"/>
          <w:numId w:val="82"/>
        </w:numPr>
        <w:tabs>
          <w:tab w:val="left" w:pos="7350"/>
        </w:tabs>
        <w:spacing w:line="400" w:lineRule="exact"/>
        <w:ind w:firstLineChars="0"/>
        <w:rPr>
          <w:rFonts w:ascii="Arial" w:eastAsia="宋体" w:hAnsi="Arial" w:cs="Arial"/>
          <w:bCs/>
          <w:kern w:val="0"/>
          <w:sz w:val="24"/>
          <w:szCs w:val="24"/>
        </w:rPr>
      </w:pPr>
      <w:r w:rsidRPr="002F7F43">
        <w:rPr>
          <w:rFonts w:ascii="Arial" w:eastAsia="宋体" w:hAnsi="Arial" w:cs="Arial" w:hint="eastAsia"/>
          <w:bCs/>
          <w:kern w:val="0"/>
          <w:sz w:val="24"/>
          <w:szCs w:val="24"/>
        </w:rPr>
        <w:t>P</w:t>
      </w:r>
      <w:r w:rsidRPr="002F7F43">
        <w:rPr>
          <w:rFonts w:ascii="Arial" w:eastAsia="宋体" w:hAnsi="Arial" w:cs="Arial"/>
          <w:bCs/>
          <w:kern w:val="0"/>
          <w:sz w:val="24"/>
          <w:szCs w:val="24"/>
        </w:rPr>
        <w:t>ricing Policy</w:t>
      </w:r>
      <w:r w:rsidRPr="002F7F43">
        <w:rPr>
          <w:rFonts w:ascii="Arial" w:eastAsia="宋体" w:hAnsi="Arial" w:cs="Arial" w:hint="eastAsia"/>
          <w:bCs/>
          <w:kern w:val="0"/>
          <w:sz w:val="24"/>
          <w:szCs w:val="24"/>
        </w:rPr>
        <w:t xml:space="preserve"> </w:t>
      </w:r>
    </w:p>
    <w:tbl>
      <w:tblPr>
        <w:tblW w:w="9469" w:type="dxa"/>
        <w:tblInd w:w="108"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416"/>
        <w:gridCol w:w="2351"/>
        <w:gridCol w:w="2351"/>
        <w:gridCol w:w="2351"/>
      </w:tblGrid>
      <w:tr w:rsidR="00572B16" w:rsidRPr="002F7F43" w14:paraId="09A93E23" w14:textId="77777777">
        <w:trPr>
          <w:trHeight w:val="283"/>
        </w:trPr>
        <w:tc>
          <w:tcPr>
            <w:tcW w:w="2416" w:type="dxa"/>
            <w:tcBorders>
              <w:top w:val="single" w:sz="12" w:space="0" w:color="auto"/>
            </w:tcBorders>
            <w:vAlign w:val="center"/>
          </w:tcPr>
          <w:p w14:paraId="51A2203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N</w:t>
            </w:r>
            <w:r w:rsidRPr="002F7F43">
              <w:rPr>
                <w:rFonts w:ascii="Arial" w:eastAsia="宋体" w:hAnsi="Arial" w:cs="Arial"/>
                <w:kern w:val="0"/>
                <w:szCs w:val="21"/>
              </w:rPr>
              <w:t>ame of related parties</w:t>
            </w:r>
          </w:p>
        </w:tc>
        <w:tc>
          <w:tcPr>
            <w:tcW w:w="2351" w:type="dxa"/>
            <w:tcBorders>
              <w:top w:val="single" w:sz="12" w:space="0" w:color="auto"/>
            </w:tcBorders>
          </w:tcPr>
          <w:p w14:paraId="53BB96CE"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hint="eastAsia"/>
                <w:kern w:val="0"/>
                <w:szCs w:val="21"/>
              </w:rPr>
              <w:t>N</w:t>
            </w:r>
            <w:r w:rsidRPr="002F7F43">
              <w:rPr>
                <w:rFonts w:ascii="Arial" w:eastAsia="宋体" w:hAnsi="Arial" w:cs="Arial"/>
                <w:kern w:val="0"/>
                <w:szCs w:val="21"/>
              </w:rPr>
              <w:t>ame of counterparty</w:t>
            </w:r>
          </w:p>
        </w:tc>
        <w:tc>
          <w:tcPr>
            <w:tcW w:w="2351" w:type="dxa"/>
            <w:tcBorders>
              <w:top w:val="single" w:sz="12" w:space="0" w:color="auto"/>
            </w:tcBorders>
          </w:tcPr>
          <w:p w14:paraId="5E95441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w:t>
            </w:r>
            <w:r w:rsidRPr="002F7F43">
              <w:rPr>
                <w:rFonts w:ascii="Arial" w:eastAsia="宋体" w:hAnsi="Arial" w:cs="Arial"/>
                <w:kern w:val="0"/>
                <w:szCs w:val="21"/>
              </w:rPr>
              <w:t>lassification of transaction</w:t>
            </w:r>
          </w:p>
        </w:tc>
        <w:tc>
          <w:tcPr>
            <w:tcW w:w="2351" w:type="dxa"/>
            <w:tcBorders>
              <w:top w:val="single" w:sz="12" w:space="0" w:color="auto"/>
            </w:tcBorders>
          </w:tcPr>
          <w:p w14:paraId="1F61E55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P</w:t>
            </w:r>
            <w:r w:rsidRPr="002F7F43">
              <w:rPr>
                <w:rFonts w:ascii="Arial" w:eastAsia="宋体" w:hAnsi="Arial" w:cs="Arial"/>
                <w:kern w:val="0"/>
                <w:szCs w:val="21"/>
              </w:rPr>
              <w:t>rinciple of pricing</w:t>
            </w:r>
          </w:p>
        </w:tc>
      </w:tr>
      <w:tr w:rsidR="00572B16" w:rsidRPr="002F7F43" w14:paraId="2F82F5D6" w14:textId="77777777">
        <w:trPr>
          <w:trHeight w:val="283"/>
        </w:trPr>
        <w:tc>
          <w:tcPr>
            <w:tcW w:w="2416" w:type="dxa"/>
            <w:tcBorders>
              <w:bottom w:val="single" w:sz="12" w:space="0" w:color="auto"/>
            </w:tcBorders>
          </w:tcPr>
          <w:p w14:paraId="3CC18946" w14:textId="77777777" w:rsidR="00572B16" w:rsidRPr="002F7F43" w:rsidRDefault="00572B16">
            <w:pPr>
              <w:widowControl/>
              <w:spacing w:line="400" w:lineRule="exact"/>
              <w:jc w:val="left"/>
              <w:rPr>
                <w:rFonts w:ascii="Arial" w:eastAsia="宋体" w:hAnsi="Arial" w:cs="Arial"/>
                <w:kern w:val="0"/>
                <w:szCs w:val="21"/>
              </w:rPr>
            </w:pPr>
          </w:p>
        </w:tc>
        <w:tc>
          <w:tcPr>
            <w:tcW w:w="2351" w:type="dxa"/>
            <w:tcBorders>
              <w:bottom w:val="single" w:sz="12" w:space="0" w:color="auto"/>
            </w:tcBorders>
          </w:tcPr>
          <w:p w14:paraId="67BC23FC" w14:textId="77777777" w:rsidR="00572B16" w:rsidRPr="002F7F43" w:rsidRDefault="00572B16">
            <w:pPr>
              <w:widowControl/>
              <w:spacing w:line="400" w:lineRule="exact"/>
              <w:jc w:val="left"/>
              <w:rPr>
                <w:rFonts w:ascii="Arial" w:eastAsia="宋体" w:hAnsi="Arial" w:cs="Arial"/>
                <w:kern w:val="0"/>
                <w:szCs w:val="21"/>
              </w:rPr>
            </w:pPr>
          </w:p>
        </w:tc>
        <w:tc>
          <w:tcPr>
            <w:tcW w:w="2351" w:type="dxa"/>
            <w:tcBorders>
              <w:bottom w:val="single" w:sz="12" w:space="0" w:color="auto"/>
            </w:tcBorders>
          </w:tcPr>
          <w:p w14:paraId="37BD676B" w14:textId="77777777" w:rsidR="00572B16" w:rsidRPr="002F7F43" w:rsidRDefault="00572B16">
            <w:pPr>
              <w:widowControl/>
              <w:spacing w:line="400" w:lineRule="exact"/>
              <w:jc w:val="left"/>
              <w:rPr>
                <w:rFonts w:ascii="Arial" w:eastAsia="宋体" w:hAnsi="Arial" w:cs="Arial"/>
                <w:kern w:val="0"/>
                <w:szCs w:val="21"/>
              </w:rPr>
            </w:pPr>
          </w:p>
        </w:tc>
        <w:tc>
          <w:tcPr>
            <w:tcW w:w="2351" w:type="dxa"/>
            <w:tcBorders>
              <w:bottom w:val="single" w:sz="12" w:space="0" w:color="auto"/>
            </w:tcBorders>
          </w:tcPr>
          <w:p w14:paraId="78354AC9" w14:textId="77777777" w:rsidR="00572B16" w:rsidRPr="002F7F43" w:rsidRDefault="00572B16">
            <w:pPr>
              <w:widowControl/>
              <w:spacing w:line="400" w:lineRule="exact"/>
              <w:jc w:val="left"/>
              <w:rPr>
                <w:rFonts w:ascii="Arial" w:eastAsia="宋体" w:hAnsi="Arial" w:cs="Arial"/>
                <w:kern w:val="0"/>
                <w:szCs w:val="21"/>
              </w:rPr>
            </w:pPr>
          </w:p>
        </w:tc>
      </w:tr>
    </w:tbl>
    <w:p w14:paraId="4E1DCD1C" w14:textId="77777777" w:rsidR="00572B16" w:rsidRPr="002F7F43" w:rsidRDefault="00A07645">
      <w:pPr>
        <w:pStyle w:val="ListParagraph"/>
        <w:numPr>
          <w:ilvl w:val="0"/>
          <w:numId w:val="82"/>
        </w:numPr>
        <w:tabs>
          <w:tab w:val="left" w:pos="7350"/>
        </w:tabs>
        <w:spacing w:line="400" w:lineRule="exact"/>
        <w:ind w:firstLineChars="0"/>
        <w:rPr>
          <w:rFonts w:ascii="Arial" w:eastAsia="宋体" w:hAnsi="Arial" w:cs="Arial"/>
          <w:bCs/>
          <w:kern w:val="0"/>
          <w:sz w:val="24"/>
          <w:szCs w:val="24"/>
        </w:rPr>
      </w:pPr>
      <w:r w:rsidRPr="002F7F43">
        <w:rPr>
          <w:rFonts w:ascii="Arial" w:eastAsia="宋体" w:hAnsi="Arial" w:cs="Arial" w:hint="eastAsia"/>
          <w:bCs/>
          <w:kern w:val="0"/>
          <w:sz w:val="24"/>
          <w:szCs w:val="24"/>
        </w:rPr>
        <w:t>R</w:t>
      </w:r>
      <w:r w:rsidRPr="002F7F43">
        <w:rPr>
          <w:rFonts w:ascii="Arial" w:eastAsia="宋体" w:hAnsi="Arial" w:cs="Arial"/>
          <w:bCs/>
          <w:kern w:val="0"/>
          <w:sz w:val="24"/>
          <w:szCs w:val="24"/>
        </w:rPr>
        <w:t>elated Party Transactions</w:t>
      </w:r>
      <w:r w:rsidRPr="002F7F43">
        <w:rPr>
          <w:rFonts w:ascii="Arial" w:eastAsia="宋体" w:hAnsi="Arial" w:cs="Arial" w:hint="eastAsia"/>
          <w:bCs/>
          <w:kern w:val="0"/>
          <w:sz w:val="24"/>
          <w:szCs w:val="24"/>
        </w:rPr>
        <w:t xml:space="preserve"> </w:t>
      </w:r>
    </w:p>
    <w:p w14:paraId="6852981E" w14:textId="77777777" w:rsidR="00572B16" w:rsidRPr="000D4D99" w:rsidRDefault="00A07645">
      <w:pPr>
        <w:pStyle w:val="ListParagraph"/>
        <w:widowControl/>
        <w:numPr>
          <w:ilvl w:val="0"/>
          <w:numId w:val="83"/>
        </w:numPr>
        <w:spacing w:line="400" w:lineRule="exact"/>
        <w:ind w:firstLineChars="0"/>
        <w:jc w:val="left"/>
        <w:rPr>
          <w:rFonts w:ascii="Arial" w:eastAsia="宋体" w:hAnsi="Arial" w:cs="Arial"/>
          <w:kern w:val="0"/>
          <w:sz w:val="24"/>
          <w:szCs w:val="24"/>
        </w:rPr>
      </w:pPr>
      <w:r w:rsidRPr="000D4D99">
        <w:rPr>
          <w:rFonts w:ascii="Arial" w:eastAsia="宋体" w:hAnsi="Arial" w:cs="Arial"/>
          <w:kern w:val="0"/>
          <w:sz w:val="24"/>
          <w:szCs w:val="24"/>
        </w:rPr>
        <w:t>Sale of Goods</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993"/>
        <w:gridCol w:w="1869"/>
        <w:gridCol w:w="1869"/>
        <w:gridCol w:w="1869"/>
        <w:gridCol w:w="1869"/>
      </w:tblGrid>
      <w:tr w:rsidR="00572B16" w:rsidRPr="002F7F43" w14:paraId="034DA23F" w14:textId="77777777">
        <w:trPr>
          <w:trHeight w:val="283"/>
        </w:trPr>
        <w:tc>
          <w:tcPr>
            <w:tcW w:w="1993" w:type="dxa"/>
            <w:vMerge w:val="restart"/>
            <w:tcBorders>
              <w:top w:val="single" w:sz="12" w:space="0" w:color="auto"/>
            </w:tcBorders>
            <w:noWrap/>
            <w:vAlign w:val="center"/>
          </w:tcPr>
          <w:p w14:paraId="43A294C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N</w:t>
            </w:r>
            <w:r w:rsidRPr="002F7F43">
              <w:rPr>
                <w:rFonts w:ascii="Arial" w:eastAsia="宋体" w:hAnsi="Arial" w:cs="Arial"/>
                <w:kern w:val="0"/>
                <w:szCs w:val="21"/>
              </w:rPr>
              <w:t>ame of related parties</w:t>
            </w:r>
          </w:p>
        </w:tc>
        <w:tc>
          <w:tcPr>
            <w:tcW w:w="3738" w:type="dxa"/>
            <w:gridSpan w:val="2"/>
            <w:tcBorders>
              <w:top w:val="single" w:sz="12" w:space="0" w:color="auto"/>
            </w:tcBorders>
            <w:noWrap/>
            <w:vAlign w:val="center"/>
          </w:tcPr>
          <w:p w14:paraId="4F32AD5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w:t>
            </w:r>
            <w:r w:rsidRPr="002F7F43">
              <w:rPr>
                <w:rFonts w:ascii="Arial" w:eastAsia="宋体" w:hAnsi="Arial" w:cs="Arial"/>
                <w:kern w:val="0"/>
                <w:szCs w:val="21"/>
              </w:rPr>
              <w:t>urrent year</w:t>
            </w:r>
          </w:p>
        </w:tc>
        <w:tc>
          <w:tcPr>
            <w:tcW w:w="3738" w:type="dxa"/>
            <w:gridSpan w:val="2"/>
            <w:tcBorders>
              <w:top w:val="single" w:sz="12" w:space="0" w:color="auto"/>
            </w:tcBorders>
            <w:noWrap/>
            <w:vAlign w:val="center"/>
          </w:tcPr>
          <w:p w14:paraId="6631105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P</w:t>
            </w:r>
            <w:r w:rsidRPr="002F7F43">
              <w:rPr>
                <w:rFonts w:ascii="Arial" w:eastAsia="宋体" w:hAnsi="Arial" w:cs="Arial"/>
                <w:kern w:val="0"/>
                <w:szCs w:val="21"/>
              </w:rPr>
              <w:t>rior year</w:t>
            </w:r>
          </w:p>
        </w:tc>
      </w:tr>
      <w:tr w:rsidR="00572B16" w:rsidRPr="002F7F43" w14:paraId="1C57700E" w14:textId="77777777">
        <w:trPr>
          <w:trHeight w:val="283"/>
        </w:trPr>
        <w:tc>
          <w:tcPr>
            <w:tcW w:w="1993" w:type="dxa"/>
            <w:vMerge/>
            <w:vAlign w:val="center"/>
          </w:tcPr>
          <w:p w14:paraId="5455F1EC" w14:textId="77777777" w:rsidR="00572B16" w:rsidRPr="002F7F43" w:rsidRDefault="00572B16">
            <w:pPr>
              <w:widowControl/>
              <w:spacing w:line="400" w:lineRule="exact"/>
              <w:jc w:val="left"/>
              <w:rPr>
                <w:rFonts w:ascii="Arial" w:eastAsia="宋体" w:hAnsi="Arial" w:cs="Arial"/>
                <w:kern w:val="0"/>
                <w:szCs w:val="21"/>
              </w:rPr>
            </w:pPr>
          </w:p>
        </w:tc>
        <w:tc>
          <w:tcPr>
            <w:tcW w:w="1869" w:type="dxa"/>
            <w:vAlign w:val="center"/>
          </w:tcPr>
          <w:p w14:paraId="002EDCE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A</w:t>
            </w:r>
            <w:r w:rsidRPr="002F7F43">
              <w:rPr>
                <w:rFonts w:ascii="Arial" w:eastAsia="宋体" w:hAnsi="Arial" w:cs="Arial"/>
                <w:kern w:val="0"/>
                <w:szCs w:val="21"/>
              </w:rPr>
              <w:t>mount</w:t>
            </w:r>
          </w:p>
        </w:tc>
        <w:tc>
          <w:tcPr>
            <w:tcW w:w="1869" w:type="dxa"/>
            <w:vAlign w:val="center"/>
          </w:tcPr>
          <w:p w14:paraId="20DE5A0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P</w:t>
            </w:r>
            <w:r w:rsidRPr="002F7F43">
              <w:rPr>
                <w:rFonts w:ascii="Arial" w:eastAsia="宋体" w:hAnsi="Arial" w:cs="Arial"/>
                <w:kern w:val="0"/>
                <w:szCs w:val="21"/>
              </w:rPr>
              <w:t>roportion (%)</w:t>
            </w:r>
          </w:p>
        </w:tc>
        <w:tc>
          <w:tcPr>
            <w:tcW w:w="1869" w:type="dxa"/>
            <w:vAlign w:val="center"/>
          </w:tcPr>
          <w:p w14:paraId="0D31520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A</w:t>
            </w:r>
            <w:r w:rsidRPr="002F7F43">
              <w:rPr>
                <w:rFonts w:ascii="Arial" w:eastAsia="宋体" w:hAnsi="Arial" w:cs="Arial"/>
                <w:kern w:val="0"/>
                <w:szCs w:val="21"/>
              </w:rPr>
              <w:t>mount</w:t>
            </w:r>
          </w:p>
        </w:tc>
        <w:tc>
          <w:tcPr>
            <w:tcW w:w="1869" w:type="dxa"/>
            <w:vAlign w:val="center"/>
          </w:tcPr>
          <w:p w14:paraId="3825C73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P</w:t>
            </w:r>
            <w:r w:rsidRPr="002F7F43">
              <w:rPr>
                <w:rFonts w:ascii="Arial" w:eastAsia="宋体" w:hAnsi="Arial" w:cs="Arial"/>
                <w:kern w:val="0"/>
                <w:szCs w:val="21"/>
              </w:rPr>
              <w:t>roportion (%)</w:t>
            </w:r>
          </w:p>
        </w:tc>
      </w:tr>
      <w:tr w:rsidR="00572B16" w:rsidRPr="002F7F43" w14:paraId="34ABD29C" w14:textId="77777777">
        <w:trPr>
          <w:trHeight w:val="283"/>
        </w:trPr>
        <w:tc>
          <w:tcPr>
            <w:tcW w:w="1993" w:type="dxa"/>
            <w:vAlign w:val="center"/>
          </w:tcPr>
          <w:p w14:paraId="617286FA"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　</w:t>
            </w:r>
          </w:p>
        </w:tc>
        <w:tc>
          <w:tcPr>
            <w:tcW w:w="1869" w:type="dxa"/>
            <w:vAlign w:val="center"/>
          </w:tcPr>
          <w:p w14:paraId="01B10003"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869" w:type="dxa"/>
            <w:vAlign w:val="center"/>
          </w:tcPr>
          <w:p w14:paraId="7E5A28BC"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869" w:type="dxa"/>
            <w:vAlign w:val="center"/>
          </w:tcPr>
          <w:p w14:paraId="63D9B699"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869" w:type="dxa"/>
            <w:vAlign w:val="center"/>
          </w:tcPr>
          <w:p w14:paraId="323EF78E"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58B6CAA8" w14:textId="77777777">
        <w:trPr>
          <w:trHeight w:val="283"/>
        </w:trPr>
        <w:tc>
          <w:tcPr>
            <w:tcW w:w="1993" w:type="dxa"/>
            <w:tcBorders>
              <w:bottom w:val="single" w:sz="12" w:space="0" w:color="auto"/>
            </w:tcBorders>
            <w:vAlign w:val="center"/>
          </w:tcPr>
          <w:p w14:paraId="3EBB8436"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　</w:t>
            </w:r>
          </w:p>
        </w:tc>
        <w:tc>
          <w:tcPr>
            <w:tcW w:w="1869" w:type="dxa"/>
            <w:tcBorders>
              <w:bottom w:val="single" w:sz="12" w:space="0" w:color="auto"/>
            </w:tcBorders>
            <w:vAlign w:val="center"/>
          </w:tcPr>
          <w:p w14:paraId="3ACBE7C8"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869" w:type="dxa"/>
            <w:tcBorders>
              <w:bottom w:val="single" w:sz="12" w:space="0" w:color="auto"/>
            </w:tcBorders>
            <w:vAlign w:val="center"/>
          </w:tcPr>
          <w:p w14:paraId="3B87A72B"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869" w:type="dxa"/>
            <w:tcBorders>
              <w:bottom w:val="single" w:sz="12" w:space="0" w:color="auto"/>
            </w:tcBorders>
            <w:vAlign w:val="center"/>
          </w:tcPr>
          <w:p w14:paraId="5E24E959"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869" w:type="dxa"/>
            <w:tcBorders>
              <w:bottom w:val="single" w:sz="12" w:space="0" w:color="auto"/>
            </w:tcBorders>
            <w:vAlign w:val="center"/>
          </w:tcPr>
          <w:p w14:paraId="4918D52C"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bl>
    <w:p w14:paraId="7789686B" w14:textId="77777777" w:rsidR="00572B16" w:rsidRPr="000D4D99" w:rsidRDefault="00A07645">
      <w:pPr>
        <w:pStyle w:val="ListParagraph"/>
        <w:widowControl/>
        <w:numPr>
          <w:ilvl w:val="0"/>
          <w:numId w:val="83"/>
        </w:numPr>
        <w:spacing w:line="400" w:lineRule="exact"/>
        <w:ind w:firstLineChars="0"/>
        <w:jc w:val="left"/>
        <w:rPr>
          <w:rFonts w:ascii="Arial" w:eastAsia="宋体" w:hAnsi="Arial" w:cs="Arial"/>
          <w:kern w:val="0"/>
          <w:sz w:val="24"/>
          <w:szCs w:val="24"/>
        </w:rPr>
      </w:pPr>
      <w:r w:rsidRPr="000D4D99">
        <w:rPr>
          <w:rFonts w:ascii="Arial" w:eastAsia="宋体" w:hAnsi="Arial" w:cs="Arial"/>
          <w:kern w:val="0"/>
          <w:sz w:val="24"/>
          <w:szCs w:val="24"/>
        </w:rPr>
        <w:t xml:space="preserve">Purchase of Goods </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079"/>
        <w:gridCol w:w="1863"/>
        <w:gridCol w:w="1863"/>
        <w:gridCol w:w="1863"/>
        <w:gridCol w:w="1801"/>
      </w:tblGrid>
      <w:tr w:rsidR="00572B16" w:rsidRPr="002F7F43" w14:paraId="4C52796A" w14:textId="77777777">
        <w:trPr>
          <w:trHeight w:val="283"/>
          <w:tblHeader/>
        </w:trPr>
        <w:tc>
          <w:tcPr>
            <w:tcW w:w="2079" w:type="dxa"/>
            <w:vMerge w:val="restart"/>
            <w:tcBorders>
              <w:top w:val="single" w:sz="12" w:space="0" w:color="auto"/>
            </w:tcBorders>
            <w:noWrap/>
            <w:vAlign w:val="center"/>
          </w:tcPr>
          <w:p w14:paraId="6D77C57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N</w:t>
            </w:r>
            <w:r w:rsidRPr="002F7F43">
              <w:rPr>
                <w:rFonts w:ascii="Arial" w:eastAsia="宋体" w:hAnsi="Arial" w:cs="Arial"/>
                <w:kern w:val="0"/>
                <w:szCs w:val="21"/>
              </w:rPr>
              <w:t>ame of related parties</w:t>
            </w:r>
          </w:p>
        </w:tc>
        <w:tc>
          <w:tcPr>
            <w:tcW w:w="3726" w:type="dxa"/>
            <w:gridSpan w:val="2"/>
            <w:tcBorders>
              <w:top w:val="single" w:sz="12" w:space="0" w:color="auto"/>
            </w:tcBorders>
            <w:noWrap/>
            <w:vAlign w:val="center"/>
          </w:tcPr>
          <w:p w14:paraId="26DF0B9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w:t>
            </w:r>
            <w:r w:rsidRPr="002F7F43">
              <w:rPr>
                <w:rFonts w:ascii="Arial" w:eastAsia="宋体" w:hAnsi="Arial" w:cs="Arial"/>
                <w:kern w:val="0"/>
                <w:szCs w:val="21"/>
              </w:rPr>
              <w:t>urrent year</w:t>
            </w:r>
          </w:p>
        </w:tc>
        <w:tc>
          <w:tcPr>
            <w:tcW w:w="3664" w:type="dxa"/>
            <w:gridSpan w:val="2"/>
            <w:tcBorders>
              <w:top w:val="single" w:sz="12" w:space="0" w:color="auto"/>
            </w:tcBorders>
            <w:noWrap/>
            <w:vAlign w:val="center"/>
          </w:tcPr>
          <w:p w14:paraId="55CD9ED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P</w:t>
            </w:r>
            <w:r w:rsidRPr="002F7F43">
              <w:rPr>
                <w:rFonts w:ascii="Arial" w:eastAsia="宋体" w:hAnsi="Arial" w:cs="Arial"/>
                <w:kern w:val="0"/>
                <w:szCs w:val="21"/>
              </w:rPr>
              <w:t>rior year</w:t>
            </w:r>
          </w:p>
        </w:tc>
      </w:tr>
      <w:tr w:rsidR="00572B16" w:rsidRPr="002F7F43" w14:paraId="5FD451ED" w14:textId="77777777">
        <w:trPr>
          <w:trHeight w:val="283"/>
          <w:tblHeader/>
        </w:trPr>
        <w:tc>
          <w:tcPr>
            <w:tcW w:w="2079" w:type="dxa"/>
            <w:vMerge/>
            <w:vAlign w:val="center"/>
          </w:tcPr>
          <w:p w14:paraId="1308A7E9" w14:textId="77777777" w:rsidR="00572B16" w:rsidRPr="002F7F43" w:rsidRDefault="00572B16">
            <w:pPr>
              <w:widowControl/>
              <w:spacing w:line="400" w:lineRule="exact"/>
              <w:jc w:val="left"/>
              <w:rPr>
                <w:rFonts w:ascii="Arial" w:eastAsia="宋体" w:hAnsi="Arial" w:cs="Arial"/>
                <w:kern w:val="0"/>
                <w:szCs w:val="21"/>
              </w:rPr>
            </w:pPr>
          </w:p>
        </w:tc>
        <w:tc>
          <w:tcPr>
            <w:tcW w:w="1863" w:type="dxa"/>
            <w:vAlign w:val="center"/>
          </w:tcPr>
          <w:p w14:paraId="4E1E454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A</w:t>
            </w:r>
            <w:r w:rsidRPr="002F7F43">
              <w:rPr>
                <w:rFonts w:ascii="Arial" w:eastAsia="宋体" w:hAnsi="Arial" w:cs="Arial"/>
                <w:kern w:val="0"/>
                <w:szCs w:val="21"/>
              </w:rPr>
              <w:t>mount</w:t>
            </w:r>
          </w:p>
        </w:tc>
        <w:tc>
          <w:tcPr>
            <w:tcW w:w="1863" w:type="dxa"/>
            <w:vAlign w:val="center"/>
          </w:tcPr>
          <w:p w14:paraId="7A55628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P</w:t>
            </w:r>
            <w:r w:rsidRPr="002F7F43">
              <w:rPr>
                <w:rFonts w:ascii="Arial" w:eastAsia="宋体" w:hAnsi="Arial" w:cs="Arial"/>
                <w:kern w:val="0"/>
                <w:szCs w:val="21"/>
              </w:rPr>
              <w:t>roportion (%)</w:t>
            </w:r>
          </w:p>
        </w:tc>
        <w:tc>
          <w:tcPr>
            <w:tcW w:w="1863" w:type="dxa"/>
            <w:vAlign w:val="center"/>
          </w:tcPr>
          <w:p w14:paraId="38B1C0C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A</w:t>
            </w:r>
            <w:r w:rsidRPr="002F7F43">
              <w:rPr>
                <w:rFonts w:ascii="Arial" w:eastAsia="宋体" w:hAnsi="Arial" w:cs="Arial"/>
                <w:kern w:val="0"/>
                <w:szCs w:val="21"/>
              </w:rPr>
              <w:t>mount</w:t>
            </w:r>
          </w:p>
        </w:tc>
        <w:tc>
          <w:tcPr>
            <w:tcW w:w="1801" w:type="dxa"/>
            <w:vAlign w:val="center"/>
          </w:tcPr>
          <w:p w14:paraId="163DE70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P</w:t>
            </w:r>
            <w:r w:rsidRPr="002F7F43">
              <w:rPr>
                <w:rFonts w:ascii="Arial" w:eastAsia="宋体" w:hAnsi="Arial" w:cs="Arial"/>
                <w:kern w:val="0"/>
                <w:szCs w:val="21"/>
              </w:rPr>
              <w:t>roportion (%)</w:t>
            </w:r>
          </w:p>
        </w:tc>
      </w:tr>
      <w:tr w:rsidR="00572B16" w:rsidRPr="002F7F43" w14:paraId="00C4542A" w14:textId="77777777">
        <w:trPr>
          <w:trHeight w:val="283"/>
        </w:trPr>
        <w:tc>
          <w:tcPr>
            <w:tcW w:w="2079" w:type="dxa"/>
            <w:vAlign w:val="center"/>
          </w:tcPr>
          <w:p w14:paraId="6F57EA41"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　</w:t>
            </w:r>
          </w:p>
        </w:tc>
        <w:tc>
          <w:tcPr>
            <w:tcW w:w="1863" w:type="dxa"/>
            <w:vAlign w:val="center"/>
          </w:tcPr>
          <w:p w14:paraId="1AC2B4CE"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863" w:type="dxa"/>
            <w:vAlign w:val="center"/>
          </w:tcPr>
          <w:p w14:paraId="3A9EF99C"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863" w:type="dxa"/>
            <w:vAlign w:val="center"/>
          </w:tcPr>
          <w:p w14:paraId="7FDAA70A"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801" w:type="dxa"/>
            <w:vAlign w:val="center"/>
          </w:tcPr>
          <w:p w14:paraId="024734E1"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708DC9C0" w14:textId="77777777">
        <w:trPr>
          <w:trHeight w:val="283"/>
        </w:trPr>
        <w:tc>
          <w:tcPr>
            <w:tcW w:w="2079" w:type="dxa"/>
            <w:tcBorders>
              <w:bottom w:val="single" w:sz="12" w:space="0" w:color="auto"/>
            </w:tcBorders>
            <w:vAlign w:val="center"/>
          </w:tcPr>
          <w:p w14:paraId="06DD7A1F"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lastRenderedPageBreak/>
              <w:t xml:space="preserve">　</w:t>
            </w:r>
          </w:p>
        </w:tc>
        <w:tc>
          <w:tcPr>
            <w:tcW w:w="1863" w:type="dxa"/>
            <w:tcBorders>
              <w:bottom w:val="single" w:sz="12" w:space="0" w:color="auto"/>
            </w:tcBorders>
            <w:vAlign w:val="center"/>
          </w:tcPr>
          <w:p w14:paraId="79A2BDD6"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863" w:type="dxa"/>
            <w:tcBorders>
              <w:bottom w:val="single" w:sz="12" w:space="0" w:color="auto"/>
            </w:tcBorders>
            <w:vAlign w:val="center"/>
          </w:tcPr>
          <w:p w14:paraId="7359ABDD"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863" w:type="dxa"/>
            <w:tcBorders>
              <w:bottom w:val="single" w:sz="12" w:space="0" w:color="auto"/>
            </w:tcBorders>
            <w:vAlign w:val="center"/>
          </w:tcPr>
          <w:p w14:paraId="522329B5"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801" w:type="dxa"/>
            <w:tcBorders>
              <w:bottom w:val="single" w:sz="12" w:space="0" w:color="auto"/>
            </w:tcBorders>
            <w:vAlign w:val="center"/>
          </w:tcPr>
          <w:p w14:paraId="2A03D84D"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bl>
    <w:p w14:paraId="0A81CB68" w14:textId="77777777" w:rsidR="00572B16" w:rsidRPr="000D4D99" w:rsidRDefault="00A07645">
      <w:pPr>
        <w:pStyle w:val="ListParagraph"/>
        <w:widowControl/>
        <w:numPr>
          <w:ilvl w:val="0"/>
          <w:numId w:val="83"/>
        </w:numPr>
        <w:spacing w:line="400" w:lineRule="exact"/>
        <w:ind w:firstLineChars="0"/>
        <w:jc w:val="left"/>
        <w:rPr>
          <w:rFonts w:ascii="Arial" w:eastAsia="宋体" w:hAnsi="Arial" w:cs="Arial"/>
          <w:kern w:val="0"/>
          <w:sz w:val="24"/>
          <w:szCs w:val="24"/>
        </w:rPr>
      </w:pPr>
      <w:r w:rsidRPr="000D4D99">
        <w:rPr>
          <w:rFonts w:ascii="Arial" w:eastAsia="宋体" w:hAnsi="Arial" w:cs="Arial"/>
          <w:kern w:val="0"/>
          <w:sz w:val="24"/>
          <w:szCs w:val="24"/>
        </w:rPr>
        <w:t xml:space="preserve">Sale of Assets other than Goods </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066"/>
        <w:gridCol w:w="1850"/>
        <w:gridCol w:w="1851"/>
        <w:gridCol w:w="1851"/>
        <w:gridCol w:w="1851"/>
      </w:tblGrid>
      <w:tr w:rsidR="00572B16" w:rsidRPr="002F7F43" w14:paraId="50848851" w14:textId="77777777">
        <w:trPr>
          <w:trHeight w:val="283"/>
          <w:tblHeader/>
        </w:trPr>
        <w:tc>
          <w:tcPr>
            <w:tcW w:w="2066" w:type="dxa"/>
            <w:vMerge w:val="restart"/>
            <w:tcBorders>
              <w:top w:val="single" w:sz="12" w:space="0" w:color="auto"/>
            </w:tcBorders>
            <w:noWrap/>
            <w:vAlign w:val="center"/>
          </w:tcPr>
          <w:p w14:paraId="3065039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N</w:t>
            </w:r>
            <w:r w:rsidRPr="002F7F43">
              <w:rPr>
                <w:rFonts w:ascii="Arial" w:eastAsia="宋体" w:hAnsi="Arial" w:cs="Arial"/>
                <w:kern w:val="0"/>
                <w:szCs w:val="21"/>
              </w:rPr>
              <w:t>ame of related parties</w:t>
            </w:r>
          </w:p>
        </w:tc>
        <w:tc>
          <w:tcPr>
            <w:tcW w:w="3701" w:type="dxa"/>
            <w:gridSpan w:val="2"/>
            <w:tcBorders>
              <w:top w:val="single" w:sz="12" w:space="0" w:color="auto"/>
            </w:tcBorders>
            <w:noWrap/>
            <w:vAlign w:val="center"/>
          </w:tcPr>
          <w:p w14:paraId="2E4865A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w:t>
            </w:r>
            <w:r w:rsidRPr="002F7F43">
              <w:rPr>
                <w:rFonts w:ascii="Arial" w:eastAsia="宋体" w:hAnsi="Arial" w:cs="Arial"/>
                <w:kern w:val="0"/>
                <w:szCs w:val="21"/>
              </w:rPr>
              <w:t>urrent year</w:t>
            </w:r>
          </w:p>
        </w:tc>
        <w:tc>
          <w:tcPr>
            <w:tcW w:w="3702" w:type="dxa"/>
            <w:gridSpan w:val="2"/>
            <w:tcBorders>
              <w:top w:val="single" w:sz="12" w:space="0" w:color="auto"/>
            </w:tcBorders>
            <w:noWrap/>
            <w:vAlign w:val="center"/>
          </w:tcPr>
          <w:p w14:paraId="2A711D7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P</w:t>
            </w:r>
            <w:r w:rsidRPr="002F7F43">
              <w:rPr>
                <w:rFonts w:ascii="Arial" w:eastAsia="宋体" w:hAnsi="Arial" w:cs="Arial"/>
                <w:kern w:val="0"/>
                <w:szCs w:val="21"/>
              </w:rPr>
              <w:t>rior year</w:t>
            </w:r>
          </w:p>
        </w:tc>
      </w:tr>
      <w:tr w:rsidR="00572B16" w:rsidRPr="002F7F43" w14:paraId="5B75076D" w14:textId="77777777">
        <w:trPr>
          <w:trHeight w:val="283"/>
          <w:tblHeader/>
        </w:trPr>
        <w:tc>
          <w:tcPr>
            <w:tcW w:w="2066" w:type="dxa"/>
            <w:vMerge/>
            <w:vAlign w:val="center"/>
          </w:tcPr>
          <w:p w14:paraId="076E71B5" w14:textId="77777777" w:rsidR="00572B16" w:rsidRPr="002F7F43" w:rsidRDefault="00572B16">
            <w:pPr>
              <w:widowControl/>
              <w:spacing w:line="400" w:lineRule="exact"/>
              <w:jc w:val="left"/>
              <w:rPr>
                <w:rFonts w:ascii="Arial" w:eastAsia="宋体" w:hAnsi="Arial" w:cs="Arial"/>
                <w:kern w:val="0"/>
                <w:szCs w:val="21"/>
              </w:rPr>
            </w:pPr>
          </w:p>
        </w:tc>
        <w:tc>
          <w:tcPr>
            <w:tcW w:w="1850" w:type="dxa"/>
            <w:vAlign w:val="center"/>
          </w:tcPr>
          <w:p w14:paraId="330CDDE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A</w:t>
            </w:r>
            <w:r w:rsidRPr="002F7F43">
              <w:rPr>
                <w:rFonts w:ascii="Arial" w:eastAsia="宋体" w:hAnsi="Arial" w:cs="Arial"/>
                <w:kern w:val="0"/>
                <w:szCs w:val="21"/>
              </w:rPr>
              <w:t>mount</w:t>
            </w:r>
          </w:p>
        </w:tc>
        <w:tc>
          <w:tcPr>
            <w:tcW w:w="1851" w:type="dxa"/>
            <w:vAlign w:val="center"/>
          </w:tcPr>
          <w:p w14:paraId="0FA9ED1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P</w:t>
            </w:r>
            <w:r w:rsidRPr="002F7F43">
              <w:rPr>
                <w:rFonts w:ascii="Arial" w:eastAsia="宋体" w:hAnsi="Arial" w:cs="Arial"/>
                <w:kern w:val="0"/>
                <w:szCs w:val="21"/>
              </w:rPr>
              <w:t>roportion (%)</w:t>
            </w:r>
          </w:p>
        </w:tc>
        <w:tc>
          <w:tcPr>
            <w:tcW w:w="1851" w:type="dxa"/>
            <w:vAlign w:val="center"/>
          </w:tcPr>
          <w:p w14:paraId="04FA579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A</w:t>
            </w:r>
            <w:r w:rsidRPr="002F7F43">
              <w:rPr>
                <w:rFonts w:ascii="Arial" w:eastAsia="宋体" w:hAnsi="Arial" w:cs="Arial"/>
                <w:kern w:val="0"/>
                <w:szCs w:val="21"/>
              </w:rPr>
              <w:t>mount</w:t>
            </w:r>
          </w:p>
        </w:tc>
        <w:tc>
          <w:tcPr>
            <w:tcW w:w="1851" w:type="dxa"/>
            <w:vAlign w:val="center"/>
          </w:tcPr>
          <w:p w14:paraId="12FEFE7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P</w:t>
            </w:r>
            <w:r w:rsidRPr="002F7F43">
              <w:rPr>
                <w:rFonts w:ascii="Arial" w:eastAsia="宋体" w:hAnsi="Arial" w:cs="Arial"/>
                <w:kern w:val="0"/>
                <w:szCs w:val="21"/>
              </w:rPr>
              <w:t>roportion (%)</w:t>
            </w:r>
          </w:p>
        </w:tc>
      </w:tr>
      <w:tr w:rsidR="00572B16" w:rsidRPr="002F7F43" w14:paraId="16937CD9" w14:textId="77777777">
        <w:trPr>
          <w:trHeight w:val="283"/>
        </w:trPr>
        <w:tc>
          <w:tcPr>
            <w:tcW w:w="2066" w:type="dxa"/>
            <w:vAlign w:val="center"/>
          </w:tcPr>
          <w:p w14:paraId="33AAC587"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　</w:t>
            </w:r>
          </w:p>
        </w:tc>
        <w:tc>
          <w:tcPr>
            <w:tcW w:w="1850" w:type="dxa"/>
            <w:vAlign w:val="center"/>
          </w:tcPr>
          <w:p w14:paraId="39689938"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851" w:type="dxa"/>
            <w:vAlign w:val="center"/>
          </w:tcPr>
          <w:p w14:paraId="7CCAD6A0"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851" w:type="dxa"/>
            <w:vAlign w:val="center"/>
          </w:tcPr>
          <w:p w14:paraId="0C98BDCD"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851" w:type="dxa"/>
            <w:vAlign w:val="center"/>
          </w:tcPr>
          <w:p w14:paraId="5AB616BF"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6954D83C" w14:textId="77777777">
        <w:trPr>
          <w:trHeight w:val="283"/>
        </w:trPr>
        <w:tc>
          <w:tcPr>
            <w:tcW w:w="2066" w:type="dxa"/>
            <w:tcBorders>
              <w:bottom w:val="single" w:sz="12" w:space="0" w:color="auto"/>
            </w:tcBorders>
            <w:vAlign w:val="center"/>
          </w:tcPr>
          <w:p w14:paraId="3329540B"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　</w:t>
            </w:r>
          </w:p>
        </w:tc>
        <w:tc>
          <w:tcPr>
            <w:tcW w:w="1850" w:type="dxa"/>
            <w:tcBorders>
              <w:bottom w:val="single" w:sz="12" w:space="0" w:color="auto"/>
            </w:tcBorders>
            <w:vAlign w:val="center"/>
          </w:tcPr>
          <w:p w14:paraId="538A0136"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851" w:type="dxa"/>
            <w:tcBorders>
              <w:bottom w:val="single" w:sz="12" w:space="0" w:color="auto"/>
            </w:tcBorders>
            <w:vAlign w:val="center"/>
          </w:tcPr>
          <w:p w14:paraId="705D5EF0"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851" w:type="dxa"/>
            <w:tcBorders>
              <w:bottom w:val="single" w:sz="12" w:space="0" w:color="auto"/>
            </w:tcBorders>
            <w:vAlign w:val="center"/>
          </w:tcPr>
          <w:p w14:paraId="491013B9"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851" w:type="dxa"/>
            <w:tcBorders>
              <w:bottom w:val="single" w:sz="12" w:space="0" w:color="auto"/>
            </w:tcBorders>
            <w:vAlign w:val="center"/>
          </w:tcPr>
          <w:p w14:paraId="08D187D6"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bl>
    <w:p w14:paraId="76F8582D" w14:textId="77777777" w:rsidR="00572B16" w:rsidRPr="000D4D99" w:rsidRDefault="00A07645">
      <w:pPr>
        <w:pStyle w:val="ListParagraph"/>
        <w:widowControl/>
        <w:numPr>
          <w:ilvl w:val="0"/>
          <w:numId w:val="83"/>
        </w:numPr>
        <w:spacing w:line="400" w:lineRule="exact"/>
        <w:ind w:firstLineChars="0"/>
        <w:jc w:val="left"/>
        <w:rPr>
          <w:rFonts w:ascii="Arial" w:eastAsia="宋体" w:hAnsi="Arial" w:cs="Arial"/>
          <w:kern w:val="0"/>
          <w:sz w:val="24"/>
          <w:szCs w:val="24"/>
        </w:rPr>
      </w:pPr>
      <w:r w:rsidRPr="000D4D99">
        <w:rPr>
          <w:rFonts w:ascii="Arial" w:eastAsia="宋体" w:hAnsi="Arial" w:cs="Arial"/>
          <w:kern w:val="0"/>
          <w:sz w:val="24"/>
          <w:szCs w:val="24"/>
        </w:rPr>
        <w:t xml:space="preserve">Purchase of Assets other than Goods </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066"/>
        <w:gridCol w:w="1850"/>
        <w:gridCol w:w="1851"/>
        <w:gridCol w:w="1851"/>
        <w:gridCol w:w="1851"/>
      </w:tblGrid>
      <w:tr w:rsidR="00572B16" w:rsidRPr="002F7F43" w14:paraId="2A97CFD7" w14:textId="77777777">
        <w:trPr>
          <w:trHeight w:val="283"/>
        </w:trPr>
        <w:tc>
          <w:tcPr>
            <w:tcW w:w="2066" w:type="dxa"/>
            <w:vMerge w:val="restart"/>
            <w:tcBorders>
              <w:top w:val="single" w:sz="12" w:space="0" w:color="auto"/>
            </w:tcBorders>
            <w:noWrap/>
            <w:vAlign w:val="center"/>
          </w:tcPr>
          <w:p w14:paraId="305BA32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N</w:t>
            </w:r>
            <w:r w:rsidRPr="002F7F43">
              <w:rPr>
                <w:rFonts w:ascii="Arial" w:eastAsia="宋体" w:hAnsi="Arial" w:cs="Arial"/>
                <w:kern w:val="0"/>
                <w:szCs w:val="21"/>
              </w:rPr>
              <w:t>ame of related parties</w:t>
            </w:r>
          </w:p>
        </w:tc>
        <w:tc>
          <w:tcPr>
            <w:tcW w:w="3701" w:type="dxa"/>
            <w:gridSpan w:val="2"/>
            <w:tcBorders>
              <w:top w:val="single" w:sz="12" w:space="0" w:color="auto"/>
            </w:tcBorders>
            <w:noWrap/>
            <w:vAlign w:val="center"/>
          </w:tcPr>
          <w:p w14:paraId="468E926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w:t>
            </w:r>
            <w:r w:rsidRPr="002F7F43">
              <w:rPr>
                <w:rFonts w:ascii="Arial" w:eastAsia="宋体" w:hAnsi="Arial" w:cs="Arial"/>
                <w:kern w:val="0"/>
                <w:szCs w:val="21"/>
              </w:rPr>
              <w:t>urrent year</w:t>
            </w:r>
          </w:p>
        </w:tc>
        <w:tc>
          <w:tcPr>
            <w:tcW w:w="3702" w:type="dxa"/>
            <w:gridSpan w:val="2"/>
            <w:tcBorders>
              <w:top w:val="single" w:sz="12" w:space="0" w:color="auto"/>
            </w:tcBorders>
            <w:noWrap/>
            <w:vAlign w:val="center"/>
          </w:tcPr>
          <w:p w14:paraId="6692D8E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P</w:t>
            </w:r>
            <w:r w:rsidRPr="002F7F43">
              <w:rPr>
                <w:rFonts w:ascii="Arial" w:eastAsia="宋体" w:hAnsi="Arial" w:cs="Arial"/>
                <w:kern w:val="0"/>
                <w:szCs w:val="21"/>
              </w:rPr>
              <w:t>rior year</w:t>
            </w:r>
          </w:p>
        </w:tc>
      </w:tr>
      <w:tr w:rsidR="00572B16" w:rsidRPr="002F7F43" w14:paraId="1EB95065" w14:textId="77777777">
        <w:trPr>
          <w:trHeight w:val="283"/>
        </w:trPr>
        <w:tc>
          <w:tcPr>
            <w:tcW w:w="2066" w:type="dxa"/>
            <w:vMerge/>
            <w:vAlign w:val="center"/>
          </w:tcPr>
          <w:p w14:paraId="1D0D2E3E" w14:textId="77777777" w:rsidR="00572B16" w:rsidRPr="002F7F43" w:rsidRDefault="00572B16">
            <w:pPr>
              <w:widowControl/>
              <w:spacing w:line="400" w:lineRule="exact"/>
              <w:jc w:val="left"/>
              <w:rPr>
                <w:rFonts w:ascii="Arial" w:eastAsia="宋体" w:hAnsi="Arial" w:cs="Arial"/>
                <w:kern w:val="0"/>
                <w:szCs w:val="21"/>
              </w:rPr>
            </w:pPr>
          </w:p>
        </w:tc>
        <w:tc>
          <w:tcPr>
            <w:tcW w:w="1850" w:type="dxa"/>
            <w:vAlign w:val="center"/>
          </w:tcPr>
          <w:p w14:paraId="1DB3D0C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A</w:t>
            </w:r>
            <w:r w:rsidRPr="002F7F43">
              <w:rPr>
                <w:rFonts w:ascii="Arial" w:eastAsia="宋体" w:hAnsi="Arial" w:cs="Arial"/>
                <w:kern w:val="0"/>
                <w:szCs w:val="21"/>
              </w:rPr>
              <w:t>mount</w:t>
            </w:r>
          </w:p>
        </w:tc>
        <w:tc>
          <w:tcPr>
            <w:tcW w:w="1851" w:type="dxa"/>
            <w:vAlign w:val="center"/>
          </w:tcPr>
          <w:p w14:paraId="165D040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P</w:t>
            </w:r>
            <w:r w:rsidRPr="002F7F43">
              <w:rPr>
                <w:rFonts w:ascii="Arial" w:eastAsia="宋体" w:hAnsi="Arial" w:cs="Arial"/>
                <w:kern w:val="0"/>
                <w:szCs w:val="21"/>
              </w:rPr>
              <w:t>roportion (%)</w:t>
            </w:r>
          </w:p>
        </w:tc>
        <w:tc>
          <w:tcPr>
            <w:tcW w:w="1851" w:type="dxa"/>
            <w:vAlign w:val="center"/>
          </w:tcPr>
          <w:p w14:paraId="096FB6E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A</w:t>
            </w:r>
            <w:r w:rsidRPr="002F7F43">
              <w:rPr>
                <w:rFonts w:ascii="Arial" w:eastAsia="宋体" w:hAnsi="Arial" w:cs="Arial"/>
                <w:kern w:val="0"/>
                <w:szCs w:val="21"/>
              </w:rPr>
              <w:t>mount</w:t>
            </w:r>
          </w:p>
        </w:tc>
        <w:tc>
          <w:tcPr>
            <w:tcW w:w="1851" w:type="dxa"/>
            <w:vAlign w:val="center"/>
          </w:tcPr>
          <w:p w14:paraId="1DC80D7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P</w:t>
            </w:r>
            <w:r w:rsidRPr="002F7F43">
              <w:rPr>
                <w:rFonts w:ascii="Arial" w:eastAsia="宋体" w:hAnsi="Arial" w:cs="Arial"/>
                <w:kern w:val="0"/>
                <w:szCs w:val="21"/>
              </w:rPr>
              <w:t>roportion (%)</w:t>
            </w:r>
          </w:p>
        </w:tc>
      </w:tr>
      <w:tr w:rsidR="00572B16" w:rsidRPr="002F7F43" w14:paraId="4C39A132" w14:textId="77777777">
        <w:trPr>
          <w:trHeight w:val="283"/>
        </w:trPr>
        <w:tc>
          <w:tcPr>
            <w:tcW w:w="2066" w:type="dxa"/>
            <w:vAlign w:val="center"/>
          </w:tcPr>
          <w:p w14:paraId="464DF514"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　</w:t>
            </w:r>
          </w:p>
        </w:tc>
        <w:tc>
          <w:tcPr>
            <w:tcW w:w="1850" w:type="dxa"/>
            <w:vAlign w:val="center"/>
          </w:tcPr>
          <w:p w14:paraId="37BFD78F"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851" w:type="dxa"/>
            <w:vAlign w:val="center"/>
          </w:tcPr>
          <w:p w14:paraId="55BD53E0"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851" w:type="dxa"/>
            <w:vAlign w:val="center"/>
          </w:tcPr>
          <w:p w14:paraId="5B47AACA"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851" w:type="dxa"/>
            <w:vAlign w:val="center"/>
          </w:tcPr>
          <w:p w14:paraId="676FEF3B"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4B1E627C" w14:textId="77777777">
        <w:trPr>
          <w:trHeight w:val="283"/>
        </w:trPr>
        <w:tc>
          <w:tcPr>
            <w:tcW w:w="2066" w:type="dxa"/>
            <w:tcBorders>
              <w:bottom w:val="single" w:sz="12" w:space="0" w:color="auto"/>
            </w:tcBorders>
            <w:vAlign w:val="center"/>
          </w:tcPr>
          <w:p w14:paraId="59E9D12E"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　</w:t>
            </w:r>
          </w:p>
        </w:tc>
        <w:tc>
          <w:tcPr>
            <w:tcW w:w="1850" w:type="dxa"/>
            <w:tcBorders>
              <w:bottom w:val="single" w:sz="12" w:space="0" w:color="auto"/>
            </w:tcBorders>
            <w:vAlign w:val="center"/>
          </w:tcPr>
          <w:p w14:paraId="7A0ABFA1"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851" w:type="dxa"/>
            <w:tcBorders>
              <w:bottom w:val="single" w:sz="12" w:space="0" w:color="auto"/>
            </w:tcBorders>
            <w:vAlign w:val="center"/>
          </w:tcPr>
          <w:p w14:paraId="09666F3D"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851" w:type="dxa"/>
            <w:tcBorders>
              <w:bottom w:val="single" w:sz="12" w:space="0" w:color="auto"/>
            </w:tcBorders>
            <w:vAlign w:val="center"/>
          </w:tcPr>
          <w:p w14:paraId="39C6326E"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851" w:type="dxa"/>
            <w:tcBorders>
              <w:bottom w:val="single" w:sz="12" w:space="0" w:color="auto"/>
            </w:tcBorders>
            <w:vAlign w:val="center"/>
          </w:tcPr>
          <w:p w14:paraId="03897371"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bl>
    <w:p w14:paraId="67B4FDDF" w14:textId="77777777" w:rsidR="00572B16" w:rsidRPr="000D4D99" w:rsidRDefault="00A07645">
      <w:pPr>
        <w:pStyle w:val="ListParagraph"/>
        <w:widowControl/>
        <w:numPr>
          <w:ilvl w:val="0"/>
          <w:numId w:val="83"/>
        </w:numPr>
        <w:spacing w:line="400" w:lineRule="exact"/>
        <w:ind w:firstLineChars="0"/>
        <w:jc w:val="left"/>
        <w:rPr>
          <w:rFonts w:ascii="Arial" w:eastAsia="宋体" w:hAnsi="Arial" w:cs="Arial"/>
          <w:kern w:val="0"/>
          <w:sz w:val="24"/>
          <w:szCs w:val="24"/>
        </w:rPr>
      </w:pPr>
      <w:r w:rsidRPr="000D4D99">
        <w:rPr>
          <w:rFonts w:ascii="Arial" w:eastAsia="宋体" w:hAnsi="Arial" w:cs="Arial"/>
          <w:kern w:val="0"/>
          <w:sz w:val="24"/>
          <w:szCs w:val="24"/>
        </w:rPr>
        <w:t xml:space="preserve"> Rendering of Services</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066"/>
        <w:gridCol w:w="1850"/>
        <w:gridCol w:w="1851"/>
        <w:gridCol w:w="1851"/>
        <w:gridCol w:w="1851"/>
      </w:tblGrid>
      <w:tr w:rsidR="00572B16" w:rsidRPr="002F7F43" w14:paraId="293839C8" w14:textId="77777777">
        <w:trPr>
          <w:trHeight w:val="283"/>
        </w:trPr>
        <w:tc>
          <w:tcPr>
            <w:tcW w:w="2066" w:type="dxa"/>
            <w:vMerge w:val="restart"/>
            <w:tcBorders>
              <w:top w:val="single" w:sz="12" w:space="0" w:color="auto"/>
            </w:tcBorders>
            <w:noWrap/>
            <w:vAlign w:val="center"/>
          </w:tcPr>
          <w:p w14:paraId="257C312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N</w:t>
            </w:r>
            <w:r w:rsidRPr="002F7F43">
              <w:rPr>
                <w:rFonts w:ascii="Arial" w:eastAsia="宋体" w:hAnsi="Arial" w:cs="Arial"/>
                <w:kern w:val="0"/>
                <w:szCs w:val="21"/>
              </w:rPr>
              <w:t>ame of related parties</w:t>
            </w:r>
          </w:p>
        </w:tc>
        <w:tc>
          <w:tcPr>
            <w:tcW w:w="3701" w:type="dxa"/>
            <w:gridSpan w:val="2"/>
            <w:tcBorders>
              <w:top w:val="single" w:sz="12" w:space="0" w:color="auto"/>
            </w:tcBorders>
            <w:noWrap/>
            <w:vAlign w:val="center"/>
          </w:tcPr>
          <w:p w14:paraId="2876502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w:t>
            </w:r>
            <w:r w:rsidRPr="002F7F43">
              <w:rPr>
                <w:rFonts w:ascii="Arial" w:eastAsia="宋体" w:hAnsi="Arial" w:cs="Arial"/>
                <w:kern w:val="0"/>
                <w:szCs w:val="21"/>
              </w:rPr>
              <w:t>urrent year</w:t>
            </w:r>
          </w:p>
        </w:tc>
        <w:tc>
          <w:tcPr>
            <w:tcW w:w="3702" w:type="dxa"/>
            <w:gridSpan w:val="2"/>
            <w:tcBorders>
              <w:top w:val="single" w:sz="12" w:space="0" w:color="auto"/>
            </w:tcBorders>
            <w:noWrap/>
            <w:vAlign w:val="center"/>
          </w:tcPr>
          <w:p w14:paraId="5DEEB23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P</w:t>
            </w:r>
            <w:r w:rsidRPr="002F7F43">
              <w:rPr>
                <w:rFonts w:ascii="Arial" w:eastAsia="宋体" w:hAnsi="Arial" w:cs="Arial"/>
                <w:kern w:val="0"/>
                <w:szCs w:val="21"/>
              </w:rPr>
              <w:t>rior year</w:t>
            </w:r>
          </w:p>
        </w:tc>
      </w:tr>
      <w:tr w:rsidR="00572B16" w:rsidRPr="002F7F43" w14:paraId="4D3DAD43" w14:textId="77777777">
        <w:trPr>
          <w:trHeight w:val="283"/>
        </w:trPr>
        <w:tc>
          <w:tcPr>
            <w:tcW w:w="2066" w:type="dxa"/>
            <w:vMerge/>
            <w:vAlign w:val="center"/>
          </w:tcPr>
          <w:p w14:paraId="6D0D77E8" w14:textId="77777777" w:rsidR="00572B16" w:rsidRPr="002F7F43" w:rsidRDefault="00572B16">
            <w:pPr>
              <w:widowControl/>
              <w:spacing w:line="400" w:lineRule="exact"/>
              <w:jc w:val="left"/>
              <w:rPr>
                <w:rFonts w:ascii="Arial" w:eastAsia="宋体" w:hAnsi="Arial" w:cs="Arial"/>
                <w:kern w:val="0"/>
                <w:szCs w:val="21"/>
              </w:rPr>
            </w:pPr>
          </w:p>
        </w:tc>
        <w:tc>
          <w:tcPr>
            <w:tcW w:w="1850" w:type="dxa"/>
            <w:vAlign w:val="center"/>
          </w:tcPr>
          <w:p w14:paraId="38BDFFB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A</w:t>
            </w:r>
            <w:r w:rsidRPr="002F7F43">
              <w:rPr>
                <w:rFonts w:ascii="Arial" w:eastAsia="宋体" w:hAnsi="Arial" w:cs="Arial"/>
                <w:kern w:val="0"/>
                <w:szCs w:val="21"/>
              </w:rPr>
              <w:t>mount</w:t>
            </w:r>
          </w:p>
        </w:tc>
        <w:tc>
          <w:tcPr>
            <w:tcW w:w="1851" w:type="dxa"/>
            <w:vAlign w:val="center"/>
          </w:tcPr>
          <w:p w14:paraId="6C07A97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P</w:t>
            </w:r>
            <w:r w:rsidRPr="002F7F43">
              <w:rPr>
                <w:rFonts w:ascii="Arial" w:eastAsia="宋体" w:hAnsi="Arial" w:cs="Arial"/>
                <w:kern w:val="0"/>
                <w:szCs w:val="21"/>
              </w:rPr>
              <w:t>roportion (%)</w:t>
            </w:r>
          </w:p>
        </w:tc>
        <w:tc>
          <w:tcPr>
            <w:tcW w:w="1851" w:type="dxa"/>
            <w:vAlign w:val="center"/>
          </w:tcPr>
          <w:p w14:paraId="7CFDAEA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A</w:t>
            </w:r>
            <w:r w:rsidRPr="002F7F43">
              <w:rPr>
                <w:rFonts w:ascii="Arial" w:eastAsia="宋体" w:hAnsi="Arial" w:cs="Arial"/>
                <w:kern w:val="0"/>
                <w:szCs w:val="21"/>
              </w:rPr>
              <w:t>mount</w:t>
            </w:r>
          </w:p>
        </w:tc>
        <w:tc>
          <w:tcPr>
            <w:tcW w:w="1851" w:type="dxa"/>
            <w:vAlign w:val="center"/>
          </w:tcPr>
          <w:p w14:paraId="2B21DD9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P</w:t>
            </w:r>
            <w:r w:rsidRPr="002F7F43">
              <w:rPr>
                <w:rFonts w:ascii="Arial" w:eastAsia="宋体" w:hAnsi="Arial" w:cs="Arial"/>
                <w:kern w:val="0"/>
                <w:szCs w:val="21"/>
              </w:rPr>
              <w:t>roportion (%)</w:t>
            </w:r>
          </w:p>
        </w:tc>
      </w:tr>
      <w:tr w:rsidR="00572B16" w:rsidRPr="002F7F43" w14:paraId="203986AB" w14:textId="77777777">
        <w:trPr>
          <w:trHeight w:val="283"/>
        </w:trPr>
        <w:tc>
          <w:tcPr>
            <w:tcW w:w="2066" w:type="dxa"/>
            <w:vAlign w:val="center"/>
          </w:tcPr>
          <w:p w14:paraId="522CB5E9"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　</w:t>
            </w:r>
          </w:p>
        </w:tc>
        <w:tc>
          <w:tcPr>
            <w:tcW w:w="1850" w:type="dxa"/>
            <w:vAlign w:val="center"/>
          </w:tcPr>
          <w:p w14:paraId="184B8BEE"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851" w:type="dxa"/>
            <w:vAlign w:val="center"/>
          </w:tcPr>
          <w:p w14:paraId="2543EC99"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851" w:type="dxa"/>
            <w:vAlign w:val="center"/>
          </w:tcPr>
          <w:p w14:paraId="39D879D5"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851" w:type="dxa"/>
            <w:vAlign w:val="center"/>
          </w:tcPr>
          <w:p w14:paraId="40C6A876"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14348519" w14:textId="77777777">
        <w:trPr>
          <w:trHeight w:val="283"/>
        </w:trPr>
        <w:tc>
          <w:tcPr>
            <w:tcW w:w="2066" w:type="dxa"/>
            <w:tcBorders>
              <w:bottom w:val="single" w:sz="12" w:space="0" w:color="auto"/>
            </w:tcBorders>
            <w:vAlign w:val="center"/>
          </w:tcPr>
          <w:p w14:paraId="59F012C1"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　</w:t>
            </w:r>
          </w:p>
        </w:tc>
        <w:tc>
          <w:tcPr>
            <w:tcW w:w="1850" w:type="dxa"/>
            <w:tcBorders>
              <w:bottom w:val="single" w:sz="12" w:space="0" w:color="auto"/>
            </w:tcBorders>
            <w:vAlign w:val="center"/>
          </w:tcPr>
          <w:p w14:paraId="6A0C5EA3"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851" w:type="dxa"/>
            <w:tcBorders>
              <w:bottom w:val="single" w:sz="12" w:space="0" w:color="auto"/>
            </w:tcBorders>
            <w:vAlign w:val="center"/>
          </w:tcPr>
          <w:p w14:paraId="77977BF6"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851" w:type="dxa"/>
            <w:tcBorders>
              <w:bottom w:val="single" w:sz="12" w:space="0" w:color="auto"/>
            </w:tcBorders>
            <w:vAlign w:val="center"/>
          </w:tcPr>
          <w:p w14:paraId="097B8A07"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851" w:type="dxa"/>
            <w:tcBorders>
              <w:bottom w:val="single" w:sz="12" w:space="0" w:color="auto"/>
            </w:tcBorders>
            <w:vAlign w:val="center"/>
          </w:tcPr>
          <w:p w14:paraId="636AD32E"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bl>
    <w:p w14:paraId="3DE2CD73" w14:textId="77777777" w:rsidR="00572B16" w:rsidRPr="000D4D99" w:rsidRDefault="00A07645">
      <w:pPr>
        <w:pStyle w:val="ListParagraph"/>
        <w:widowControl/>
        <w:numPr>
          <w:ilvl w:val="0"/>
          <w:numId w:val="83"/>
        </w:numPr>
        <w:spacing w:line="400" w:lineRule="exact"/>
        <w:ind w:firstLineChars="0"/>
        <w:jc w:val="left"/>
        <w:rPr>
          <w:rFonts w:ascii="Arial" w:eastAsia="宋体" w:hAnsi="Arial" w:cs="Arial"/>
          <w:kern w:val="0"/>
          <w:sz w:val="24"/>
          <w:szCs w:val="24"/>
        </w:rPr>
      </w:pPr>
      <w:r w:rsidRPr="000D4D99">
        <w:rPr>
          <w:rFonts w:ascii="Arial" w:eastAsia="宋体" w:hAnsi="Arial" w:cs="Arial"/>
          <w:kern w:val="0"/>
          <w:sz w:val="24"/>
          <w:szCs w:val="24"/>
        </w:rPr>
        <w:t xml:space="preserve">Receiving of Services </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066"/>
        <w:gridCol w:w="1850"/>
        <w:gridCol w:w="1851"/>
        <w:gridCol w:w="1851"/>
        <w:gridCol w:w="1851"/>
      </w:tblGrid>
      <w:tr w:rsidR="00572B16" w:rsidRPr="002F7F43" w14:paraId="6F738C26" w14:textId="77777777">
        <w:trPr>
          <w:trHeight w:val="283"/>
        </w:trPr>
        <w:tc>
          <w:tcPr>
            <w:tcW w:w="2066" w:type="dxa"/>
            <w:vMerge w:val="restart"/>
            <w:tcBorders>
              <w:top w:val="single" w:sz="12" w:space="0" w:color="auto"/>
            </w:tcBorders>
            <w:noWrap/>
            <w:vAlign w:val="center"/>
          </w:tcPr>
          <w:p w14:paraId="40F0858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N</w:t>
            </w:r>
            <w:r w:rsidRPr="002F7F43">
              <w:rPr>
                <w:rFonts w:ascii="Arial" w:eastAsia="宋体" w:hAnsi="Arial" w:cs="Arial"/>
                <w:kern w:val="0"/>
                <w:szCs w:val="21"/>
              </w:rPr>
              <w:t>ame of related parties</w:t>
            </w:r>
          </w:p>
        </w:tc>
        <w:tc>
          <w:tcPr>
            <w:tcW w:w="3701" w:type="dxa"/>
            <w:gridSpan w:val="2"/>
            <w:tcBorders>
              <w:top w:val="single" w:sz="12" w:space="0" w:color="auto"/>
            </w:tcBorders>
            <w:noWrap/>
            <w:vAlign w:val="center"/>
          </w:tcPr>
          <w:p w14:paraId="664044B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w:t>
            </w:r>
            <w:r w:rsidRPr="002F7F43">
              <w:rPr>
                <w:rFonts w:ascii="Arial" w:eastAsia="宋体" w:hAnsi="Arial" w:cs="Arial"/>
                <w:kern w:val="0"/>
                <w:szCs w:val="21"/>
              </w:rPr>
              <w:t>urrent year</w:t>
            </w:r>
          </w:p>
        </w:tc>
        <w:tc>
          <w:tcPr>
            <w:tcW w:w="3702" w:type="dxa"/>
            <w:gridSpan w:val="2"/>
            <w:tcBorders>
              <w:top w:val="single" w:sz="12" w:space="0" w:color="auto"/>
            </w:tcBorders>
            <w:noWrap/>
            <w:vAlign w:val="center"/>
          </w:tcPr>
          <w:p w14:paraId="4A99202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P</w:t>
            </w:r>
            <w:r w:rsidRPr="002F7F43">
              <w:rPr>
                <w:rFonts w:ascii="Arial" w:eastAsia="宋体" w:hAnsi="Arial" w:cs="Arial"/>
                <w:kern w:val="0"/>
                <w:szCs w:val="21"/>
              </w:rPr>
              <w:t>rior year</w:t>
            </w:r>
          </w:p>
        </w:tc>
      </w:tr>
      <w:tr w:rsidR="00572B16" w:rsidRPr="002F7F43" w14:paraId="7476A4D1" w14:textId="77777777">
        <w:trPr>
          <w:trHeight w:val="283"/>
        </w:trPr>
        <w:tc>
          <w:tcPr>
            <w:tcW w:w="2066" w:type="dxa"/>
            <w:vMerge/>
            <w:vAlign w:val="center"/>
          </w:tcPr>
          <w:p w14:paraId="3ED4840B" w14:textId="77777777" w:rsidR="00572B16" w:rsidRPr="002F7F43" w:rsidRDefault="00572B16">
            <w:pPr>
              <w:widowControl/>
              <w:spacing w:line="400" w:lineRule="exact"/>
              <w:jc w:val="left"/>
              <w:rPr>
                <w:rFonts w:ascii="Arial" w:eastAsia="宋体" w:hAnsi="Arial" w:cs="Arial"/>
                <w:kern w:val="0"/>
                <w:szCs w:val="21"/>
              </w:rPr>
            </w:pPr>
          </w:p>
        </w:tc>
        <w:tc>
          <w:tcPr>
            <w:tcW w:w="1850" w:type="dxa"/>
            <w:vAlign w:val="center"/>
          </w:tcPr>
          <w:p w14:paraId="79DA65B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A</w:t>
            </w:r>
            <w:r w:rsidRPr="002F7F43">
              <w:rPr>
                <w:rFonts w:ascii="Arial" w:eastAsia="宋体" w:hAnsi="Arial" w:cs="Arial"/>
                <w:kern w:val="0"/>
                <w:szCs w:val="21"/>
              </w:rPr>
              <w:t>mount</w:t>
            </w:r>
          </w:p>
        </w:tc>
        <w:tc>
          <w:tcPr>
            <w:tcW w:w="1851" w:type="dxa"/>
            <w:vAlign w:val="center"/>
          </w:tcPr>
          <w:p w14:paraId="4A7E42B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P</w:t>
            </w:r>
            <w:r w:rsidRPr="002F7F43">
              <w:rPr>
                <w:rFonts w:ascii="Arial" w:eastAsia="宋体" w:hAnsi="Arial" w:cs="Arial"/>
                <w:kern w:val="0"/>
                <w:szCs w:val="21"/>
              </w:rPr>
              <w:t>roportion (%)</w:t>
            </w:r>
          </w:p>
        </w:tc>
        <w:tc>
          <w:tcPr>
            <w:tcW w:w="1851" w:type="dxa"/>
            <w:vAlign w:val="center"/>
          </w:tcPr>
          <w:p w14:paraId="68D2BA9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A</w:t>
            </w:r>
            <w:r w:rsidRPr="002F7F43">
              <w:rPr>
                <w:rFonts w:ascii="Arial" w:eastAsia="宋体" w:hAnsi="Arial" w:cs="Arial"/>
                <w:kern w:val="0"/>
                <w:szCs w:val="21"/>
              </w:rPr>
              <w:t>mount</w:t>
            </w:r>
          </w:p>
        </w:tc>
        <w:tc>
          <w:tcPr>
            <w:tcW w:w="1851" w:type="dxa"/>
            <w:vAlign w:val="center"/>
          </w:tcPr>
          <w:p w14:paraId="774D886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P</w:t>
            </w:r>
            <w:r w:rsidRPr="002F7F43">
              <w:rPr>
                <w:rFonts w:ascii="Arial" w:eastAsia="宋体" w:hAnsi="Arial" w:cs="Arial"/>
                <w:kern w:val="0"/>
                <w:szCs w:val="21"/>
              </w:rPr>
              <w:t>roportion (%)</w:t>
            </w:r>
          </w:p>
        </w:tc>
      </w:tr>
      <w:tr w:rsidR="00572B16" w:rsidRPr="002F7F43" w14:paraId="2A4C7854" w14:textId="77777777">
        <w:trPr>
          <w:trHeight w:val="283"/>
        </w:trPr>
        <w:tc>
          <w:tcPr>
            <w:tcW w:w="2066" w:type="dxa"/>
            <w:vAlign w:val="center"/>
          </w:tcPr>
          <w:p w14:paraId="069DD832"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　</w:t>
            </w:r>
          </w:p>
        </w:tc>
        <w:tc>
          <w:tcPr>
            <w:tcW w:w="1850" w:type="dxa"/>
            <w:vAlign w:val="center"/>
          </w:tcPr>
          <w:p w14:paraId="707BA9C9"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851" w:type="dxa"/>
            <w:vAlign w:val="center"/>
          </w:tcPr>
          <w:p w14:paraId="532D89FE"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851" w:type="dxa"/>
            <w:vAlign w:val="center"/>
          </w:tcPr>
          <w:p w14:paraId="1513A66C"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851" w:type="dxa"/>
            <w:vAlign w:val="center"/>
          </w:tcPr>
          <w:p w14:paraId="2DE44C36"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25293D1E" w14:textId="77777777">
        <w:trPr>
          <w:trHeight w:val="283"/>
        </w:trPr>
        <w:tc>
          <w:tcPr>
            <w:tcW w:w="2066" w:type="dxa"/>
            <w:tcBorders>
              <w:bottom w:val="single" w:sz="12" w:space="0" w:color="auto"/>
            </w:tcBorders>
            <w:vAlign w:val="center"/>
          </w:tcPr>
          <w:p w14:paraId="52B0F7A5"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　</w:t>
            </w:r>
          </w:p>
        </w:tc>
        <w:tc>
          <w:tcPr>
            <w:tcW w:w="1850" w:type="dxa"/>
            <w:tcBorders>
              <w:bottom w:val="single" w:sz="12" w:space="0" w:color="auto"/>
            </w:tcBorders>
            <w:vAlign w:val="center"/>
          </w:tcPr>
          <w:p w14:paraId="6A195991"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851" w:type="dxa"/>
            <w:tcBorders>
              <w:bottom w:val="single" w:sz="12" w:space="0" w:color="auto"/>
            </w:tcBorders>
            <w:vAlign w:val="center"/>
          </w:tcPr>
          <w:p w14:paraId="698E0DB4"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851" w:type="dxa"/>
            <w:tcBorders>
              <w:bottom w:val="single" w:sz="12" w:space="0" w:color="auto"/>
            </w:tcBorders>
            <w:vAlign w:val="center"/>
          </w:tcPr>
          <w:p w14:paraId="09B0A02A"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851" w:type="dxa"/>
            <w:tcBorders>
              <w:bottom w:val="single" w:sz="12" w:space="0" w:color="auto"/>
            </w:tcBorders>
            <w:vAlign w:val="center"/>
          </w:tcPr>
          <w:p w14:paraId="57FD22B4"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bl>
    <w:p w14:paraId="3A1A66B0" w14:textId="77777777" w:rsidR="00572B16" w:rsidRPr="000D4D99" w:rsidRDefault="00A07645">
      <w:pPr>
        <w:pStyle w:val="ListParagraph"/>
        <w:widowControl/>
        <w:numPr>
          <w:ilvl w:val="0"/>
          <w:numId w:val="83"/>
        </w:numPr>
        <w:spacing w:line="400" w:lineRule="exact"/>
        <w:ind w:firstLineChars="0"/>
        <w:jc w:val="left"/>
        <w:rPr>
          <w:rFonts w:ascii="Arial" w:eastAsia="宋体" w:hAnsi="Arial" w:cs="Arial"/>
          <w:kern w:val="0"/>
          <w:sz w:val="24"/>
          <w:szCs w:val="24"/>
        </w:rPr>
      </w:pPr>
      <w:r w:rsidRPr="000D4D99">
        <w:rPr>
          <w:rFonts w:ascii="Arial" w:eastAsia="宋体" w:hAnsi="Arial" w:cs="Arial"/>
          <w:kern w:val="0"/>
          <w:sz w:val="24"/>
          <w:szCs w:val="24"/>
        </w:rPr>
        <w:t xml:space="preserve"> Guarantees </w:t>
      </w:r>
    </w:p>
    <w:tbl>
      <w:tblPr>
        <w:tblW w:w="9469" w:type="dxa"/>
        <w:tblInd w:w="28"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1577"/>
        <w:gridCol w:w="1578"/>
        <w:gridCol w:w="1578"/>
        <w:gridCol w:w="1579"/>
        <w:gridCol w:w="1578"/>
        <w:gridCol w:w="1579"/>
      </w:tblGrid>
      <w:tr w:rsidR="00572B16" w:rsidRPr="002F7F43" w14:paraId="54FC481A" w14:textId="77777777">
        <w:trPr>
          <w:trHeight w:val="660"/>
          <w:tblHeader/>
        </w:trPr>
        <w:tc>
          <w:tcPr>
            <w:tcW w:w="1577" w:type="dxa"/>
            <w:tcBorders>
              <w:top w:val="single" w:sz="12" w:space="0" w:color="auto"/>
            </w:tcBorders>
            <w:vAlign w:val="center"/>
          </w:tcPr>
          <w:p w14:paraId="21E2500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szCs w:val="21"/>
              </w:rPr>
              <w:t>Guarantor</w:t>
            </w:r>
          </w:p>
        </w:tc>
        <w:tc>
          <w:tcPr>
            <w:tcW w:w="1578" w:type="dxa"/>
            <w:tcBorders>
              <w:top w:val="single" w:sz="12" w:space="0" w:color="auto"/>
            </w:tcBorders>
            <w:vAlign w:val="center"/>
          </w:tcPr>
          <w:p w14:paraId="0224A0B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szCs w:val="21"/>
              </w:rPr>
              <w:t>Guaranteed party</w:t>
            </w:r>
          </w:p>
        </w:tc>
        <w:tc>
          <w:tcPr>
            <w:tcW w:w="1578" w:type="dxa"/>
            <w:tcBorders>
              <w:top w:val="single" w:sz="12" w:space="0" w:color="auto"/>
            </w:tcBorders>
            <w:vAlign w:val="center"/>
          </w:tcPr>
          <w:p w14:paraId="5237531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szCs w:val="21"/>
              </w:rPr>
              <w:t>Guaranteed amount</w:t>
            </w:r>
          </w:p>
        </w:tc>
        <w:tc>
          <w:tcPr>
            <w:tcW w:w="1579" w:type="dxa"/>
            <w:tcBorders>
              <w:top w:val="single" w:sz="12" w:space="0" w:color="auto"/>
            </w:tcBorders>
            <w:vAlign w:val="center"/>
          </w:tcPr>
          <w:p w14:paraId="2F7B90C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szCs w:val="21"/>
              </w:rPr>
              <w:t>Inception date of guarantee</w:t>
            </w:r>
          </w:p>
        </w:tc>
        <w:tc>
          <w:tcPr>
            <w:tcW w:w="1578" w:type="dxa"/>
            <w:tcBorders>
              <w:top w:val="single" w:sz="12" w:space="0" w:color="auto"/>
            </w:tcBorders>
            <w:vAlign w:val="center"/>
          </w:tcPr>
          <w:p w14:paraId="326E9AC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szCs w:val="21"/>
              </w:rPr>
              <w:t>Expiration date of guarantee</w:t>
            </w:r>
          </w:p>
        </w:tc>
        <w:tc>
          <w:tcPr>
            <w:tcW w:w="1579" w:type="dxa"/>
            <w:tcBorders>
              <w:top w:val="single" w:sz="12" w:space="0" w:color="auto"/>
            </w:tcBorders>
            <w:vAlign w:val="center"/>
          </w:tcPr>
          <w:p w14:paraId="5833C43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szCs w:val="21"/>
              </w:rPr>
              <w:t>Whether execution of guarantee has been completed</w:t>
            </w:r>
          </w:p>
        </w:tc>
      </w:tr>
      <w:tr w:rsidR="00572B16" w:rsidRPr="002F7F43" w14:paraId="251E8BB9" w14:textId="77777777">
        <w:trPr>
          <w:trHeight w:val="345"/>
        </w:trPr>
        <w:tc>
          <w:tcPr>
            <w:tcW w:w="1577" w:type="dxa"/>
            <w:noWrap/>
            <w:vAlign w:val="center"/>
          </w:tcPr>
          <w:p w14:paraId="6D66F585" w14:textId="77777777" w:rsidR="00572B16" w:rsidRPr="002F7F43" w:rsidRDefault="00572B16">
            <w:pPr>
              <w:widowControl/>
              <w:spacing w:line="400" w:lineRule="exact"/>
              <w:rPr>
                <w:rFonts w:ascii="Arial" w:eastAsia="宋体" w:hAnsi="Arial" w:cs="Arial"/>
                <w:kern w:val="0"/>
                <w:szCs w:val="21"/>
              </w:rPr>
            </w:pPr>
          </w:p>
        </w:tc>
        <w:tc>
          <w:tcPr>
            <w:tcW w:w="1578" w:type="dxa"/>
            <w:noWrap/>
            <w:vAlign w:val="center"/>
          </w:tcPr>
          <w:p w14:paraId="21E5D49F" w14:textId="77777777" w:rsidR="00572B16" w:rsidRPr="002F7F43" w:rsidRDefault="00572B16">
            <w:pPr>
              <w:widowControl/>
              <w:spacing w:line="400" w:lineRule="exact"/>
              <w:rPr>
                <w:rFonts w:ascii="Arial" w:eastAsia="宋体" w:hAnsi="Arial" w:cs="Arial"/>
                <w:kern w:val="0"/>
                <w:szCs w:val="21"/>
              </w:rPr>
            </w:pPr>
          </w:p>
        </w:tc>
        <w:tc>
          <w:tcPr>
            <w:tcW w:w="1578" w:type="dxa"/>
            <w:noWrap/>
            <w:vAlign w:val="center"/>
          </w:tcPr>
          <w:p w14:paraId="091AA16B" w14:textId="77777777" w:rsidR="00572B16" w:rsidRPr="002F7F43" w:rsidRDefault="00572B16">
            <w:pPr>
              <w:widowControl/>
              <w:spacing w:line="400" w:lineRule="exact"/>
              <w:jc w:val="right"/>
              <w:rPr>
                <w:rFonts w:ascii="Arial" w:eastAsia="宋体" w:hAnsi="Arial" w:cs="Arial"/>
                <w:kern w:val="0"/>
                <w:szCs w:val="21"/>
              </w:rPr>
            </w:pPr>
          </w:p>
        </w:tc>
        <w:tc>
          <w:tcPr>
            <w:tcW w:w="1579" w:type="dxa"/>
            <w:noWrap/>
            <w:vAlign w:val="center"/>
          </w:tcPr>
          <w:p w14:paraId="5DAF4E8D" w14:textId="77777777" w:rsidR="00572B16" w:rsidRPr="002F7F43" w:rsidRDefault="00572B16">
            <w:pPr>
              <w:widowControl/>
              <w:spacing w:line="400" w:lineRule="exact"/>
              <w:jc w:val="right"/>
              <w:rPr>
                <w:rFonts w:ascii="Arial" w:eastAsia="宋体" w:hAnsi="Arial" w:cs="Arial"/>
                <w:kern w:val="0"/>
                <w:szCs w:val="21"/>
              </w:rPr>
            </w:pPr>
          </w:p>
        </w:tc>
        <w:tc>
          <w:tcPr>
            <w:tcW w:w="1578" w:type="dxa"/>
            <w:noWrap/>
            <w:vAlign w:val="center"/>
          </w:tcPr>
          <w:p w14:paraId="29655868" w14:textId="77777777" w:rsidR="00572B16" w:rsidRPr="002F7F43" w:rsidRDefault="00572B16">
            <w:pPr>
              <w:widowControl/>
              <w:spacing w:line="400" w:lineRule="exact"/>
              <w:jc w:val="right"/>
              <w:rPr>
                <w:rFonts w:ascii="Arial" w:eastAsia="宋体" w:hAnsi="Arial" w:cs="Arial"/>
                <w:kern w:val="0"/>
                <w:szCs w:val="21"/>
              </w:rPr>
            </w:pPr>
          </w:p>
        </w:tc>
        <w:tc>
          <w:tcPr>
            <w:tcW w:w="1579" w:type="dxa"/>
            <w:noWrap/>
            <w:vAlign w:val="center"/>
          </w:tcPr>
          <w:p w14:paraId="2FFD57D0" w14:textId="77777777" w:rsidR="00572B16" w:rsidRPr="002F7F43" w:rsidRDefault="00572B16">
            <w:pPr>
              <w:widowControl/>
              <w:spacing w:line="400" w:lineRule="exact"/>
              <w:rPr>
                <w:rFonts w:ascii="Arial" w:eastAsia="宋体" w:hAnsi="Arial" w:cs="Arial"/>
                <w:kern w:val="0"/>
                <w:szCs w:val="21"/>
              </w:rPr>
            </w:pPr>
          </w:p>
        </w:tc>
      </w:tr>
      <w:tr w:rsidR="00572B16" w:rsidRPr="002F7F43" w14:paraId="0CD319F9" w14:textId="77777777">
        <w:trPr>
          <w:trHeight w:val="345"/>
        </w:trPr>
        <w:tc>
          <w:tcPr>
            <w:tcW w:w="1577" w:type="dxa"/>
            <w:noWrap/>
            <w:vAlign w:val="center"/>
          </w:tcPr>
          <w:p w14:paraId="1FE304C9" w14:textId="77777777" w:rsidR="00572B16" w:rsidRPr="002F7F43" w:rsidRDefault="00572B16">
            <w:pPr>
              <w:widowControl/>
              <w:spacing w:line="400" w:lineRule="exact"/>
              <w:rPr>
                <w:rFonts w:ascii="Arial" w:eastAsia="宋体" w:hAnsi="Arial" w:cs="Arial"/>
                <w:kern w:val="0"/>
                <w:szCs w:val="21"/>
              </w:rPr>
            </w:pPr>
          </w:p>
        </w:tc>
        <w:tc>
          <w:tcPr>
            <w:tcW w:w="1578" w:type="dxa"/>
            <w:noWrap/>
            <w:vAlign w:val="center"/>
          </w:tcPr>
          <w:p w14:paraId="633B5EEC" w14:textId="77777777" w:rsidR="00572B16" w:rsidRPr="002F7F43" w:rsidRDefault="00572B16">
            <w:pPr>
              <w:widowControl/>
              <w:spacing w:line="400" w:lineRule="exact"/>
              <w:rPr>
                <w:rFonts w:ascii="Arial" w:eastAsia="宋体" w:hAnsi="Arial" w:cs="Arial"/>
                <w:kern w:val="0"/>
                <w:szCs w:val="21"/>
              </w:rPr>
            </w:pPr>
          </w:p>
        </w:tc>
        <w:tc>
          <w:tcPr>
            <w:tcW w:w="1578" w:type="dxa"/>
            <w:noWrap/>
            <w:vAlign w:val="center"/>
          </w:tcPr>
          <w:p w14:paraId="77B55DA5" w14:textId="77777777" w:rsidR="00572B16" w:rsidRPr="002F7F43" w:rsidRDefault="00572B16">
            <w:pPr>
              <w:widowControl/>
              <w:spacing w:line="400" w:lineRule="exact"/>
              <w:jc w:val="right"/>
              <w:rPr>
                <w:rFonts w:ascii="Arial" w:eastAsia="宋体" w:hAnsi="Arial" w:cs="Arial"/>
                <w:kern w:val="0"/>
                <w:szCs w:val="21"/>
              </w:rPr>
            </w:pPr>
          </w:p>
        </w:tc>
        <w:tc>
          <w:tcPr>
            <w:tcW w:w="1579" w:type="dxa"/>
            <w:noWrap/>
            <w:vAlign w:val="center"/>
          </w:tcPr>
          <w:p w14:paraId="03D681F3" w14:textId="77777777" w:rsidR="00572B16" w:rsidRPr="002F7F43" w:rsidRDefault="00572B16">
            <w:pPr>
              <w:widowControl/>
              <w:spacing w:line="400" w:lineRule="exact"/>
              <w:jc w:val="right"/>
              <w:rPr>
                <w:rFonts w:ascii="Arial" w:eastAsia="宋体" w:hAnsi="Arial" w:cs="Arial"/>
                <w:kern w:val="0"/>
                <w:szCs w:val="21"/>
              </w:rPr>
            </w:pPr>
          </w:p>
        </w:tc>
        <w:tc>
          <w:tcPr>
            <w:tcW w:w="1578" w:type="dxa"/>
            <w:noWrap/>
            <w:vAlign w:val="center"/>
          </w:tcPr>
          <w:p w14:paraId="5743F642" w14:textId="77777777" w:rsidR="00572B16" w:rsidRPr="002F7F43" w:rsidRDefault="00572B16">
            <w:pPr>
              <w:widowControl/>
              <w:spacing w:line="400" w:lineRule="exact"/>
              <w:jc w:val="right"/>
              <w:rPr>
                <w:rFonts w:ascii="Arial" w:eastAsia="宋体" w:hAnsi="Arial" w:cs="Arial"/>
                <w:kern w:val="0"/>
                <w:szCs w:val="21"/>
              </w:rPr>
            </w:pPr>
          </w:p>
        </w:tc>
        <w:tc>
          <w:tcPr>
            <w:tcW w:w="1579" w:type="dxa"/>
            <w:noWrap/>
            <w:vAlign w:val="center"/>
          </w:tcPr>
          <w:p w14:paraId="654B178B" w14:textId="77777777" w:rsidR="00572B16" w:rsidRPr="002F7F43" w:rsidRDefault="00572B16">
            <w:pPr>
              <w:widowControl/>
              <w:spacing w:line="400" w:lineRule="exact"/>
              <w:rPr>
                <w:rFonts w:ascii="Arial" w:eastAsia="宋体" w:hAnsi="Arial" w:cs="Arial"/>
                <w:kern w:val="0"/>
                <w:szCs w:val="21"/>
              </w:rPr>
            </w:pPr>
          </w:p>
        </w:tc>
      </w:tr>
      <w:tr w:rsidR="00572B16" w:rsidRPr="002F7F43" w14:paraId="165210CC" w14:textId="77777777">
        <w:trPr>
          <w:trHeight w:val="345"/>
        </w:trPr>
        <w:tc>
          <w:tcPr>
            <w:tcW w:w="1577" w:type="dxa"/>
            <w:tcBorders>
              <w:bottom w:val="single" w:sz="12" w:space="0" w:color="auto"/>
            </w:tcBorders>
            <w:noWrap/>
            <w:vAlign w:val="center"/>
          </w:tcPr>
          <w:p w14:paraId="19981D35" w14:textId="77777777" w:rsidR="00572B16" w:rsidRPr="002F7F43" w:rsidRDefault="00572B16">
            <w:pPr>
              <w:widowControl/>
              <w:spacing w:line="400" w:lineRule="exact"/>
              <w:rPr>
                <w:rFonts w:ascii="Arial" w:eastAsia="宋体" w:hAnsi="Arial" w:cs="Arial"/>
                <w:kern w:val="0"/>
                <w:szCs w:val="21"/>
              </w:rPr>
            </w:pPr>
          </w:p>
        </w:tc>
        <w:tc>
          <w:tcPr>
            <w:tcW w:w="1578" w:type="dxa"/>
            <w:tcBorders>
              <w:bottom w:val="single" w:sz="12" w:space="0" w:color="auto"/>
            </w:tcBorders>
            <w:noWrap/>
            <w:vAlign w:val="center"/>
          </w:tcPr>
          <w:p w14:paraId="7BA5331F" w14:textId="77777777" w:rsidR="00572B16" w:rsidRPr="002F7F43" w:rsidRDefault="00572B16">
            <w:pPr>
              <w:widowControl/>
              <w:spacing w:line="400" w:lineRule="exact"/>
              <w:rPr>
                <w:rFonts w:ascii="Arial" w:eastAsia="宋体" w:hAnsi="Arial" w:cs="Arial"/>
                <w:kern w:val="0"/>
                <w:szCs w:val="21"/>
              </w:rPr>
            </w:pPr>
          </w:p>
        </w:tc>
        <w:tc>
          <w:tcPr>
            <w:tcW w:w="1578" w:type="dxa"/>
            <w:tcBorders>
              <w:bottom w:val="single" w:sz="12" w:space="0" w:color="auto"/>
            </w:tcBorders>
            <w:noWrap/>
            <w:vAlign w:val="center"/>
          </w:tcPr>
          <w:p w14:paraId="0BA7274C" w14:textId="77777777" w:rsidR="00572B16" w:rsidRPr="002F7F43" w:rsidRDefault="00572B16">
            <w:pPr>
              <w:widowControl/>
              <w:spacing w:line="400" w:lineRule="exact"/>
              <w:jc w:val="right"/>
              <w:rPr>
                <w:rFonts w:ascii="Arial" w:eastAsia="宋体" w:hAnsi="Arial" w:cs="Arial"/>
                <w:kern w:val="0"/>
                <w:szCs w:val="21"/>
              </w:rPr>
            </w:pPr>
          </w:p>
        </w:tc>
        <w:tc>
          <w:tcPr>
            <w:tcW w:w="1579" w:type="dxa"/>
            <w:tcBorders>
              <w:bottom w:val="single" w:sz="12" w:space="0" w:color="auto"/>
            </w:tcBorders>
            <w:noWrap/>
            <w:vAlign w:val="center"/>
          </w:tcPr>
          <w:p w14:paraId="269B4BFA" w14:textId="77777777" w:rsidR="00572B16" w:rsidRPr="002F7F43" w:rsidRDefault="00572B16">
            <w:pPr>
              <w:widowControl/>
              <w:spacing w:line="400" w:lineRule="exact"/>
              <w:jc w:val="right"/>
              <w:rPr>
                <w:rFonts w:ascii="Arial" w:eastAsia="宋体" w:hAnsi="Arial" w:cs="Arial"/>
                <w:kern w:val="0"/>
                <w:szCs w:val="21"/>
              </w:rPr>
            </w:pPr>
          </w:p>
        </w:tc>
        <w:tc>
          <w:tcPr>
            <w:tcW w:w="1578" w:type="dxa"/>
            <w:tcBorders>
              <w:bottom w:val="single" w:sz="12" w:space="0" w:color="auto"/>
            </w:tcBorders>
            <w:noWrap/>
            <w:vAlign w:val="center"/>
          </w:tcPr>
          <w:p w14:paraId="2EBE8698" w14:textId="77777777" w:rsidR="00572B16" w:rsidRPr="002F7F43" w:rsidRDefault="00572B16">
            <w:pPr>
              <w:widowControl/>
              <w:spacing w:line="400" w:lineRule="exact"/>
              <w:jc w:val="right"/>
              <w:rPr>
                <w:rFonts w:ascii="Arial" w:eastAsia="宋体" w:hAnsi="Arial" w:cs="Arial"/>
                <w:kern w:val="0"/>
                <w:szCs w:val="21"/>
              </w:rPr>
            </w:pPr>
          </w:p>
        </w:tc>
        <w:tc>
          <w:tcPr>
            <w:tcW w:w="1579" w:type="dxa"/>
            <w:tcBorders>
              <w:bottom w:val="single" w:sz="12" w:space="0" w:color="auto"/>
            </w:tcBorders>
            <w:noWrap/>
            <w:vAlign w:val="center"/>
          </w:tcPr>
          <w:p w14:paraId="5E3E47B7" w14:textId="77777777" w:rsidR="00572B16" w:rsidRPr="002F7F43" w:rsidRDefault="00572B16">
            <w:pPr>
              <w:widowControl/>
              <w:spacing w:line="400" w:lineRule="exact"/>
              <w:rPr>
                <w:rFonts w:ascii="Arial" w:eastAsia="宋体" w:hAnsi="Arial" w:cs="Arial"/>
                <w:kern w:val="0"/>
                <w:szCs w:val="21"/>
              </w:rPr>
            </w:pPr>
          </w:p>
        </w:tc>
      </w:tr>
    </w:tbl>
    <w:p w14:paraId="655B295D" w14:textId="77777777" w:rsidR="00572B16" w:rsidRPr="000D4D99" w:rsidRDefault="00A07645">
      <w:pPr>
        <w:pStyle w:val="ListParagraph"/>
        <w:widowControl/>
        <w:numPr>
          <w:ilvl w:val="0"/>
          <w:numId w:val="83"/>
        </w:numPr>
        <w:spacing w:line="400" w:lineRule="exact"/>
        <w:ind w:firstLineChars="0"/>
        <w:jc w:val="left"/>
        <w:rPr>
          <w:rFonts w:ascii="Arial" w:eastAsia="宋体" w:hAnsi="Arial" w:cs="Arial"/>
          <w:kern w:val="0"/>
          <w:sz w:val="24"/>
          <w:szCs w:val="24"/>
        </w:rPr>
      </w:pPr>
      <w:r w:rsidRPr="000D4D99">
        <w:rPr>
          <w:rFonts w:ascii="Arial" w:eastAsia="宋体" w:hAnsi="Arial" w:cs="Arial"/>
          <w:kern w:val="0"/>
          <w:sz w:val="24"/>
          <w:szCs w:val="24"/>
        </w:rPr>
        <w:t xml:space="preserve"> Providing Funds (Loans) </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710"/>
        <w:gridCol w:w="2934"/>
        <w:gridCol w:w="2825"/>
      </w:tblGrid>
      <w:tr w:rsidR="00572B16" w:rsidRPr="002F7F43" w14:paraId="69014184" w14:textId="77777777">
        <w:trPr>
          <w:trHeight w:val="300"/>
        </w:trPr>
        <w:tc>
          <w:tcPr>
            <w:tcW w:w="3710" w:type="dxa"/>
            <w:tcBorders>
              <w:top w:val="single" w:sz="12" w:space="0" w:color="auto"/>
            </w:tcBorders>
            <w:noWrap/>
            <w:vAlign w:val="center"/>
          </w:tcPr>
          <w:p w14:paraId="754ECB0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szCs w:val="21"/>
              </w:rPr>
              <w:t>Name of related parties</w:t>
            </w:r>
          </w:p>
        </w:tc>
        <w:tc>
          <w:tcPr>
            <w:tcW w:w="2934" w:type="dxa"/>
            <w:tcBorders>
              <w:top w:val="single" w:sz="12" w:space="0" w:color="auto"/>
            </w:tcBorders>
            <w:noWrap/>
            <w:vAlign w:val="center"/>
          </w:tcPr>
          <w:p w14:paraId="6ACF70C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szCs w:val="21"/>
              </w:rPr>
              <w:t>Amount provided to related parties</w:t>
            </w:r>
          </w:p>
        </w:tc>
        <w:tc>
          <w:tcPr>
            <w:tcW w:w="2825" w:type="dxa"/>
            <w:tcBorders>
              <w:top w:val="single" w:sz="12" w:space="0" w:color="auto"/>
            </w:tcBorders>
            <w:noWrap/>
            <w:vAlign w:val="center"/>
          </w:tcPr>
          <w:p w14:paraId="33268D2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szCs w:val="21"/>
              </w:rPr>
              <w:t>Amount provided from related parties</w:t>
            </w:r>
          </w:p>
        </w:tc>
      </w:tr>
      <w:tr w:rsidR="00572B16" w:rsidRPr="002F7F43" w14:paraId="2086DC89" w14:textId="77777777">
        <w:trPr>
          <w:trHeight w:val="300"/>
        </w:trPr>
        <w:tc>
          <w:tcPr>
            <w:tcW w:w="3710" w:type="dxa"/>
            <w:vAlign w:val="center"/>
          </w:tcPr>
          <w:p w14:paraId="703B61EE"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lastRenderedPageBreak/>
              <w:t xml:space="preserve">　</w:t>
            </w:r>
          </w:p>
        </w:tc>
        <w:tc>
          <w:tcPr>
            <w:tcW w:w="2934" w:type="dxa"/>
            <w:vAlign w:val="center"/>
          </w:tcPr>
          <w:p w14:paraId="3128E6C4"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2825" w:type="dxa"/>
            <w:vAlign w:val="center"/>
          </w:tcPr>
          <w:p w14:paraId="0929B80F"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0BCB08E7" w14:textId="77777777">
        <w:trPr>
          <w:trHeight w:val="300"/>
        </w:trPr>
        <w:tc>
          <w:tcPr>
            <w:tcW w:w="3710" w:type="dxa"/>
            <w:tcBorders>
              <w:bottom w:val="single" w:sz="12" w:space="0" w:color="auto"/>
            </w:tcBorders>
            <w:vAlign w:val="center"/>
          </w:tcPr>
          <w:p w14:paraId="70C73960"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　</w:t>
            </w:r>
          </w:p>
        </w:tc>
        <w:tc>
          <w:tcPr>
            <w:tcW w:w="2934" w:type="dxa"/>
            <w:tcBorders>
              <w:bottom w:val="single" w:sz="12" w:space="0" w:color="auto"/>
            </w:tcBorders>
            <w:vAlign w:val="center"/>
          </w:tcPr>
          <w:p w14:paraId="25F10E43"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2825" w:type="dxa"/>
            <w:tcBorders>
              <w:bottom w:val="single" w:sz="12" w:space="0" w:color="auto"/>
            </w:tcBorders>
            <w:vAlign w:val="center"/>
          </w:tcPr>
          <w:p w14:paraId="2BBCF9E1"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bl>
    <w:p w14:paraId="0721496F" w14:textId="77777777" w:rsidR="00572B16" w:rsidRPr="000D4D99" w:rsidRDefault="00A07645">
      <w:pPr>
        <w:pStyle w:val="ListParagraph"/>
        <w:widowControl/>
        <w:numPr>
          <w:ilvl w:val="0"/>
          <w:numId w:val="83"/>
        </w:numPr>
        <w:adjustRightInd w:val="0"/>
        <w:spacing w:line="400" w:lineRule="exact"/>
        <w:ind w:firstLineChars="0"/>
        <w:jc w:val="left"/>
        <w:rPr>
          <w:rFonts w:ascii="Arial" w:eastAsia="宋体" w:hAnsi="Arial" w:cs="Arial"/>
          <w:kern w:val="0"/>
          <w:sz w:val="24"/>
          <w:szCs w:val="24"/>
        </w:rPr>
      </w:pPr>
      <w:r w:rsidRPr="000D4D99">
        <w:rPr>
          <w:rFonts w:ascii="Arial" w:eastAsia="宋体" w:hAnsi="Arial" w:cs="Arial"/>
          <w:kern w:val="0"/>
          <w:sz w:val="24"/>
          <w:szCs w:val="24"/>
        </w:rPr>
        <w:t>Other Related Party Transactions</w:t>
      </w:r>
    </w:p>
    <w:p w14:paraId="230ACDB1" w14:textId="77777777" w:rsidR="00572B16" w:rsidRPr="002F7F43" w:rsidRDefault="008465DA">
      <w:pPr>
        <w:widowControl/>
        <w:adjustRightInd w:val="0"/>
        <w:spacing w:line="400" w:lineRule="exact"/>
        <w:ind w:firstLineChars="200" w:firstLine="480"/>
        <w:jc w:val="left"/>
        <w:rPr>
          <w:rFonts w:ascii="Arial" w:eastAsia="宋体" w:hAnsi="Arial" w:cs="Arial"/>
          <w:kern w:val="0"/>
          <w:sz w:val="24"/>
          <w:szCs w:val="24"/>
        </w:rPr>
      </w:pPr>
      <w:r>
        <w:rPr>
          <w:rFonts w:ascii="Arial" w:eastAsia="宋体" w:hAnsi="Arial" w:cs="Arial"/>
          <w:sz w:val="24"/>
          <w:szCs w:val="24"/>
        </w:rPr>
        <w:t>……</w:t>
      </w:r>
    </w:p>
    <w:p w14:paraId="7081B2C6" w14:textId="77777777" w:rsidR="00572B16" w:rsidRPr="002F7F43" w:rsidRDefault="00A07645">
      <w:pPr>
        <w:pStyle w:val="ListParagraph"/>
        <w:widowControl/>
        <w:numPr>
          <w:ilvl w:val="0"/>
          <w:numId w:val="83"/>
        </w:numPr>
        <w:adjustRightInd w:val="0"/>
        <w:spacing w:line="400" w:lineRule="exact"/>
        <w:ind w:firstLineChars="0"/>
        <w:jc w:val="left"/>
        <w:rPr>
          <w:rFonts w:ascii="Arial" w:eastAsia="宋体" w:hAnsi="Arial" w:cs="Arial"/>
          <w:kern w:val="0"/>
          <w:sz w:val="24"/>
          <w:szCs w:val="24"/>
        </w:rPr>
      </w:pPr>
      <w:r w:rsidRPr="002F7F43">
        <w:rPr>
          <w:rFonts w:ascii="Arial" w:eastAsia="宋体" w:hAnsi="Arial" w:cs="Arial"/>
          <w:sz w:val="24"/>
          <w:szCs w:val="24"/>
        </w:rPr>
        <w:t xml:space="preserve"> Receivables from or Payables to Related Parties</w:t>
      </w:r>
      <w:r w:rsidRPr="002F7F43">
        <w:rPr>
          <w:rFonts w:ascii="Arial" w:eastAsia="宋体" w:hAnsi="Arial" w:cs="Arial" w:hint="eastAsia"/>
          <w:sz w:val="24"/>
          <w:szCs w:val="24"/>
        </w:rPr>
        <w:t xml:space="preserve"> </w:t>
      </w:r>
    </w:p>
    <w:tbl>
      <w:tblPr>
        <w:tblW w:w="9767"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038"/>
        <w:gridCol w:w="1444"/>
        <w:gridCol w:w="1185"/>
        <w:gridCol w:w="1445"/>
        <w:gridCol w:w="1185"/>
        <w:gridCol w:w="1308"/>
        <w:gridCol w:w="1162"/>
      </w:tblGrid>
      <w:tr w:rsidR="00572B16" w:rsidRPr="002F7F43" w14:paraId="0C63DC6C" w14:textId="77777777">
        <w:trPr>
          <w:trHeight w:val="283"/>
          <w:tblHeader/>
        </w:trPr>
        <w:tc>
          <w:tcPr>
            <w:tcW w:w="2038" w:type="dxa"/>
            <w:vMerge w:val="restart"/>
            <w:tcBorders>
              <w:top w:val="single" w:sz="12" w:space="0" w:color="auto"/>
            </w:tcBorders>
            <w:noWrap/>
            <w:vAlign w:val="center"/>
          </w:tcPr>
          <w:p w14:paraId="3AB44DF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I</w:t>
            </w:r>
            <w:r w:rsidRPr="002F7F43">
              <w:rPr>
                <w:rFonts w:ascii="Arial" w:eastAsia="宋体" w:hAnsi="Arial" w:cs="Arial"/>
                <w:kern w:val="0"/>
                <w:szCs w:val="21"/>
              </w:rPr>
              <w:t>tems</w:t>
            </w:r>
          </w:p>
        </w:tc>
        <w:tc>
          <w:tcPr>
            <w:tcW w:w="2629" w:type="dxa"/>
            <w:gridSpan w:val="2"/>
            <w:tcBorders>
              <w:top w:val="single" w:sz="12" w:space="0" w:color="auto"/>
            </w:tcBorders>
            <w:noWrap/>
            <w:vAlign w:val="center"/>
          </w:tcPr>
          <w:p w14:paraId="321FD64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w:t>
            </w:r>
            <w:r w:rsidRPr="002F7F43">
              <w:rPr>
                <w:rFonts w:ascii="Arial" w:eastAsia="宋体" w:hAnsi="Arial" w:cs="Arial"/>
                <w:kern w:val="0"/>
                <w:szCs w:val="21"/>
              </w:rPr>
              <w:t>losing balance</w:t>
            </w:r>
          </w:p>
        </w:tc>
        <w:tc>
          <w:tcPr>
            <w:tcW w:w="2630" w:type="dxa"/>
            <w:gridSpan w:val="2"/>
            <w:tcBorders>
              <w:top w:val="single" w:sz="12" w:space="0" w:color="auto"/>
            </w:tcBorders>
            <w:noWrap/>
            <w:vAlign w:val="center"/>
          </w:tcPr>
          <w:p w14:paraId="0A6BF13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w:t>
            </w:r>
            <w:r w:rsidRPr="002F7F43">
              <w:rPr>
                <w:rFonts w:ascii="Arial" w:eastAsia="宋体" w:hAnsi="Arial" w:cs="Arial"/>
                <w:kern w:val="0"/>
                <w:szCs w:val="21"/>
              </w:rPr>
              <w:t>pening balance</w:t>
            </w:r>
          </w:p>
        </w:tc>
        <w:tc>
          <w:tcPr>
            <w:tcW w:w="1308" w:type="dxa"/>
            <w:vMerge w:val="restart"/>
            <w:tcBorders>
              <w:top w:val="single" w:sz="12" w:space="0" w:color="auto"/>
            </w:tcBorders>
            <w:noWrap/>
            <w:vAlign w:val="center"/>
          </w:tcPr>
          <w:p w14:paraId="6A1227F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w:t>
            </w:r>
            <w:r w:rsidRPr="002F7F43">
              <w:rPr>
                <w:rFonts w:ascii="Arial" w:eastAsia="宋体" w:hAnsi="Arial" w:cs="Arial"/>
                <w:kern w:val="0"/>
                <w:szCs w:val="21"/>
              </w:rPr>
              <w:t>erms and conditions</w:t>
            </w:r>
          </w:p>
        </w:tc>
        <w:tc>
          <w:tcPr>
            <w:tcW w:w="1162" w:type="dxa"/>
            <w:vMerge w:val="restart"/>
            <w:tcBorders>
              <w:top w:val="single" w:sz="12" w:space="0" w:color="auto"/>
            </w:tcBorders>
            <w:vAlign w:val="center"/>
          </w:tcPr>
          <w:p w14:paraId="55933BA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W</w:t>
            </w:r>
            <w:r w:rsidRPr="002F7F43">
              <w:rPr>
                <w:rFonts w:ascii="Arial" w:eastAsia="宋体" w:hAnsi="Arial" w:cs="Arial"/>
                <w:kern w:val="0"/>
                <w:szCs w:val="21"/>
              </w:rPr>
              <w:t>hether provide or obtain guarantee</w:t>
            </w:r>
          </w:p>
        </w:tc>
      </w:tr>
      <w:tr w:rsidR="00572B16" w:rsidRPr="002F7F43" w14:paraId="596BEE9F" w14:textId="77777777">
        <w:trPr>
          <w:trHeight w:val="283"/>
          <w:tblHeader/>
        </w:trPr>
        <w:tc>
          <w:tcPr>
            <w:tcW w:w="2038" w:type="dxa"/>
            <w:vMerge/>
            <w:vAlign w:val="center"/>
          </w:tcPr>
          <w:p w14:paraId="6E0BC68A" w14:textId="77777777" w:rsidR="00572B16" w:rsidRPr="002F7F43" w:rsidRDefault="00572B16">
            <w:pPr>
              <w:widowControl/>
              <w:spacing w:line="400" w:lineRule="exact"/>
              <w:jc w:val="left"/>
              <w:rPr>
                <w:rFonts w:ascii="Arial" w:eastAsia="宋体" w:hAnsi="Arial" w:cs="Arial"/>
                <w:kern w:val="0"/>
                <w:szCs w:val="21"/>
              </w:rPr>
            </w:pPr>
          </w:p>
        </w:tc>
        <w:tc>
          <w:tcPr>
            <w:tcW w:w="1444" w:type="dxa"/>
            <w:vAlign w:val="center"/>
          </w:tcPr>
          <w:p w14:paraId="54CC9BE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A</w:t>
            </w:r>
            <w:r w:rsidRPr="002F7F43">
              <w:rPr>
                <w:rFonts w:ascii="Arial" w:eastAsia="宋体" w:hAnsi="Arial" w:cs="Arial"/>
                <w:kern w:val="0"/>
                <w:szCs w:val="21"/>
              </w:rPr>
              <w:t>mount</w:t>
            </w:r>
          </w:p>
        </w:tc>
        <w:tc>
          <w:tcPr>
            <w:tcW w:w="1185" w:type="dxa"/>
            <w:vAlign w:val="center"/>
          </w:tcPr>
          <w:p w14:paraId="488521C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P</w:t>
            </w:r>
            <w:r w:rsidRPr="002F7F43">
              <w:rPr>
                <w:rFonts w:ascii="Arial" w:eastAsia="宋体" w:hAnsi="Arial" w:cs="Arial"/>
                <w:kern w:val="0"/>
                <w:szCs w:val="21"/>
              </w:rPr>
              <w:t>roportion (%</w:t>
            </w:r>
            <w:r w:rsidRPr="002F7F43">
              <w:rPr>
                <w:rFonts w:ascii="Arial" w:eastAsia="宋体" w:hAnsi="Arial" w:cs="Arial" w:hint="eastAsia"/>
                <w:kern w:val="0"/>
                <w:szCs w:val="21"/>
              </w:rPr>
              <w:t>)</w:t>
            </w:r>
          </w:p>
        </w:tc>
        <w:tc>
          <w:tcPr>
            <w:tcW w:w="1445" w:type="dxa"/>
            <w:vAlign w:val="center"/>
          </w:tcPr>
          <w:p w14:paraId="366D2EE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A</w:t>
            </w:r>
            <w:r w:rsidRPr="002F7F43">
              <w:rPr>
                <w:rFonts w:ascii="Arial" w:eastAsia="宋体" w:hAnsi="Arial" w:cs="Arial"/>
                <w:kern w:val="0"/>
                <w:szCs w:val="21"/>
              </w:rPr>
              <w:t>mount</w:t>
            </w:r>
          </w:p>
        </w:tc>
        <w:tc>
          <w:tcPr>
            <w:tcW w:w="1185" w:type="dxa"/>
            <w:vAlign w:val="center"/>
          </w:tcPr>
          <w:p w14:paraId="15AE01F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P</w:t>
            </w:r>
            <w:r w:rsidRPr="002F7F43">
              <w:rPr>
                <w:rFonts w:ascii="Arial" w:eastAsia="宋体" w:hAnsi="Arial" w:cs="Arial"/>
                <w:kern w:val="0"/>
                <w:szCs w:val="21"/>
              </w:rPr>
              <w:t>roportion (%</w:t>
            </w:r>
            <w:r w:rsidRPr="002F7F43">
              <w:rPr>
                <w:rFonts w:ascii="Arial" w:eastAsia="宋体" w:hAnsi="Arial" w:cs="Arial" w:hint="eastAsia"/>
                <w:kern w:val="0"/>
                <w:szCs w:val="21"/>
              </w:rPr>
              <w:t>)</w:t>
            </w:r>
          </w:p>
        </w:tc>
        <w:tc>
          <w:tcPr>
            <w:tcW w:w="1308" w:type="dxa"/>
            <w:vMerge/>
            <w:vAlign w:val="center"/>
          </w:tcPr>
          <w:p w14:paraId="4F8DCEE6" w14:textId="77777777" w:rsidR="00572B16" w:rsidRPr="002F7F43" w:rsidRDefault="00572B16">
            <w:pPr>
              <w:widowControl/>
              <w:spacing w:line="400" w:lineRule="exact"/>
              <w:jc w:val="left"/>
              <w:rPr>
                <w:rFonts w:ascii="Arial" w:eastAsia="宋体" w:hAnsi="Arial" w:cs="Arial"/>
                <w:kern w:val="0"/>
                <w:szCs w:val="21"/>
              </w:rPr>
            </w:pPr>
          </w:p>
        </w:tc>
        <w:tc>
          <w:tcPr>
            <w:tcW w:w="1162" w:type="dxa"/>
            <w:vMerge/>
            <w:vAlign w:val="center"/>
          </w:tcPr>
          <w:p w14:paraId="0E471E8E" w14:textId="77777777" w:rsidR="00572B16" w:rsidRPr="002F7F43" w:rsidRDefault="00572B16">
            <w:pPr>
              <w:widowControl/>
              <w:spacing w:line="400" w:lineRule="exact"/>
              <w:jc w:val="left"/>
              <w:rPr>
                <w:rFonts w:ascii="Arial" w:eastAsia="宋体" w:hAnsi="Arial" w:cs="Arial"/>
                <w:kern w:val="0"/>
                <w:szCs w:val="21"/>
              </w:rPr>
            </w:pPr>
          </w:p>
        </w:tc>
      </w:tr>
      <w:tr w:rsidR="00572B16" w:rsidRPr="002F7F43" w14:paraId="190748E5" w14:textId="77777777">
        <w:trPr>
          <w:trHeight w:val="283"/>
        </w:trPr>
        <w:tc>
          <w:tcPr>
            <w:tcW w:w="2038" w:type="dxa"/>
            <w:noWrap/>
            <w:vAlign w:val="center"/>
          </w:tcPr>
          <w:p w14:paraId="1CAE3D14"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T</w:t>
            </w:r>
            <w:r w:rsidRPr="002F7F43">
              <w:rPr>
                <w:rFonts w:ascii="Arial" w:eastAsia="宋体" w:hAnsi="Arial" w:cs="Arial"/>
                <w:kern w:val="0"/>
                <w:szCs w:val="21"/>
              </w:rPr>
              <w:t>rade receivables</w:t>
            </w:r>
          </w:p>
        </w:tc>
        <w:tc>
          <w:tcPr>
            <w:tcW w:w="1444" w:type="dxa"/>
            <w:noWrap/>
            <w:vAlign w:val="center"/>
          </w:tcPr>
          <w:p w14:paraId="6369F0A5"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185" w:type="dxa"/>
            <w:noWrap/>
            <w:vAlign w:val="center"/>
          </w:tcPr>
          <w:p w14:paraId="7241D59C"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445" w:type="dxa"/>
            <w:noWrap/>
            <w:vAlign w:val="center"/>
          </w:tcPr>
          <w:p w14:paraId="62ACC28C"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185" w:type="dxa"/>
            <w:noWrap/>
            <w:vAlign w:val="center"/>
          </w:tcPr>
          <w:p w14:paraId="18B05EE3"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308" w:type="dxa"/>
            <w:noWrap/>
            <w:vAlign w:val="center"/>
          </w:tcPr>
          <w:p w14:paraId="4134DEC4"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162" w:type="dxa"/>
            <w:noWrap/>
            <w:vAlign w:val="center"/>
          </w:tcPr>
          <w:p w14:paraId="2452D6CD"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074AE8D5" w14:textId="77777777">
        <w:trPr>
          <w:trHeight w:val="283"/>
        </w:trPr>
        <w:tc>
          <w:tcPr>
            <w:tcW w:w="2038" w:type="dxa"/>
            <w:noWrap/>
            <w:vAlign w:val="center"/>
          </w:tcPr>
          <w:p w14:paraId="47844B8A"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　</w:t>
            </w:r>
          </w:p>
        </w:tc>
        <w:tc>
          <w:tcPr>
            <w:tcW w:w="1444" w:type="dxa"/>
            <w:noWrap/>
            <w:vAlign w:val="center"/>
          </w:tcPr>
          <w:p w14:paraId="3952B883"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357D4917" w14:textId="77777777" w:rsidR="00572B16" w:rsidRPr="002F7F43" w:rsidRDefault="00572B16">
            <w:pPr>
              <w:widowControl/>
              <w:spacing w:line="400" w:lineRule="exact"/>
              <w:jc w:val="right"/>
              <w:rPr>
                <w:rFonts w:ascii="Arial" w:eastAsia="宋体" w:hAnsi="Arial" w:cs="Arial"/>
                <w:kern w:val="0"/>
                <w:szCs w:val="21"/>
              </w:rPr>
            </w:pPr>
          </w:p>
        </w:tc>
        <w:tc>
          <w:tcPr>
            <w:tcW w:w="1445" w:type="dxa"/>
            <w:noWrap/>
            <w:vAlign w:val="center"/>
          </w:tcPr>
          <w:p w14:paraId="2269C67B"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4EF02F54" w14:textId="77777777" w:rsidR="00572B16" w:rsidRPr="002F7F43" w:rsidRDefault="00572B16">
            <w:pPr>
              <w:widowControl/>
              <w:spacing w:line="400" w:lineRule="exact"/>
              <w:jc w:val="right"/>
              <w:rPr>
                <w:rFonts w:ascii="Arial" w:eastAsia="宋体" w:hAnsi="Arial" w:cs="Arial"/>
                <w:kern w:val="0"/>
                <w:szCs w:val="21"/>
              </w:rPr>
            </w:pPr>
          </w:p>
        </w:tc>
        <w:tc>
          <w:tcPr>
            <w:tcW w:w="1308" w:type="dxa"/>
            <w:noWrap/>
            <w:vAlign w:val="center"/>
          </w:tcPr>
          <w:p w14:paraId="6F5490C4" w14:textId="77777777" w:rsidR="00572B16" w:rsidRPr="002F7F43" w:rsidRDefault="00572B16">
            <w:pPr>
              <w:widowControl/>
              <w:spacing w:line="400" w:lineRule="exact"/>
              <w:jc w:val="right"/>
              <w:rPr>
                <w:rFonts w:ascii="Arial" w:eastAsia="宋体" w:hAnsi="Arial" w:cs="Arial"/>
                <w:kern w:val="0"/>
                <w:szCs w:val="21"/>
              </w:rPr>
            </w:pPr>
          </w:p>
        </w:tc>
        <w:tc>
          <w:tcPr>
            <w:tcW w:w="1162" w:type="dxa"/>
            <w:noWrap/>
            <w:vAlign w:val="center"/>
          </w:tcPr>
          <w:p w14:paraId="1A429495" w14:textId="77777777" w:rsidR="00572B16" w:rsidRPr="002F7F43" w:rsidRDefault="00572B16">
            <w:pPr>
              <w:widowControl/>
              <w:spacing w:line="400" w:lineRule="exact"/>
              <w:rPr>
                <w:rFonts w:ascii="Arial" w:eastAsia="宋体" w:hAnsi="Arial" w:cs="Arial"/>
                <w:kern w:val="0"/>
                <w:szCs w:val="21"/>
              </w:rPr>
            </w:pPr>
          </w:p>
        </w:tc>
      </w:tr>
      <w:tr w:rsidR="00572B16" w:rsidRPr="002F7F43" w14:paraId="4B48AE35" w14:textId="77777777">
        <w:trPr>
          <w:trHeight w:val="283"/>
        </w:trPr>
        <w:tc>
          <w:tcPr>
            <w:tcW w:w="2038" w:type="dxa"/>
            <w:noWrap/>
            <w:vAlign w:val="center"/>
          </w:tcPr>
          <w:p w14:paraId="5FD2D88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w:t>
            </w:r>
            <w:r w:rsidRPr="002F7F43">
              <w:rPr>
                <w:rFonts w:ascii="Arial" w:eastAsia="宋体" w:hAnsi="Arial" w:cs="Arial"/>
                <w:kern w:val="0"/>
                <w:szCs w:val="21"/>
              </w:rPr>
              <w:t>otal</w:t>
            </w:r>
          </w:p>
        </w:tc>
        <w:tc>
          <w:tcPr>
            <w:tcW w:w="1444" w:type="dxa"/>
            <w:noWrap/>
            <w:vAlign w:val="center"/>
          </w:tcPr>
          <w:p w14:paraId="36CA29EF"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04B77CB6" w14:textId="77777777" w:rsidR="00572B16" w:rsidRPr="002F7F43" w:rsidRDefault="00572B16">
            <w:pPr>
              <w:widowControl/>
              <w:spacing w:line="400" w:lineRule="exact"/>
              <w:jc w:val="right"/>
              <w:rPr>
                <w:rFonts w:ascii="Arial" w:eastAsia="宋体" w:hAnsi="Arial" w:cs="Arial"/>
                <w:kern w:val="0"/>
                <w:szCs w:val="21"/>
              </w:rPr>
            </w:pPr>
          </w:p>
        </w:tc>
        <w:tc>
          <w:tcPr>
            <w:tcW w:w="1445" w:type="dxa"/>
            <w:noWrap/>
            <w:vAlign w:val="center"/>
          </w:tcPr>
          <w:p w14:paraId="0E37FF27"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15443504" w14:textId="77777777" w:rsidR="00572B16" w:rsidRPr="002F7F43" w:rsidRDefault="00572B16">
            <w:pPr>
              <w:widowControl/>
              <w:spacing w:line="400" w:lineRule="exact"/>
              <w:jc w:val="right"/>
              <w:rPr>
                <w:rFonts w:ascii="Arial" w:eastAsia="宋体" w:hAnsi="Arial" w:cs="Arial"/>
                <w:kern w:val="0"/>
                <w:szCs w:val="21"/>
              </w:rPr>
            </w:pPr>
          </w:p>
        </w:tc>
        <w:tc>
          <w:tcPr>
            <w:tcW w:w="1308" w:type="dxa"/>
            <w:noWrap/>
            <w:vAlign w:val="center"/>
          </w:tcPr>
          <w:p w14:paraId="74B2969E" w14:textId="77777777" w:rsidR="00572B16" w:rsidRPr="002F7F43" w:rsidRDefault="00572B16">
            <w:pPr>
              <w:widowControl/>
              <w:spacing w:line="400" w:lineRule="exact"/>
              <w:jc w:val="right"/>
              <w:rPr>
                <w:rFonts w:ascii="Arial" w:eastAsia="宋体" w:hAnsi="Arial" w:cs="Arial"/>
                <w:kern w:val="0"/>
                <w:szCs w:val="21"/>
              </w:rPr>
            </w:pPr>
          </w:p>
        </w:tc>
        <w:tc>
          <w:tcPr>
            <w:tcW w:w="1162" w:type="dxa"/>
            <w:noWrap/>
            <w:vAlign w:val="center"/>
          </w:tcPr>
          <w:p w14:paraId="02492623" w14:textId="77777777" w:rsidR="00572B16" w:rsidRPr="002F7F43" w:rsidRDefault="00572B16">
            <w:pPr>
              <w:widowControl/>
              <w:spacing w:line="400" w:lineRule="exact"/>
              <w:rPr>
                <w:rFonts w:ascii="Arial" w:eastAsia="宋体" w:hAnsi="Arial" w:cs="Arial"/>
                <w:kern w:val="0"/>
                <w:szCs w:val="21"/>
              </w:rPr>
            </w:pPr>
          </w:p>
        </w:tc>
      </w:tr>
      <w:tr w:rsidR="00572B16" w:rsidRPr="002F7F43" w14:paraId="2BC8FB2F" w14:textId="77777777">
        <w:trPr>
          <w:trHeight w:val="283"/>
        </w:trPr>
        <w:tc>
          <w:tcPr>
            <w:tcW w:w="2038" w:type="dxa"/>
            <w:noWrap/>
            <w:vAlign w:val="center"/>
          </w:tcPr>
          <w:p w14:paraId="3E500883" w14:textId="77777777" w:rsidR="00572B16" w:rsidRPr="002F7F43" w:rsidRDefault="00A07645">
            <w:pPr>
              <w:widowControl/>
              <w:spacing w:line="400" w:lineRule="exact"/>
              <w:jc w:val="left"/>
              <w:rPr>
                <w:rFonts w:ascii="Arial" w:eastAsia="宋体" w:hAnsi="Arial" w:cs="Arial"/>
                <w:spacing w:val="-14"/>
                <w:kern w:val="0"/>
                <w:szCs w:val="21"/>
              </w:rPr>
            </w:pPr>
            <w:r w:rsidRPr="002F7F43">
              <w:rPr>
                <w:rFonts w:ascii="Arial" w:eastAsia="宋体" w:hAnsi="Arial" w:cs="Arial"/>
                <w:kern w:val="0"/>
                <w:szCs w:val="21"/>
              </w:rPr>
              <w:t xml:space="preserve">Trade receivables - </w:t>
            </w:r>
            <w:r w:rsidRPr="002F7F43">
              <w:rPr>
                <w:rFonts w:ascii="Arial" w:eastAsia="宋体" w:hAnsi="Arial" w:cs="Arial" w:hint="eastAsia"/>
                <w:kern w:val="0"/>
                <w:szCs w:val="21"/>
              </w:rPr>
              <w:t>A</w:t>
            </w:r>
            <w:r w:rsidRPr="002F7F43">
              <w:rPr>
                <w:rFonts w:ascii="Arial" w:eastAsia="宋体" w:hAnsi="Arial" w:cs="Arial"/>
                <w:kern w:val="0"/>
                <w:szCs w:val="21"/>
              </w:rPr>
              <w:t>llowance for doubtful accounts</w:t>
            </w:r>
          </w:p>
        </w:tc>
        <w:tc>
          <w:tcPr>
            <w:tcW w:w="1444" w:type="dxa"/>
            <w:noWrap/>
            <w:vAlign w:val="center"/>
          </w:tcPr>
          <w:p w14:paraId="1F637198"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45098C31" w14:textId="77777777" w:rsidR="00572B16" w:rsidRPr="002F7F43" w:rsidRDefault="00572B16">
            <w:pPr>
              <w:widowControl/>
              <w:spacing w:line="400" w:lineRule="exact"/>
              <w:jc w:val="right"/>
              <w:rPr>
                <w:rFonts w:ascii="Arial" w:eastAsia="宋体" w:hAnsi="Arial" w:cs="Arial"/>
                <w:kern w:val="0"/>
                <w:szCs w:val="21"/>
              </w:rPr>
            </w:pPr>
          </w:p>
        </w:tc>
        <w:tc>
          <w:tcPr>
            <w:tcW w:w="1445" w:type="dxa"/>
            <w:noWrap/>
            <w:vAlign w:val="center"/>
          </w:tcPr>
          <w:p w14:paraId="1A540194"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23CD5313" w14:textId="77777777" w:rsidR="00572B16" w:rsidRPr="002F7F43" w:rsidRDefault="00572B16">
            <w:pPr>
              <w:widowControl/>
              <w:spacing w:line="400" w:lineRule="exact"/>
              <w:jc w:val="right"/>
              <w:rPr>
                <w:rFonts w:ascii="Arial" w:eastAsia="宋体" w:hAnsi="Arial" w:cs="Arial"/>
                <w:kern w:val="0"/>
                <w:szCs w:val="21"/>
              </w:rPr>
            </w:pPr>
          </w:p>
        </w:tc>
        <w:tc>
          <w:tcPr>
            <w:tcW w:w="1308" w:type="dxa"/>
            <w:noWrap/>
            <w:vAlign w:val="center"/>
          </w:tcPr>
          <w:p w14:paraId="16F8BE3F" w14:textId="77777777" w:rsidR="00572B16" w:rsidRPr="002F7F43" w:rsidRDefault="00572B16">
            <w:pPr>
              <w:widowControl/>
              <w:spacing w:line="400" w:lineRule="exact"/>
              <w:jc w:val="right"/>
              <w:rPr>
                <w:rFonts w:ascii="Arial" w:eastAsia="宋体" w:hAnsi="Arial" w:cs="Arial"/>
                <w:kern w:val="0"/>
                <w:szCs w:val="21"/>
              </w:rPr>
            </w:pPr>
          </w:p>
        </w:tc>
        <w:tc>
          <w:tcPr>
            <w:tcW w:w="1162" w:type="dxa"/>
            <w:noWrap/>
            <w:vAlign w:val="center"/>
          </w:tcPr>
          <w:p w14:paraId="5FA72F28" w14:textId="77777777" w:rsidR="00572B16" w:rsidRPr="002F7F43" w:rsidRDefault="00572B16">
            <w:pPr>
              <w:widowControl/>
              <w:spacing w:line="400" w:lineRule="exact"/>
              <w:rPr>
                <w:rFonts w:ascii="Arial" w:eastAsia="宋体" w:hAnsi="Arial" w:cs="Arial"/>
                <w:kern w:val="0"/>
                <w:szCs w:val="21"/>
              </w:rPr>
            </w:pPr>
          </w:p>
        </w:tc>
      </w:tr>
      <w:tr w:rsidR="00572B16" w:rsidRPr="002F7F43" w14:paraId="67975A83" w14:textId="77777777">
        <w:trPr>
          <w:trHeight w:val="283"/>
        </w:trPr>
        <w:tc>
          <w:tcPr>
            <w:tcW w:w="2038" w:type="dxa"/>
            <w:noWrap/>
            <w:vAlign w:val="center"/>
          </w:tcPr>
          <w:p w14:paraId="5858F1E5"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　</w:t>
            </w:r>
          </w:p>
        </w:tc>
        <w:tc>
          <w:tcPr>
            <w:tcW w:w="1444" w:type="dxa"/>
            <w:noWrap/>
            <w:vAlign w:val="center"/>
          </w:tcPr>
          <w:p w14:paraId="6744C464"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542F273D" w14:textId="77777777" w:rsidR="00572B16" w:rsidRPr="002F7F43" w:rsidRDefault="00572B16">
            <w:pPr>
              <w:widowControl/>
              <w:spacing w:line="400" w:lineRule="exact"/>
              <w:jc w:val="right"/>
              <w:rPr>
                <w:rFonts w:ascii="Arial" w:eastAsia="宋体" w:hAnsi="Arial" w:cs="Arial"/>
                <w:kern w:val="0"/>
                <w:szCs w:val="21"/>
              </w:rPr>
            </w:pPr>
          </w:p>
        </w:tc>
        <w:tc>
          <w:tcPr>
            <w:tcW w:w="1445" w:type="dxa"/>
            <w:noWrap/>
            <w:vAlign w:val="center"/>
          </w:tcPr>
          <w:p w14:paraId="3001331E"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3912C537" w14:textId="77777777" w:rsidR="00572B16" w:rsidRPr="002F7F43" w:rsidRDefault="00572B16">
            <w:pPr>
              <w:widowControl/>
              <w:spacing w:line="400" w:lineRule="exact"/>
              <w:jc w:val="right"/>
              <w:rPr>
                <w:rFonts w:ascii="Arial" w:eastAsia="宋体" w:hAnsi="Arial" w:cs="Arial"/>
                <w:kern w:val="0"/>
                <w:szCs w:val="21"/>
              </w:rPr>
            </w:pPr>
          </w:p>
        </w:tc>
        <w:tc>
          <w:tcPr>
            <w:tcW w:w="1308" w:type="dxa"/>
            <w:noWrap/>
            <w:vAlign w:val="center"/>
          </w:tcPr>
          <w:p w14:paraId="2024951E" w14:textId="77777777" w:rsidR="00572B16" w:rsidRPr="002F7F43" w:rsidRDefault="00572B16">
            <w:pPr>
              <w:widowControl/>
              <w:spacing w:line="400" w:lineRule="exact"/>
              <w:jc w:val="right"/>
              <w:rPr>
                <w:rFonts w:ascii="Arial" w:eastAsia="宋体" w:hAnsi="Arial" w:cs="Arial"/>
                <w:kern w:val="0"/>
                <w:szCs w:val="21"/>
              </w:rPr>
            </w:pPr>
          </w:p>
        </w:tc>
        <w:tc>
          <w:tcPr>
            <w:tcW w:w="1162" w:type="dxa"/>
            <w:noWrap/>
            <w:vAlign w:val="center"/>
          </w:tcPr>
          <w:p w14:paraId="367953F9" w14:textId="77777777" w:rsidR="00572B16" w:rsidRPr="002F7F43" w:rsidRDefault="00572B16">
            <w:pPr>
              <w:widowControl/>
              <w:spacing w:line="400" w:lineRule="exact"/>
              <w:rPr>
                <w:rFonts w:ascii="Arial" w:eastAsia="宋体" w:hAnsi="Arial" w:cs="Arial"/>
                <w:kern w:val="0"/>
                <w:szCs w:val="21"/>
              </w:rPr>
            </w:pPr>
          </w:p>
        </w:tc>
      </w:tr>
      <w:tr w:rsidR="00572B16" w:rsidRPr="002F7F43" w14:paraId="615F9C9A" w14:textId="77777777">
        <w:trPr>
          <w:trHeight w:val="283"/>
        </w:trPr>
        <w:tc>
          <w:tcPr>
            <w:tcW w:w="2038" w:type="dxa"/>
            <w:noWrap/>
            <w:vAlign w:val="center"/>
          </w:tcPr>
          <w:p w14:paraId="3478326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w:t>
            </w:r>
            <w:r w:rsidRPr="002F7F43">
              <w:rPr>
                <w:rFonts w:ascii="Arial" w:eastAsia="宋体" w:hAnsi="Arial" w:cs="Arial"/>
                <w:kern w:val="0"/>
                <w:szCs w:val="21"/>
              </w:rPr>
              <w:t>otal</w:t>
            </w:r>
          </w:p>
        </w:tc>
        <w:tc>
          <w:tcPr>
            <w:tcW w:w="1444" w:type="dxa"/>
            <w:noWrap/>
            <w:vAlign w:val="center"/>
          </w:tcPr>
          <w:p w14:paraId="02315E1A"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3AF3BB07" w14:textId="77777777" w:rsidR="00572B16" w:rsidRPr="002F7F43" w:rsidRDefault="00572B16">
            <w:pPr>
              <w:widowControl/>
              <w:spacing w:line="400" w:lineRule="exact"/>
              <w:jc w:val="right"/>
              <w:rPr>
                <w:rFonts w:ascii="Arial" w:eastAsia="宋体" w:hAnsi="Arial" w:cs="Arial"/>
                <w:kern w:val="0"/>
                <w:szCs w:val="21"/>
              </w:rPr>
            </w:pPr>
          </w:p>
        </w:tc>
        <w:tc>
          <w:tcPr>
            <w:tcW w:w="1445" w:type="dxa"/>
            <w:noWrap/>
            <w:vAlign w:val="center"/>
          </w:tcPr>
          <w:p w14:paraId="335ABC22"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3AF044DC" w14:textId="77777777" w:rsidR="00572B16" w:rsidRPr="002F7F43" w:rsidRDefault="00572B16">
            <w:pPr>
              <w:widowControl/>
              <w:spacing w:line="400" w:lineRule="exact"/>
              <w:jc w:val="right"/>
              <w:rPr>
                <w:rFonts w:ascii="Arial" w:eastAsia="宋体" w:hAnsi="Arial" w:cs="Arial"/>
                <w:kern w:val="0"/>
                <w:szCs w:val="21"/>
              </w:rPr>
            </w:pPr>
          </w:p>
        </w:tc>
        <w:tc>
          <w:tcPr>
            <w:tcW w:w="1308" w:type="dxa"/>
            <w:noWrap/>
            <w:vAlign w:val="center"/>
          </w:tcPr>
          <w:p w14:paraId="2E8E83F7" w14:textId="77777777" w:rsidR="00572B16" w:rsidRPr="002F7F43" w:rsidRDefault="00572B16">
            <w:pPr>
              <w:widowControl/>
              <w:spacing w:line="400" w:lineRule="exact"/>
              <w:jc w:val="right"/>
              <w:rPr>
                <w:rFonts w:ascii="Arial" w:eastAsia="宋体" w:hAnsi="Arial" w:cs="Arial"/>
                <w:kern w:val="0"/>
                <w:szCs w:val="21"/>
              </w:rPr>
            </w:pPr>
          </w:p>
        </w:tc>
        <w:tc>
          <w:tcPr>
            <w:tcW w:w="1162" w:type="dxa"/>
            <w:noWrap/>
            <w:vAlign w:val="center"/>
          </w:tcPr>
          <w:p w14:paraId="2C695E9E" w14:textId="77777777" w:rsidR="00572B16" w:rsidRPr="002F7F43" w:rsidRDefault="00572B16">
            <w:pPr>
              <w:widowControl/>
              <w:spacing w:line="400" w:lineRule="exact"/>
              <w:rPr>
                <w:rFonts w:ascii="Arial" w:eastAsia="宋体" w:hAnsi="Arial" w:cs="Arial"/>
                <w:kern w:val="0"/>
                <w:szCs w:val="21"/>
              </w:rPr>
            </w:pPr>
          </w:p>
        </w:tc>
      </w:tr>
      <w:tr w:rsidR="00572B16" w:rsidRPr="002F7F43" w14:paraId="6207E8AB" w14:textId="77777777">
        <w:trPr>
          <w:trHeight w:val="283"/>
        </w:trPr>
        <w:tc>
          <w:tcPr>
            <w:tcW w:w="2038" w:type="dxa"/>
            <w:noWrap/>
            <w:vAlign w:val="center"/>
          </w:tcPr>
          <w:p w14:paraId="2C07AB8B"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N</w:t>
            </w:r>
            <w:r w:rsidRPr="002F7F43">
              <w:rPr>
                <w:rFonts w:ascii="Arial" w:eastAsia="宋体" w:hAnsi="Arial" w:cs="Arial"/>
                <w:kern w:val="0"/>
                <w:szCs w:val="21"/>
              </w:rPr>
              <w:t>otes receivable</w:t>
            </w:r>
          </w:p>
        </w:tc>
        <w:tc>
          <w:tcPr>
            <w:tcW w:w="1444" w:type="dxa"/>
            <w:noWrap/>
            <w:vAlign w:val="center"/>
          </w:tcPr>
          <w:p w14:paraId="3D4CC70B"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457CB8C7" w14:textId="77777777" w:rsidR="00572B16" w:rsidRPr="002F7F43" w:rsidRDefault="00572B16">
            <w:pPr>
              <w:widowControl/>
              <w:spacing w:line="400" w:lineRule="exact"/>
              <w:jc w:val="right"/>
              <w:rPr>
                <w:rFonts w:ascii="Arial" w:eastAsia="宋体" w:hAnsi="Arial" w:cs="Arial"/>
                <w:kern w:val="0"/>
                <w:szCs w:val="21"/>
              </w:rPr>
            </w:pPr>
          </w:p>
        </w:tc>
        <w:tc>
          <w:tcPr>
            <w:tcW w:w="1445" w:type="dxa"/>
            <w:noWrap/>
            <w:vAlign w:val="center"/>
          </w:tcPr>
          <w:p w14:paraId="5CC98495"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39F01D40" w14:textId="77777777" w:rsidR="00572B16" w:rsidRPr="002F7F43" w:rsidRDefault="00572B16">
            <w:pPr>
              <w:widowControl/>
              <w:spacing w:line="400" w:lineRule="exact"/>
              <w:jc w:val="right"/>
              <w:rPr>
                <w:rFonts w:ascii="Arial" w:eastAsia="宋体" w:hAnsi="Arial" w:cs="Arial"/>
                <w:kern w:val="0"/>
                <w:szCs w:val="21"/>
              </w:rPr>
            </w:pPr>
          </w:p>
        </w:tc>
        <w:tc>
          <w:tcPr>
            <w:tcW w:w="1308" w:type="dxa"/>
            <w:noWrap/>
            <w:vAlign w:val="center"/>
          </w:tcPr>
          <w:p w14:paraId="4B9EE0EA" w14:textId="77777777" w:rsidR="00572B16" w:rsidRPr="002F7F43" w:rsidRDefault="00572B16">
            <w:pPr>
              <w:widowControl/>
              <w:spacing w:line="400" w:lineRule="exact"/>
              <w:jc w:val="right"/>
              <w:rPr>
                <w:rFonts w:ascii="Arial" w:eastAsia="宋体" w:hAnsi="Arial" w:cs="Arial"/>
                <w:kern w:val="0"/>
                <w:szCs w:val="21"/>
              </w:rPr>
            </w:pPr>
          </w:p>
        </w:tc>
        <w:tc>
          <w:tcPr>
            <w:tcW w:w="1162" w:type="dxa"/>
            <w:noWrap/>
            <w:vAlign w:val="center"/>
          </w:tcPr>
          <w:p w14:paraId="2927417C" w14:textId="77777777" w:rsidR="00572B16" w:rsidRPr="002F7F43" w:rsidRDefault="00572B16">
            <w:pPr>
              <w:widowControl/>
              <w:spacing w:line="400" w:lineRule="exact"/>
              <w:rPr>
                <w:rFonts w:ascii="Arial" w:eastAsia="宋体" w:hAnsi="Arial" w:cs="Arial"/>
                <w:kern w:val="0"/>
                <w:szCs w:val="21"/>
              </w:rPr>
            </w:pPr>
          </w:p>
        </w:tc>
      </w:tr>
      <w:tr w:rsidR="00572B16" w:rsidRPr="002F7F43" w14:paraId="35119B4D" w14:textId="77777777">
        <w:trPr>
          <w:trHeight w:val="283"/>
        </w:trPr>
        <w:tc>
          <w:tcPr>
            <w:tcW w:w="2038" w:type="dxa"/>
            <w:noWrap/>
            <w:vAlign w:val="center"/>
          </w:tcPr>
          <w:p w14:paraId="6475D1EB"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　</w:t>
            </w:r>
          </w:p>
        </w:tc>
        <w:tc>
          <w:tcPr>
            <w:tcW w:w="1444" w:type="dxa"/>
            <w:noWrap/>
            <w:vAlign w:val="center"/>
          </w:tcPr>
          <w:p w14:paraId="1703107F"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6B9C8FBB" w14:textId="77777777" w:rsidR="00572B16" w:rsidRPr="002F7F43" w:rsidRDefault="00572B16">
            <w:pPr>
              <w:widowControl/>
              <w:spacing w:line="400" w:lineRule="exact"/>
              <w:jc w:val="right"/>
              <w:rPr>
                <w:rFonts w:ascii="Arial" w:eastAsia="宋体" w:hAnsi="Arial" w:cs="Arial"/>
                <w:kern w:val="0"/>
                <w:szCs w:val="21"/>
              </w:rPr>
            </w:pPr>
          </w:p>
        </w:tc>
        <w:tc>
          <w:tcPr>
            <w:tcW w:w="1445" w:type="dxa"/>
            <w:noWrap/>
            <w:vAlign w:val="center"/>
          </w:tcPr>
          <w:p w14:paraId="7042F097"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5314D434" w14:textId="77777777" w:rsidR="00572B16" w:rsidRPr="002F7F43" w:rsidRDefault="00572B16">
            <w:pPr>
              <w:widowControl/>
              <w:spacing w:line="400" w:lineRule="exact"/>
              <w:jc w:val="right"/>
              <w:rPr>
                <w:rFonts w:ascii="Arial" w:eastAsia="宋体" w:hAnsi="Arial" w:cs="Arial"/>
                <w:kern w:val="0"/>
                <w:szCs w:val="21"/>
              </w:rPr>
            </w:pPr>
          </w:p>
        </w:tc>
        <w:tc>
          <w:tcPr>
            <w:tcW w:w="1308" w:type="dxa"/>
            <w:noWrap/>
            <w:vAlign w:val="center"/>
          </w:tcPr>
          <w:p w14:paraId="611DB8C3" w14:textId="77777777" w:rsidR="00572B16" w:rsidRPr="002F7F43" w:rsidRDefault="00572B16">
            <w:pPr>
              <w:widowControl/>
              <w:spacing w:line="400" w:lineRule="exact"/>
              <w:jc w:val="right"/>
              <w:rPr>
                <w:rFonts w:ascii="Arial" w:eastAsia="宋体" w:hAnsi="Arial" w:cs="Arial"/>
                <w:kern w:val="0"/>
                <w:szCs w:val="21"/>
              </w:rPr>
            </w:pPr>
          </w:p>
        </w:tc>
        <w:tc>
          <w:tcPr>
            <w:tcW w:w="1162" w:type="dxa"/>
            <w:noWrap/>
            <w:vAlign w:val="center"/>
          </w:tcPr>
          <w:p w14:paraId="4C4603EE" w14:textId="77777777" w:rsidR="00572B16" w:rsidRPr="002F7F43" w:rsidRDefault="00572B16">
            <w:pPr>
              <w:widowControl/>
              <w:spacing w:line="400" w:lineRule="exact"/>
              <w:rPr>
                <w:rFonts w:ascii="Arial" w:eastAsia="宋体" w:hAnsi="Arial" w:cs="Arial"/>
                <w:kern w:val="0"/>
                <w:szCs w:val="21"/>
              </w:rPr>
            </w:pPr>
          </w:p>
        </w:tc>
      </w:tr>
      <w:tr w:rsidR="00572B16" w:rsidRPr="002F7F43" w14:paraId="42576A7F" w14:textId="77777777">
        <w:trPr>
          <w:trHeight w:val="283"/>
        </w:trPr>
        <w:tc>
          <w:tcPr>
            <w:tcW w:w="2038" w:type="dxa"/>
            <w:noWrap/>
            <w:vAlign w:val="center"/>
          </w:tcPr>
          <w:p w14:paraId="7F7FAAA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w:t>
            </w:r>
            <w:r w:rsidRPr="002F7F43">
              <w:rPr>
                <w:rFonts w:ascii="Arial" w:eastAsia="宋体" w:hAnsi="Arial" w:cs="Arial"/>
                <w:kern w:val="0"/>
                <w:szCs w:val="21"/>
              </w:rPr>
              <w:t>otal</w:t>
            </w:r>
          </w:p>
        </w:tc>
        <w:tc>
          <w:tcPr>
            <w:tcW w:w="1444" w:type="dxa"/>
            <w:noWrap/>
            <w:vAlign w:val="center"/>
          </w:tcPr>
          <w:p w14:paraId="5FC25554"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3D506C2E" w14:textId="77777777" w:rsidR="00572B16" w:rsidRPr="002F7F43" w:rsidRDefault="00572B16">
            <w:pPr>
              <w:widowControl/>
              <w:spacing w:line="400" w:lineRule="exact"/>
              <w:jc w:val="right"/>
              <w:rPr>
                <w:rFonts w:ascii="Arial" w:eastAsia="宋体" w:hAnsi="Arial" w:cs="Arial"/>
                <w:kern w:val="0"/>
                <w:szCs w:val="21"/>
              </w:rPr>
            </w:pPr>
          </w:p>
        </w:tc>
        <w:tc>
          <w:tcPr>
            <w:tcW w:w="1445" w:type="dxa"/>
            <w:noWrap/>
            <w:vAlign w:val="center"/>
          </w:tcPr>
          <w:p w14:paraId="5152F36E"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7651B12D" w14:textId="77777777" w:rsidR="00572B16" w:rsidRPr="002F7F43" w:rsidRDefault="00572B16">
            <w:pPr>
              <w:widowControl/>
              <w:spacing w:line="400" w:lineRule="exact"/>
              <w:jc w:val="right"/>
              <w:rPr>
                <w:rFonts w:ascii="Arial" w:eastAsia="宋体" w:hAnsi="Arial" w:cs="Arial"/>
                <w:kern w:val="0"/>
                <w:szCs w:val="21"/>
              </w:rPr>
            </w:pPr>
          </w:p>
        </w:tc>
        <w:tc>
          <w:tcPr>
            <w:tcW w:w="1308" w:type="dxa"/>
            <w:noWrap/>
            <w:vAlign w:val="center"/>
          </w:tcPr>
          <w:p w14:paraId="370712F8" w14:textId="77777777" w:rsidR="00572B16" w:rsidRPr="002F7F43" w:rsidRDefault="00572B16">
            <w:pPr>
              <w:widowControl/>
              <w:spacing w:line="400" w:lineRule="exact"/>
              <w:jc w:val="right"/>
              <w:rPr>
                <w:rFonts w:ascii="Arial" w:eastAsia="宋体" w:hAnsi="Arial" w:cs="Arial"/>
                <w:kern w:val="0"/>
                <w:szCs w:val="21"/>
              </w:rPr>
            </w:pPr>
          </w:p>
        </w:tc>
        <w:tc>
          <w:tcPr>
            <w:tcW w:w="1162" w:type="dxa"/>
            <w:noWrap/>
            <w:vAlign w:val="center"/>
          </w:tcPr>
          <w:p w14:paraId="256F853E" w14:textId="77777777" w:rsidR="00572B16" w:rsidRPr="002F7F43" w:rsidRDefault="00572B16">
            <w:pPr>
              <w:widowControl/>
              <w:spacing w:line="400" w:lineRule="exact"/>
              <w:rPr>
                <w:rFonts w:ascii="Arial" w:eastAsia="宋体" w:hAnsi="Arial" w:cs="Arial"/>
                <w:kern w:val="0"/>
                <w:szCs w:val="21"/>
              </w:rPr>
            </w:pPr>
          </w:p>
        </w:tc>
      </w:tr>
      <w:tr w:rsidR="00572B16" w:rsidRPr="002F7F43" w14:paraId="35C8E33A" w14:textId="77777777">
        <w:trPr>
          <w:trHeight w:val="283"/>
        </w:trPr>
        <w:tc>
          <w:tcPr>
            <w:tcW w:w="2038" w:type="dxa"/>
            <w:noWrap/>
            <w:vAlign w:val="center"/>
          </w:tcPr>
          <w:p w14:paraId="2E9D7536"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N</w:t>
            </w:r>
            <w:r w:rsidRPr="002F7F43">
              <w:rPr>
                <w:rFonts w:ascii="Arial" w:eastAsia="宋体" w:hAnsi="Arial" w:cs="Arial"/>
                <w:kern w:val="0"/>
                <w:szCs w:val="21"/>
              </w:rPr>
              <w:t xml:space="preserve">otes receivable- </w:t>
            </w:r>
            <w:r w:rsidRPr="002F7F43">
              <w:rPr>
                <w:rFonts w:ascii="Arial" w:eastAsia="宋体" w:hAnsi="Arial" w:cs="Arial" w:hint="eastAsia"/>
                <w:kern w:val="0"/>
                <w:szCs w:val="21"/>
              </w:rPr>
              <w:t>A</w:t>
            </w:r>
            <w:r w:rsidRPr="002F7F43">
              <w:rPr>
                <w:rFonts w:ascii="Arial" w:eastAsia="宋体" w:hAnsi="Arial" w:cs="Arial"/>
                <w:kern w:val="0"/>
                <w:szCs w:val="21"/>
              </w:rPr>
              <w:t>llowance for doubtful accounts</w:t>
            </w:r>
          </w:p>
        </w:tc>
        <w:tc>
          <w:tcPr>
            <w:tcW w:w="1444" w:type="dxa"/>
            <w:noWrap/>
            <w:vAlign w:val="center"/>
          </w:tcPr>
          <w:p w14:paraId="69A661BF"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2F00C104" w14:textId="77777777" w:rsidR="00572B16" w:rsidRPr="002F7F43" w:rsidRDefault="00572B16">
            <w:pPr>
              <w:widowControl/>
              <w:spacing w:line="400" w:lineRule="exact"/>
              <w:jc w:val="right"/>
              <w:rPr>
                <w:rFonts w:ascii="Arial" w:eastAsia="宋体" w:hAnsi="Arial" w:cs="Arial"/>
                <w:kern w:val="0"/>
                <w:szCs w:val="21"/>
              </w:rPr>
            </w:pPr>
          </w:p>
        </w:tc>
        <w:tc>
          <w:tcPr>
            <w:tcW w:w="1445" w:type="dxa"/>
            <w:noWrap/>
            <w:vAlign w:val="center"/>
          </w:tcPr>
          <w:p w14:paraId="4AF98E1E"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62CE02AB" w14:textId="77777777" w:rsidR="00572B16" w:rsidRPr="002F7F43" w:rsidRDefault="00572B16">
            <w:pPr>
              <w:widowControl/>
              <w:spacing w:line="400" w:lineRule="exact"/>
              <w:jc w:val="right"/>
              <w:rPr>
                <w:rFonts w:ascii="Arial" w:eastAsia="宋体" w:hAnsi="Arial" w:cs="Arial"/>
                <w:kern w:val="0"/>
                <w:szCs w:val="21"/>
              </w:rPr>
            </w:pPr>
          </w:p>
        </w:tc>
        <w:tc>
          <w:tcPr>
            <w:tcW w:w="1308" w:type="dxa"/>
            <w:noWrap/>
            <w:vAlign w:val="center"/>
          </w:tcPr>
          <w:p w14:paraId="144937EF" w14:textId="77777777" w:rsidR="00572B16" w:rsidRPr="002F7F43" w:rsidRDefault="00572B16">
            <w:pPr>
              <w:widowControl/>
              <w:spacing w:line="400" w:lineRule="exact"/>
              <w:jc w:val="right"/>
              <w:rPr>
                <w:rFonts w:ascii="Arial" w:eastAsia="宋体" w:hAnsi="Arial" w:cs="Arial"/>
                <w:kern w:val="0"/>
                <w:szCs w:val="21"/>
              </w:rPr>
            </w:pPr>
          </w:p>
        </w:tc>
        <w:tc>
          <w:tcPr>
            <w:tcW w:w="1162" w:type="dxa"/>
            <w:noWrap/>
            <w:vAlign w:val="center"/>
          </w:tcPr>
          <w:p w14:paraId="57F38F2F" w14:textId="77777777" w:rsidR="00572B16" w:rsidRPr="002F7F43" w:rsidRDefault="00572B16">
            <w:pPr>
              <w:widowControl/>
              <w:spacing w:line="400" w:lineRule="exact"/>
              <w:rPr>
                <w:rFonts w:ascii="Arial" w:eastAsia="宋体" w:hAnsi="Arial" w:cs="Arial"/>
                <w:kern w:val="0"/>
                <w:szCs w:val="21"/>
              </w:rPr>
            </w:pPr>
          </w:p>
        </w:tc>
      </w:tr>
      <w:tr w:rsidR="00572B16" w:rsidRPr="002F7F43" w14:paraId="7CAD8A0F" w14:textId="77777777">
        <w:trPr>
          <w:trHeight w:val="283"/>
        </w:trPr>
        <w:tc>
          <w:tcPr>
            <w:tcW w:w="2038" w:type="dxa"/>
            <w:noWrap/>
            <w:vAlign w:val="center"/>
          </w:tcPr>
          <w:p w14:paraId="76C20A26"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　</w:t>
            </w:r>
          </w:p>
        </w:tc>
        <w:tc>
          <w:tcPr>
            <w:tcW w:w="1444" w:type="dxa"/>
            <w:noWrap/>
            <w:vAlign w:val="center"/>
          </w:tcPr>
          <w:p w14:paraId="0D0C4B18"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2BA991CA" w14:textId="77777777" w:rsidR="00572B16" w:rsidRPr="002F7F43" w:rsidRDefault="00572B16">
            <w:pPr>
              <w:widowControl/>
              <w:spacing w:line="400" w:lineRule="exact"/>
              <w:jc w:val="right"/>
              <w:rPr>
                <w:rFonts w:ascii="Arial" w:eastAsia="宋体" w:hAnsi="Arial" w:cs="Arial"/>
                <w:kern w:val="0"/>
                <w:szCs w:val="21"/>
              </w:rPr>
            </w:pPr>
          </w:p>
        </w:tc>
        <w:tc>
          <w:tcPr>
            <w:tcW w:w="1445" w:type="dxa"/>
            <w:noWrap/>
            <w:vAlign w:val="center"/>
          </w:tcPr>
          <w:p w14:paraId="234AC375"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06392784" w14:textId="77777777" w:rsidR="00572B16" w:rsidRPr="002F7F43" w:rsidRDefault="00572B16">
            <w:pPr>
              <w:widowControl/>
              <w:spacing w:line="400" w:lineRule="exact"/>
              <w:jc w:val="right"/>
              <w:rPr>
                <w:rFonts w:ascii="Arial" w:eastAsia="宋体" w:hAnsi="Arial" w:cs="Arial"/>
                <w:kern w:val="0"/>
                <w:szCs w:val="21"/>
              </w:rPr>
            </w:pPr>
          </w:p>
        </w:tc>
        <w:tc>
          <w:tcPr>
            <w:tcW w:w="1308" w:type="dxa"/>
            <w:noWrap/>
            <w:vAlign w:val="center"/>
          </w:tcPr>
          <w:p w14:paraId="59AD956B" w14:textId="77777777" w:rsidR="00572B16" w:rsidRPr="002F7F43" w:rsidRDefault="00572B16">
            <w:pPr>
              <w:widowControl/>
              <w:spacing w:line="400" w:lineRule="exact"/>
              <w:jc w:val="right"/>
              <w:rPr>
                <w:rFonts w:ascii="Arial" w:eastAsia="宋体" w:hAnsi="Arial" w:cs="Arial"/>
                <w:kern w:val="0"/>
                <w:szCs w:val="21"/>
              </w:rPr>
            </w:pPr>
          </w:p>
        </w:tc>
        <w:tc>
          <w:tcPr>
            <w:tcW w:w="1162" w:type="dxa"/>
            <w:noWrap/>
            <w:vAlign w:val="center"/>
          </w:tcPr>
          <w:p w14:paraId="734A18FD" w14:textId="77777777" w:rsidR="00572B16" w:rsidRPr="002F7F43" w:rsidRDefault="00572B16">
            <w:pPr>
              <w:widowControl/>
              <w:spacing w:line="400" w:lineRule="exact"/>
              <w:rPr>
                <w:rFonts w:ascii="Arial" w:eastAsia="宋体" w:hAnsi="Arial" w:cs="Arial"/>
                <w:kern w:val="0"/>
                <w:szCs w:val="21"/>
              </w:rPr>
            </w:pPr>
          </w:p>
        </w:tc>
      </w:tr>
      <w:tr w:rsidR="00572B16" w:rsidRPr="002F7F43" w14:paraId="3BD32590" w14:textId="77777777">
        <w:trPr>
          <w:trHeight w:val="283"/>
        </w:trPr>
        <w:tc>
          <w:tcPr>
            <w:tcW w:w="2038" w:type="dxa"/>
            <w:noWrap/>
            <w:vAlign w:val="center"/>
          </w:tcPr>
          <w:p w14:paraId="28964DD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w:t>
            </w:r>
            <w:r w:rsidRPr="002F7F43">
              <w:rPr>
                <w:rFonts w:ascii="Arial" w:eastAsia="宋体" w:hAnsi="Arial" w:cs="Arial"/>
                <w:kern w:val="0"/>
                <w:szCs w:val="21"/>
              </w:rPr>
              <w:t>otal</w:t>
            </w:r>
          </w:p>
        </w:tc>
        <w:tc>
          <w:tcPr>
            <w:tcW w:w="1444" w:type="dxa"/>
            <w:noWrap/>
            <w:vAlign w:val="center"/>
          </w:tcPr>
          <w:p w14:paraId="2936378F"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1FFE30BC" w14:textId="77777777" w:rsidR="00572B16" w:rsidRPr="002F7F43" w:rsidRDefault="00572B16">
            <w:pPr>
              <w:widowControl/>
              <w:spacing w:line="400" w:lineRule="exact"/>
              <w:jc w:val="right"/>
              <w:rPr>
                <w:rFonts w:ascii="Arial" w:eastAsia="宋体" w:hAnsi="Arial" w:cs="Arial"/>
                <w:kern w:val="0"/>
                <w:szCs w:val="21"/>
              </w:rPr>
            </w:pPr>
          </w:p>
        </w:tc>
        <w:tc>
          <w:tcPr>
            <w:tcW w:w="1445" w:type="dxa"/>
            <w:noWrap/>
            <w:vAlign w:val="center"/>
          </w:tcPr>
          <w:p w14:paraId="75A05038"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22326FD4" w14:textId="77777777" w:rsidR="00572B16" w:rsidRPr="002F7F43" w:rsidRDefault="00572B16">
            <w:pPr>
              <w:widowControl/>
              <w:spacing w:line="400" w:lineRule="exact"/>
              <w:jc w:val="right"/>
              <w:rPr>
                <w:rFonts w:ascii="Arial" w:eastAsia="宋体" w:hAnsi="Arial" w:cs="Arial"/>
                <w:kern w:val="0"/>
                <w:szCs w:val="21"/>
              </w:rPr>
            </w:pPr>
          </w:p>
        </w:tc>
        <w:tc>
          <w:tcPr>
            <w:tcW w:w="1308" w:type="dxa"/>
            <w:noWrap/>
            <w:vAlign w:val="center"/>
          </w:tcPr>
          <w:p w14:paraId="03F8D8AF" w14:textId="77777777" w:rsidR="00572B16" w:rsidRPr="002F7F43" w:rsidRDefault="00572B16">
            <w:pPr>
              <w:widowControl/>
              <w:spacing w:line="400" w:lineRule="exact"/>
              <w:jc w:val="right"/>
              <w:rPr>
                <w:rFonts w:ascii="Arial" w:eastAsia="宋体" w:hAnsi="Arial" w:cs="Arial"/>
                <w:kern w:val="0"/>
                <w:szCs w:val="21"/>
              </w:rPr>
            </w:pPr>
          </w:p>
        </w:tc>
        <w:tc>
          <w:tcPr>
            <w:tcW w:w="1162" w:type="dxa"/>
            <w:noWrap/>
            <w:vAlign w:val="center"/>
          </w:tcPr>
          <w:p w14:paraId="7C9D5BAE" w14:textId="77777777" w:rsidR="00572B16" w:rsidRPr="002F7F43" w:rsidRDefault="00572B16">
            <w:pPr>
              <w:widowControl/>
              <w:spacing w:line="400" w:lineRule="exact"/>
              <w:rPr>
                <w:rFonts w:ascii="Arial" w:eastAsia="宋体" w:hAnsi="Arial" w:cs="Arial"/>
                <w:kern w:val="0"/>
                <w:szCs w:val="21"/>
              </w:rPr>
            </w:pPr>
          </w:p>
        </w:tc>
      </w:tr>
      <w:tr w:rsidR="00572B16" w:rsidRPr="002F7F43" w14:paraId="384ABA6A" w14:textId="77777777">
        <w:trPr>
          <w:trHeight w:val="283"/>
        </w:trPr>
        <w:tc>
          <w:tcPr>
            <w:tcW w:w="2038" w:type="dxa"/>
            <w:noWrap/>
            <w:vAlign w:val="center"/>
          </w:tcPr>
          <w:p w14:paraId="2E54C8D3"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Advances</w:t>
            </w:r>
            <w:r w:rsidRPr="002F7F43">
              <w:rPr>
                <w:rFonts w:ascii="Arial" w:eastAsia="宋体" w:hAnsi="Arial" w:cs="Arial"/>
                <w:kern w:val="0"/>
                <w:szCs w:val="21"/>
              </w:rPr>
              <w:t xml:space="preserve"> to suppliers</w:t>
            </w:r>
          </w:p>
        </w:tc>
        <w:tc>
          <w:tcPr>
            <w:tcW w:w="1444" w:type="dxa"/>
            <w:noWrap/>
            <w:vAlign w:val="center"/>
          </w:tcPr>
          <w:p w14:paraId="05A91362"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42594A14" w14:textId="77777777" w:rsidR="00572B16" w:rsidRPr="002F7F43" w:rsidRDefault="00572B16">
            <w:pPr>
              <w:widowControl/>
              <w:spacing w:line="400" w:lineRule="exact"/>
              <w:jc w:val="right"/>
              <w:rPr>
                <w:rFonts w:ascii="Arial" w:eastAsia="宋体" w:hAnsi="Arial" w:cs="Arial"/>
                <w:kern w:val="0"/>
                <w:szCs w:val="21"/>
              </w:rPr>
            </w:pPr>
          </w:p>
        </w:tc>
        <w:tc>
          <w:tcPr>
            <w:tcW w:w="1445" w:type="dxa"/>
            <w:noWrap/>
            <w:vAlign w:val="center"/>
          </w:tcPr>
          <w:p w14:paraId="767BB2EF"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028C7A95" w14:textId="77777777" w:rsidR="00572B16" w:rsidRPr="002F7F43" w:rsidRDefault="00572B16">
            <w:pPr>
              <w:widowControl/>
              <w:spacing w:line="400" w:lineRule="exact"/>
              <w:jc w:val="right"/>
              <w:rPr>
                <w:rFonts w:ascii="Arial" w:eastAsia="宋体" w:hAnsi="Arial" w:cs="Arial"/>
                <w:kern w:val="0"/>
                <w:szCs w:val="21"/>
              </w:rPr>
            </w:pPr>
          </w:p>
        </w:tc>
        <w:tc>
          <w:tcPr>
            <w:tcW w:w="1308" w:type="dxa"/>
            <w:noWrap/>
            <w:vAlign w:val="center"/>
          </w:tcPr>
          <w:p w14:paraId="62474E10" w14:textId="77777777" w:rsidR="00572B16" w:rsidRPr="002F7F43" w:rsidRDefault="00572B16">
            <w:pPr>
              <w:widowControl/>
              <w:spacing w:line="400" w:lineRule="exact"/>
              <w:jc w:val="right"/>
              <w:rPr>
                <w:rFonts w:ascii="Arial" w:eastAsia="宋体" w:hAnsi="Arial" w:cs="Arial"/>
                <w:kern w:val="0"/>
                <w:szCs w:val="21"/>
              </w:rPr>
            </w:pPr>
          </w:p>
        </w:tc>
        <w:tc>
          <w:tcPr>
            <w:tcW w:w="1162" w:type="dxa"/>
            <w:noWrap/>
            <w:vAlign w:val="center"/>
          </w:tcPr>
          <w:p w14:paraId="648AB4E6" w14:textId="77777777" w:rsidR="00572B16" w:rsidRPr="002F7F43" w:rsidRDefault="00572B16">
            <w:pPr>
              <w:widowControl/>
              <w:spacing w:line="400" w:lineRule="exact"/>
              <w:rPr>
                <w:rFonts w:ascii="Arial" w:eastAsia="宋体" w:hAnsi="Arial" w:cs="Arial"/>
                <w:kern w:val="0"/>
                <w:szCs w:val="21"/>
              </w:rPr>
            </w:pPr>
          </w:p>
        </w:tc>
      </w:tr>
      <w:tr w:rsidR="00572B16" w:rsidRPr="002F7F43" w14:paraId="09813567" w14:textId="77777777">
        <w:trPr>
          <w:trHeight w:val="283"/>
        </w:trPr>
        <w:tc>
          <w:tcPr>
            <w:tcW w:w="2038" w:type="dxa"/>
            <w:noWrap/>
            <w:vAlign w:val="center"/>
          </w:tcPr>
          <w:p w14:paraId="25DE4CB3"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　</w:t>
            </w:r>
          </w:p>
        </w:tc>
        <w:tc>
          <w:tcPr>
            <w:tcW w:w="1444" w:type="dxa"/>
            <w:noWrap/>
            <w:vAlign w:val="center"/>
          </w:tcPr>
          <w:p w14:paraId="5C3140D9"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6891AC28" w14:textId="77777777" w:rsidR="00572B16" w:rsidRPr="002F7F43" w:rsidRDefault="00572B16">
            <w:pPr>
              <w:widowControl/>
              <w:spacing w:line="400" w:lineRule="exact"/>
              <w:jc w:val="right"/>
              <w:rPr>
                <w:rFonts w:ascii="Arial" w:eastAsia="宋体" w:hAnsi="Arial" w:cs="Arial"/>
                <w:kern w:val="0"/>
                <w:szCs w:val="21"/>
              </w:rPr>
            </w:pPr>
          </w:p>
        </w:tc>
        <w:tc>
          <w:tcPr>
            <w:tcW w:w="1445" w:type="dxa"/>
            <w:noWrap/>
            <w:vAlign w:val="center"/>
          </w:tcPr>
          <w:p w14:paraId="378666E1"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3A25923E" w14:textId="77777777" w:rsidR="00572B16" w:rsidRPr="002F7F43" w:rsidRDefault="00572B16">
            <w:pPr>
              <w:widowControl/>
              <w:spacing w:line="400" w:lineRule="exact"/>
              <w:jc w:val="right"/>
              <w:rPr>
                <w:rFonts w:ascii="Arial" w:eastAsia="宋体" w:hAnsi="Arial" w:cs="Arial"/>
                <w:kern w:val="0"/>
                <w:szCs w:val="21"/>
              </w:rPr>
            </w:pPr>
          </w:p>
        </w:tc>
        <w:tc>
          <w:tcPr>
            <w:tcW w:w="1308" w:type="dxa"/>
            <w:noWrap/>
            <w:vAlign w:val="center"/>
          </w:tcPr>
          <w:p w14:paraId="4E681975" w14:textId="77777777" w:rsidR="00572B16" w:rsidRPr="002F7F43" w:rsidRDefault="00572B16">
            <w:pPr>
              <w:widowControl/>
              <w:spacing w:line="400" w:lineRule="exact"/>
              <w:jc w:val="right"/>
              <w:rPr>
                <w:rFonts w:ascii="Arial" w:eastAsia="宋体" w:hAnsi="Arial" w:cs="Arial"/>
                <w:kern w:val="0"/>
                <w:szCs w:val="21"/>
              </w:rPr>
            </w:pPr>
          </w:p>
        </w:tc>
        <w:tc>
          <w:tcPr>
            <w:tcW w:w="1162" w:type="dxa"/>
            <w:noWrap/>
            <w:vAlign w:val="center"/>
          </w:tcPr>
          <w:p w14:paraId="0AA57B8B" w14:textId="77777777" w:rsidR="00572B16" w:rsidRPr="002F7F43" w:rsidRDefault="00572B16">
            <w:pPr>
              <w:widowControl/>
              <w:spacing w:line="400" w:lineRule="exact"/>
              <w:rPr>
                <w:rFonts w:ascii="Arial" w:eastAsia="宋体" w:hAnsi="Arial" w:cs="Arial"/>
                <w:kern w:val="0"/>
                <w:szCs w:val="21"/>
              </w:rPr>
            </w:pPr>
          </w:p>
        </w:tc>
      </w:tr>
      <w:tr w:rsidR="00572B16" w:rsidRPr="002F7F43" w14:paraId="32A29558" w14:textId="77777777">
        <w:trPr>
          <w:trHeight w:val="283"/>
        </w:trPr>
        <w:tc>
          <w:tcPr>
            <w:tcW w:w="2038" w:type="dxa"/>
            <w:noWrap/>
            <w:vAlign w:val="center"/>
          </w:tcPr>
          <w:p w14:paraId="3CEA62D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w:t>
            </w:r>
            <w:r w:rsidRPr="002F7F43">
              <w:rPr>
                <w:rFonts w:ascii="Arial" w:eastAsia="宋体" w:hAnsi="Arial" w:cs="Arial"/>
                <w:kern w:val="0"/>
                <w:szCs w:val="21"/>
              </w:rPr>
              <w:t>otal</w:t>
            </w:r>
          </w:p>
        </w:tc>
        <w:tc>
          <w:tcPr>
            <w:tcW w:w="1444" w:type="dxa"/>
            <w:noWrap/>
            <w:vAlign w:val="center"/>
          </w:tcPr>
          <w:p w14:paraId="06DEDBAD"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2E9E4235" w14:textId="77777777" w:rsidR="00572B16" w:rsidRPr="002F7F43" w:rsidRDefault="00572B16">
            <w:pPr>
              <w:widowControl/>
              <w:spacing w:line="400" w:lineRule="exact"/>
              <w:jc w:val="right"/>
              <w:rPr>
                <w:rFonts w:ascii="Arial" w:eastAsia="宋体" w:hAnsi="Arial" w:cs="Arial"/>
                <w:kern w:val="0"/>
                <w:szCs w:val="21"/>
              </w:rPr>
            </w:pPr>
          </w:p>
        </w:tc>
        <w:tc>
          <w:tcPr>
            <w:tcW w:w="1445" w:type="dxa"/>
            <w:noWrap/>
            <w:vAlign w:val="center"/>
          </w:tcPr>
          <w:p w14:paraId="085EB43D"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3435387D" w14:textId="77777777" w:rsidR="00572B16" w:rsidRPr="002F7F43" w:rsidRDefault="00572B16">
            <w:pPr>
              <w:widowControl/>
              <w:spacing w:line="400" w:lineRule="exact"/>
              <w:jc w:val="right"/>
              <w:rPr>
                <w:rFonts w:ascii="Arial" w:eastAsia="宋体" w:hAnsi="Arial" w:cs="Arial"/>
                <w:kern w:val="0"/>
                <w:szCs w:val="21"/>
              </w:rPr>
            </w:pPr>
          </w:p>
        </w:tc>
        <w:tc>
          <w:tcPr>
            <w:tcW w:w="1308" w:type="dxa"/>
            <w:noWrap/>
            <w:vAlign w:val="center"/>
          </w:tcPr>
          <w:p w14:paraId="78C4F351" w14:textId="77777777" w:rsidR="00572B16" w:rsidRPr="002F7F43" w:rsidRDefault="00572B16">
            <w:pPr>
              <w:widowControl/>
              <w:spacing w:line="400" w:lineRule="exact"/>
              <w:jc w:val="right"/>
              <w:rPr>
                <w:rFonts w:ascii="Arial" w:eastAsia="宋体" w:hAnsi="Arial" w:cs="Arial"/>
                <w:kern w:val="0"/>
                <w:szCs w:val="21"/>
              </w:rPr>
            </w:pPr>
          </w:p>
        </w:tc>
        <w:tc>
          <w:tcPr>
            <w:tcW w:w="1162" w:type="dxa"/>
            <w:noWrap/>
            <w:vAlign w:val="center"/>
          </w:tcPr>
          <w:p w14:paraId="36B75773" w14:textId="77777777" w:rsidR="00572B16" w:rsidRPr="002F7F43" w:rsidRDefault="00572B16">
            <w:pPr>
              <w:widowControl/>
              <w:spacing w:line="400" w:lineRule="exact"/>
              <w:rPr>
                <w:rFonts w:ascii="Arial" w:eastAsia="宋体" w:hAnsi="Arial" w:cs="Arial"/>
                <w:kern w:val="0"/>
                <w:szCs w:val="21"/>
              </w:rPr>
            </w:pPr>
          </w:p>
        </w:tc>
      </w:tr>
      <w:tr w:rsidR="00572B16" w:rsidRPr="002F7F43" w14:paraId="703B4953" w14:textId="77777777">
        <w:trPr>
          <w:trHeight w:val="283"/>
        </w:trPr>
        <w:tc>
          <w:tcPr>
            <w:tcW w:w="2038" w:type="dxa"/>
            <w:noWrap/>
            <w:vAlign w:val="center"/>
          </w:tcPr>
          <w:p w14:paraId="22481E26"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Other receivables</w:t>
            </w:r>
          </w:p>
        </w:tc>
        <w:tc>
          <w:tcPr>
            <w:tcW w:w="1444" w:type="dxa"/>
            <w:noWrap/>
            <w:vAlign w:val="center"/>
          </w:tcPr>
          <w:p w14:paraId="43B94EBA"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370E14E1" w14:textId="77777777" w:rsidR="00572B16" w:rsidRPr="002F7F43" w:rsidRDefault="00572B16">
            <w:pPr>
              <w:widowControl/>
              <w:spacing w:line="400" w:lineRule="exact"/>
              <w:jc w:val="right"/>
              <w:rPr>
                <w:rFonts w:ascii="Arial" w:eastAsia="宋体" w:hAnsi="Arial" w:cs="Arial"/>
                <w:kern w:val="0"/>
                <w:szCs w:val="21"/>
              </w:rPr>
            </w:pPr>
          </w:p>
        </w:tc>
        <w:tc>
          <w:tcPr>
            <w:tcW w:w="1445" w:type="dxa"/>
            <w:noWrap/>
            <w:vAlign w:val="center"/>
          </w:tcPr>
          <w:p w14:paraId="3243D760"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6FAA5D55" w14:textId="77777777" w:rsidR="00572B16" w:rsidRPr="002F7F43" w:rsidRDefault="00572B16">
            <w:pPr>
              <w:widowControl/>
              <w:spacing w:line="400" w:lineRule="exact"/>
              <w:jc w:val="right"/>
              <w:rPr>
                <w:rFonts w:ascii="Arial" w:eastAsia="宋体" w:hAnsi="Arial" w:cs="Arial"/>
                <w:kern w:val="0"/>
                <w:szCs w:val="21"/>
              </w:rPr>
            </w:pPr>
          </w:p>
        </w:tc>
        <w:tc>
          <w:tcPr>
            <w:tcW w:w="1308" w:type="dxa"/>
            <w:noWrap/>
            <w:vAlign w:val="center"/>
          </w:tcPr>
          <w:p w14:paraId="75CB6F73" w14:textId="77777777" w:rsidR="00572B16" w:rsidRPr="002F7F43" w:rsidRDefault="00572B16">
            <w:pPr>
              <w:widowControl/>
              <w:spacing w:line="400" w:lineRule="exact"/>
              <w:jc w:val="right"/>
              <w:rPr>
                <w:rFonts w:ascii="Arial" w:eastAsia="宋体" w:hAnsi="Arial" w:cs="Arial"/>
                <w:kern w:val="0"/>
                <w:szCs w:val="21"/>
              </w:rPr>
            </w:pPr>
          </w:p>
        </w:tc>
        <w:tc>
          <w:tcPr>
            <w:tcW w:w="1162" w:type="dxa"/>
            <w:noWrap/>
            <w:vAlign w:val="center"/>
          </w:tcPr>
          <w:p w14:paraId="187F8C6F" w14:textId="77777777" w:rsidR="00572B16" w:rsidRPr="002F7F43" w:rsidRDefault="00572B16">
            <w:pPr>
              <w:widowControl/>
              <w:spacing w:line="400" w:lineRule="exact"/>
              <w:rPr>
                <w:rFonts w:ascii="Arial" w:eastAsia="宋体" w:hAnsi="Arial" w:cs="Arial"/>
                <w:kern w:val="0"/>
                <w:szCs w:val="21"/>
              </w:rPr>
            </w:pPr>
          </w:p>
        </w:tc>
      </w:tr>
      <w:tr w:rsidR="00572B16" w:rsidRPr="002F7F43" w14:paraId="7DCD3B24" w14:textId="77777777">
        <w:trPr>
          <w:trHeight w:val="283"/>
        </w:trPr>
        <w:tc>
          <w:tcPr>
            <w:tcW w:w="2038" w:type="dxa"/>
            <w:noWrap/>
            <w:vAlign w:val="center"/>
          </w:tcPr>
          <w:p w14:paraId="2D78EE8A"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　</w:t>
            </w:r>
          </w:p>
        </w:tc>
        <w:tc>
          <w:tcPr>
            <w:tcW w:w="1444" w:type="dxa"/>
            <w:noWrap/>
            <w:vAlign w:val="center"/>
          </w:tcPr>
          <w:p w14:paraId="1363E181"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79CEBC45" w14:textId="77777777" w:rsidR="00572B16" w:rsidRPr="002F7F43" w:rsidRDefault="00572B16">
            <w:pPr>
              <w:widowControl/>
              <w:spacing w:line="400" w:lineRule="exact"/>
              <w:jc w:val="right"/>
              <w:rPr>
                <w:rFonts w:ascii="Arial" w:eastAsia="宋体" w:hAnsi="Arial" w:cs="Arial"/>
                <w:kern w:val="0"/>
                <w:szCs w:val="21"/>
              </w:rPr>
            </w:pPr>
          </w:p>
        </w:tc>
        <w:tc>
          <w:tcPr>
            <w:tcW w:w="1445" w:type="dxa"/>
            <w:noWrap/>
            <w:vAlign w:val="center"/>
          </w:tcPr>
          <w:p w14:paraId="0B199BEE"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707FAC7C" w14:textId="77777777" w:rsidR="00572B16" w:rsidRPr="002F7F43" w:rsidRDefault="00572B16">
            <w:pPr>
              <w:widowControl/>
              <w:spacing w:line="400" w:lineRule="exact"/>
              <w:jc w:val="right"/>
              <w:rPr>
                <w:rFonts w:ascii="Arial" w:eastAsia="宋体" w:hAnsi="Arial" w:cs="Arial"/>
                <w:kern w:val="0"/>
                <w:szCs w:val="21"/>
              </w:rPr>
            </w:pPr>
          </w:p>
        </w:tc>
        <w:tc>
          <w:tcPr>
            <w:tcW w:w="1308" w:type="dxa"/>
            <w:noWrap/>
            <w:vAlign w:val="center"/>
          </w:tcPr>
          <w:p w14:paraId="6D0905A2" w14:textId="77777777" w:rsidR="00572B16" w:rsidRPr="002F7F43" w:rsidRDefault="00572B16">
            <w:pPr>
              <w:widowControl/>
              <w:spacing w:line="400" w:lineRule="exact"/>
              <w:jc w:val="right"/>
              <w:rPr>
                <w:rFonts w:ascii="Arial" w:eastAsia="宋体" w:hAnsi="Arial" w:cs="Arial"/>
                <w:kern w:val="0"/>
                <w:szCs w:val="21"/>
              </w:rPr>
            </w:pPr>
          </w:p>
        </w:tc>
        <w:tc>
          <w:tcPr>
            <w:tcW w:w="1162" w:type="dxa"/>
            <w:noWrap/>
            <w:vAlign w:val="center"/>
          </w:tcPr>
          <w:p w14:paraId="0E2A09F9" w14:textId="77777777" w:rsidR="00572B16" w:rsidRPr="002F7F43" w:rsidRDefault="00572B16">
            <w:pPr>
              <w:widowControl/>
              <w:spacing w:line="400" w:lineRule="exact"/>
              <w:rPr>
                <w:rFonts w:ascii="Arial" w:eastAsia="宋体" w:hAnsi="Arial" w:cs="Arial"/>
                <w:kern w:val="0"/>
                <w:szCs w:val="21"/>
              </w:rPr>
            </w:pPr>
          </w:p>
        </w:tc>
      </w:tr>
      <w:tr w:rsidR="00572B16" w:rsidRPr="002F7F43" w14:paraId="0E6C4EFC" w14:textId="77777777">
        <w:trPr>
          <w:trHeight w:val="283"/>
        </w:trPr>
        <w:tc>
          <w:tcPr>
            <w:tcW w:w="2038" w:type="dxa"/>
            <w:noWrap/>
            <w:vAlign w:val="center"/>
          </w:tcPr>
          <w:p w14:paraId="4562E24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w:t>
            </w:r>
            <w:r w:rsidRPr="002F7F43">
              <w:rPr>
                <w:rFonts w:ascii="Arial" w:eastAsia="宋体" w:hAnsi="Arial" w:cs="Arial"/>
                <w:kern w:val="0"/>
                <w:szCs w:val="21"/>
              </w:rPr>
              <w:t>otal</w:t>
            </w:r>
          </w:p>
        </w:tc>
        <w:tc>
          <w:tcPr>
            <w:tcW w:w="1444" w:type="dxa"/>
            <w:noWrap/>
            <w:vAlign w:val="center"/>
          </w:tcPr>
          <w:p w14:paraId="7D9027CA"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1E537AB4" w14:textId="77777777" w:rsidR="00572B16" w:rsidRPr="002F7F43" w:rsidRDefault="00572B16">
            <w:pPr>
              <w:widowControl/>
              <w:spacing w:line="400" w:lineRule="exact"/>
              <w:jc w:val="right"/>
              <w:rPr>
                <w:rFonts w:ascii="Arial" w:eastAsia="宋体" w:hAnsi="Arial" w:cs="Arial"/>
                <w:kern w:val="0"/>
                <w:szCs w:val="21"/>
              </w:rPr>
            </w:pPr>
          </w:p>
        </w:tc>
        <w:tc>
          <w:tcPr>
            <w:tcW w:w="1445" w:type="dxa"/>
            <w:noWrap/>
            <w:vAlign w:val="center"/>
          </w:tcPr>
          <w:p w14:paraId="03970ADC"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548847A1" w14:textId="77777777" w:rsidR="00572B16" w:rsidRPr="002F7F43" w:rsidRDefault="00572B16">
            <w:pPr>
              <w:widowControl/>
              <w:spacing w:line="400" w:lineRule="exact"/>
              <w:jc w:val="right"/>
              <w:rPr>
                <w:rFonts w:ascii="Arial" w:eastAsia="宋体" w:hAnsi="Arial" w:cs="Arial"/>
                <w:kern w:val="0"/>
                <w:szCs w:val="21"/>
              </w:rPr>
            </w:pPr>
          </w:p>
        </w:tc>
        <w:tc>
          <w:tcPr>
            <w:tcW w:w="1308" w:type="dxa"/>
            <w:noWrap/>
            <w:vAlign w:val="center"/>
          </w:tcPr>
          <w:p w14:paraId="0B30BDB0" w14:textId="77777777" w:rsidR="00572B16" w:rsidRPr="002F7F43" w:rsidRDefault="00572B16">
            <w:pPr>
              <w:widowControl/>
              <w:spacing w:line="400" w:lineRule="exact"/>
              <w:jc w:val="right"/>
              <w:rPr>
                <w:rFonts w:ascii="Arial" w:eastAsia="宋体" w:hAnsi="Arial" w:cs="Arial"/>
                <w:kern w:val="0"/>
                <w:szCs w:val="21"/>
              </w:rPr>
            </w:pPr>
          </w:p>
        </w:tc>
        <w:tc>
          <w:tcPr>
            <w:tcW w:w="1162" w:type="dxa"/>
            <w:noWrap/>
            <w:vAlign w:val="center"/>
          </w:tcPr>
          <w:p w14:paraId="67E9C660" w14:textId="77777777" w:rsidR="00572B16" w:rsidRPr="002F7F43" w:rsidRDefault="00572B16">
            <w:pPr>
              <w:widowControl/>
              <w:spacing w:line="400" w:lineRule="exact"/>
              <w:rPr>
                <w:rFonts w:ascii="Arial" w:eastAsia="宋体" w:hAnsi="Arial" w:cs="Arial"/>
                <w:kern w:val="0"/>
                <w:szCs w:val="21"/>
              </w:rPr>
            </w:pPr>
          </w:p>
        </w:tc>
      </w:tr>
      <w:tr w:rsidR="00572B16" w:rsidRPr="002F7F43" w14:paraId="256779D0" w14:textId="77777777">
        <w:trPr>
          <w:trHeight w:val="283"/>
        </w:trPr>
        <w:tc>
          <w:tcPr>
            <w:tcW w:w="2038" w:type="dxa"/>
            <w:noWrap/>
            <w:vAlign w:val="center"/>
          </w:tcPr>
          <w:p w14:paraId="6C1EC18E" w14:textId="77777777" w:rsidR="00572B16" w:rsidRPr="002F7F43" w:rsidRDefault="00A07645">
            <w:pPr>
              <w:widowControl/>
              <w:spacing w:line="400" w:lineRule="exact"/>
              <w:ind w:left="210" w:hangingChars="100" w:hanging="210"/>
              <w:jc w:val="left"/>
              <w:rPr>
                <w:rFonts w:ascii="Arial" w:eastAsia="宋体" w:hAnsi="Arial" w:cs="Arial"/>
                <w:spacing w:val="-16"/>
                <w:kern w:val="0"/>
                <w:szCs w:val="21"/>
              </w:rPr>
            </w:pPr>
            <w:r w:rsidRPr="002F7F43">
              <w:rPr>
                <w:rFonts w:ascii="Arial" w:eastAsia="宋体" w:hAnsi="Arial" w:cs="Arial"/>
                <w:kern w:val="0"/>
                <w:szCs w:val="21"/>
              </w:rPr>
              <w:t xml:space="preserve">Other receivables - </w:t>
            </w:r>
            <w:r w:rsidRPr="002F7F43">
              <w:rPr>
                <w:rFonts w:ascii="Arial" w:eastAsia="宋体" w:hAnsi="Arial" w:cs="Arial" w:hint="eastAsia"/>
                <w:kern w:val="0"/>
                <w:szCs w:val="21"/>
              </w:rPr>
              <w:t>A</w:t>
            </w:r>
            <w:r w:rsidRPr="002F7F43">
              <w:rPr>
                <w:rFonts w:ascii="Arial" w:eastAsia="宋体" w:hAnsi="Arial" w:cs="Arial"/>
                <w:kern w:val="0"/>
                <w:szCs w:val="21"/>
              </w:rPr>
              <w:t xml:space="preserve">llowance for </w:t>
            </w:r>
            <w:r w:rsidRPr="002F7F43">
              <w:rPr>
                <w:rFonts w:ascii="Arial" w:eastAsia="宋体" w:hAnsi="Arial" w:cs="Arial"/>
                <w:kern w:val="0"/>
                <w:szCs w:val="21"/>
              </w:rPr>
              <w:lastRenderedPageBreak/>
              <w:t>doubtful accounts</w:t>
            </w:r>
          </w:p>
        </w:tc>
        <w:tc>
          <w:tcPr>
            <w:tcW w:w="1444" w:type="dxa"/>
            <w:noWrap/>
            <w:vAlign w:val="center"/>
          </w:tcPr>
          <w:p w14:paraId="72F464A3"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24C5AB64" w14:textId="77777777" w:rsidR="00572B16" w:rsidRPr="002F7F43" w:rsidRDefault="00572B16">
            <w:pPr>
              <w:widowControl/>
              <w:spacing w:line="400" w:lineRule="exact"/>
              <w:jc w:val="right"/>
              <w:rPr>
                <w:rFonts w:ascii="Arial" w:eastAsia="宋体" w:hAnsi="Arial" w:cs="Arial"/>
                <w:kern w:val="0"/>
                <w:szCs w:val="21"/>
              </w:rPr>
            </w:pPr>
          </w:p>
        </w:tc>
        <w:tc>
          <w:tcPr>
            <w:tcW w:w="1445" w:type="dxa"/>
            <w:noWrap/>
            <w:vAlign w:val="center"/>
          </w:tcPr>
          <w:p w14:paraId="4E4CDDA4"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75DFACE6" w14:textId="77777777" w:rsidR="00572B16" w:rsidRPr="002F7F43" w:rsidRDefault="00572B16">
            <w:pPr>
              <w:widowControl/>
              <w:spacing w:line="400" w:lineRule="exact"/>
              <w:jc w:val="right"/>
              <w:rPr>
                <w:rFonts w:ascii="Arial" w:eastAsia="宋体" w:hAnsi="Arial" w:cs="Arial"/>
                <w:kern w:val="0"/>
                <w:szCs w:val="21"/>
              </w:rPr>
            </w:pPr>
          </w:p>
        </w:tc>
        <w:tc>
          <w:tcPr>
            <w:tcW w:w="1308" w:type="dxa"/>
            <w:noWrap/>
            <w:vAlign w:val="center"/>
          </w:tcPr>
          <w:p w14:paraId="20F8E8F8" w14:textId="77777777" w:rsidR="00572B16" w:rsidRPr="002F7F43" w:rsidRDefault="00572B16">
            <w:pPr>
              <w:widowControl/>
              <w:spacing w:line="400" w:lineRule="exact"/>
              <w:jc w:val="right"/>
              <w:rPr>
                <w:rFonts w:ascii="Arial" w:eastAsia="宋体" w:hAnsi="Arial" w:cs="Arial"/>
                <w:kern w:val="0"/>
                <w:szCs w:val="21"/>
              </w:rPr>
            </w:pPr>
          </w:p>
        </w:tc>
        <w:tc>
          <w:tcPr>
            <w:tcW w:w="1162" w:type="dxa"/>
            <w:noWrap/>
            <w:vAlign w:val="center"/>
          </w:tcPr>
          <w:p w14:paraId="080E3DDA" w14:textId="77777777" w:rsidR="00572B16" w:rsidRPr="002F7F43" w:rsidRDefault="00572B16">
            <w:pPr>
              <w:widowControl/>
              <w:spacing w:line="400" w:lineRule="exact"/>
              <w:rPr>
                <w:rFonts w:ascii="Arial" w:eastAsia="宋体" w:hAnsi="Arial" w:cs="Arial"/>
                <w:kern w:val="0"/>
                <w:szCs w:val="21"/>
              </w:rPr>
            </w:pPr>
          </w:p>
        </w:tc>
      </w:tr>
      <w:tr w:rsidR="00572B16" w:rsidRPr="002F7F43" w14:paraId="2729314C" w14:textId="77777777">
        <w:trPr>
          <w:trHeight w:val="283"/>
        </w:trPr>
        <w:tc>
          <w:tcPr>
            <w:tcW w:w="2038" w:type="dxa"/>
            <w:noWrap/>
            <w:vAlign w:val="center"/>
          </w:tcPr>
          <w:p w14:paraId="0DB8DB16"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　</w:t>
            </w:r>
          </w:p>
        </w:tc>
        <w:tc>
          <w:tcPr>
            <w:tcW w:w="1444" w:type="dxa"/>
            <w:noWrap/>
            <w:vAlign w:val="center"/>
          </w:tcPr>
          <w:p w14:paraId="07B98927"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73CF4C72" w14:textId="77777777" w:rsidR="00572B16" w:rsidRPr="002F7F43" w:rsidRDefault="00572B16">
            <w:pPr>
              <w:widowControl/>
              <w:spacing w:line="400" w:lineRule="exact"/>
              <w:jc w:val="right"/>
              <w:rPr>
                <w:rFonts w:ascii="Arial" w:eastAsia="宋体" w:hAnsi="Arial" w:cs="Arial"/>
                <w:kern w:val="0"/>
                <w:szCs w:val="21"/>
              </w:rPr>
            </w:pPr>
          </w:p>
        </w:tc>
        <w:tc>
          <w:tcPr>
            <w:tcW w:w="1445" w:type="dxa"/>
            <w:noWrap/>
            <w:vAlign w:val="center"/>
          </w:tcPr>
          <w:p w14:paraId="72B4A2DA"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16D885B3" w14:textId="77777777" w:rsidR="00572B16" w:rsidRPr="002F7F43" w:rsidRDefault="00572B16">
            <w:pPr>
              <w:widowControl/>
              <w:spacing w:line="400" w:lineRule="exact"/>
              <w:jc w:val="right"/>
              <w:rPr>
                <w:rFonts w:ascii="Arial" w:eastAsia="宋体" w:hAnsi="Arial" w:cs="Arial"/>
                <w:kern w:val="0"/>
                <w:szCs w:val="21"/>
              </w:rPr>
            </w:pPr>
          </w:p>
        </w:tc>
        <w:tc>
          <w:tcPr>
            <w:tcW w:w="1308" w:type="dxa"/>
            <w:noWrap/>
            <w:vAlign w:val="center"/>
          </w:tcPr>
          <w:p w14:paraId="0B8DEB4A" w14:textId="77777777" w:rsidR="00572B16" w:rsidRPr="002F7F43" w:rsidRDefault="00572B16">
            <w:pPr>
              <w:widowControl/>
              <w:spacing w:line="400" w:lineRule="exact"/>
              <w:jc w:val="right"/>
              <w:rPr>
                <w:rFonts w:ascii="Arial" w:eastAsia="宋体" w:hAnsi="Arial" w:cs="Arial"/>
                <w:kern w:val="0"/>
                <w:szCs w:val="21"/>
              </w:rPr>
            </w:pPr>
          </w:p>
        </w:tc>
        <w:tc>
          <w:tcPr>
            <w:tcW w:w="1162" w:type="dxa"/>
            <w:noWrap/>
            <w:vAlign w:val="center"/>
          </w:tcPr>
          <w:p w14:paraId="5E881F64" w14:textId="77777777" w:rsidR="00572B16" w:rsidRPr="002F7F43" w:rsidRDefault="00572B16">
            <w:pPr>
              <w:widowControl/>
              <w:spacing w:line="400" w:lineRule="exact"/>
              <w:rPr>
                <w:rFonts w:ascii="Arial" w:eastAsia="宋体" w:hAnsi="Arial" w:cs="Arial"/>
                <w:kern w:val="0"/>
                <w:szCs w:val="21"/>
              </w:rPr>
            </w:pPr>
          </w:p>
        </w:tc>
      </w:tr>
      <w:tr w:rsidR="00572B16" w:rsidRPr="002F7F43" w14:paraId="1E522E47" w14:textId="77777777">
        <w:trPr>
          <w:trHeight w:val="283"/>
        </w:trPr>
        <w:tc>
          <w:tcPr>
            <w:tcW w:w="2038" w:type="dxa"/>
            <w:noWrap/>
            <w:vAlign w:val="center"/>
          </w:tcPr>
          <w:p w14:paraId="7254EEA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w:t>
            </w:r>
            <w:r w:rsidRPr="002F7F43">
              <w:rPr>
                <w:rFonts w:ascii="Arial" w:eastAsia="宋体" w:hAnsi="Arial" w:cs="Arial"/>
                <w:kern w:val="0"/>
                <w:szCs w:val="21"/>
              </w:rPr>
              <w:t>otal</w:t>
            </w:r>
          </w:p>
        </w:tc>
        <w:tc>
          <w:tcPr>
            <w:tcW w:w="1444" w:type="dxa"/>
            <w:noWrap/>
            <w:vAlign w:val="center"/>
          </w:tcPr>
          <w:p w14:paraId="3F543F6E"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1E1232CF" w14:textId="77777777" w:rsidR="00572B16" w:rsidRPr="002F7F43" w:rsidRDefault="00572B16">
            <w:pPr>
              <w:widowControl/>
              <w:spacing w:line="400" w:lineRule="exact"/>
              <w:jc w:val="right"/>
              <w:rPr>
                <w:rFonts w:ascii="Arial" w:eastAsia="宋体" w:hAnsi="Arial" w:cs="Arial"/>
                <w:kern w:val="0"/>
                <w:szCs w:val="21"/>
              </w:rPr>
            </w:pPr>
          </w:p>
        </w:tc>
        <w:tc>
          <w:tcPr>
            <w:tcW w:w="1445" w:type="dxa"/>
            <w:noWrap/>
            <w:vAlign w:val="center"/>
          </w:tcPr>
          <w:p w14:paraId="3B33EC7E"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52046794" w14:textId="77777777" w:rsidR="00572B16" w:rsidRPr="002F7F43" w:rsidRDefault="00572B16">
            <w:pPr>
              <w:widowControl/>
              <w:spacing w:line="400" w:lineRule="exact"/>
              <w:jc w:val="right"/>
              <w:rPr>
                <w:rFonts w:ascii="Arial" w:eastAsia="宋体" w:hAnsi="Arial" w:cs="Arial"/>
                <w:kern w:val="0"/>
                <w:szCs w:val="21"/>
              </w:rPr>
            </w:pPr>
          </w:p>
        </w:tc>
        <w:tc>
          <w:tcPr>
            <w:tcW w:w="1308" w:type="dxa"/>
            <w:noWrap/>
            <w:vAlign w:val="center"/>
          </w:tcPr>
          <w:p w14:paraId="0E066F63" w14:textId="77777777" w:rsidR="00572B16" w:rsidRPr="002F7F43" w:rsidRDefault="00572B16">
            <w:pPr>
              <w:widowControl/>
              <w:spacing w:line="400" w:lineRule="exact"/>
              <w:jc w:val="right"/>
              <w:rPr>
                <w:rFonts w:ascii="Arial" w:eastAsia="宋体" w:hAnsi="Arial" w:cs="Arial"/>
                <w:kern w:val="0"/>
                <w:szCs w:val="21"/>
              </w:rPr>
            </w:pPr>
          </w:p>
        </w:tc>
        <w:tc>
          <w:tcPr>
            <w:tcW w:w="1162" w:type="dxa"/>
            <w:noWrap/>
            <w:vAlign w:val="center"/>
          </w:tcPr>
          <w:p w14:paraId="27EBDB8B" w14:textId="77777777" w:rsidR="00572B16" w:rsidRPr="002F7F43" w:rsidRDefault="00572B16">
            <w:pPr>
              <w:widowControl/>
              <w:spacing w:line="400" w:lineRule="exact"/>
              <w:rPr>
                <w:rFonts w:ascii="Arial" w:eastAsia="宋体" w:hAnsi="Arial" w:cs="Arial"/>
                <w:kern w:val="0"/>
                <w:szCs w:val="21"/>
              </w:rPr>
            </w:pPr>
          </w:p>
        </w:tc>
      </w:tr>
      <w:tr w:rsidR="00572B16" w:rsidRPr="002F7F43" w14:paraId="7F799125" w14:textId="77777777">
        <w:trPr>
          <w:trHeight w:val="283"/>
        </w:trPr>
        <w:tc>
          <w:tcPr>
            <w:tcW w:w="2038" w:type="dxa"/>
            <w:noWrap/>
            <w:vAlign w:val="center"/>
          </w:tcPr>
          <w:p w14:paraId="51C617E8"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T</w:t>
            </w:r>
            <w:r w:rsidRPr="002F7F43">
              <w:rPr>
                <w:rFonts w:ascii="Arial" w:eastAsia="宋体" w:hAnsi="Arial" w:cs="Arial"/>
                <w:kern w:val="0"/>
                <w:szCs w:val="21"/>
              </w:rPr>
              <w:t>rade payables</w:t>
            </w:r>
          </w:p>
        </w:tc>
        <w:tc>
          <w:tcPr>
            <w:tcW w:w="1444" w:type="dxa"/>
            <w:noWrap/>
            <w:vAlign w:val="center"/>
          </w:tcPr>
          <w:p w14:paraId="37900F60"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2CAAA586" w14:textId="77777777" w:rsidR="00572B16" w:rsidRPr="002F7F43" w:rsidRDefault="00572B16">
            <w:pPr>
              <w:widowControl/>
              <w:spacing w:line="400" w:lineRule="exact"/>
              <w:jc w:val="right"/>
              <w:rPr>
                <w:rFonts w:ascii="Arial" w:eastAsia="宋体" w:hAnsi="Arial" w:cs="Arial"/>
                <w:kern w:val="0"/>
                <w:szCs w:val="21"/>
              </w:rPr>
            </w:pPr>
          </w:p>
        </w:tc>
        <w:tc>
          <w:tcPr>
            <w:tcW w:w="1445" w:type="dxa"/>
            <w:noWrap/>
            <w:vAlign w:val="center"/>
          </w:tcPr>
          <w:p w14:paraId="299CE2BE"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02B35D6E" w14:textId="77777777" w:rsidR="00572B16" w:rsidRPr="002F7F43" w:rsidRDefault="00572B16">
            <w:pPr>
              <w:widowControl/>
              <w:spacing w:line="400" w:lineRule="exact"/>
              <w:jc w:val="right"/>
              <w:rPr>
                <w:rFonts w:ascii="Arial" w:eastAsia="宋体" w:hAnsi="Arial" w:cs="Arial"/>
                <w:kern w:val="0"/>
                <w:szCs w:val="21"/>
              </w:rPr>
            </w:pPr>
          </w:p>
        </w:tc>
        <w:tc>
          <w:tcPr>
            <w:tcW w:w="1308" w:type="dxa"/>
            <w:noWrap/>
            <w:vAlign w:val="center"/>
          </w:tcPr>
          <w:p w14:paraId="36140699" w14:textId="77777777" w:rsidR="00572B16" w:rsidRPr="002F7F43" w:rsidRDefault="00572B16">
            <w:pPr>
              <w:widowControl/>
              <w:spacing w:line="400" w:lineRule="exact"/>
              <w:jc w:val="right"/>
              <w:rPr>
                <w:rFonts w:ascii="Arial" w:eastAsia="宋体" w:hAnsi="Arial" w:cs="Arial"/>
                <w:kern w:val="0"/>
                <w:szCs w:val="21"/>
              </w:rPr>
            </w:pPr>
          </w:p>
        </w:tc>
        <w:tc>
          <w:tcPr>
            <w:tcW w:w="1162" w:type="dxa"/>
            <w:noWrap/>
            <w:vAlign w:val="center"/>
          </w:tcPr>
          <w:p w14:paraId="394DF9EB" w14:textId="77777777" w:rsidR="00572B16" w:rsidRPr="002F7F43" w:rsidRDefault="00572B16">
            <w:pPr>
              <w:widowControl/>
              <w:spacing w:line="400" w:lineRule="exact"/>
              <w:rPr>
                <w:rFonts w:ascii="Arial" w:eastAsia="宋体" w:hAnsi="Arial" w:cs="Arial"/>
                <w:kern w:val="0"/>
                <w:szCs w:val="21"/>
              </w:rPr>
            </w:pPr>
          </w:p>
        </w:tc>
      </w:tr>
      <w:tr w:rsidR="00572B16" w:rsidRPr="002F7F43" w14:paraId="02DD0DC7" w14:textId="77777777">
        <w:trPr>
          <w:trHeight w:val="283"/>
        </w:trPr>
        <w:tc>
          <w:tcPr>
            <w:tcW w:w="2038" w:type="dxa"/>
            <w:noWrap/>
            <w:vAlign w:val="center"/>
          </w:tcPr>
          <w:p w14:paraId="75C24468"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　</w:t>
            </w:r>
          </w:p>
        </w:tc>
        <w:tc>
          <w:tcPr>
            <w:tcW w:w="1444" w:type="dxa"/>
            <w:noWrap/>
            <w:vAlign w:val="center"/>
          </w:tcPr>
          <w:p w14:paraId="38C72F4F"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4C6EC855" w14:textId="77777777" w:rsidR="00572B16" w:rsidRPr="002F7F43" w:rsidRDefault="00572B16">
            <w:pPr>
              <w:widowControl/>
              <w:spacing w:line="400" w:lineRule="exact"/>
              <w:jc w:val="right"/>
              <w:rPr>
                <w:rFonts w:ascii="Arial" w:eastAsia="宋体" w:hAnsi="Arial" w:cs="Arial"/>
                <w:kern w:val="0"/>
                <w:szCs w:val="21"/>
              </w:rPr>
            </w:pPr>
          </w:p>
        </w:tc>
        <w:tc>
          <w:tcPr>
            <w:tcW w:w="1445" w:type="dxa"/>
            <w:noWrap/>
            <w:vAlign w:val="center"/>
          </w:tcPr>
          <w:p w14:paraId="51084E87"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46B96F3A" w14:textId="77777777" w:rsidR="00572B16" w:rsidRPr="002F7F43" w:rsidRDefault="00572B16">
            <w:pPr>
              <w:widowControl/>
              <w:spacing w:line="400" w:lineRule="exact"/>
              <w:jc w:val="right"/>
              <w:rPr>
                <w:rFonts w:ascii="Arial" w:eastAsia="宋体" w:hAnsi="Arial" w:cs="Arial"/>
                <w:kern w:val="0"/>
                <w:szCs w:val="21"/>
              </w:rPr>
            </w:pPr>
          </w:p>
        </w:tc>
        <w:tc>
          <w:tcPr>
            <w:tcW w:w="1308" w:type="dxa"/>
            <w:noWrap/>
            <w:vAlign w:val="center"/>
          </w:tcPr>
          <w:p w14:paraId="52ECEA46" w14:textId="77777777" w:rsidR="00572B16" w:rsidRPr="002F7F43" w:rsidRDefault="00572B16">
            <w:pPr>
              <w:widowControl/>
              <w:spacing w:line="400" w:lineRule="exact"/>
              <w:jc w:val="right"/>
              <w:rPr>
                <w:rFonts w:ascii="Arial" w:eastAsia="宋体" w:hAnsi="Arial" w:cs="Arial"/>
                <w:kern w:val="0"/>
                <w:szCs w:val="21"/>
              </w:rPr>
            </w:pPr>
          </w:p>
        </w:tc>
        <w:tc>
          <w:tcPr>
            <w:tcW w:w="1162" w:type="dxa"/>
            <w:noWrap/>
            <w:vAlign w:val="center"/>
          </w:tcPr>
          <w:p w14:paraId="65E44FFA" w14:textId="77777777" w:rsidR="00572B16" w:rsidRPr="002F7F43" w:rsidRDefault="00572B16">
            <w:pPr>
              <w:widowControl/>
              <w:spacing w:line="400" w:lineRule="exact"/>
              <w:rPr>
                <w:rFonts w:ascii="Arial" w:eastAsia="宋体" w:hAnsi="Arial" w:cs="Arial"/>
                <w:kern w:val="0"/>
                <w:szCs w:val="21"/>
              </w:rPr>
            </w:pPr>
          </w:p>
        </w:tc>
      </w:tr>
      <w:tr w:rsidR="00572B16" w:rsidRPr="002F7F43" w14:paraId="6D882EF7" w14:textId="77777777">
        <w:trPr>
          <w:trHeight w:val="283"/>
        </w:trPr>
        <w:tc>
          <w:tcPr>
            <w:tcW w:w="2038" w:type="dxa"/>
            <w:noWrap/>
            <w:vAlign w:val="center"/>
          </w:tcPr>
          <w:p w14:paraId="75664A9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w:t>
            </w:r>
            <w:r w:rsidRPr="002F7F43">
              <w:rPr>
                <w:rFonts w:ascii="Arial" w:eastAsia="宋体" w:hAnsi="Arial" w:cs="Arial"/>
                <w:kern w:val="0"/>
                <w:szCs w:val="21"/>
              </w:rPr>
              <w:t>otal</w:t>
            </w:r>
          </w:p>
        </w:tc>
        <w:tc>
          <w:tcPr>
            <w:tcW w:w="1444" w:type="dxa"/>
            <w:noWrap/>
            <w:vAlign w:val="center"/>
          </w:tcPr>
          <w:p w14:paraId="704908CE"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3CE3B85A" w14:textId="77777777" w:rsidR="00572B16" w:rsidRPr="002F7F43" w:rsidRDefault="00572B16">
            <w:pPr>
              <w:widowControl/>
              <w:spacing w:line="400" w:lineRule="exact"/>
              <w:jc w:val="right"/>
              <w:rPr>
                <w:rFonts w:ascii="Arial" w:eastAsia="宋体" w:hAnsi="Arial" w:cs="Arial"/>
                <w:kern w:val="0"/>
                <w:szCs w:val="21"/>
              </w:rPr>
            </w:pPr>
          </w:p>
        </w:tc>
        <w:tc>
          <w:tcPr>
            <w:tcW w:w="1445" w:type="dxa"/>
            <w:noWrap/>
            <w:vAlign w:val="center"/>
          </w:tcPr>
          <w:p w14:paraId="072435BB"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132E0307" w14:textId="77777777" w:rsidR="00572B16" w:rsidRPr="002F7F43" w:rsidRDefault="00572B16">
            <w:pPr>
              <w:widowControl/>
              <w:spacing w:line="400" w:lineRule="exact"/>
              <w:jc w:val="right"/>
              <w:rPr>
                <w:rFonts w:ascii="Arial" w:eastAsia="宋体" w:hAnsi="Arial" w:cs="Arial"/>
                <w:kern w:val="0"/>
                <w:szCs w:val="21"/>
              </w:rPr>
            </w:pPr>
          </w:p>
        </w:tc>
        <w:tc>
          <w:tcPr>
            <w:tcW w:w="1308" w:type="dxa"/>
            <w:noWrap/>
            <w:vAlign w:val="center"/>
          </w:tcPr>
          <w:p w14:paraId="6736F0F1" w14:textId="77777777" w:rsidR="00572B16" w:rsidRPr="002F7F43" w:rsidRDefault="00572B16">
            <w:pPr>
              <w:widowControl/>
              <w:spacing w:line="400" w:lineRule="exact"/>
              <w:jc w:val="right"/>
              <w:rPr>
                <w:rFonts w:ascii="Arial" w:eastAsia="宋体" w:hAnsi="Arial" w:cs="Arial"/>
                <w:kern w:val="0"/>
                <w:szCs w:val="21"/>
              </w:rPr>
            </w:pPr>
          </w:p>
        </w:tc>
        <w:tc>
          <w:tcPr>
            <w:tcW w:w="1162" w:type="dxa"/>
            <w:noWrap/>
            <w:vAlign w:val="center"/>
          </w:tcPr>
          <w:p w14:paraId="41C63FBE" w14:textId="77777777" w:rsidR="00572B16" w:rsidRPr="002F7F43" w:rsidRDefault="00572B16">
            <w:pPr>
              <w:widowControl/>
              <w:spacing w:line="400" w:lineRule="exact"/>
              <w:rPr>
                <w:rFonts w:ascii="Arial" w:eastAsia="宋体" w:hAnsi="Arial" w:cs="Arial"/>
                <w:kern w:val="0"/>
                <w:szCs w:val="21"/>
              </w:rPr>
            </w:pPr>
          </w:p>
        </w:tc>
      </w:tr>
      <w:tr w:rsidR="00572B16" w:rsidRPr="002F7F43" w14:paraId="730F5799" w14:textId="77777777">
        <w:trPr>
          <w:trHeight w:val="283"/>
        </w:trPr>
        <w:tc>
          <w:tcPr>
            <w:tcW w:w="2038" w:type="dxa"/>
            <w:noWrap/>
            <w:vAlign w:val="center"/>
          </w:tcPr>
          <w:p w14:paraId="1C7EBCDC"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N</w:t>
            </w:r>
            <w:r w:rsidRPr="002F7F43">
              <w:rPr>
                <w:rFonts w:ascii="Arial" w:eastAsia="宋体" w:hAnsi="Arial" w:cs="Arial"/>
                <w:kern w:val="0"/>
                <w:szCs w:val="21"/>
              </w:rPr>
              <w:t>otes payable</w:t>
            </w:r>
          </w:p>
        </w:tc>
        <w:tc>
          <w:tcPr>
            <w:tcW w:w="1444" w:type="dxa"/>
            <w:noWrap/>
            <w:vAlign w:val="center"/>
          </w:tcPr>
          <w:p w14:paraId="451FF29A"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75AADE00" w14:textId="77777777" w:rsidR="00572B16" w:rsidRPr="002F7F43" w:rsidRDefault="00572B16">
            <w:pPr>
              <w:widowControl/>
              <w:spacing w:line="400" w:lineRule="exact"/>
              <w:jc w:val="right"/>
              <w:rPr>
                <w:rFonts w:ascii="Arial" w:eastAsia="宋体" w:hAnsi="Arial" w:cs="Arial"/>
                <w:kern w:val="0"/>
                <w:szCs w:val="21"/>
              </w:rPr>
            </w:pPr>
          </w:p>
        </w:tc>
        <w:tc>
          <w:tcPr>
            <w:tcW w:w="1445" w:type="dxa"/>
            <w:noWrap/>
            <w:vAlign w:val="center"/>
          </w:tcPr>
          <w:p w14:paraId="3713A0F5"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0712B3B2" w14:textId="77777777" w:rsidR="00572B16" w:rsidRPr="002F7F43" w:rsidRDefault="00572B16">
            <w:pPr>
              <w:widowControl/>
              <w:spacing w:line="400" w:lineRule="exact"/>
              <w:jc w:val="right"/>
              <w:rPr>
                <w:rFonts w:ascii="Arial" w:eastAsia="宋体" w:hAnsi="Arial" w:cs="Arial"/>
                <w:kern w:val="0"/>
                <w:szCs w:val="21"/>
              </w:rPr>
            </w:pPr>
          </w:p>
        </w:tc>
        <w:tc>
          <w:tcPr>
            <w:tcW w:w="1308" w:type="dxa"/>
            <w:noWrap/>
            <w:vAlign w:val="center"/>
          </w:tcPr>
          <w:p w14:paraId="73845B39" w14:textId="77777777" w:rsidR="00572B16" w:rsidRPr="002F7F43" w:rsidRDefault="00572B16">
            <w:pPr>
              <w:widowControl/>
              <w:spacing w:line="400" w:lineRule="exact"/>
              <w:jc w:val="right"/>
              <w:rPr>
                <w:rFonts w:ascii="Arial" w:eastAsia="宋体" w:hAnsi="Arial" w:cs="Arial"/>
                <w:kern w:val="0"/>
                <w:szCs w:val="21"/>
              </w:rPr>
            </w:pPr>
          </w:p>
        </w:tc>
        <w:tc>
          <w:tcPr>
            <w:tcW w:w="1162" w:type="dxa"/>
            <w:noWrap/>
            <w:vAlign w:val="center"/>
          </w:tcPr>
          <w:p w14:paraId="37AC9650" w14:textId="77777777" w:rsidR="00572B16" w:rsidRPr="002F7F43" w:rsidRDefault="00572B16">
            <w:pPr>
              <w:widowControl/>
              <w:spacing w:line="400" w:lineRule="exact"/>
              <w:rPr>
                <w:rFonts w:ascii="Arial" w:eastAsia="宋体" w:hAnsi="Arial" w:cs="Arial"/>
                <w:kern w:val="0"/>
                <w:szCs w:val="21"/>
              </w:rPr>
            </w:pPr>
          </w:p>
        </w:tc>
      </w:tr>
      <w:tr w:rsidR="00572B16" w:rsidRPr="002F7F43" w14:paraId="1ADAE2BC" w14:textId="77777777">
        <w:trPr>
          <w:trHeight w:val="283"/>
        </w:trPr>
        <w:tc>
          <w:tcPr>
            <w:tcW w:w="2038" w:type="dxa"/>
            <w:noWrap/>
            <w:vAlign w:val="center"/>
          </w:tcPr>
          <w:p w14:paraId="2EA06EEF"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　</w:t>
            </w:r>
          </w:p>
        </w:tc>
        <w:tc>
          <w:tcPr>
            <w:tcW w:w="1444" w:type="dxa"/>
            <w:noWrap/>
            <w:vAlign w:val="center"/>
          </w:tcPr>
          <w:p w14:paraId="5BCCA575"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54F46327" w14:textId="77777777" w:rsidR="00572B16" w:rsidRPr="002F7F43" w:rsidRDefault="00572B16">
            <w:pPr>
              <w:widowControl/>
              <w:spacing w:line="400" w:lineRule="exact"/>
              <w:jc w:val="right"/>
              <w:rPr>
                <w:rFonts w:ascii="Arial" w:eastAsia="宋体" w:hAnsi="Arial" w:cs="Arial"/>
                <w:kern w:val="0"/>
                <w:szCs w:val="21"/>
              </w:rPr>
            </w:pPr>
          </w:p>
        </w:tc>
        <w:tc>
          <w:tcPr>
            <w:tcW w:w="1445" w:type="dxa"/>
            <w:noWrap/>
            <w:vAlign w:val="center"/>
          </w:tcPr>
          <w:p w14:paraId="3E8CAD5A"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35E33BE6" w14:textId="77777777" w:rsidR="00572B16" w:rsidRPr="002F7F43" w:rsidRDefault="00572B16">
            <w:pPr>
              <w:widowControl/>
              <w:spacing w:line="400" w:lineRule="exact"/>
              <w:jc w:val="right"/>
              <w:rPr>
                <w:rFonts w:ascii="Arial" w:eastAsia="宋体" w:hAnsi="Arial" w:cs="Arial"/>
                <w:kern w:val="0"/>
                <w:szCs w:val="21"/>
              </w:rPr>
            </w:pPr>
          </w:p>
        </w:tc>
        <w:tc>
          <w:tcPr>
            <w:tcW w:w="1308" w:type="dxa"/>
            <w:noWrap/>
            <w:vAlign w:val="center"/>
          </w:tcPr>
          <w:p w14:paraId="697DB71A" w14:textId="77777777" w:rsidR="00572B16" w:rsidRPr="002F7F43" w:rsidRDefault="00572B16">
            <w:pPr>
              <w:widowControl/>
              <w:spacing w:line="400" w:lineRule="exact"/>
              <w:jc w:val="right"/>
              <w:rPr>
                <w:rFonts w:ascii="Arial" w:eastAsia="宋体" w:hAnsi="Arial" w:cs="Arial"/>
                <w:kern w:val="0"/>
                <w:szCs w:val="21"/>
              </w:rPr>
            </w:pPr>
          </w:p>
        </w:tc>
        <w:tc>
          <w:tcPr>
            <w:tcW w:w="1162" w:type="dxa"/>
            <w:noWrap/>
            <w:vAlign w:val="center"/>
          </w:tcPr>
          <w:p w14:paraId="16E64467" w14:textId="77777777" w:rsidR="00572B16" w:rsidRPr="002F7F43" w:rsidRDefault="00572B16">
            <w:pPr>
              <w:widowControl/>
              <w:spacing w:line="400" w:lineRule="exact"/>
              <w:rPr>
                <w:rFonts w:ascii="Arial" w:eastAsia="宋体" w:hAnsi="Arial" w:cs="Arial"/>
                <w:kern w:val="0"/>
                <w:szCs w:val="21"/>
              </w:rPr>
            </w:pPr>
          </w:p>
        </w:tc>
      </w:tr>
      <w:tr w:rsidR="00572B16" w:rsidRPr="002F7F43" w14:paraId="70EFF680" w14:textId="77777777">
        <w:trPr>
          <w:trHeight w:val="283"/>
        </w:trPr>
        <w:tc>
          <w:tcPr>
            <w:tcW w:w="2038" w:type="dxa"/>
            <w:noWrap/>
            <w:vAlign w:val="center"/>
          </w:tcPr>
          <w:p w14:paraId="5A390C6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w:t>
            </w:r>
            <w:r w:rsidRPr="002F7F43">
              <w:rPr>
                <w:rFonts w:ascii="Arial" w:eastAsia="宋体" w:hAnsi="Arial" w:cs="Arial"/>
                <w:kern w:val="0"/>
                <w:szCs w:val="21"/>
              </w:rPr>
              <w:t>otal</w:t>
            </w:r>
          </w:p>
        </w:tc>
        <w:tc>
          <w:tcPr>
            <w:tcW w:w="1444" w:type="dxa"/>
            <w:noWrap/>
            <w:vAlign w:val="center"/>
          </w:tcPr>
          <w:p w14:paraId="599EB266"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382ED61C" w14:textId="77777777" w:rsidR="00572B16" w:rsidRPr="002F7F43" w:rsidRDefault="00572B16">
            <w:pPr>
              <w:widowControl/>
              <w:spacing w:line="400" w:lineRule="exact"/>
              <w:jc w:val="right"/>
              <w:rPr>
                <w:rFonts w:ascii="Arial" w:eastAsia="宋体" w:hAnsi="Arial" w:cs="Arial"/>
                <w:kern w:val="0"/>
                <w:szCs w:val="21"/>
              </w:rPr>
            </w:pPr>
          </w:p>
        </w:tc>
        <w:tc>
          <w:tcPr>
            <w:tcW w:w="1445" w:type="dxa"/>
            <w:noWrap/>
            <w:vAlign w:val="center"/>
          </w:tcPr>
          <w:p w14:paraId="77D8CEF4"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53885E3A" w14:textId="77777777" w:rsidR="00572B16" w:rsidRPr="002F7F43" w:rsidRDefault="00572B16">
            <w:pPr>
              <w:widowControl/>
              <w:spacing w:line="400" w:lineRule="exact"/>
              <w:jc w:val="right"/>
              <w:rPr>
                <w:rFonts w:ascii="Arial" w:eastAsia="宋体" w:hAnsi="Arial" w:cs="Arial"/>
                <w:kern w:val="0"/>
                <w:szCs w:val="21"/>
              </w:rPr>
            </w:pPr>
          </w:p>
        </w:tc>
        <w:tc>
          <w:tcPr>
            <w:tcW w:w="1308" w:type="dxa"/>
            <w:noWrap/>
            <w:vAlign w:val="center"/>
          </w:tcPr>
          <w:p w14:paraId="3193AD04" w14:textId="77777777" w:rsidR="00572B16" w:rsidRPr="002F7F43" w:rsidRDefault="00572B16">
            <w:pPr>
              <w:widowControl/>
              <w:spacing w:line="400" w:lineRule="exact"/>
              <w:jc w:val="right"/>
              <w:rPr>
                <w:rFonts w:ascii="Arial" w:eastAsia="宋体" w:hAnsi="Arial" w:cs="Arial"/>
                <w:kern w:val="0"/>
                <w:szCs w:val="21"/>
              </w:rPr>
            </w:pPr>
          </w:p>
        </w:tc>
        <w:tc>
          <w:tcPr>
            <w:tcW w:w="1162" w:type="dxa"/>
            <w:noWrap/>
            <w:vAlign w:val="center"/>
          </w:tcPr>
          <w:p w14:paraId="0961330C" w14:textId="77777777" w:rsidR="00572B16" w:rsidRPr="002F7F43" w:rsidRDefault="00572B16">
            <w:pPr>
              <w:widowControl/>
              <w:spacing w:line="400" w:lineRule="exact"/>
              <w:rPr>
                <w:rFonts w:ascii="Arial" w:eastAsia="宋体" w:hAnsi="Arial" w:cs="Arial"/>
                <w:kern w:val="0"/>
                <w:szCs w:val="21"/>
              </w:rPr>
            </w:pPr>
          </w:p>
        </w:tc>
      </w:tr>
      <w:tr w:rsidR="00572B16" w:rsidRPr="002F7F43" w14:paraId="095A415D" w14:textId="77777777">
        <w:trPr>
          <w:trHeight w:val="283"/>
        </w:trPr>
        <w:tc>
          <w:tcPr>
            <w:tcW w:w="2038" w:type="dxa"/>
            <w:noWrap/>
            <w:vAlign w:val="center"/>
          </w:tcPr>
          <w:p w14:paraId="40D06D9B"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A</w:t>
            </w:r>
            <w:r w:rsidRPr="002F7F43">
              <w:rPr>
                <w:rFonts w:ascii="Arial" w:eastAsia="宋体" w:hAnsi="Arial" w:cs="Arial"/>
                <w:kern w:val="0"/>
                <w:szCs w:val="21"/>
              </w:rPr>
              <w:t>dvances from customers</w:t>
            </w:r>
          </w:p>
        </w:tc>
        <w:tc>
          <w:tcPr>
            <w:tcW w:w="1444" w:type="dxa"/>
            <w:noWrap/>
            <w:vAlign w:val="center"/>
          </w:tcPr>
          <w:p w14:paraId="1709BCBC"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6B9A4193" w14:textId="77777777" w:rsidR="00572B16" w:rsidRPr="002F7F43" w:rsidRDefault="00572B16">
            <w:pPr>
              <w:widowControl/>
              <w:spacing w:line="400" w:lineRule="exact"/>
              <w:jc w:val="right"/>
              <w:rPr>
                <w:rFonts w:ascii="Arial" w:eastAsia="宋体" w:hAnsi="Arial" w:cs="Arial"/>
                <w:kern w:val="0"/>
                <w:szCs w:val="21"/>
              </w:rPr>
            </w:pPr>
          </w:p>
        </w:tc>
        <w:tc>
          <w:tcPr>
            <w:tcW w:w="1445" w:type="dxa"/>
            <w:noWrap/>
            <w:vAlign w:val="center"/>
          </w:tcPr>
          <w:p w14:paraId="17D296F8"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04F67799" w14:textId="77777777" w:rsidR="00572B16" w:rsidRPr="002F7F43" w:rsidRDefault="00572B16">
            <w:pPr>
              <w:widowControl/>
              <w:spacing w:line="400" w:lineRule="exact"/>
              <w:jc w:val="right"/>
              <w:rPr>
                <w:rFonts w:ascii="Arial" w:eastAsia="宋体" w:hAnsi="Arial" w:cs="Arial"/>
                <w:kern w:val="0"/>
                <w:szCs w:val="21"/>
              </w:rPr>
            </w:pPr>
          </w:p>
        </w:tc>
        <w:tc>
          <w:tcPr>
            <w:tcW w:w="1308" w:type="dxa"/>
            <w:noWrap/>
            <w:vAlign w:val="center"/>
          </w:tcPr>
          <w:p w14:paraId="7E56D157" w14:textId="77777777" w:rsidR="00572B16" w:rsidRPr="002F7F43" w:rsidRDefault="00572B16">
            <w:pPr>
              <w:widowControl/>
              <w:spacing w:line="400" w:lineRule="exact"/>
              <w:jc w:val="right"/>
              <w:rPr>
                <w:rFonts w:ascii="Arial" w:eastAsia="宋体" w:hAnsi="Arial" w:cs="Arial"/>
                <w:kern w:val="0"/>
                <w:szCs w:val="21"/>
              </w:rPr>
            </w:pPr>
          </w:p>
        </w:tc>
        <w:tc>
          <w:tcPr>
            <w:tcW w:w="1162" w:type="dxa"/>
            <w:noWrap/>
            <w:vAlign w:val="center"/>
          </w:tcPr>
          <w:p w14:paraId="63A9EF9D" w14:textId="77777777" w:rsidR="00572B16" w:rsidRPr="002F7F43" w:rsidRDefault="00572B16">
            <w:pPr>
              <w:widowControl/>
              <w:spacing w:line="400" w:lineRule="exact"/>
              <w:rPr>
                <w:rFonts w:ascii="Arial" w:eastAsia="宋体" w:hAnsi="Arial" w:cs="Arial"/>
                <w:kern w:val="0"/>
                <w:szCs w:val="21"/>
              </w:rPr>
            </w:pPr>
          </w:p>
        </w:tc>
      </w:tr>
      <w:tr w:rsidR="00572B16" w:rsidRPr="002F7F43" w14:paraId="35BBF7E9" w14:textId="77777777">
        <w:trPr>
          <w:trHeight w:val="283"/>
        </w:trPr>
        <w:tc>
          <w:tcPr>
            <w:tcW w:w="2038" w:type="dxa"/>
            <w:noWrap/>
            <w:vAlign w:val="center"/>
          </w:tcPr>
          <w:p w14:paraId="668A52C4"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　</w:t>
            </w:r>
          </w:p>
        </w:tc>
        <w:tc>
          <w:tcPr>
            <w:tcW w:w="1444" w:type="dxa"/>
            <w:noWrap/>
            <w:vAlign w:val="center"/>
          </w:tcPr>
          <w:p w14:paraId="63961C11"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10BFA37A" w14:textId="77777777" w:rsidR="00572B16" w:rsidRPr="002F7F43" w:rsidRDefault="00572B16">
            <w:pPr>
              <w:widowControl/>
              <w:spacing w:line="400" w:lineRule="exact"/>
              <w:jc w:val="right"/>
              <w:rPr>
                <w:rFonts w:ascii="Arial" w:eastAsia="宋体" w:hAnsi="Arial" w:cs="Arial"/>
                <w:kern w:val="0"/>
                <w:szCs w:val="21"/>
              </w:rPr>
            </w:pPr>
          </w:p>
        </w:tc>
        <w:tc>
          <w:tcPr>
            <w:tcW w:w="1445" w:type="dxa"/>
            <w:noWrap/>
            <w:vAlign w:val="center"/>
          </w:tcPr>
          <w:p w14:paraId="22EF36FE"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4E1D868A" w14:textId="77777777" w:rsidR="00572B16" w:rsidRPr="002F7F43" w:rsidRDefault="00572B16">
            <w:pPr>
              <w:widowControl/>
              <w:spacing w:line="400" w:lineRule="exact"/>
              <w:jc w:val="right"/>
              <w:rPr>
                <w:rFonts w:ascii="Arial" w:eastAsia="宋体" w:hAnsi="Arial" w:cs="Arial"/>
                <w:kern w:val="0"/>
                <w:szCs w:val="21"/>
              </w:rPr>
            </w:pPr>
          </w:p>
        </w:tc>
        <w:tc>
          <w:tcPr>
            <w:tcW w:w="1308" w:type="dxa"/>
            <w:noWrap/>
            <w:vAlign w:val="center"/>
          </w:tcPr>
          <w:p w14:paraId="5DBF34EC" w14:textId="77777777" w:rsidR="00572B16" w:rsidRPr="002F7F43" w:rsidRDefault="00572B16">
            <w:pPr>
              <w:widowControl/>
              <w:spacing w:line="400" w:lineRule="exact"/>
              <w:jc w:val="right"/>
              <w:rPr>
                <w:rFonts w:ascii="Arial" w:eastAsia="宋体" w:hAnsi="Arial" w:cs="Arial"/>
                <w:kern w:val="0"/>
                <w:szCs w:val="21"/>
              </w:rPr>
            </w:pPr>
          </w:p>
        </w:tc>
        <w:tc>
          <w:tcPr>
            <w:tcW w:w="1162" w:type="dxa"/>
            <w:noWrap/>
            <w:vAlign w:val="center"/>
          </w:tcPr>
          <w:p w14:paraId="0B5E24F1" w14:textId="77777777" w:rsidR="00572B16" w:rsidRPr="002F7F43" w:rsidRDefault="00572B16">
            <w:pPr>
              <w:widowControl/>
              <w:spacing w:line="400" w:lineRule="exact"/>
              <w:rPr>
                <w:rFonts w:ascii="Arial" w:eastAsia="宋体" w:hAnsi="Arial" w:cs="Arial"/>
                <w:kern w:val="0"/>
                <w:szCs w:val="21"/>
              </w:rPr>
            </w:pPr>
          </w:p>
        </w:tc>
      </w:tr>
      <w:tr w:rsidR="00572B16" w:rsidRPr="002F7F43" w14:paraId="3654EAE1" w14:textId="77777777">
        <w:trPr>
          <w:trHeight w:val="283"/>
        </w:trPr>
        <w:tc>
          <w:tcPr>
            <w:tcW w:w="2038" w:type="dxa"/>
            <w:noWrap/>
            <w:vAlign w:val="center"/>
          </w:tcPr>
          <w:p w14:paraId="07226EA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w:t>
            </w:r>
            <w:r w:rsidRPr="002F7F43">
              <w:rPr>
                <w:rFonts w:ascii="Arial" w:eastAsia="宋体" w:hAnsi="Arial" w:cs="Arial"/>
                <w:kern w:val="0"/>
                <w:szCs w:val="21"/>
              </w:rPr>
              <w:t>otal</w:t>
            </w:r>
          </w:p>
        </w:tc>
        <w:tc>
          <w:tcPr>
            <w:tcW w:w="1444" w:type="dxa"/>
            <w:noWrap/>
            <w:vAlign w:val="center"/>
          </w:tcPr>
          <w:p w14:paraId="4EFAC6D1"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05AA1FD6" w14:textId="77777777" w:rsidR="00572B16" w:rsidRPr="002F7F43" w:rsidRDefault="00572B16">
            <w:pPr>
              <w:widowControl/>
              <w:spacing w:line="400" w:lineRule="exact"/>
              <w:jc w:val="right"/>
              <w:rPr>
                <w:rFonts w:ascii="Arial" w:eastAsia="宋体" w:hAnsi="Arial" w:cs="Arial"/>
                <w:kern w:val="0"/>
                <w:szCs w:val="21"/>
              </w:rPr>
            </w:pPr>
          </w:p>
        </w:tc>
        <w:tc>
          <w:tcPr>
            <w:tcW w:w="1445" w:type="dxa"/>
            <w:noWrap/>
            <w:vAlign w:val="center"/>
          </w:tcPr>
          <w:p w14:paraId="6A941B66"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4EEBFCE8" w14:textId="77777777" w:rsidR="00572B16" w:rsidRPr="002F7F43" w:rsidRDefault="00572B16">
            <w:pPr>
              <w:widowControl/>
              <w:spacing w:line="400" w:lineRule="exact"/>
              <w:jc w:val="right"/>
              <w:rPr>
                <w:rFonts w:ascii="Arial" w:eastAsia="宋体" w:hAnsi="Arial" w:cs="Arial"/>
                <w:kern w:val="0"/>
                <w:szCs w:val="21"/>
              </w:rPr>
            </w:pPr>
          </w:p>
        </w:tc>
        <w:tc>
          <w:tcPr>
            <w:tcW w:w="1308" w:type="dxa"/>
            <w:noWrap/>
            <w:vAlign w:val="center"/>
          </w:tcPr>
          <w:p w14:paraId="4E523CDA" w14:textId="77777777" w:rsidR="00572B16" w:rsidRPr="002F7F43" w:rsidRDefault="00572B16">
            <w:pPr>
              <w:widowControl/>
              <w:spacing w:line="400" w:lineRule="exact"/>
              <w:jc w:val="right"/>
              <w:rPr>
                <w:rFonts w:ascii="Arial" w:eastAsia="宋体" w:hAnsi="Arial" w:cs="Arial"/>
                <w:kern w:val="0"/>
                <w:szCs w:val="21"/>
              </w:rPr>
            </w:pPr>
          </w:p>
        </w:tc>
        <w:tc>
          <w:tcPr>
            <w:tcW w:w="1162" w:type="dxa"/>
            <w:noWrap/>
            <w:vAlign w:val="center"/>
          </w:tcPr>
          <w:p w14:paraId="43F5589A" w14:textId="77777777" w:rsidR="00572B16" w:rsidRPr="002F7F43" w:rsidRDefault="00572B16">
            <w:pPr>
              <w:widowControl/>
              <w:spacing w:line="400" w:lineRule="exact"/>
              <w:rPr>
                <w:rFonts w:ascii="Arial" w:eastAsia="宋体" w:hAnsi="Arial" w:cs="Arial"/>
                <w:kern w:val="0"/>
                <w:szCs w:val="21"/>
              </w:rPr>
            </w:pPr>
          </w:p>
        </w:tc>
      </w:tr>
      <w:tr w:rsidR="00572B16" w:rsidRPr="002F7F43" w14:paraId="36452CFF" w14:textId="77777777">
        <w:trPr>
          <w:trHeight w:val="283"/>
        </w:trPr>
        <w:tc>
          <w:tcPr>
            <w:tcW w:w="2038" w:type="dxa"/>
            <w:noWrap/>
            <w:vAlign w:val="center"/>
          </w:tcPr>
          <w:p w14:paraId="72C398E5"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O</w:t>
            </w:r>
            <w:r w:rsidRPr="002F7F43">
              <w:rPr>
                <w:rFonts w:ascii="Arial" w:eastAsia="宋体" w:hAnsi="Arial" w:cs="Arial"/>
                <w:kern w:val="0"/>
                <w:szCs w:val="21"/>
              </w:rPr>
              <w:t>ther payables</w:t>
            </w:r>
          </w:p>
        </w:tc>
        <w:tc>
          <w:tcPr>
            <w:tcW w:w="1444" w:type="dxa"/>
            <w:noWrap/>
            <w:vAlign w:val="center"/>
          </w:tcPr>
          <w:p w14:paraId="54CD7D41"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6A4B0E63" w14:textId="77777777" w:rsidR="00572B16" w:rsidRPr="002F7F43" w:rsidRDefault="00572B16">
            <w:pPr>
              <w:widowControl/>
              <w:spacing w:line="400" w:lineRule="exact"/>
              <w:jc w:val="right"/>
              <w:rPr>
                <w:rFonts w:ascii="Arial" w:eastAsia="宋体" w:hAnsi="Arial" w:cs="Arial"/>
                <w:kern w:val="0"/>
                <w:szCs w:val="21"/>
              </w:rPr>
            </w:pPr>
          </w:p>
        </w:tc>
        <w:tc>
          <w:tcPr>
            <w:tcW w:w="1445" w:type="dxa"/>
            <w:noWrap/>
            <w:vAlign w:val="center"/>
          </w:tcPr>
          <w:p w14:paraId="5C73DBC2"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63C27B9D" w14:textId="77777777" w:rsidR="00572B16" w:rsidRPr="002F7F43" w:rsidRDefault="00572B16">
            <w:pPr>
              <w:widowControl/>
              <w:spacing w:line="400" w:lineRule="exact"/>
              <w:jc w:val="right"/>
              <w:rPr>
                <w:rFonts w:ascii="Arial" w:eastAsia="宋体" w:hAnsi="Arial" w:cs="Arial"/>
                <w:kern w:val="0"/>
                <w:szCs w:val="21"/>
              </w:rPr>
            </w:pPr>
          </w:p>
        </w:tc>
        <w:tc>
          <w:tcPr>
            <w:tcW w:w="1308" w:type="dxa"/>
            <w:noWrap/>
            <w:vAlign w:val="center"/>
          </w:tcPr>
          <w:p w14:paraId="370D2395" w14:textId="77777777" w:rsidR="00572B16" w:rsidRPr="002F7F43" w:rsidRDefault="00572B16">
            <w:pPr>
              <w:widowControl/>
              <w:spacing w:line="400" w:lineRule="exact"/>
              <w:jc w:val="right"/>
              <w:rPr>
                <w:rFonts w:ascii="Arial" w:eastAsia="宋体" w:hAnsi="Arial" w:cs="Arial"/>
                <w:kern w:val="0"/>
                <w:szCs w:val="21"/>
              </w:rPr>
            </w:pPr>
          </w:p>
        </w:tc>
        <w:tc>
          <w:tcPr>
            <w:tcW w:w="1162" w:type="dxa"/>
            <w:noWrap/>
            <w:vAlign w:val="center"/>
          </w:tcPr>
          <w:p w14:paraId="0E1AD40A" w14:textId="77777777" w:rsidR="00572B16" w:rsidRPr="002F7F43" w:rsidRDefault="00572B16">
            <w:pPr>
              <w:widowControl/>
              <w:spacing w:line="400" w:lineRule="exact"/>
              <w:rPr>
                <w:rFonts w:ascii="Arial" w:eastAsia="宋体" w:hAnsi="Arial" w:cs="Arial"/>
                <w:kern w:val="0"/>
                <w:szCs w:val="21"/>
              </w:rPr>
            </w:pPr>
          </w:p>
        </w:tc>
      </w:tr>
      <w:tr w:rsidR="00572B16" w:rsidRPr="002F7F43" w14:paraId="29D0DE54" w14:textId="77777777">
        <w:trPr>
          <w:trHeight w:val="283"/>
        </w:trPr>
        <w:tc>
          <w:tcPr>
            <w:tcW w:w="2038" w:type="dxa"/>
            <w:noWrap/>
            <w:vAlign w:val="center"/>
          </w:tcPr>
          <w:p w14:paraId="16DBF04E"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　</w:t>
            </w:r>
          </w:p>
        </w:tc>
        <w:tc>
          <w:tcPr>
            <w:tcW w:w="1444" w:type="dxa"/>
            <w:noWrap/>
            <w:vAlign w:val="center"/>
          </w:tcPr>
          <w:p w14:paraId="0E9EA69F"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776AE3C5" w14:textId="77777777" w:rsidR="00572B16" w:rsidRPr="002F7F43" w:rsidRDefault="00572B16">
            <w:pPr>
              <w:widowControl/>
              <w:spacing w:line="400" w:lineRule="exact"/>
              <w:jc w:val="right"/>
              <w:rPr>
                <w:rFonts w:ascii="Arial" w:eastAsia="宋体" w:hAnsi="Arial" w:cs="Arial"/>
                <w:kern w:val="0"/>
                <w:szCs w:val="21"/>
              </w:rPr>
            </w:pPr>
          </w:p>
        </w:tc>
        <w:tc>
          <w:tcPr>
            <w:tcW w:w="1445" w:type="dxa"/>
            <w:noWrap/>
            <w:vAlign w:val="center"/>
          </w:tcPr>
          <w:p w14:paraId="5AB0FDBE" w14:textId="77777777" w:rsidR="00572B16" w:rsidRPr="002F7F43" w:rsidRDefault="00572B16">
            <w:pPr>
              <w:widowControl/>
              <w:spacing w:line="400" w:lineRule="exact"/>
              <w:jc w:val="right"/>
              <w:rPr>
                <w:rFonts w:ascii="Arial" w:eastAsia="宋体" w:hAnsi="Arial" w:cs="Arial"/>
                <w:kern w:val="0"/>
                <w:szCs w:val="21"/>
              </w:rPr>
            </w:pPr>
          </w:p>
        </w:tc>
        <w:tc>
          <w:tcPr>
            <w:tcW w:w="1185" w:type="dxa"/>
            <w:noWrap/>
            <w:vAlign w:val="center"/>
          </w:tcPr>
          <w:p w14:paraId="5303418E" w14:textId="77777777" w:rsidR="00572B16" w:rsidRPr="002F7F43" w:rsidRDefault="00572B16">
            <w:pPr>
              <w:widowControl/>
              <w:spacing w:line="400" w:lineRule="exact"/>
              <w:jc w:val="right"/>
              <w:rPr>
                <w:rFonts w:ascii="Arial" w:eastAsia="宋体" w:hAnsi="Arial" w:cs="Arial"/>
                <w:kern w:val="0"/>
                <w:szCs w:val="21"/>
              </w:rPr>
            </w:pPr>
          </w:p>
        </w:tc>
        <w:tc>
          <w:tcPr>
            <w:tcW w:w="1308" w:type="dxa"/>
            <w:noWrap/>
            <w:vAlign w:val="center"/>
          </w:tcPr>
          <w:p w14:paraId="3EF6D521" w14:textId="77777777" w:rsidR="00572B16" w:rsidRPr="002F7F43" w:rsidRDefault="00572B16">
            <w:pPr>
              <w:widowControl/>
              <w:spacing w:line="400" w:lineRule="exact"/>
              <w:jc w:val="right"/>
              <w:rPr>
                <w:rFonts w:ascii="Arial" w:eastAsia="宋体" w:hAnsi="Arial" w:cs="Arial"/>
                <w:kern w:val="0"/>
                <w:szCs w:val="21"/>
              </w:rPr>
            </w:pPr>
          </w:p>
        </w:tc>
        <w:tc>
          <w:tcPr>
            <w:tcW w:w="1162" w:type="dxa"/>
            <w:noWrap/>
            <w:vAlign w:val="center"/>
          </w:tcPr>
          <w:p w14:paraId="1E5B2616" w14:textId="77777777" w:rsidR="00572B16" w:rsidRPr="002F7F43" w:rsidRDefault="00572B16">
            <w:pPr>
              <w:widowControl/>
              <w:spacing w:line="400" w:lineRule="exact"/>
              <w:rPr>
                <w:rFonts w:ascii="Arial" w:eastAsia="宋体" w:hAnsi="Arial" w:cs="Arial"/>
                <w:kern w:val="0"/>
                <w:szCs w:val="21"/>
              </w:rPr>
            </w:pPr>
          </w:p>
        </w:tc>
      </w:tr>
      <w:tr w:rsidR="00572B16" w:rsidRPr="002F7F43" w14:paraId="4817357B" w14:textId="77777777">
        <w:trPr>
          <w:trHeight w:val="283"/>
        </w:trPr>
        <w:tc>
          <w:tcPr>
            <w:tcW w:w="2038" w:type="dxa"/>
            <w:tcBorders>
              <w:bottom w:val="single" w:sz="12" w:space="0" w:color="auto"/>
            </w:tcBorders>
            <w:noWrap/>
            <w:vAlign w:val="center"/>
          </w:tcPr>
          <w:p w14:paraId="4CEE092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T</w:t>
            </w:r>
            <w:r w:rsidRPr="002F7F43">
              <w:rPr>
                <w:rFonts w:ascii="Arial" w:eastAsia="宋体" w:hAnsi="Arial" w:cs="Arial"/>
                <w:kern w:val="0"/>
                <w:szCs w:val="21"/>
              </w:rPr>
              <w:t>otal</w:t>
            </w:r>
          </w:p>
        </w:tc>
        <w:tc>
          <w:tcPr>
            <w:tcW w:w="1444" w:type="dxa"/>
            <w:tcBorders>
              <w:bottom w:val="single" w:sz="12" w:space="0" w:color="auto"/>
            </w:tcBorders>
            <w:noWrap/>
            <w:vAlign w:val="center"/>
          </w:tcPr>
          <w:p w14:paraId="62E2897D" w14:textId="77777777" w:rsidR="00572B16" w:rsidRPr="002F7F43" w:rsidRDefault="00572B16">
            <w:pPr>
              <w:widowControl/>
              <w:spacing w:line="400" w:lineRule="exact"/>
              <w:jc w:val="right"/>
              <w:rPr>
                <w:rFonts w:ascii="Arial" w:eastAsia="宋体" w:hAnsi="Arial" w:cs="Arial"/>
                <w:kern w:val="0"/>
                <w:szCs w:val="21"/>
              </w:rPr>
            </w:pPr>
          </w:p>
        </w:tc>
        <w:tc>
          <w:tcPr>
            <w:tcW w:w="1185" w:type="dxa"/>
            <w:tcBorders>
              <w:bottom w:val="single" w:sz="12" w:space="0" w:color="auto"/>
            </w:tcBorders>
            <w:noWrap/>
            <w:vAlign w:val="center"/>
          </w:tcPr>
          <w:p w14:paraId="27C17C91" w14:textId="77777777" w:rsidR="00572B16" w:rsidRPr="002F7F43" w:rsidRDefault="00572B16">
            <w:pPr>
              <w:widowControl/>
              <w:spacing w:line="400" w:lineRule="exact"/>
              <w:jc w:val="right"/>
              <w:rPr>
                <w:rFonts w:ascii="Arial" w:eastAsia="宋体" w:hAnsi="Arial" w:cs="Arial"/>
                <w:kern w:val="0"/>
                <w:szCs w:val="21"/>
              </w:rPr>
            </w:pPr>
          </w:p>
        </w:tc>
        <w:tc>
          <w:tcPr>
            <w:tcW w:w="1445" w:type="dxa"/>
            <w:tcBorders>
              <w:bottom w:val="single" w:sz="12" w:space="0" w:color="auto"/>
            </w:tcBorders>
            <w:noWrap/>
            <w:vAlign w:val="center"/>
          </w:tcPr>
          <w:p w14:paraId="44D49FB1" w14:textId="77777777" w:rsidR="00572B16" w:rsidRPr="002F7F43" w:rsidRDefault="00572B16">
            <w:pPr>
              <w:widowControl/>
              <w:spacing w:line="400" w:lineRule="exact"/>
              <w:jc w:val="right"/>
              <w:rPr>
                <w:rFonts w:ascii="Arial" w:eastAsia="宋体" w:hAnsi="Arial" w:cs="Arial"/>
                <w:kern w:val="0"/>
                <w:szCs w:val="21"/>
              </w:rPr>
            </w:pPr>
          </w:p>
        </w:tc>
        <w:tc>
          <w:tcPr>
            <w:tcW w:w="1185" w:type="dxa"/>
            <w:tcBorders>
              <w:bottom w:val="single" w:sz="12" w:space="0" w:color="auto"/>
            </w:tcBorders>
            <w:noWrap/>
            <w:vAlign w:val="center"/>
          </w:tcPr>
          <w:p w14:paraId="2BFF1B0D" w14:textId="77777777" w:rsidR="00572B16" w:rsidRPr="002F7F43" w:rsidRDefault="00572B16">
            <w:pPr>
              <w:widowControl/>
              <w:spacing w:line="400" w:lineRule="exact"/>
              <w:jc w:val="right"/>
              <w:rPr>
                <w:rFonts w:ascii="Arial" w:eastAsia="宋体" w:hAnsi="Arial" w:cs="Arial"/>
                <w:kern w:val="0"/>
                <w:szCs w:val="21"/>
              </w:rPr>
            </w:pPr>
          </w:p>
        </w:tc>
        <w:tc>
          <w:tcPr>
            <w:tcW w:w="1308" w:type="dxa"/>
            <w:tcBorders>
              <w:bottom w:val="single" w:sz="12" w:space="0" w:color="auto"/>
            </w:tcBorders>
            <w:noWrap/>
            <w:vAlign w:val="center"/>
          </w:tcPr>
          <w:p w14:paraId="74BD7BB7" w14:textId="77777777" w:rsidR="00572B16" w:rsidRPr="002F7F43" w:rsidRDefault="00572B16">
            <w:pPr>
              <w:widowControl/>
              <w:spacing w:line="400" w:lineRule="exact"/>
              <w:jc w:val="right"/>
              <w:rPr>
                <w:rFonts w:ascii="Arial" w:eastAsia="宋体" w:hAnsi="Arial" w:cs="Arial"/>
                <w:kern w:val="0"/>
                <w:szCs w:val="21"/>
              </w:rPr>
            </w:pPr>
          </w:p>
        </w:tc>
        <w:tc>
          <w:tcPr>
            <w:tcW w:w="1162" w:type="dxa"/>
            <w:tcBorders>
              <w:bottom w:val="single" w:sz="12" w:space="0" w:color="auto"/>
            </w:tcBorders>
            <w:noWrap/>
            <w:vAlign w:val="center"/>
          </w:tcPr>
          <w:p w14:paraId="24400BF3" w14:textId="77777777" w:rsidR="00572B16" w:rsidRPr="002F7F43" w:rsidRDefault="00572B16">
            <w:pPr>
              <w:widowControl/>
              <w:spacing w:line="400" w:lineRule="exact"/>
              <w:rPr>
                <w:rFonts w:ascii="Arial" w:eastAsia="宋体" w:hAnsi="Arial" w:cs="Arial"/>
                <w:kern w:val="0"/>
                <w:szCs w:val="21"/>
              </w:rPr>
            </w:pPr>
          </w:p>
        </w:tc>
      </w:tr>
    </w:tbl>
    <w:p w14:paraId="3D6B7F1C" w14:textId="77777777" w:rsidR="00572B16" w:rsidRPr="002F7F43" w:rsidRDefault="00A07645">
      <w:pPr>
        <w:widowControl/>
        <w:spacing w:line="400" w:lineRule="exact"/>
        <w:ind w:firstLineChars="200" w:firstLine="480"/>
        <w:jc w:val="left"/>
        <w:rPr>
          <w:rFonts w:ascii="Arial" w:eastAsia="宋体" w:hAnsi="Arial" w:cs="Arial"/>
          <w:sz w:val="24"/>
          <w:szCs w:val="24"/>
        </w:rPr>
      </w:pPr>
      <w:r w:rsidRPr="002F7F43">
        <w:rPr>
          <w:rFonts w:ascii="Arial" w:eastAsia="宋体" w:hAnsi="Arial" w:cs="Arial"/>
          <w:sz w:val="24"/>
          <w:szCs w:val="24"/>
        </w:rPr>
        <w:t xml:space="preserve">   </w:t>
      </w:r>
    </w:p>
    <w:p w14:paraId="5FF81D54" w14:textId="77777777" w:rsidR="003C32C2" w:rsidRPr="002F7F43" w:rsidRDefault="00A07645" w:rsidP="003C32C2">
      <w:pPr>
        <w:pStyle w:val="ListParagraph"/>
        <w:numPr>
          <w:ilvl w:val="0"/>
          <w:numId w:val="79"/>
        </w:numPr>
        <w:spacing w:line="400" w:lineRule="exact"/>
        <w:ind w:firstLineChars="0"/>
        <w:outlineLvl w:val="0"/>
        <w:rPr>
          <w:rFonts w:ascii="Arial" w:eastAsia="宋体" w:hAnsi="Arial" w:cs="Arial"/>
          <w:b/>
          <w:bCs/>
          <w:sz w:val="24"/>
        </w:rPr>
      </w:pPr>
      <w:r w:rsidRPr="002F7F43">
        <w:rPr>
          <w:rFonts w:ascii="Arial" w:eastAsia="宋体" w:hAnsi="Arial" w:cs="Arial" w:hint="eastAsia"/>
          <w:b/>
          <w:bCs/>
          <w:sz w:val="24"/>
        </w:rPr>
        <w:t>I</w:t>
      </w:r>
      <w:r w:rsidRPr="002F7F43">
        <w:rPr>
          <w:rFonts w:ascii="Arial" w:eastAsia="宋体" w:hAnsi="Arial" w:cs="Arial"/>
          <w:b/>
          <w:bCs/>
          <w:sz w:val="24"/>
        </w:rPr>
        <w:t>nformation that Helps Users of the Financial Statements to Assess the Company’s Objectives, Policies and Processes for Managing Capital</w:t>
      </w:r>
      <w:r w:rsidRPr="002F7F43">
        <w:rPr>
          <w:rFonts w:ascii="Arial" w:eastAsia="宋体" w:hAnsi="Arial" w:cs="Arial" w:hint="eastAsia"/>
          <w:b/>
          <w:bCs/>
          <w:sz w:val="24"/>
        </w:rPr>
        <w:t xml:space="preserve"> </w:t>
      </w:r>
    </w:p>
    <w:p w14:paraId="4C89F648" w14:textId="77777777" w:rsidR="00572B16" w:rsidRPr="002F7F43" w:rsidRDefault="00260E92">
      <w:pPr>
        <w:widowControl/>
        <w:spacing w:line="400" w:lineRule="exact"/>
        <w:ind w:firstLineChars="200" w:firstLine="480"/>
        <w:jc w:val="left"/>
        <w:rPr>
          <w:rFonts w:ascii="Arial" w:eastAsia="宋体" w:hAnsi="Arial" w:cs="Arial"/>
          <w:sz w:val="24"/>
          <w:szCs w:val="24"/>
        </w:rPr>
      </w:pPr>
      <w:r>
        <w:rPr>
          <w:rFonts w:ascii="Arial" w:eastAsia="宋体" w:hAnsi="Arial" w:cs="Arial"/>
          <w:sz w:val="24"/>
          <w:szCs w:val="24"/>
        </w:rPr>
        <w:t>……</w:t>
      </w:r>
    </w:p>
    <w:p w14:paraId="63BA0F08" w14:textId="77777777" w:rsidR="00572B16" w:rsidRPr="002F7F43" w:rsidRDefault="00572B16">
      <w:pPr>
        <w:widowControl/>
        <w:spacing w:line="400" w:lineRule="exact"/>
        <w:jc w:val="left"/>
        <w:rPr>
          <w:rFonts w:ascii="Arial" w:eastAsia="宋体" w:hAnsi="Arial" w:cs="Arial"/>
          <w:sz w:val="24"/>
          <w:szCs w:val="24"/>
        </w:rPr>
      </w:pPr>
    </w:p>
    <w:p w14:paraId="73DF8ECE" w14:textId="77777777" w:rsidR="00572B16" w:rsidRPr="002F7F43" w:rsidRDefault="00A07645">
      <w:pPr>
        <w:pStyle w:val="ListParagraph"/>
        <w:numPr>
          <w:ilvl w:val="0"/>
          <w:numId w:val="79"/>
        </w:numPr>
        <w:spacing w:line="400" w:lineRule="exact"/>
        <w:ind w:firstLineChars="0"/>
        <w:outlineLvl w:val="0"/>
        <w:rPr>
          <w:rFonts w:ascii="Arial" w:eastAsia="宋体" w:hAnsi="Arial" w:cs="Arial"/>
          <w:b/>
          <w:bCs/>
          <w:sz w:val="24"/>
        </w:rPr>
      </w:pPr>
      <w:r w:rsidRPr="002F7F43">
        <w:rPr>
          <w:rFonts w:ascii="Arial" w:eastAsia="宋体" w:hAnsi="Arial" w:cs="Arial"/>
          <w:b/>
          <w:bCs/>
          <w:sz w:val="24"/>
        </w:rPr>
        <w:t>Notes to Major Items in Financial Statements of the Parent</w:t>
      </w:r>
      <w:r w:rsidRPr="002F7F43">
        <w:rPr>
          <w:rFonts w:ascii="Arial" w:eastAsia="宋体" w:hAnsi="Arial" w:cs="Arial" w:hint="eastAsia"/>
          <w:b/>
          <w:bCs/>
          <w:sz w:val="24"/>
        </w:rPr>
        <w:t xml:space="preserve"> </w:t>
      </w:r>
    </w:p>
    <w:p w14:paraId="62765A10" w14:textId="77777777" w:rsidR="00572B16" w:rsidRPr="002F7F43" w:rsidRDefault="00A07645">
      <w:pPr>
        <w:pStyle w:val="ListParagraph"/>
        <w:numPr>
          <w:ilvl w:val="0"/>
          <w:numId w:val="84"/>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 xml:space="preserve">Trade Receivables </w:t>
      </w:r>
    </w:p>
    <w:tbl>
      <w:tblPr>
        <w:tblW w:w="9469" w:type="dxa"/>
        <w:jc w:val="center"/>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3588"/>
        <w:gridCol w:w="1872"/>
        <w:gridCol w:w="1275"/>
        <w:gridCol w:w="1461"/>
        <w:gridCol w:w="1243"/>
        <w:gridCol w:w="30"/>
      </w:tblGrid>
      <w:tr w:rsidR="00572B16" w:rsidRPr="002F7F43" w14:paraId="0820F5D8" w14:textId="77777777" w:rsidTr="004714CE">
        <w:trPr>
          <w:gridAfter w:val="1"/>
          <w:wAfter w:w="30" w:type="dxa"/>
          <w:trHeight w:val="345"/>
          <w:jc w:val="center"/>
        </w:trPr>
        <w:tc>
          <w:tcPr>
            <w:tcW w:w="3588" w:type="dxa"/>
            <w:vMerge w:val="restart"/>
            <w:tcBorders>
              <w:top w:val="single" w:sz="12" w:space="0" w:color="auto"/>
            </w:tcBorders>
            <w:noWrap/>
            <w:vAlign w:val="center"/>
          </w:tcPr>
          <w:p w14:paraId="716A00E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Classification</w:t>
            </w:r>
          </w:p>
        </w:tc>
        <w:tc>
          <w:tcPr>
            <w:tcW w:w="5851" w:type="dxa"/>
            <w:gridSpan w:val="4"/>
            <w:tcBorders>
              <w:top w:val="single" w:sz="12" w:space="0" w:color="auto"/>
            </w:tcBorders>
            <w:noWrap/>
            <w:vAlign w:val="center"/>
          </w:tcPr>
          <w:p w14:paraId="0AB2CAF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r>
      <w:tr w:rsidR="00572B16" w:rsidRPr="002F7F43" w14:paraId="1513FFAD" w14:textId="77777777" w:rsidTr="004714CE">
        <w:trPr>
          <w:gridAfter w:val="1"/>
          <w:wAfter w:w="30" w:type="dxa"/>
          <w:trHeight w:val="345"/>
          <w:jc w:val="center"/>
        </w:trPr>
        <w:tc>
          <w:tcPr>
            <w:tcW w:w="3588" w:type="dxa"/>
            <w:vMerge/>
            <w:vAlign w:val="center"/>
          </w:tcPr>
          <w:p w14:paraId="738414F7" w14:textId="77777777" w:rsidR="00572B16" w:rsidRPr="002F7F43" w:rsidRDefault="00572B16">
            <w:pPr>
              <w:widowControl/>
              <w:spacing w:line="400" w:lineRule="exact"/>
              <w:jc w:val="center"/>
              <w:rPr>
                <w:rFonts w:ascii="Arial" w:eastAsia="宋体" w:hAnsi="Arial" w:cs="Arial"/>
                <w:kern w:val="0"/>
                <w:szCs w:val="21"/>
              </w:rPr>
            </w:pPr>
          </w:p>
        </w:tc>
        <w:tc>
          <w:tcPr>
            <w:tcW w:w="3147" w:type="dxa"/>
            <w:gridSpan w:val="2"/>
            <w:noWrap/>
            <w:vAlign w:val="center"/>
          </w:tcPr>
          <w:p w14:paraId="2D253C1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Gross carrying amount</w:t>
            </w:r>
          </w:p>
        </w:tc>
        <w:tc>
          <w:tcPr>
            <w:tcW w:w="2704" w:type="dxa"/>
            <w:gridSpan w:val="2"/>
            <w:noWrap/>
            <w:vAlign w:val="center"/>
          </w:tcPr>
          <w:p w14:paraId="087F420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Allowance for doubtful accounts</w:t>
            </w:r>
          </w:p>
        </w:tc>
      </w:tr>
      <w:tr w:rsidR="00572B16" w:rsidRPr="002F7F43" w14:paraId="14420F36" w14:textId="77777777" w:rsidTr="004714CE">
        <w:trPr>
          <w:trHeight w:val="345"/>
          <w:jc w:val="center"/>
        </w:trPr>
        <w:tc>
          <w:tcPr>
            <w:tcW w:w="3588" w:type="dxa"/>
            <w:vMerge/>
            <w:vAlign w:val="center"/>
          </w:tcPr>
          <w:p w14:paraId="3B44451F" w14:textId="77777777" w:rsidR="00572B16" w:rsidRPr="002F7F43" w:rsidRDefault="00572B16">
            <w:pPr>
              <w:widowControl/>
              <w:spacing w:line="400" w:lineRule="exact"/>
              <w:jc w:val="center"/>
              <w:rPr>
                <w:rFonts w:ascii="Arial" w:eastAsia="宋体" w:hAnsi="Arial" w:cs="Arial"/>
                <w:kern w:val="0"/>
                <w:szCs w:val="21"/>
              </w:rPr>
            </w:pPr>
          </w:p>
        </w:tc>
        <w:tc>
          <w:tcPr>
            <w:tcW w:w="1872" w:type="dxa"/>
            <w:noWrap/>
            <w:vAlign w:val="center"/>
          </w:tcPr>
          <w:p w14:paraId="451C95B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Amount</w:t>
            </w:r>
          </w:p>
        </w:tc>
        <w:tc>
          <w:tcPr>
            <w:tcW w:w="1275" w:type="dxa"/>
            <w:vAlign w:val="center"/>
          </w:tcPr>
          <w:p w14:paraId="74A89D6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Proportion (%)</w:t>
            </w:r>
          </w:p>
        </w:tc>
        <w:tc>
          <w:tcPr>
            <w:tcW w:w="1461" w:type="dxa"/>
            <w:noWrap/>
            <w:vAlign w:val="center"/>
          </w:tcPr>
          <w:p w14:paraId="03ABE91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Amount</w:t>
            </w:r>
          </w:p>
        </w:tc>
        <w:tc>
          <w:tcPr>
            <w:tcW w:w="1273" w:type="dxa"/>
            <w:gridSpan w:val="2"/>
            <w:vAlign w:val="center"/>
          </w:tcPr>
          <w:p w14:paraId="7519DB5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Proportion</w:t>
            </w:r>
          </w:p>
          <w:p w14:paraId="7BFF829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r>
      <w:tr w:rsidR="00572B16" w:rsidRPr="002F7F43" w14:paraId="53D94B1F" w14:textId="77777777" w:rsidTr="004714CE">
        <w:trPr>
          <w:trHeight w:val="345"/>
          <w:jc w:val="center"/>
        </w:trPr>
        <w:tc>
          <w:tcPr>
            <w:tcW w:w="3588" w:type="dxa"/>
            <w:vAlign w:val="center"/>
          </w:tcPr>
          <w:p w14:paraId="454E462F"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lastRenderedPageBreak/>
              <w:t xml:space="preserve">Trade receivables that are </w:t>
            </w:r>
            <w:r w:rsidR="003C32C2" w:rsidRPr="002F7F43">
              <w:rPr>
                <w:rFonts w:ascii="Arial" w:eastAsia="宋体" w:hAnsi="Arial" w:cs="Arial" w:hint="eastAsia"/>
                <w:kern w:val="0"/>
                <w:szCs w:val="21"/>
              </w:rPr>
              <w:t>i</w:t>
            </w:r>
            <w:r w:rsidRPr="002F7F43">
              <w:rPr>
                <w:rFonts w:ascii="Arial" w:eastAsia="宋体" w:hAnsi="Arial" w:cs="Arial"/>
                <w:kern w:val="0"/>
                <w:szCs w:val="21"/>
              </w:rPr>
              <w:t>ndividually significant and individually assessed for impairment</w:t>
            </w:r>
          </w:p>
        </w:tc>
        <w:tc>
          <w:tcPr>
            <w:tcW w:w="1872" w:type="dxa"/>
            <w:noWrap/>
            <w:vAlign w:val="center"/>
          </w:tcPr>
          <w:p w14:paraId="66E7626C" w14:textId="77777777" w:rsidR="00572B16" w:rsidRPr="002F7F43" w:rsidRDefault="00572B16">
            <w:pPr>
              <w:widowControl/>
              <w:spacing w:line="400" w:lineRule="exact"/>
              <w:jc w:val="right"/>
              <w:rPr>
                <w:rFonts w:ascii="Arial" w:eastAsia="宋体" w:hAnsi="Arial" w:cs="Arial"/>
                <w:kern w:val="0"/>
                <w:szCs w:val="21"/>
              </w:rPr>
            </w:pPr>
          </w:p>
        </w:tc>
        <w:tc>
          <w:tcPr>
            <w:tcW w:w="1275" w:type="dxa"/>
            <w:noWrap/>
            <w:vAlign w:val="center"/>
          </w:tcPr>
          <w:p w14:paraId="55B7B1E8" w14:textId="77777777" w:rsidR="00572B16" w:rsidRPr="002F7F43" w:rsidRDefault="00572B16">
            <w:pPr>
              <w:widowControl/>
              <w:spacing w:line="400" w:lineRule="exact"/>
              <w:jc w:val="right"/>
              <w:rPr>
                <w:rFonts w:ascii="Arial" w:eastAsia="宋体" w:hAnsi="Arial" w:cs="Arial"/>
                <w:kern w:val="0"/>
                <w:szCs w:val="21"/>
              </w:rPr>
            </w:pPr>
          </w:p>
        </w:tc>
        <w:tc>
          <w:tcPr>
            <w:tcW w:w="1461" w:type="dxa"/>
            <w:noWrap/>
            <w:vAlign w:val="center"/>
          </w:tcPr>
          <w:p w14:paraId="033107F9" w14:textId="77777777" w:rsidR="00572B16" w:rsidRPr="002F7F43" w:rsidRDefault="00572B16">
            <w:pPr>
              <w:widowControl/>
              <w:spacing w:line="400" w:lineRule="exact"/>
              <w:jc w:val="right"/>
              <w:rPr>
                <w:rFonts w:ascii="Arial" w:eastAsia="宋体" w:hAnsi="Arial" w:cs="Arial"/>
                <w:kern w:val="0"/>
                <w:szCs w:val="21"/>
              </w:rPr>
            </w:pPr>
          </w:p>
        </w:tc>
        <w:tc>
          <w:tcPr>
            <w:tcW w:w="1273" w:type="dxa"/>
            <w:gridSpan w:val="2"/>
            <w:noWrap/>
            <w:vAlign w:val="center"/>
          </w:tcPr>
          <w:p w14:paraId="0B0B8426"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FC9661B" w14:textId="77777777" w:rsidTr="004714CE">
        <w:trPr>
          <w:trHeight w:val="283"/>
          <w:jc w:val="center"/>
        </w:trPr>
        <w:tc>
          <w:tcPr>
            <w:tcW w:w="3588" w:type="dxa"/>
            <w:vAlign w:val="center"/>
          </w:tcPr>
          <w:p w14:paraId="5223C043"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Trade receivables that are collectively assessed for impairment as in a group of receivables of shared credit risk characteristics  </w:t>
            </w:r>
          </w:p>
        </w:tc>
        <w:tc>
          <w:tcPr>
            <w:tcW w:w="1872" w:type="dxa"/>
            <w:noWrap/>
            <w:vAlign w:val="center"/>
          </w:tcPr>
          <w:p w14:paraId="4093BD5B" w14:textId="77777777" w:rsidR="00572B16" w:rsidRPr="002F7F43" w:rsidRDefault="00572B16">
            <w:pPr>
              <w:widowControl/>
              <w:spacing w:line="400" w:lineRule="exact"/>
              <w:jc w:val="right"/>
              <w:rPr>
                <w:rFonts w:ascii="Arial" w:eastAsia="宋体" w:hAnsi="Arial" w:cs="Arial"/>
                <w:kern w:val="0"/>
                <w:szCs w:val="21"/>
              </w:rPr>
            </w:pPr>
          </w:p>
        </w:tc>
        <w:tc>
          <w:tcPr>
            <w:tcW w:w="1275" w:type="dxa"/>
            <w:noWrap/>
            <w:vAlign w:val="center"/>
          </w:tcPr>
          <w:p w14:paraId="7ED41EED" w14:textId="77777777" w:rsidR="00572B16" w:rsidRPr="002F7F43" w:rsidRDefault="00572B16">
            <w:pPr>
              <w:widowControl/>
              <w:spacing w:line="400" w:lineRule="exact"/>
              <w:jc w:val="right"/>
              <w:rPr>
                <w:rFonts w:ascii="Arial" w:eastAsia="宋体" w:hAnsi="Arial" w:cs="Arial"/>
                <w:kern w:val="0"/>
                <w:szCs w:val="21"/>
              </w:rPr>
            </w:pPr>
          </w:p>
        </w:tc>
        <w:tc>
          <w:tcPr>
            <w:tcW w:w="1461" w:type="dxa"/>
            <w:noWrap/>
            <w:vAlign w:val="center"/>
          </w:tcPr>
          <w:p w14:paraId="2AB36641" w14:textId="77777777" w:rsidR="00572B16" w:rsidRPr="002F7F43" w:rsidRDefault="00572B16">
            <w:pPr>
              <w:widowControl/>
              <w:spacing w:line="400" w:lineRule="exact"/>
              <w:jc w:val="right"/>
              <w:rPr>
                <w:rFonts w:ascii="Arial" w:eastAsia="宋体" w:hAnsi="Arial" w:cs="Arial"/>
                <w:kern w:val="0"/>
                <w:szCs w:val="21"/>
              </w:rPr>
            </w:pPr>
          </w:p>
        </w:tc>
        <w:tc>
          <w:tcPr>
            <w:tcW w:w="1273" w:type="dxa"/>
            <w:gridSpan w:val="2"/>
            <w:noWrap/>
            <w:vAlign w:val="center"/>
          </w:tcPr>
          <w:p w14:paraId="3F66A4B4"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8143496" w14:textId="77777777" w:rsidTr="004714CE">
        <w:trPr>
          <w:trHeight w:val="283"/>
          <w:jc w:val="center"/>
        </w:trPr>
        <w:tc>
          <w:tcPr>
            <w:tcW w:w="3588" w:type="dxa"/>
            <w:noWrap/>
            <w:vAlign w:val="center"/>
          </w:tcPr>
          <w:p w14:paraId="4C5EF60B"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Trade receivables that are </w:t>
            </w:r>
            <w:r w:rsidR="00E00CB9" w:rsidRPr="002F7F43">
              <w:rPr>
                <w:rFonts w:ascii="Arial" w:eastAsia="宋体" w:hAnsi="Arial" w:cs="Arial"/>
                <w:kern w:val="0"/>
                <w:szCs w:val="21"/>
              </w:rPr>
              <w:t>individually not significant</w:t>
            </w:r>
            <w:r w:rsidRPr="002F7F43">
              <w:rPr>
                <w:rFonts w:ascii="Arial" w:eastAsia="宋体" w:hAnsi="Arial" w:cs="Arial"/>
                <w:kern w:val="0"/>
                <w:szCs w:val="21"/>
              </w:rPr>
              <w:t xml:space="preserve"> but are individually assessed for impairment</w:t>
            </w:r>
          </w:p>
        </w:tc>
        <w:tc>
          <w:tcPr>
            <w:tcW w:w="1872" w:type="dxa"/>
            <w:noWrap/>
            <w:vAlign w:val="center"/>
          </w:tcPr>
          <w:p w14:paraId="7211F4D6" w14:textId="77777777" w:rsidR="00572B16" w:rsidRPr="002F7F43" w:rsidRDefault="00572B16">
            <w:pPr>
              <w:widowControl/>
              <w:spacing w:line="400" w:lineRule="exact"/>
              <w:jc w:val="right"/>
              <w:rPr>
                <w:rFonts w:ascii="Arial" w:eastAsia="宋体" w:hAnsi="Arial" w:cs="Arial"/>
                <w:kern w:val="0"/>
                <w:szCs w:val="21"/>
              </w:rPr>
            </w:pPr>
          </w:p>
        </w:tc>
        <w:tc>
          <w:tcPr>
            <w:tcW w:w="1275" w:type="dxa"/>
            <w:noWrap/>
            <w:vAlign w:val="center"/>
          </w:tcPr>
          <w:p w14:paraId="35EAA4B6" w14:textId="77777777" w:rsidR="00572B16" w:rsidRPr="002F7F43" w:rsidRDefault="00572B16">
            <w:pPr>
              <w:widowControl/>
              <w:spacing w:line="400" w:lineRule="exact"/>
              <w:jc w:val="right"/>
              <w:rPr>
                <w:rFonts w:ascii="Arial" w:eastAsia="宋体" w:hAnsi="Arial" w:cs="Arial"/>
                <w:kern w:val="0"/>
                <w:szCs w:val="21"/>
              </w:rPr>
            </w:pPr>
          </w:p>
        </w:tc>
        <w:tc>
          <w:tcPr>
            <w:tcW w:w="1461" w:type="dxa"/>
            <w:noWrap/>
            <w:vAlign w:val="center"/>
          </w:tcPr>
          <w:p w14:paraId="05BDB469" w14:textId="77777777" w:rsidR="00572B16" w:rsidRPr="002F7F43" w:rsidRDefault="00572B16">
            <w:pPr>
              <w:widowControl/>
              <w:spacing w:line="400" w:lineRule="exact"/>
              <w:jc w:val="right"/>
              <w:rPr>
                <w:rFonts w:ascii="Arial" w:eastAsia="宋体" w:hAnsi="Arial" w:cs="Arial"/>
                <w:kern w:val="0"/>
                <w:szCs w:val="21"/>
              </w:rPr>
            </w:pPr>
          </w:p>
        </w:tc>
        <w:tc>
          <w:tcPr>
            <w:tcW w:w="1273" w:type="dxa"/>
            <w:gridSpan w:val="2"/>
            <w:noWrap/>
            <w:vAlign w:val="center"/>
          </w:tcPr>
          <w:p w14:paraId="59BECEE6"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78A0C71" w14:textId="77777777" w:rsidTr="004714CE">
        <w:trPr>
          <w:trHeight w:val="283"/>
          <w:jc w:val="center"/>
        </w:trPr>
        <w:tc>
          <w:tcPr>
            <w:tcW w:w="3588" w:type="dxa"/>
            <w:tcBorders>
              <w:bottom w:val="single" w:sz="12" w:space="0" w:color="auto"/>
            </w:tcBorders>
            <w:noWrap/>
            <w:vAlign w:val="center"/>
          </w:tcPr>
          <w:p w14:paraId="0A32089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1872" w:type="dxa"/>
            <w:tcBorders>
              <w:bottom w:val="single" w:sz="12" w:space="0" w:color="auto"/>
            </w:tcBorders>
            <w:noWrap/>
            <w:vAlign w:val="center"/>
          </w:tcPr>
          <w:p w14:paraId="3C80D8EF" w14:textId="77777777" w:rsidR="00572B16" w:rsidRPr="002F7F43" w:rsidRDefault="00572B16">
            <w:pPr>
              <w:widowControl/>
              <w:spacing w:line="400" w:lineRule="exact"/>
              <w:jc w:val="right"/>
              <w:rPr>
                <w:rFonts w:ascii="Arial" w:eastAsia="宋体" w:hAnsi="Arial" w:cs="Arial"/>
                <w:kern w:val="0"/>
                <w:szCs w:val="21"/>
              </w:rPr>
            </w:pPr>
          </w:p>
        </w:tc>
        <w:tc>
          <w:tcPr>
            <w:tcW w:w="1275" w:type="dxa"/>
            <w:tcBorders>
              <w:bottom w:val="single" w:sz="12" w:space="0" w:color="auto"/>
            </w:tcBorders>
            <w:noWrap/>
            <w:vAlign w:val="center"/>
          </w:tcPr>
          <w:p w14:paraId="360F0C43" w14:textId="77777777" w:rsidR="00572B16" w:rsidRPr="002F7F43" w:rsidRDefault="00572B16">
            <w:pPr>
              <w:widowControl/>
              <w:spacing w:line="400" w:lineRule="exact"/>
              <w:jc w:val="center"/>
              <w:rPr>
                <w:rFonts w:ascii="Arial" w:eastAsia="宋体" w:hAnsi="Arial" w:cs="Arial"/>
                <w:kern w:val="0"/>
                <w:szCs w:val="21"/>
              </w:rPr>
            </w:pPr>
          </w:p>
        </w:tc>
        <w:tc>
          <w:tcPr>
            <w:tcW w:w="1461" w:type="dxa"/>
            <w:tcBorders>
              <w:bottom w:val="single" w:sz="12" w:space="0" w:color="auto"/>
            </w:tcBorders>
            <w:noWrap/>
            <w:vAlign w:val="center"/>
          </w:tcPr>
          <w:p w14:paraId="7A562C18" w14:textId="77777777" w:rsidR="00572B16" w:rsidRPr="002F7F43" w:rsidRDefault="00572B16">
            <w:pPr>
              <w:widowControl/>
              <w:spacing w:line="400" w:lineRule="exact"/>
              <w:jc w:val="right"/>
              <w:rPr>
                <w:rFonts w:ascii="Arial" w:eastAsia="宋体" w:hAnsi="Arial" w:cs="Arial"/>
                <w:kern w:val="0"/>
                <w:szCs w:val="21"/>
              </w:rPr>
            </w:pPr>
          </w:p>
        </w:tc>
        <w:tc>
          <w:tcPr>
            <w:tcW w:w="1273" w:type="dxa"/>
            <w:gridSpan w:val="2"/>
            <w:tcBorders>
              <w:bottom w:val="single" w:sz="12" w:space="0" w:color="auto"/>
            </w:tcBorders>
            <w:noWrap/>
            <w:vAlign w:val="center"/>
          </w:tcPr>
          <w:p w14:paraId="56E6990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r>
    </w:tbl>
    <w:p w14:paraId="360C35E6" w14:textId="77777777" w:rsidR="00572B16" w:rsidRPr="002F7F43" w:rsidRDefault="00A07645">
      <w:pPr>
        <w:tabs>
          <w:tab w:val="left" w:pos="9000"/>
        </w:tabs>
        <w:spacing w:before="60" w:line="400" w:lineRule="exact"/>
        <w:ind w:firstLine="480"/>
        <w:rPr>
          <w:rFonts w:ascii="Arial" w:eastAsia="宋体" w:hAnsi="Arial" w:cs="Arial"/>
          <w:sz w:val="24"/>
        </w:rPr>
      </w:pPr>
      <w:r w:rsidRPr="002F7F43">
        <w:rPr>
          <w:rFonts w:ascii="Arial" w:eastAsia="宋体" w:hAnsi="Arial" w:cs="Arial"/>
          <w:sz w:val="24"/>
        </w:rPr>
        <w:t>(Continued)</w:t>
      </w:r>
    </w:p>
    <w:tbl>
      <w:tblPr>
        <w:tblW w:w="9469" w:type="dxa"/>
        <w:jc w:val="center"/>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3925"/>
        <w:gridCol w:w="1395"/>
        <w:gridCol w:w="1296"/>
        <w:gridCol w:w="1483"/>
        <w:gridCol w:w="1370"/>
      </w:tblGrid>
      <w:tr w:rsidR="00572B16" w:rsidRPr="002F7F43" w14:paraId="65D33214" w14:textId="77777777">
        <w:trPr>
          <w:trHeight w:val="345"/>
          <w:tblHeader/>
          <w:jc w:val="center"/>
        </w:trPr>
        <w:tc>
          <w:tcPr>
            <w:tcW w:w="3925" w:type="dxa"/>
            <w:vMerge w:val="restart"/>
            <w:tcBorders>
              <w:top w:val="single" w:sz="12" w:space="0" w:color="auto"/>
            </w:tcBorders>
            <w:noWrap/>
            <w:vAlign w:val="center"/>
          </w:tcPr>
          <w:p w14:paraId="0D7C932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Classification</w:t>
            </w:r>
          </w:p>
        </w:tc>
        <w:tc>
          <w:tcPr>
            <w:tcW w:w="5544" w:type="dxa"/>
            <w:gridSpan w:val="4"/>
            <w:tcBorders>
              <w:top w:val="single" w:sz="12" w:space="0" w:color="auto"/>
            </w:tcBorders>
            <w:noWrap/>
            <w:vAlign w:val="center"/>
          </w:tcPr>
          <w:p w14:paraId="7F25BD11" w14:textId="77777777" w:rsidR="00572B16" w:rsidRPr="002F7F43" w:rsidRDefault="003C32C2">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Opening</w:t>
            </w:r>
            <w:r w:rsidRPr="002F7F43">
              <w:rPr>
                <w:rFonts w:ascii="Arial" w:eastAsia="宋体" w:hAnsi="Arial" w:cs="Arial"/>
                <w:kern w:val="0"/>
                <w:szCs w:val="21"/>
              </w:rPr>
              <w:t xml:space="preserve"> </w:t>
            </w:r>
            <w:r w:rsidR="00A07645" w:rsidRPr="002F7F43">
              <w:rPr>
                <w:rFonts w:ascii="Arial" w:eastAsia="宋体" w:hAnsi="Arial" w:cs="Arial"/>
                <w:kern w:val="0"/>
                <w:szCs w:val="21"/>
              </w:rPr>
              <w:t>balance</w:t>
            </w:r>
          </w:p>
        </w:tc>
      </w:tr>
      <w:tr w:rsidR="00572B16" w:rsidRPr="002F7F43" w14:paraId="1089F5AD" w14:textId="77777777">
        <w:trPr>
          <w:trHeight w:val="345"/>
          <w:tblHeader/>
          <w:jc w:val="center"/>
        </w:trPr>
        <w:tc>
          <w:tcPr>
            <w:tcW w:w="3925" w:type="dxa"/>
            <w:vMerge/>
            <w:vAlign w:val="center"/>
          </w:tcPr>
          <w:p w14:paraId="723521AC" w14:textId="77777777" w:rsidR="00572B16" w:rsidRPr="002F7F43" w:rsidRDefault="00572B16">
            <w:pPr>
              <w:widowControl/>
              <w:spacing w:line="400" w:lineRule="exact"/>
              <w:ind w:firstLine="360"/>
              <w:jc w:val="left"/>
              <w:rPr>
                <w:rFonts w:ascii="Arial" w:eastAsia="宋体" w:hAnsi="Arial" w:cs="Arial"/>
                <w:kern w:val="0"/>
                <w:szCs w:val="21"/>
              </w:rPr>
            </w:pPr>
          </w:p>
        </w:tc>
        <w:tc>
          <w:tcPr>
            <w:tcW w:w="2691" w:type="dxa"/>
            <w:gridSpan w:val="2"/>
            <w:noWrap/>
            <w:vAlign w:val="center"/>
          </w:tcPr>
          <w:p w14:paraId="7B59BFB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Gross carrying amount</w:t>
            </w:r>
          </w:p>
        </w:tc>
        <w:tc>
          <w:tcPr>
            <w:tcW w:w="2853" w:type="dxa"/>
            <w:gridSpan w:val="2"/>
            <w:noWrap/>
            <w:vAlign w:val="center"/>
          </w:tcPr>
          <w:p w14:paraId="3D1CAF9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Allowance for doubtful accounts</w:t>
            </w:r>
          </w:p>
        </w:tc>
      </w:tr>
      <w:tr w:rsidR="00572B16" w:rsidRPr="002F7F43" w14:paraId="20FB84F0" w14:textId="77777777">
        <w:trPr>
          <w:trHeight w:val="345"/>
          <w:tblHeader/>
          <w:jc w:val="center"/>
        </w:trPr>
        <w:tc>
          <w:tcPr>
            <w:tcW w:w="3925" w:type="dxa"/>
            <w:vMerge/>
            <w:vAlign w:val="center"/>
          </w:tcPr>
          <w:p w14:paraId="17A2A6F2" w14:textId="77777777" w:rsidR="00572B16" w:rsidRPr="002F7F43" w:rsidRDefault="00572B16">
            <w:pPr>
              <w:widowControl/>
              <w:spacing w:line="400" w:lineRule="exact"/>
              <w:ind w:firstLine="360"/>
              <w:jc w:val="left"/>
              <w:rPr>
                <w:rFonts w:ascii="Arial" w:eastAsia="宋体" w:hAnsi="Arial" w:cs="Arial"/>
                <w:kern w:val="0"/>
                <w:szCs w:val="21"/>
              </w:rPr>
            </w:pPr>
          </w:p>
        </w:tc>
        <w:tc>
          <w:tcPr>
            <w:tcW w:w="1395" w:type="dxa"/>
            <w:noWrap/>
            <w:vAlign w:val="center"/>
          </w:tcPr>
          <w:p w14:paraId="55EB5520" w14:textId="77777777" w:rsidR="00572B16" w:rsidRPr="002F7F43" w:rsidRDefault="00A07645">
            <w:pPr>
              <w:widowControl/>
              <w:spacing w:line="400" w:lineRule="exact"/>
              <w:ind w:firstLine="360"/>
              <w:jc w:val="center"/>
              <w:rPr>
                <w:rFonts w:ascii="Arial" w:eastAsia="宋体" w:hAnsi="Arial" w:cs="Arial"/>
                <w:kern w:val="0"/>
                <w:szCs w:val="21"/>
              </w:rPr>
            </w:pPr>
            <w:r w:rsidRPr="002F7F43">
              <w:rPr>
                <w:rFonts w:ascii="Arial" w:eastAsia="宋体" w:hAnsi="Arial" w:cs="Arial"/>
                <w:kern w:val="0"/>
                <w:szCs w:val="21"/>
              </w:rPr>
              <w:t>Amount</w:t>
            </w:r>
          </w:p>
        </w:tc>
        <w:tc>
          <w:tcPr>
            <w:tcW w:w="1296" w:type="dxa"/>
            <w:vAlign w:val="center"/>
          </w:tcPr>
          <w:p w14:paraId="402D83D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Proportion (%)</w:t>
            </w:r>
          </w:p>
        </w:tc>
        <w:tc>
          <w:tcPr>
            <w:tcW w:w="1483" w:type="dxa"/>
            <w:noWrap/>
            <w:vAlign w:val="center"/>
          </w:tcPr>
          <w:p w14:paraId="2D27B96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Amount</w:t>
            </w:r>
          </w:p>
        </w:tc>
        <w:tc>
          <w:tcPr>
            <w:tcW w:w="1370" w:type="dxa"/>
            <w:vAlign w:val="center"/>
          </w:tcPr>
          <w:p w14:paraId="6801812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Proportion</w:t>
            </w:r>
          </w:p>
          <w:p w14:paraId="1CC3DCD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r>
      <w:tr w:rsidR="00572B16" w:rsidRPr="002F7F43" w14:paraId="782DDBD5" w14:textId="77777777">
        <w:trPr>
          <w:trHeight w:val="345"/>
          <w:jc w:val="center"/>
        </w:trPr>
        <w:tc>
          <w:tcPr>
            <w:tcW w:w="3925" w:type="dxa"/>
            <w:vAlign w:val="center"/>
          </w:tcPr>
          <w:p w14:paraId="6C27AF72"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Trade receivables that are </w:t>
            </w:r>
            <w:r w:rsidR="003C32C2" w:rsidRPr="002F7F43">
              <w:rPr>
                <w:rFonts w:ascii="Arial" w:eastAsia="宋体" w:hAnsi="Arial" w:cs="Arial" w:hint="eastAsia"/>
                <w:kern w:val="0"/>
                <w:szCs w:val="21"/>
              </w:rPr>
              <w:t>i</w:t>
            </w:r>
            <w:r w:rsidRPr="002F7F43">
              <w:rPr>
                <w:rFonts w:ascii="Arial" w:eastAsia="宋体" w:hAnsi="Arial" w:cs="Arial"/>
                <w:kern w:val="0"/>
                <w:szCs w:val="21"/>
              </w:rPr>
              <w:t>ndividually significant and individually assessed for impairment</w:t>
            </w:r>
          </w:p>
        </w:tc>
        <w:tc>
          <w:tcPr>
            <w:tcW w:w="1395" w:type="dxa"/>
            <w:noWrap/>
            <w:vAlign w:val="center"/>
          </w:tcPr>
          <w:p w14:paraId="49829476" w14:textId="77777777" w:rsidR="00572B16" w:rsidRPr="002F7F43" w:rsidRDefault="00572B16">
            <w:pPr>
              <w:widowControl/>
              <w:spacing w:line="400" w:lineRule="exact"/>
              <w:ind w:firstLine="400"/>
              <w:jc w:val="right"/>
              <w:rPr>
                <w:rFonts w:ascii="Arial" w:eastAsia="宋体" w:hAnsi="Arial" w:cs="Arial"/>
                <w:kern w:val="0"/>
                <w:szCs w:val="21"/>
              </w:rPr>
            </w:pPr>
          </w:p>
        </w:tc>
        <w:tc>
          <w:tcPr>
            <w:tcW w:w="1296" w:type="dxa"/>
            <w:noWrap/>
            <w:vAlign w:val="center"/>
          </w:tcPr>
          <w:p w14:paraId="31864A03" w14:textId="77777777" w:rsidR="00572B16" w:rsidRPr="002F7F43" w:rsidRDefault="00572B16">
            <w:pPr>
              <w:widowControl/>
              <w:spacing w:line="400" w:lineRule="exact"/>
              <w:ind w:firstLine="400"/>
              <w:jc w:val="right"/>
              <w:rPr>
                <w:rFonts w:ascii="Arial" w:eastAsia="宋体" w:hAnsi="Arial" w:cs="Arial"/>
                <w:kern w:val="0"/>
                <w:szCs w:val="21"/>
              </w:rPr>
            </w:pPr>
          </w:p>
        </w:tc>
        <w:tc>
          <w:tcPr>
            <w:tcW w:w="1483" w:type="dxa"/>
            <w:noWrap/>
            <w:vAlign w:val="center"/>
          </w:tcPr>
          <w:p w14:paraId="07D21216" w14:textId="77777777" w:rsidR="00572B16" w:rsidRPr="002F7F43" w:rsidRDefault="00572B16">
            <w:pPr>
              <w:widowControl/>
              <w:spacing w:line="400" w:lineRule="exact"/>
              <w:ind w:firstLine="400"/>
              <w:jc w:val="right"/>
              <w:rPr>
                <w:rFonts w:ascii="Arial" w:eastAsia="宋体" w:hAnsi="Arial" w:cs="Arial"/>
                <w:kern w:val="0"/>
                <w:szCs w:val="21"/>
              </w:rPr>
            </w:pPr>
          </w:p>
        </w:tc>
        <w:tc>
          <w:tcPr>
            <w:tcW w:w="1370" w:type="dxa"/>
            <w:noWrap/>
            <w:vAlign w:val="center"/>
          </w:tcPr>
          <w:p w14:paraId="210C83ED" w14:textId="77777777" w:rsidR="00572B16" w:rsidRPr="002F7F43" w:rsidRDefault="00572B16">
            <w:pPr>
              <w:widowControl/>
              <w:spacing w:line="400" w:lineRule="exact"/>
              <w:ind w:firstLine="400"/>
              <w:jc w:val="right"/>
              <w:rPr>
                <w:rFonts w:ascii="Arial" w:eastAsia="宋体" w:hAnsi="Arial" w:cs="Arial"/>
                <w:kern w:val="0"/>
                <w:szCs w:val="21"/>
              </w:rPr>
            </w:pPr>
          </w:p>
        </w:tc>
      </w:tr>
      <w:tr w:rsidR="00572B16" w:rsidRPr="002F7F43" w14:paraId="367C574F" w14:textId="77777777">
        <w:trPr>
          <w:trHeight w:val="283"/>
          <w:jc w:val="center"/>
        </w:trPr>
        <w:tc>
          <w:tcPr>
            <w:tcW w:w="3925" w:type="dxa"/>
            <w:vAlign w:val="center"/>
          </w:tcPr>
          <w:p w14:paraId="12577830"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Trade receivables that are collectively assessed for impairment as in a group of receivables of shared credit risk characteristics  </w:t>
            </w:r>
          </w:p>
        </w:tc>
        <w:tc>
          <w:tcPr>
            <w:tcW w:w="1395" w:type="dxa"/>
            <w:noWrap/>
            <w:vAlign w:val="center"/>
          </w:tcPr>
          <w:p w14:paraId="40AA7C04" w14:textId="77777777" w:rsidR="00572B16" w:rsidRPr="002F7F43" w:rsidRDefault="00572B16">
            <w:pPr>
              <w:widowControl/>
              <w:spacing w:line="400" w:lineRule="exact"/>
              <w:ind w:firstLine="400"/>
              <w:jc w:val="right"/>
              <w:rPr>
                <w:rFonts w:ascii="Arial" w:eastAsia="宋体" w:hAnsi="Arial" w:cs="Arial"/>
                <w:kern w:val="0"/>
                <w:szCs w:val="21"/>
              </w:rPr>
            </w:pPr>
          </w:p>
        </w:tc>
        <w:tc>
          <w:tcPr>
            <w:tcW w:w="1296" w:type="dxa"/>
            <w:noWrap/>
            <w:vAlign w:val="center"/>
          </w:tcPr>
          <w:p w14:paraId="6764703B" w14:textId="77777777" w:rsidR="00572B16" w:rsidRPr="002F7F43" w:rsidRDefault="00572B16">
            <w:pPr>
              <w:widowControl/>
              <w:spacing w:line="400" w:lineRule="exact"/>
              <w:ind w:firstLine="400"/>
              <w:jc w:val="right"/>
              <w:rPr>
                <w:rFonts w:ascii="Arial" w:eastAsia="宋体" w:hAnsi="Arial" w:cs="Arial"/>
                <w:kern w:val="0"/>
                <w:szCs w:val="21"/>
              </w:rPr>
            </w:pPr>
          </w:p>
        </w:tc>
        <w:tc>
          <w:tcPr>
            <w:tcW w:w="1483" w:type="dxa"/>
            <w:noWrap/>
            <w:vAlign w:val="center"/>
          </w:tcPr>
          <w:p w14:paraId="13326BEA" w14:textId="77777777" w:rsidR="00572B16" w:rsidRPr="002F7F43" w:rsidRDefault="00572B16">
            <w:pPr>
              <w:widowControl/>
              <w:spacing w:line="400" w:lineRule="exact"/>
              <w:ind w:firstLine="400"/>
              <w:jc w:val="right"/>
              <w:rPr>
                <w:rFonts w:ascii="Arial" w:eastAsia="宋体" w:hAnsi="Arial" w:cs="Arial"/>
                <w:kern w:val="0"/>
                <w:szCs w:val="21"/>
              </w:rPr>
            </w:pPr>
          </w:p>
        </w:tc>
        <w:tc>
          <w:tcPr>
            <w:tcW w:w="1370" w:type="dxa"/>
            <w:noWrap/>
            <w:vAlign w:val="center"/>
          </w:tcPr>
          <w:p w14:paraId="1062B9BE" w14:textId="77777777" w:rsidR="00572B16" w:rsidRPr="002F7F43" w:rsidRDefault="00572B16">
            <w:pPr>
              <w:widowControl/>
              <w:spacing w:line="400" w:lineRule="exact"/>
              <w:ind w:firstLine="400"/>
              <w:jc w:val="right"/>
              <w:rPr>
                <w:rFonts w:ascii="Arial" w:eastAsia="宋体" w:hAnsi="Arial" w:cs="Arial"/>
                <w:kern w:val="0"/>
                <w:szCs w:val="21"/>
              </w:rPr>
            </w:pPr>
          </w:p>
        </w:tc>
      </w:tr>
      <w:tr w:rsidR="00572B16" w:rsidRPr="002F7F43" w14:paraId="51AA78BD" w14:textId="77777777">
        <w:trPr>
          <w:trHeight w:val="345"/>
          <w:jc w:val="center"/>
        </w:trPr>
        <w:tc>
          <w:tcPr>
            <w:tcW w:w="3925" w:type="dxa"/>
            <w:noWrap/>
            <w:vAlign w:val="center"/>
          </w:tcPr>
          <w:p w14:paraId="5B2E4EC2"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Trade receivables that are </w:t>
            </w:r>
            <w:r w:rsidR="00E00CB9" w:rsidRPr="002F7F43">
              <w:rPr>
                <w:rFonts w:ascii="Arial" w:eastAsia="宋体" w:hAnsi="Arial" w:cs="Arial"/>
                <w:kern w:val="0"/>
                <w:szCs w:val="21"/>
              </w:rPr>
              <w:t>individually not significant</w:t>
            </w:r>
            <w:r w:rsidRPr="002F7F43">
              <w:rPr>
                <w:rFonts w:ascii="Arial" w:eastAsia="宋体" w:hAnsi="Arial" w:cs="Arial"/>
                <w:kern w:val="0"/>
                <w:szCs w:val="21"/>
              </w:rPr>
              <w:t xml:space="preserve"> but are individually assessed for impairment</w:t>
            </w:r>
          </w:p>
        </w:tc>
        <w:tc>
          <w:tcPr>
            <w:tcW w:w="1395" w:type="dxa"/>
            <w:noWrap/>
            <w:vAlign w:val="center"/>
          </w:tcPr>
          <w:p w14:paraId="1A90593F" w14:textId="77777777" w:rsidR="00572B16" w:rsidRPr="002F7F43" w:rsidRDefault="00572B16">
            <w:pPr>
              <w:widowControl/>
              <w:spacing w:line="400" w:lineRule="exact"/>
              <w:ind w:firstLine="400"/>
              <w:jc w:val="right"/>
              <w:rPr>
                <w:rFonts w:ascii="Arial" w:eastAsia="宋体" w:hAnsi="Arial" w:cs="Arial"/>
                <w:kern w:val="0"/>
                <w:szCs w:val="21"/>
              </w:rPr>
            </w:pPr>
          </w:p>
        </w:tc>
        <w:tc>
          <w:tcPr>
            <w:tcW w:w="1296" w:type="dxa"/>
            <w:noWrap/>
            <w:vAlign w:val="center"/>
          </w:tcPr>
          <w:p w14:paraId="2EBC8786" w14:textId="77777777" w:rsidR="00572B16" w:rsidRPr="002F7F43" w:rsidRDefault="00572B16">
            <w:pPr>
              <w:widowControl/>
              <w:spacing w:line="400" w:lineRule="exact"/>
              <w:ind w:firstLine="400"/>
              <w:jc w:val="right"/>
              <w:rPr>
                <w:rFonts w:ascii="Arial" w:eastAsia="宋体" w:hAnsi="Arial" w:cs="Arial"/>
                <w:kern w:val="0"/>
                <w:szCs w:val="21"/>
              </w:rPr>
            </w:pPr>
          </w:p>
        </w:tc>
        <w:tc>
          <w:tcPr>
            <w:tcW w:w="1483" w:type="dxa"/>
            <w:noWrap/>
            <w:vAlign w:val="center"/>
          </w:tcPr>
          <w:p w14:paraId="11A7FE04" w14:textId="77777777" w:rsidR="00572B16" w:rsidRPr="002F7F43" w:rsidRDefault="00572B16">
            <w:pPr>
              <w:widowControl/>
              <w:spacing w:line="400" w:lineRule="exact"/>
              <w:ind w:firstLine="400"/>
              <w:jc w:val="right"/>
              <w:rPr>
                <w:rFonts w:ascii="Arial" w:eastAsia="宋体" w:hAnsi="Arial" w:cs="Arial"/>
                <w:kern w:val="0"/>
                <w:szCs w:val="21"/>
              </w:rPr>
            </w:pPr>
          </w:p>
        </w:tc>
        <w:tc>
          <w:tcPr>
            <w:tcW w:w="1370" w:type="dxa"/>
            <w:noWrap/>
            <w:vAlign w:val="center"/>
          </w:tcPr>
          <w:p w14:paraId="74C8AD3A" w14:textId="77777777" w:rsidR="00572B16" w:rsidRPr="002F7F43" w:rsidRDefault="00572B16">
            <w:pPr>
              <w:widowControl/>
              <w:spacing w:line="400" w:lineRule="exact"/>
              <w:ind w:firstLine="400"/>
              <w:jc w:val="right"/>
              <w:rPr>
                <w:rFonts w:ascii="Arial" w:eastAsia="宋体" w:hAnsi="Arial" w:cs="Arial"/>
                <w:kern w:val="0"/>
                <w:szCs w:val="21"/>
              </w:rPr>
            </w:pPr>
          </w:p>
        </w:tc>
      </w:tr>
      <w:tr w:rsidR="00572B16" w:rsidRPr="002F7F43" w14:paraId="1BA007D9" w14:textId="77777777">
        <w:trPr>
          <w:trHeight w:val="283"/>
          <w:jc w:val="center"/>
        </w:trPr>
        <w:tc>
          <w:tcPr>
            <w:tcW w:w="3925" w:type="dxa"/>
            <w:tcBorders>
              <w:bottom w:val="single" w:sz="12" w:space="0" w:color="auto"/>
            </w:tcBorders>
            <w:noWrap/>
            <w:vAlign w:val="center"/>
          </w:tcPr>
          <w:p w14:paraId="13E6CF7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1395" w:type="dxa"/>
            <w:tcBorders>
              <w:bottom w:val="single" w:sz="12" w:space="0" w:color="auto"/>
            </w:tcBorders>
            <w:noWrap/>
            <w:vAlign w:val="center"/>
          </w:tcPr>
          <w:p w14:paraId="18B0E14B" w14:textId="77777777" w:rsidR="00572B16" w:rsidRPr="002F7F43" w:rsidRDefault="00572B16">
            <w:pPr>
              <w:widowControl/>
              <w:spacing w:line="400" w:lineRule="exact"/>
              <w:ind w:firstLine="400"/>
              <w:jc w:val="right"/>
              <w:rPr>
                <w:rFonts w:ascii="Arial" w:eastAsia="宋体" w:hAnsi="Arial" w:cs="Arial"/>
                <w:kern w:val="0"/>
                <w:szCs w:val="21"/>
              </w:rPr>
            </w:pPr>
          </w:p>
        </w:tc>
        <w:tc>
          <w:tcPr>
            <w:tcW w:w="1296" w:type="dxa"/>
            <w:tcBorders>
              <w:bottom w:val="single" w:sz="12" w:space="0" w:color="auto"/>
            </w:tcBorders>
            <w:noWrap/>
            <w:vAlign w:val="center"/>
          </w:tcPr>
          <w:p w14:paraId="54BFB969" w14:textId="77777777" w:rsidR="00572B16" w:rsidRPr="002F7F43" w:rsidRDefault="00572B16">
            <w:pPr>
              <w:widowControl/>
              <w:spacing w:line="400" w:lineRule="exact"/>
              <w:ind w:firstLine="400"/>
              <w:jc w:val="center"/>
              <w:rPr>
                <w:rFonts w:ascii="Arial" w:eastAsia="宋体" w:hAnsi="Arial" w:cs="Arial"/>
                <w:kern w:val="0"/>
                <w:szCs w:val="21"/>
              </w:rPr>
            </w:pPr>
          </w:p>
        </w:tc>
        <w:tc>
          <w:tcPr>
            <w:tcW w:w="1483" w:type="dxa"/>
            <w:tcBorders>
              <w:bottom w:val="single" w:sz="12" w:space="0" w:color="auto"/>
            </w:tcBorders>
            <w:noWrap/>
            <w:vAlign w:val="center"/>
          </w:tcPr>
          <w:p w14:paraId="5A38CFB4" w14:textId="77777777" w:rsidR="00572B16" w:rsidRPr="002F7F43" w:rsidRDefault="00572B16">
            <w:pPr>
              <w:widowControl/>
              <w:spacing w:line="400" w:lineRule="exact"/>
              <w:ind w:firstLine="400"/>
              <w:jc w:val="right"/>
              <w:rPr>
                <w:rFonts w:ascii="Arial" w:eastAsia="宋体" w:hAnsi="Arial" w:cs="Arial"/>
                <w:kern w:val="0"/>
                <w:szCs w:val="21"/>
              </w:rPr>
            </w:pPr>
          </w:p>
        </w:tc>
        <w:tc>
          <w:tcPr>
            <w:tcW w:w="1370" w:type="dxa"/>
            <w:tcBorders>
              <w:bottom w:val="single" w:sz="12" w:space="0" w:color="auto"/>
            </w:tcBorders>
            <w:noWrap/>
            <w:vAlign w:val="center"/>
          </w:tcPr>
          <w:p w14:paraId="50850F12" w14:textId="77777777" w:rsidR="00572B16" w:rsidRPr="002F7F43" w:rsidRDefault="00A07645">
            <w:pPr>
              <w:widowControl/>
              <w:spacing w:line="400" w:lineRule="exact"/>
              <w:ind w:firstLine="400"/>
              <w:jc w:val="center"/>
              <w:rPr>
                <w:rFonts w:ascii="Arial" w:eastAsia="宋体" w:hAnsi="Arial" w:cs="Arial"/>
                <w:kern w:val="0"/>
                <w:szCs w:val="21"/>
              </w:rPr>
            </w:pPr>
            <w:r w:rsidRPr="002F7F43">
              <w:rPr>
                <w:rFonts w:ascii="Arial" w:eastAsia="宋体" w:hAnsi="Arial" w:cs="Arial"/>
                <w:kern w:val="0"/>
                <w:szCs w:val="21"/>
              </w:rPr>
              <w:t>—</w:t>
            </w:r>
          </w:p>
        </w:tc>
      </w:tr>
    </w:tbl>
    <w:p w14:paraId="6559CF4B" w14:textId="77777777" w:rsidR="00572B16" w:rsidRPr="002F7F43" w:rsidRDefault="00A07645">
      <w:pPr>
        <w:spacing w:line="400" w:lineRule="exact"/>
        <w:ind w:leftChars="57" w:left="120" w:firstLineChars="150" w:firstLine="360"/>
        <w:rPr>
          <w:rFonts w:ascii="Arial" w:eastAsia="宋体" w:hAnsi="Arial" w:cs="Arial"/>
          <w:kern w:val="0"/>
          <w:sz w:val="24"/>
          <w:szCs w:val="24"/>
        </w:rPr>
      </w:pPr>
      <w:r w:rsidRPr="002F7F43">
        <w:rPr>
          <w:rFonts w:ascii="Arial" w:eastAsia="宋体" w:hAnsi="Arial" w:cs="Arial"/>
          <w:kern w:val="0"/>
          <w:sz w:val="24"/>
          <w:szCs w:val="24"/>
        </w:rPr>
        <w:fldChar w:fldCharType="begin"/>
      </w:r>
      <w:r w:rsidRPr="002F7F43">
        <w:rPr>
          <w:rFonts w:ascii="Arial" w:eastAsia="宋体" w:hAnsi="Arial" w:cs="Arial"/>
          <w:kern w:val="0"/>
          <w:sz w:val="24"/>
          <w:szCs w:val="24"/>
        </w:rPr>
        <w:instrText xml:space="preserve"> = 1 \* GB3 </w:instrText>
      </w:r>
      <w:r w:rsidRPr="002F7F43">
        <w:rPr>
          <w:rFonts w:ascii="Arial" w:eastAsia="宋体" w:hAnsi="Arial" w:cs="Arial"/>
          <w:kern w:val="0"/>
          <w:sz w:val="24"/>
          <w:szCs w:val="24"/>
        </w:rPr>
        <w:fldChar w:fldCharType="separate"/>
      </w:r>
      <w:r w:rsidRPr="002F7F43">
        <w:rPr>
          <w:rFonts w:ascii="宋体" w:eastAsia="宋体" w:hAnsi="宋体" w:cs="宋体" w:hint="eastAsia"/>
          <w:kern w:val="0"/>
          <w:sz w:val="24"/>
          <w:szCs w:val="24"/>
        </w:rPr>
        <w:t>①</w:t>
      </w:r>
      <w:r w:rsidRPr="002F7F43">
        <w:rPr>
          <w:rFonts w:ascii="Arial" w:eastAsia="宋体" w:hAnsi="Arial" w:cs="Arial"/>
          <w:kern w:val="0"/>
          <w:sz w:val="24"/>
          <w:szCs w:val="24"/>
        </w:rPr>
        <w:fldChar w:fldCharType="end"/>
      </w:r>
      <w:r w:rsidRPr="002F7F43">
        <w:rPr>
          <w:rFonts w:ascii="Arial" w:eastAsia="宋体" w:hAnsi="Arial" w:cs="Arial"/>
          <w:kern w:val="0"/>
          <w:sz w:val="24"/>
          <w:szCs w:val="24"/>
        </w:rPr>
        <w:t xml:space="preserve">Trade Receivables </w:t>
      </w:r>
      <w:r w:rsidRPr="002F7F43">
        <w:rPr>
          <w:rFonts w:ascii="Arial" w:eastAsia="宋体" w:hAnsi="Arial" w:cs="Arial" w:hint="eastAsia"/>
          <w:kern w:val="0"/>
          <w:sz w:val="24"/>
          <w:szCs w:val="24"/>
        </w:rPr>
        <w:t>t</w:t>
      </w:r>
      <w:r w:rsidRPr="002F7F43">
        <w:rPr>
          <w:rFonts w:ascii="Arial" w:eastAsia="宋体" w:hAnsi="Arial" w:cs="Arial"/>
          <w:kern w:val="0"/>
          <w:sz w:val="24"/>
          <w:szCs w:val="24"/>
        </w:rPr>
        <w:t xml:space="preserve">hat are Individually Significant and Individually Assessed for Impairment at Year End </w:t>
      </w:r>
    </w:p>
    <w:tbl>
      <w:tblPr>
        <w:tblW w:w="9371"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893"/>
        <w:gridCol w:w="1383"/>
        <w:gridCol w:w="1417"/>
        <w:gridCol w:w="1134"/>
        <w:gridCol w:w="1511"/>
        <w:gridCol w:w="2033"/>
      </w:tblGrid>
      <w:tr w:rsidR="00572B16" w:rsidRPr="002F7F43" w14:paraId="15DEA796" w14:textId="77777777">
        <w:trPr>
          <w:trHeight w:val="283"/>
          <w:tblHeader/>
        </w:trPr>
        <w:tc>
          <w:tcPr>
            <w:tcW w:w="1893" w:type="dxa"/>
            <w:vAlign w:val="center"/>
          </w:tcPr>
          <w:p w14:paraId="41726AA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Debtor name</w:t>
            </w:r>
          </w:p>
        </w:tc>
        <w:tc>
          <w:tcPr>
            <w:tcW w:w="1383" w:type="dxa"/>
            <w:noWrap/>
            <w:vAlign w:val="center"/>
          </w:tcPr>
          <w:p w14:paraId="5D73676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Gross carrying amount</w:t>
            </w:r>
          </w:p>
        </w:tc>
        <w:tc>
          <w:tcPr>
            <w:tcW w:w="1417" w:type="dxa"/>
            <w:noWrap/>
            <w:vAlign w:val="center"/>
          </w:tcPr>
          <w:p w14:paraId="2F52E49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Allowance for doubtful accounts</w:t>
            </w:r>
          </w:p>
        </w:tc>
        <w:tc>
          <w:tcPr>
            <w:tcW w:w="1134" w:type="dxa"/>
            <w:vAlign w:val="center"/>
          </w:tcPr>
          <w:p w14:paraId="1A18263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Aging</w:t>
            </w:r>
          </w:p>
        </w:tc>
        <w:tc>
          <w:tcPr>
            <w:tcW w:w="1511" w:type="dxa"/>
            <w:noWrap/>
            <w:vAlign w:val="center"/>
          </w:tcPr>
          <w:p w14:paraId="2B7F9A2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Proportion (%)</w:t>
            </w:r>
          </w:p>
        </w:tc>
        <w:tc>
          <w:tcPr>
            <w:tcW w:w="2033" w:type="dxa"/>
            <w:noWrap/>
            <w:vAlign w:val="center"/>
          </w:tcPr>
          <w:p w14:paraId="594A63A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Reason for recognition</w:t>
            </w:r>
          </w:p>
        </w:tc>
      </w:tr>
      <w:tr w:rsidR="00572B16" w:rsidRPr="002F7F43" w14:paraId="6AAEC887" w14:textId="77777777">
        <w:trPr>
          <w:trHeight w:val="283"/>
        </w:trPr>
        <w:tc>
          <w:tcPr>
            <w:tcW w:w="1893" w:type="dxa"/>
          </w:tcPr>
          <w:p w14:paraId="19CFE0C3" w14:textId="77777777" w:rsidR="00572B16" w:rsidRPr="002F7F43" w:rsidRDefault="00572B16">
            <w:pPr>
              <w:widowControl/>
              <w:spacing w:line="400" w:lineRule="exact"/>
              <w:rPr>
                <w:rFonts w:ascii="Arial" w:eastAsia="宋体" w:hAnsi="Arial" w:cs="Arial"/>
                <w:kern w:val="0"/>
                <w:szCs w:val="21"/>
              </w:rPr>
            </w:pPr>
          </w:p>
        </w:tc>
        <w:tc>
          <w:tcPr>
            <w:tcW w:w="1383" w:type="dxa"/>
          </w:tcPr>
          <w:p w14:paraId="56EE6651" w14:textId="77777777" w:rsidR="00572B16" w:rsidRPr="002F7F43" w:rsidRDefault="00572B16">
            <w:pPr>
              <w:widowControl/>
              <w:spacing w:line="400" w:lineRule="exact"/>
              <w:jc w:val="right"/>
              <w:rPr>
                <w:rFonts w:ascii="Arial" w:eastAsia="宋体" w:hAnsi="Arial" w:cs="Arial"/>
                <w:kern w:val="0"/>
                <w:szCs w:val="21"/>
              </w:rPr>
            </w:pPr>
          </w:p>
        </w:tc>
        <w:tc>
          <w:tcPr>
            <w:tcW w:w="1417" w:type="dxa"/>
          </w:tcPr>
          <w:p w14:paraId="12D8043A" w14:textId="77777777" w:rsidR="00572B16" w:rsidRPr="002F7F43" w:rsidRDefault="00572B16">
            <w:pPr>
              <w:widowControl/>
              <w:spacing w:line="400" w:lineRule="exact"/>
              <w:jc w:val="right"/>
              <w:rPr>
                <w:rFonts w:ascii="Arial" w:eastAsia="宋体" w:hAnsi="Arial" w:cs="Arial"/>
                <w:kern w:val="0"/>
                <w:szCs w:val="21"/>
              </w:rPr>
            </w:pPr>
          </w:p>
        </w:tc>
        <w:tc>
          <w:tcPr>
            <w:tcW w:w="1134" w:type="dxa"/>
          </w:tcPr>
          <w:p w14:paraId="0426CD89" w14:textId="77777777" w:rsidR="00572B16" w:rsidRPr="002F7F43" w:rsidRDefault="00572B16">
            <w:pPr>
              <w:widowControl/>
              <w:spacing w:line="400" w:lineRule="exact"/>
              <w:jc w:val="right"/>
              <w:rPr>
                <w:rFonts w:ascii="Arial" w:eastAsia="宋体" w:hAnsi="Arial" w:cs="Arial"/>
                <w:kern w:val="0"/>
                <w:szCs w:val="21"/>
              </w:rPr>
            </w:pPr>
          </w:p>
        </w:tc>
        <w:tc>
          <w:tcPr>
            <w:tcW w:w="1511" w:type="dxa"/>
          </w:tcPr>
          <w:p w14:paraId="5FA7B78A" w14:textId="77777777" w:rsidR="00572B16" w:rsidRPr="002F7F43" w:rsidRDefault="00572B16">
            <w:pPr>
              <w:widowControl/>
              <w:spacing w:line="400" w:lineRule="exact"/>
              <w:jc w:val="right"/>
              <w:rPr>
                <w:rFonts w:ascii="Arial" w:eastAsia="宋体" w:hAnsi="Arial" w:cs="Arial"/>
                <w:kern w:val="0"/>
                <w:szCs w:val="21"/>
              </w:rPr>
            </w:pPr>
          </w:p>
        </w:tc>
        <w:tc>
          <w:tcPr>
            <w:tcW w:w="2033" w:type="dxa"/>
            <w:noWrap/>
          </w:tcPr>
          <w:p w14:paraId="403920DE" w14:textId="77777777" w:rsidR="00572B16" w:rsidRPr="002F7F43" w:rsidRDefault="00572B16">
            <w:pPr>
              <w:widowControl/>
              <w:spacing w:line="400" w:lineRule="exact"/>
              <w:jc w:val="left"/>
              <w:rPr>
                <w:rFonts w:ascii="Arial" w:eastAsia="宋体" w:hAnsi="Arial" w:cs="Arial"/>
                <w:kern w:val="0"/>
                <w:szCs w:val="21"/>
              </w:rPr>
            </w:pPr>
          </w:p>
        </w:tc>
      </w:tr>
      <w:tr w:rsidR="00572B16" w:rsidRPr="002F7F43" w14:paraId="14C2E45C" w14:textId="77777777">
        <w:trPr>
          <w:trHeight w:val="283"/>
        </w:trPr>
        <w:tc>
          <w:tcPr>
            <w:tcW w:w="1893" w:type="dxa"/>
          </w:tcPr>
          <w:p w14:paraId="4E4FC1C0" w14:textId="77777777" w:rsidR="00572B16" w:rsidRPr="002F7F43" w:rsidRDefault="00572B16">
            <w:pPr>
              <w:widowControl/>
              <w:spacing w:line="400" w:lineRule="exact"/>
              <w:rPr>
                <w:rFonts w:ascii="Arial" w:eastAsia="宋体" w:hAnsi="Arial" w:cs="Arial"/>
                <w:kern w:val="0"/>
                <w:szCs w:val="21"/>
              </w:rPr>
            </w:pPr>
          </w:p>
        </w:tc>
        <w:tc>
          <w:tcPr>
            <w:tcW w:w="1383" w:type="dxa"/>
          </w:tcPr>
          <w:p w14:paraId="64C8D35E" w14:textId="77777777" w:rsidR="00572B16" w:rsidRPr="002F7F43" w:rsidRDefault="00572B16">
            <w:pPr>
              <w:widowControl/>
              <w:spacing w:line="400" w:lineRule="exact"/>
              <w:jc w:val="right"/>
              <w:rPr>
                <w:rFonts w:ascii="Arial" w:eastAsia="宋体" w:hAnsi="Arial" w:cs="Arial"/>
                <w:kern w:val="0"/>
                <w:szCs w:val="21"/>
              </w:rPr>
            </w:pPr>
          </w:p>
        </w:tc>
        <w:tc>
          <w:tcPr>
            <w:tcW w:w="1417" w:type="dxa"/>
          </w:tcPr>
          <w:p w14:paraId="07619737" w14:textId="77777777" w:rsidR="00572B16" w:rsidRPr="002F7F43" w:rsidRDefault="00572B16">
            <w:pPr>
              <w:widowControl/>
              <w:spacing w:line="400" w:lineRule="exact"/>
              <w:jc w:val="right"/>
              <w:rPr>
                <w:rFonts w:ascii="Arial" w:eastAsia="宋体" w:hAnsi="Arial" w:cs="Arial"/>
                <w:kern w:val="0"/>
                <w:szCs w:val="21"/>
              </w:rPr>
            </w:pPr>
          </w:p>
        </w:tc>
        <w:tc>
          <w:tcPr>
            <w:tcW w:w="1134" w:type="dxa"/>
          </w:tcPr>
          <w:p w14:paraId="45F2D932" w14:textId="77777777" w:rsidR="00572B16" w:rsidRPr="002F7F43" w:rsidRDefault="00572B16">
            <w:pPr>
              <w:widowControl/>
              <w:spacing w:line="400" w:lineRule="exact"/>
              <w:jc w:val="right"/>
              <w:rPr>
                <w:rFonts w:ascii="Arial" w:eastAsia="宋体" w:hAnsi="Arial" w:cs="Arial"/>
                <w:kern w:val="0"/>
                <w:szCs w:val="21"/>
              </w:rPr>
            </w:pPr>
          </w:p>
        </w:tc>
        <w:tc>
          <w:tcPr>
            <w:tcW w:w="1511" w:type="dxa"/>
          </w:tcPr>
          <w:p w14:paraId="10832032" w14:textId="77777777" w:rsidR="00572B16" w:rsidRPr="002F7F43" w:rsidRDefault="00572B16">
            <w:pPr>
              <w:widowControl/>
              <w:spacing w:line="400" w:lineRule="exact"/>
              <w:jc w:val="right"/>
              <w:rPr>
                <w:rFonts w:ascii="Arial" w:eastAsia="宋体" w:hAnsi="Arial" w:cs="Arial"/>
                <w:kern w:val="0"/>
                <w:szCs w:val="21"/>
              </w:rPr>
            </w:pPr>
          </w:p>
        </w:tc>
        <w:tc>
          <w:tcPr>
            <w:tcW w:w="2033" w:type="dxa"/>
            <w:noWrap/>
          </w:tcPr>
          <w:p w14:paraId="1176C727" w14:textId="77777777" w:rsidR="00572B16" w:rsidRPr="002F7F43" w:rsidRDefault="00572B16">
            <w:pPr>
              <w:widowControl/>
              <w:spacing w:line="400" w:lineRule="exact"/>
              <w:jc w:val="left"/>
              <w:rPr>
                <w:rFonts w:ascii="Arial" w:eastAsia="宋体" w:hAnsi="Arial" w:cs="Arial"/>
                <w:kern w:val="0"/>
                <w:szCs w:val="21"/>
              </w:rPr>
            </w:pPr>
          </w:p>
        </w:tc>
      </w:tr>
      <w:tr w:rsidR="00572B16" w:rsidRPr="002F7F43" w14:paraId="726A24A6" w14:textId="77777777">
        <w:trPr>
          <w:trHeight w:val="283"/>
        </w:trPr>
        <w:tc>
          <w:tcPr>
            <w:tcW w:w="1893" w:type="dxa"/>
          </w:tcPr>
          <w:p w14:paraId="13BF51F3" w14:textId="77777777" w:rsidR="00572B16" w:rsidRPr="002F7F43" w:rsidRDefault="00A07645" w:rsidP="003201AD">
            <w:pPr>
              <w:spacing w:line="400" w:lineRule="exact"/>
              <w:jc w:val="center"/>
              <w:rPr>
                <w:rFonts w:ascii="Arial" w:hAnsi="Arial" w:cs="Arial"/>
              </w:rPr>
            </w:pPr>
            <w:r w:rsidRPr="002F7F43">
              <w:rPr>
                <w:rFonts w:ascii="Arial" w:hAnsi="Arial" w:cs="Arial"/>
              </w:rPr>
              <w:t>Total</w:t>
            </w:r>
          </w:p>
        </w:tc>
        <w:tc>
          <w:tcPr>
            <w:tcW w:w="1383" w:type="dxa"/>
          </w:tcPr>
          <w:p w14:paraId="2DB7976B" w14:textId="77777777" w:rsidR="00572B16" w:rsidRPr="002F7F43" w:rsidRDefault="00572B16" w:rsidP="003201AD">
            <w:pPr>
              <w:spacing w:line="400" w:lineRule="exact"/>
              <w:jc w:val="center"/>
              <w:rPr>
                <w:rFonts w:ascii="Arial" w:hAnsi="Arial" w:cs="Arial"/>
              </w:rPr>
            </w:pPr>
          </w:p>
        </w:tc>
        <w:tc>
          <w:tcPr>
            <w:tcW w:w="1417" w:type="dxa"/>
          </w:tcPr>
          <w:p w14:paraId="7738A9ED" w14:textId="77777777" w:rsidR="00572B16" w:rsidRPr="002F7F43" w:rsidRDefault="00572B16" w:rsidP="003201AD">
            <w:pPr>
              <w:spacing w:line="400" w:lineRule="exact"/>
              <w:jc w:val="center"/>
              <w:rPr>
                <w:rFonts w:ascii="Arial" w:hAnsi="Arial" w:cs="Arial"/>
              </w:rPr>
            </w:pPr>
          </w:p>
        </w:tc>
        <w:tc>
          <w:tcPr>
            <w:tcW w:w="1134" w:type="dxa"/>
          </w:tcPr>
          <w:p w14:paraId="53DBE2EE" w14:textId="77777777" w:rsidR="00572B16" w:rsidRPr="002F7F43" w:rsidRDefault="00A07645" w:rsidP="003201AD">
            <w:pPr>
              <w:spacing w:line="400" w:lineRule="exact"/>
              <w:jc w:val="center"/>
              <w:rPr>
                <w:rFonts w:ascii="Arial" w:hAnsi="Arial" w:cs="Arial"/>
              </w:rPr>
            </w:pPr>
            <w:r w:rsidRPr="002F7F43">
              <w:rPr>
                <w:rFonts w:ascii="Arial" w:hAnsi="Arial" w:cs="Arial"/>
              </w:rPr>
              <w:t>—</w:t>
            </w:r>
          </w:p>
        </w:tc>
        <w:tc>
          <w:tcPr>
            <w:tcW w:w="1511" w:type="dxa"/>
          </w:tcPr>
          <w:p w14:paraId="359DABCA" w14:textId="77777777" w:rsidR="00572B16" w:rsidRPr="002F7F43" w:rsidRDefault="00A07645" w:rsidP="003201AD">
            <w:pPr>
              <w:spacing w:line="400" w:lineRule="exact"/>
              <w:jc w:val="center"/>
              <w:rPr>
                <w:rFonts w:ascii="Arial" w:hAnsi="Arial" w:cs="Arial"/>
              </w:rPr>
            </w:pPr>
            <w:r w:rsidRPr="002F7F43">
              <w:rPr>
                <w:rFonts w:ascii="Arial" w:hAnsi="Arial" w:cs="Arial"/>
              </w:rPr>
              <w:t>—</w:t>
            </w:r>
          </w:p>
        </w:tc>
        <w:tc>
          <w:tcPr>
            <w:tcW w:w="2033" w:type="dxa"/>
            <w:noWrap/>
          </w:tcPr>
          <w:p w14:paraId="7CD42A5D" w14:textId="77777777" w:rsidR="00572B16" w:rsidRPr="002F7F43" w:rsidRDefault="00A07645" w:rsidP="003201AD">
            <w:pPr>
              <w:spacing w:line="400" w:lineRule="exact"/>
              <w:jc w:val="center"/>
              <w:rPr>
                <w:rFonts w:ascii="Arial" w:hAnsi="Arial" w:cs="Arial"/>
              </w:rPr>
            </w:pPr>
            <w:r w:rsidRPr="002F7F43">
              <w:rPr>
                <w:rFonts w:ascii="Arial" w:hAnsi="Arial" w:cs="Arial"/>
              </w:rPr>
              <w:t>—</w:t>
            </w:r>
          </w:p>
        </w:tc>
      </w:tr>
    </w:tbl>
    <w:p w14:paraId="6D0CDFAD" w14:textId="77777777" w:rsidR="00572B16" w:rsidRPr="002F7F43" w:rsidRDefault="00A07645" w:rsidP="001B4B97">
      <w:pPr>
        <w:spacing w:line="400" w:lineRule="exact"/>
        <w:ind w:firstLineChars="177" w:firstLine="425"/>
        <w:rPr>
          <w:rFonts w:ascii="Arial" w:eastAsia="宋体" w:hAnsi="Arial" w:cs="Arial"/>
          <w:sz w:val="24"/>
          <w:szCs w:val="24"/>
        </w:rPr>
      </w:pPr>
      <w:r w:rsidRPr="002F7F43">
        <w:rPr>
          <w:rFonts w:ascii="Arial" w:eastAsia="宋体" w:hAnsi="Arial" w:cs="Arial"/>
          <w:sz w:val="24"/>
          <w:szCs w:val="24"/>
        </w:rPr>
        <w:fldChar w:fldCharType="begin"/>
      </w:r>
      <w:r w:rsidRPr="002F7F43">
        <w:rPr>
          <w:rFonts w:ascii="Arial" w:eastAsia="宋体" w:hAnsi="Arial" w:cs="Arial"/>
          <w:sz w:val="24"/>
          <w:szCs w:val="24"/>
        </w:rPr>
        <w:instrText xml:space="preserve"> = 2 \* GB3 </w:instrText>
      </w:r>
      <w:r w:rsidRPr="002F7F43">
        <w:rPr>
          <w:rFonts w:ascii="Arial" w:eastAsia="宋体" w:hAnsi="Arial" w:cs="Arial"/>
          <w:sz w:val="24"/>
          <w:szCs w:val="24"/>
        </w:rPr>
        <w:fldChar w:fldCharType="separate"/>
      </w:r>
      <w:r w:rsidRPr="002F7F43">
        <w:rPr>
          <w:rFonts w:ascii="宋体" w:eastAsia="宋体" w:hAnsi="宋体" w:cs="宋体" w:hint="eastAsia"/>
          <w:sz w:val="24"/>
          <w:szCs w:val="24"/>
        </w:rPr>
        <w:t>②</w:t>
      </w:r>
      <w:r w:rsidRPr="002F7F43">
        <w:rPr>
          <w:rFonts w:ascii="Arial" w:eastAsia="宋体" w:hAnsi="Arial" w:cs="Arial"/>
          <w:sz w:val="24"/>
          <w:szCs w:val="24"/>
        </w:rPr>
        <w:fldChar w:fldCharType="end"/>
      </w:r>
      <w:r w:rsidRPr="002F7F43">
        <w:rPr>
          <w:rFonts w:ascii="Arial" w:eastAsia="宋体" w:hAnsi="Arial" w:cs="Arial"/>
          <w:sz w:val="24"/>
          <w:szCs w:val="24"/>
        </w:rPr>
        <w:t xml:space="preserve">Trade Receivables that are Collectively Assessed for Impairment as in a Group of Receivables of Shared Credit Risk Characteristics   </w:t>
      </w:r>
    </w:p>
    <w:p w14:paraId="21EDD4EE" w14:textId="77777777" w:rsidR="00572B16" w:rsidRPr="002F7F43" w:rsidRDefault="00A07645">
      <w:pPr>
        <w:pStyle w:val="ListParagraph"/>
        <w:numPr>
          <w:ilvl w:val="0"/>
          <w:numId w:val="86"/>
        </w:numPr>
        <w:spacing w:line="400" w:lineRule="exact"/>
        <w:ind w:firstLineChars="0"/>
        <w:rPr>
          <w:rFonts w:ascii="Arial" w:eastAsia="宋体" w:hAnsi="Arial" w:cs="Arial"/>
          <w:bCs/>
          <w:kern w:val="0"/>
          <w:sz w:val="24"/>
          <w:szCs w:val="24"/>
        </w:rPr>
      </w:pPr>
      <w:r w:rsidRPr="002F7F43">
        <w:rPr>
          <w:rFonts w:ascii="Arial" w:eastAsia="宋体" w:hAnsi="Arial" w:cs="Arial"/>
          <w:bCs/>
          <w:kern w:val="0"/>
          <w:sz w:val="24"/>
          <w:szCs w:val="24"/>
        </w:rPr>
        <w:t>Using Aging Analysis Method</w:t>
      </w:r>
    </w:p>
    <w:tbl>
      <w:tblPr>
        <w:tblW w:w="9469" w:type="dxa"/>
        <w:jc w:val="center"/>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1951"/>
        <w:gridCol w:w="1327"/>
        <w:gridCol w:w="1179"/>
        <w:gridCol w:w="1327"/>
        <w:gridCol w:w="1327"/>
        <w:gridCol w:w="1179"/>
        <w:gridCol w:w="1179"/>
      </w:tblGrid>
      <w:tr w:rsidR="00572B16" w:rsidRPr="002F7F43" w14:paraId="732648EF" w14:textId="77777777">
        <w:trPr>
          <w:trHeight w:val="283"/>
          <w:tblHeader/>
          <w:jc w:val="center"/>
        </w:trPr>
        <w:tc>
          <w:tcPr>
            <w:tcW w:w="1951" w:type="dxa"/>
            <w:vMerge w:val="restart"/>
            <w:tcBorders>
              <w:top w:val="single" w:sz="12" w:space="0" w:color="auto"/>
            </w:tcBorders>
            <w:vAlign w:val="center"/>
          </w:tcPr>
          <w:p w14:paraId="3C0E634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Aging</w:t>
            </w:r>
          </w:p>
        </w:tc>
        <w:tc>
          <w:tcPr>
            <w:tcW w:w="3833" w:type="dxa"/>
            <w:gridSpan w:val="3"/>
            <w:tcBorders>
              <w:top w:val="single" w:sz="12" w:space="0" w:color="auto"/>
            </w:tcBorders>
            <w:noWrap/>
            <w:vAlign w:val="center"/>
          </w:tcPr>
          <w:p w14:paraId="0F03C389" w14:textId="77777777" w:rsidR="00572B16" w:rsidRPr="002F7F43" w:rsidRDefault="00A07645" w:rsidP="003201AD">
            <w:pPr>
              <w:spacing w:line="400" w:lineRule="exact"/>
              <w:jc w:val="center"/>
              <w:rPr>
                <w:rFonts w:ascii="Arial" w:hAnsi="Arial" w:cs="Arial"/>
              </w:rPr>
            </w:pPr>
            <w:r w:rsidRPr="002F7F43">
              <w:rPr>
                <w:rFonts w:ascii="Arial" w:hAnsi="Arial" w:cs="Arial"/>
              </w:rPr>
              <w:t>Closing balance</w:t>
            </w:r>
          </w:p>
        </w:tc>
        <w:tc>
          <w:tcPr>
            <w:tcW w:w="3685" w:type="dxa"/>
            <w:gridSpan w:val="3"/>
            <w:tcBorders>
              <w:top w:val="single" w:sz="12" w:space="0" w:color="auto"/>
            </w:tcBorders>
            <w:noWrap/>
            <w:vAlign w:val="center"/>
          </w:tcPr>
          <w:p w14:paraId="1E711458" w14:textId="77777777" w:rsidR="00572B16" w:rsidRPr="002F7F43" w:rsidRDefault="00A07645" w:rsidP="003201AD">
            <w:pPr>
              <w:spacing w:line="400" w:lineRule="exact"/>
              <w:jc w:val="center"/>
              <w:rPr>
                <w:rFonts w:ascii="Arial" w:hAnsi="Arial" w:cs="Arial"/>
              </w:rPr>
            </w:pPr>
            <w:r w:rsidRPr="002F7F43">
              <w:rPr>
                <w:rFonts w:ascii="Arial" w:hAnsi="Arial" w:cs="Arial"/>
              </w:rPr>
              <w:t>Opening balance</w:t>
            </w:r>
          </w:p>
        </w:tc>
      </w:tr>
      <w:tr w:rsidR="00572B16" w:rsidRPr="002F7F43" w14:paraId="30AFF5CB" w14:textId="77777777">
        <w:trPr>
          <w:trHeight w:val="283"/>
          <w:tblHeader/>
          <w:jc w:val="center"/>
        </w:trPr>
        <w:tc>
          <w:tcPr>
            <w:tcW w:w="1951" w:type="dxa"/>
            <w:vMerge/>
            <w:vAlign w:val="center"/>
          </w:tcPr>
          <w:p w14:paraId="1EC8F848" w14:textId="77777777" w:rsidR="00572B16" w:rsidRPr="002F7F43" w:rsidRDefault="00572B16">
            <w:pPr>
              <w:widowControl/>
              <w:spacing w:line="400" w:lineRule="exact"/>
              <w:jc w:val="left"/>
              <w:rPr>
                <w:rFonts w:ascii="Arial" w:eastAsia="宋体" w:hAnsi="Arial" w:cs="Arial"/>
                <w:kern w:val="0"/>
                <w:szCs w:val="21"/>
              </w:rPr>
            </w:pPr>
          </w:p>
        </w:tc>
        <w:tc>
          <w:tcPr>
            <w:tcW w:w="2506" w:type="dxa"/>
            <w:gridSpan w:val="2"/>
            <w:noWrap/>
            <w:vAlign w:val="center"/>
          </w:tcPr>
          <w:p w14:paraId="1EE99496" w14:textId="77777777" w:rsidR="00572B16" w:rsidRPr="002F7F43" w:rsidRDefault="00A07645" w:rsidP="003201AD">
            <w:pPr>
              <w:spacing w:line="400" w:lineRule="exact"/>
              <w:jc w:val="center"/>
              <w:rPr>
                <w:rFonts w:ascii="Arial" w:hAnsi="Arial" w:cs="Arial"/>
              </w:rPr>
            </w:pPr>
            <w:r w:rsidRPr="002F7F43">
              <w:rPr>
                <w:rFonts w:ascii="Arial" w:hAnsi="Arial" w:cs="Arial"/>
              </w:rPr>
              <w:t>Gross carrying amount</w:t>
            </w:r>
          </w:p>
        </w:tc>
        <w:tc>
          <w:tcPr>
            <w:tcW w:w="1327" w:type="dxa"/>
            <w:vMerge w:val="restart"/>
            <w:vAlign w:val="center"/>
          </w:tcPr>
          <w:p w14:paraId="01F5FB57" w14:textId="77777777" w:rsidR="00572B16" w:rsidRPr="002F7F43" w:rsidRDefault="00A07645" w:rsidP="003201AD">
            <w:pPr>
              <w:spacing w:line="400" w:lineRule="exact"/>
              <w:jc w:val="center"/>
              <w:rPr>
                <w:rFonts w:ascii="Arial" w:hAnsi="Arial" w:cs="Arial"/>
              </w:rPr>
            </w:pPr>
            <w:r w:rsidRPr="002F7F43">
              <w:rPr>
                <w:rFonts w:ascii="Arial" w:hAnsi="Arial" w:cs="Arial"/>
              </w:rPr>
              <w:t>Allowance for doubtful accounts</w:t>
            </w:r>
          </w:p>
        </w:tc>
        <w:tc>
          <w:tcPr>
            <w:tcW w:w="2506" w:type="dxa"/>
            <w:gridSpan w:val="2"/>
            <w:noWrap/>
            <w:vAlign w:val="center"/>
          </w:tcPr>
          <w:p w14:paraId="54B7D899" w14:textId="77777777" w:rsidR="00572B16" w:rsidRPr="002F7F43" w:rsidRDefault="00A07645" w:rsidP="003201AD">
            <w:pPr>
              <w:spacing w:line="400" w:lineRule="exact"/>
              <w:jc w:val="center"/>
              <w:rPr>
                <w:rFonts w:ascii="Arial" w:hAnsi="Arial" w:cs="Arial"/>
              </w:rPr>
            </w:pPr>
            <w:r w:rsidRPr="002F7F43">
              <w:rPr>
                <w:rFonts w:ascii="Arial" w:hAnsi="Arial" w:cs="Arial"/>
              </w:rPr>
              <w:t>Gross carrying amount</w:t>
            </w:r>
          </w:p>
        </w:tc>
        <w:tc>
          <w:tcPr>
            <w:tcW w:w="1179" w:type="dxa"/>
            <w:vMerge w:val="restart"/>
            <w:vAlign w:val="center"/>
          </w:tcPr>
          <w:p w14:paraId="2BFD54E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Allowance for doubtful accounts</w:t>
            </w:r>
          </w:p>
        </w:tc>
      </w:tr>
      <w:tr w:rsidR="00572B16" w:rsidRPr="002F7F43" w14:paraId="47E43CC9" w14:textId="77777777">
        <w:trPr>
          <w:trHeight w:val="283"/>
          <w:tblHeader/>
          <w:jc w:val="center"/>
        </w:trPr>
        <w:tc>
          <w:tcPr>
            <w:tcW w:w="1951" w:type="dxa"/>
            <w:vMerge/>
            <w:vAlign w:val="center"/>
          </w:tcPr>
          <w:p w14:paraId="69754396" w14:textId="77777777" w:rsidR="00572B16" w:rsidRPr="002F7F43" w:rsidRDefault="00572B16">
            <w:pPr>
              <w:widowControl/>
              <w:spacing w:line="400" w:lineRule="exact"/>
              <w:jc w:val="left"/>
              <w:rPr>
                <w:rFonts w:ascii="Arial" w:eastAsia="宋体" w:hAnsi="Arial" w:cs="Arial"/>
                <w:kern w:val="0"/>
                <w:szCs w:val="21"/>
              </w:rPr>
            </w:pPr>
          </w:p>
        </w:tc>
        <w:tc>
          <w:tcPr>
            <w:tcW w:w="1327" w:type="dxa"/>
            <w:noWrap/>
            <w:vAlign w:val="bottom"/>
          </w:tcPr>
          <w:p w14:paraId="52AEBF56" w14:textId="77777777" w:rsidR="00572B16" w:rsidRPr="002F7F43" w:rsidRDefault="00A07645" w:rsidP="003201AD">
            <w:pPr>
              <w:spacing w:line="400" w:lineRule="exact"/>
              <w:jc w:val="center"/>
              <w:rPr>
                <w:rFonts w:ascii="Arial" w:hAnsi="Arial" w:cs="Arial"/>
              </w:rPr>
            </w:pPr>
            <w:r w:rsidRPr="002F7F43">
              <w:rPr>
                <w:rFonts w:ascii="Arial" w:hAnsi="Arial" w:cs="Arial"/>
              </w:rPr>
              <w:t>Amount</w:t>
            </w:r>
          </w:p>
        </w:tc>
        <w:tc>
          <w:tcPr>
            <w:tcW w:w="1179" w:type="dxa"/>
            <w:vAlign w:val="bottom"/>
          </w:tcPr>
          <w:p w14:paraId="14EF2B06" w14:textId="77777777" w:rsidR="00572B16" w:rsidRPr="002F7F43" w:rsidRDefault="00A07645" w:rsidP="003201AD">
            <w:pPr>
              <w:spacing w:line="400" w:lineRule="exact"/>
              <w:jc w:val="center"/>
              <w:rPr>
                <w:rFonts w:ascii="Arial" w:hAnsi="Arial" w:cs="Arial"/>
              </w:rPr>
            </w:pPr>
            <w:r w:rsidRPr="002F7F43">
              <w:rPr>
                <w:rFonts w:ascii="Arial" w:hAnsi="Arial" w:cs="Arial"/>
              </w:rPr>
              <w:t>Proportion (%)</w:t>
            </w:r>
          </w:p>
        </w:tc>
        <w:tc>
          <w:tcPr>
            <w:tcW w:w="1327" w:type="dxa"/>
            <w:vMerge/>
          </w:tcPr>
          <w:p w14:paraId="3652446C" w14:textId="77777777" w:rsidR="00572B16" w:rsidRPr="002F7F43" w:rsidRDefault="00572B16" w:rsidP="003201AD">
            <w:pPr>
              <w:spacing w:line="400" w:lineRule="exact"/>
              <w:jc w:val="center"/>
              <w:rPr>
                <w:rFonts w:ascii="Arial" w:hAnsi="Arial" w:cs="Arial"/>
              </w:rPr>
            </w:pPr>
          </w:p>
        </w:tc>
        <w:tc>
          <w:tcPr>
            <w:tcW w:w="1327" w:type="dxa"/>
            <w:noWrap/>
            <w:vAlign w:val="bottom"/>
          </w:tcPr>
          <w:p w14:paraId="0D17A267" w14:textId="77777777" w:rsidR="00572B16" w:rsidRPr="002F7F43" w:rsidRDefault="00A07645" w:rsidP="003201AD">
            <w:pPr>
              <w:spacing w:line="400" w:lineRule="exact"/>
              <w:jc w:val="center"/>
              <w:rPr>
                <w:rFonts w:ascii="Arial" w:hAnsi="Arial" w:cs="Arial"/>
              </w:rPr>
            </w:pPr>
            <w:r w:rsidRPr="002F7F43">
              <w:rPr>
                <w:rFonts w:ascii="Arial" w:hAnsi="Arial" w:cs="Arial"/>
              </w:rPr>
              <w:t>Amount</w:t>
            </w:r>
          </w:p>
        </w:tc>
        <w:tc>
          <w:tcPr>
            <w:tcW w:w="1179" w:type="dxa"/>
            <w:vAlign w:val="bottom"/>
          </w:tcPr>
          <w:p w14:paraId="5EBE019D" w14:textId="77777777" w:rsidR="00572B16" w:rsidRPr="002F7F43" w:rsidRDefault="00A07645" w:rsidP="003201AD">
            <w:pPr>
              <w:spacing w:line="400" w:lineRule="exact"/>
              <w:jc w:val="center"/>
              <w:rPr>
                <w:rFonts w:ascii="Arial" w:hAnsi="Arial" w:cs="Arial"/>
              </w:rPr>
            </w:pPr>
            <w:r w:rsidRPr="002F7F43">
              <w:rPr>
                <w:rFonts w:ascii="Arial" w:hAnsi="Arial" w:cs="Arial"/>
              </w:rPr>
              <w:t>Proportion (%)</w:t>
            </w:r>
          </w:p>
        </w:tc>
        <w:tc>
          <w:tcPr>
            <w:tcW w:w="1179" w:type="dxa"/>
            <w:vMerge/>
          </w:tcPr>
          <w:p w14:paraId="3A50C6B7" w14:textId="77777777" w:rsidR="00572B16" w:rsidRPr="002F7F43" w:rsidRDefault="00572B16">
            <w:pPr>
              <w:widowControl/>
              <w:spacing w:line="400" w:lineRule="exact"/>
              <w:jc w:val="center"/>
              <w:rPr>
                <w:rFonts w:ascii="Arial" w:eastAsia="宋体" w:hAnsi="Arial" w:cs="Arial"/>
                <w:kern w:val="0"/>
                <w:szCs w:val="21"/>
              </w:rPr>
            </w:pPr>
          </w:p>
        </w:tc>
      </w:tr>
      <w:tr w:rsidR="001B4B97" w:rsidRPr="002F7F43" w14:paraId="7E7EB530" w14:textId="77777777">
        <w:trPr>
          <w:trHeight w:val="283"/>
          <w:jc w:val="center"/>
        </w:trPr>
        <w:tc>
          <w:tcPr>
            <w:tcW w:w="1951" w:type="dxa"/>
          </w:tcPr>
          <w:p w14:paraId="19FCD0DA" w14:textId="77777777" w:rsidR="001B4B97" w:rsidRPr="002F7F43" w:rsidRDefault="001B4B97">
            <w:pPr>
              <w:widowControl/>
              <w:spacing w:line="400" w:lineRule="exact"/>
              <w:rPr>
                <w:rFonts w:ascii="Arial" w:eastAsia="宋体" w:hAnsi="Arial" w:cs="Arial"/>
                <w:kern w:val="0"/>
                <w:szCs w:val="21"/>
              </w:rPr>
            </w:pPr>
            <w:r w:rsidRPr="002F7F43">
              <w:rPr>
                <w:rFonts w:ascii="Arial" w:hAnsi="Arial" w:cs="Arial"/>
              </w:rPr>
              <w:t>Within 1 year (including 1 year)</w:t>
            </w:r>
          </w:p>
        </w:tc>
        <w:tc>
          <w:tcPr>
            <w:tcW w:w="1327" w:type="dxa"/>
            <w:noWrap/>
            <w:vAlign w:val="center"/>
          </w:tcPr>
          <w:p w14:paraId="12E4E8E8" w14:textId="77777777" w:rsidR="001B4B97" w:rsidRPr="002F7F43" w:rsidRDefault="001B4B97">
            <w:pPr>
              <w:widowControl/>
              <w:spacing w:line="400" w:lineRule="exact"/>
              <w:jc w:val="right"/>
              <w:rPr>
                <w:rFonts w:ascii="Arial" w:eastAsia="宋体" w:hAnsi="Arial" w:cs="Arial"/>
                <w:kern w:val="0"/>
                <w:szCs w:val="21"/>
              </w:rPr>
            </w:pPr>
          </w:p>
        </w:tc>
        <w:tc>
          <w:tcPr>
            <w:tcW w:w="1179" w:type="dxa"/>
            <w:noWrap/>
            <w:vAlign w:val="center"/>
          </w:tcPr>
          <w:p w14:paraId="72C7B81D" w14:textId="77777777" w:rsidR="001B4B97" w:rsidRPr="002F7F43" w:rsidRDefault="001B4B97">
            <w:pPr>
              <w:widowControl/>
              <w:spacing w:line="400" w:lineRule="exact"/>
              <w:jc w:val="right"/>
              <w:rPr>
                <w:rFonts w:ascii="Arial" w:eastAsia="宋体" w:hAnsi="Arial" w:cs="Arial"/>
                <w:kern w:val="0"/>
                <w:szCs w:val="21"/>
              </w:rPr>
            </w:pPr>
          </w:p>
        </w:tc>
        <w:tc>
          <w:tcPr>
            <w:tcW w:w="1327" w:type="dxa"/>
          </w:tcPr>
          <w:p w14:paraId="72EF1456" w14:textId="77777777" w:rsidR="001B4B97" w:rsidRPr="002F7F43" w:rsidRDefault="001B4B97">
            <w:pPr>
              <w:widowControl/>
              <w:spacing w:line="400" w:lineRule="exact"/>
              <w:jc w:val="right"/>
              <w:rPr>
                <w:rFonts w:ascii="Arial" w:eastAsia="宋体" w:hAnsi="Arial" w:cs="Arial"/>
                <w:kern w:val="0"/>
                <w:szCs w:val="21"/>
              </w:rPr>
            </w:pPr>
          </w:p>
        </w:tc>
        <w:tc>
          <w:tcPr>
            <w:tcW w:w="1327" w:type="dxa"/>
            <w:noWrap/>
            <w:vAlign w:val="center"/>
          </w:tcPr>
          <w:p w14:paraId="58EC2558" w14:textId="77777777" w:rsidR="001B4B97" w:rsidRPr="002F7F43" w:rsidRDefault="001B4B97">
            <w:pPr>
              <w:widowControl/>
              <w:spacing w:line="400" w:lineRule="exact"/>
              <w:jc w:val="right"/>
              <w:rPr>
                <w:rFonts w:ascii="Arial" w:eastAsia="宋体" w:hAnsi="Arial" w:cs="Arial"/>
                <w:kern w:val="0"/>
                <w:szCs w:val="21"/>
              </w:rPr>
            </w:pPr>
          </w:p>
        </w:tc>
        <w:tc>
          <w:tcPr>
            <w:tcW w:w="1179" w:type="dxa"/>
            <w:noWrap/>
            <w:vAlign w:val="center"/>
          </w:tcPr>
          <w:p w14:paraId="766195C7" w14:textId="77777777" w:rsidR="001B4B97" w:rsidRPr="002F7F43" w:rsidRDefault="001B4B97">
            <w:pPr>
              <w:widowControl/>
              <w:spacing w:line="400" w:lineRule="exact"/>
              <w:jc w:val="right"/>
              <w:rPr>
                <w:rFonts w:ascii="Arial" w:eastAsia="宋体" w:hAnsi="Arial" w:cs="Arial"/>
                <w:kern w:val="0"/>
                <w:szCs w:val="21"/>
              </w:rPr>
            </w:pPr>
          </w:p>
        </w:tc>
        <w:tc>
          <w:tcPr>
            <w:tcW w:w="1179" w:type="dxa"/>
          </w:tcPr>
          <w:p w14:paraId="18BBFA51" w14:textId="77777777" w:rsidR="001B4B97" w:rsidRPr="002F7F43" w:rsidRDefault="001B4B97">
            <w:pPr>
              <w:widowControl/>
              <w:spacing w:line="400" w:lineRule="exact"/>
              <w:jc w:val="right"/>
              <w:rPr>
                <w:rFonts w:ascii="Arial" w:eastAsia="宋体" w:hAnsi="Arial" w:cs="Arial"/>
                <w:kern w:val="0"/>
                <w:szCs w:val="21"/>
              </w:rPr>
            </w:pPr>
          </w:p>
        </w:tc>
      </w:tr>
      <w:tr w:rsidR="001B4B97" w:rsidRPr="002F7F43" w14:paraId="1D319CDB" w14:textId="77777777">
        <w:trPr>
          <w:trHeight w:val="283"/>
          <w:jc w:val="center"/>
        </w:trPr>
        <w:tc>
          <w:tcPr>
            <w:tcW w:w="1951" w:type="dxa"/>
          </w:tcPr>
          <w:p w14:paraId="5DF9E261" w14:textId="77777777" w:rsidR="001B4B97" w:rsidRPr="002F7F43" w:rsidRDefault="001B4B97" w:rsidP="003201AD">
            <w:pPr>
              <w:spacing w:line="400" w:lineRule="exact"/>
              <w:rPr>
                <w:rFonts w:ascii="Arial" w:hAnsi="Arial" w:cs="Arial"/>
              </w:rPr>
            </w:pPr>
            <w:r w:rsidRPr="002F7F43">
              <w:rPr>
                <w:rFonts w:ascii="Arial" w:hAnsi="Arial" w:cs="Arial"/>
              </w:rPr>
              <w:t>1-2 years (including 2 years)</w:t>
            </w:r>
          </w:p>
        </w:tc>
        <w:tc>
          <w:tcPr>
            <w:tcW w:w="1327" w:type="dxa"/>
            <w:noWrap/>
            <w:vAlign w:val="center"/>
          </w:tcPr>
          <w:p w14:paraId="566E8B76" w14:textId="77777777" w:rsidR="001B4B97" w:rsidRPr="002F7F43" w:rsidRDefault="001B4B97">
            <w:pPr>
              <w:widowControl/>
              <w:spacing w:line="400" w:lineRule="exact"/>
              <w:jc w:val="right"/>
              <w:rPr>
                <w:rFonts w:ascii="Arial" w:eastAsia="宋体" w:hAnsi="Arial" w:cs="Arial"/>
                <w:kern w:val="0"/>
                <w:szCs w:val="21"/>
              </w:rPr>
            </w:pPr>
          </w:p>
        </w:tc>
        <w:tc>
          <w:tcPr>
            <w:tcW w:w="1179" w:type="dxa"/>
            <w:noWrap/>
            <w:vAlign w:val="center"/>
          </w:tcPr>
          <w:p w14:paraId="69E9211B" w14:textId="77777777" w:rsidR="001B4B97" w:rsidRPr="002F7F43" w:rsidRDefault="001B4B97">
            <w:pPr>
              <w:widowControl/>
              <w:spacing w:line="400" w:lineRule="exact"/>
              <w:jc w:val="right"/>
              <w:rPr>
                <w:rFonts w:ascii="Arial" w:eastAsia="宋体" w:hAnsi="Arial" w:cs="Arial"/>
                <w:kern w:val="0"/>
                <w:szCs w:val="21"/>
              </w:rPr>
            </w:pPr>
          </w:p>
        </w:tc>
        <w:tc>
          <w:tcPr>
            <w:tcW w:w="1327" w:type="dxa"/>
          </w:tcPr>
          <w:p w14:paraId="2FA7F096" w14:textId="77777777" w:rsidR="001B4B97" w:rsidRPr="002F7F43" w:rsidRDefault="001B4B97">
            <w:pPr>
              <w:widowControl/>
              <w:spacing w:line="400" w:lineRule="exact"/>
              <w:jc w:val="right"/>
              <w:rPr>
                <w:rFonts w:ascii="Arial" w:eastAsia="宋体" w:hAnsi="Arial" w:cs="Arial"/>
                <w:kern w:val="0"/>
                <w:szCs w:val="21"/>
              </w:rPr>
            </w:pPr>
          </w:p>
        </w:tc>
        <w:tc>
          <w:tcPr>
            <w:tcW w:w="1327" w:type="dxa"/>
            <w:noWrap/>
            <w:vAlign w:val="center"/>
          </w:tcPr>
          <w:p w14:paraId="58C573EC" w14:textId="77777777" w:rsidR="001B4B97" w:rsidRPr="002F7F43" w:rsidRDefault="001B4B97">
            <w:pPr>
              <w:widowControl/>
              <w:spacing w:line="400" w:lineRule="exact"/>
              <w:jc w:val="right"/>
              <w:rPr>
                <w:rFonts w:ascii="Arial" w:eastAsia="宋体" w:hAnsi="Arial" w:cs="Arial"/>
                <w:kern w:val="0"/>
                <w:szCs w:val="21"/>
              </w:rPr>
            </w:pPr>
          </w:p>
        </w:tc>
        <w:tc>
          <w:tcPr>
            <w:tcW w:w="1179" w:type="dxa"/>
            <w:noWrap/>
            <w:vAlign w:val="center"/>
          </w:tcPr>
          <w:p w14:paraId="29FCFEE0" w14:textId="77777777" w:rsidR="001B4B97" w:rsidRPr="002F7F43" w:rsidRDefault="001B4B97">
            <w:pPr>
              <w:widowControl/>
              <w:spacing w:line="400" w:lineRule="exact"/>
              <w:jc w:val="right"/>
              <w:rPr>
                <w:rFonts w:ascii="Arial" w:eastAsia="宋体" w:hAnsi="Arial" w:cs="Arial"/>
                <w:kern w:val="0"/>
                <w:szCs w:val="21"/>
              </w:rPr>
            </w:pPr>
          </w:p>
        </w:tc>
        <w:tc>
          <w:tcPr>
            <w:tcW w:w="1179" w:type="dxa"/>
          </w:tcPr>
          <w:p w14:paraId="69CA9E8E" w14:textId="77777777" w:rsidR="001B4B97" w:rsidRPr="002F7F43" w:rsidRDefault="001B4B97">
            <w:pPr>
              <w:widowControl/>
              <w:spacing w:line="400" w:lineRule="exact"/>
              <w:jc w:val="right"/>
              <w:rPr>
                <w:rFonts w:ascii="Arial" w:eastAsia="宋体" w:hAnsi="Arial" w:cs="Arial"/>
                <w:kern w:val="0"/>
                <w:szCs w:val="21"/>
              </w:rPr>
            </w:pPr>
          </w:p>
        </w:tc>
      </w:tr>
      <w:tr w:rsidR="001B4B97" w:rsidRPr="002F7F43" w14:paraId="1422A24F" w14:textId="77777777">
        <w:trPr>
          <w:trHeight w:val="283"/>
          <w:jc w:val="center"/>
        </w:trPr>
        <w:tc>
          <w:tcPr>
            <w:tcW w:w="1951" w:type="dxa"/>
          </w:tcPr>
          <w:p w14:paraId="135B4D49" w14:textId="77777777" w:rsidR="001B4B97" w:rsidRPr="002F7F43" w:rsidRDefault="001B4B97" w:rsidP="003201AD">
            <w:pPr>
              <w:spacing w:line="400" w:lineRule="exact"/>
              <w:rPr>
                <w:rFonts w:ascii="Arial" w:hAnsi="Arial" w:cs="Arial"/>
              </w:rPr>
            </w:pPr>
            <w:r w:rsidRPr="002F7F43">
              <w:rPr>
                <w:rFonts w:ascii="Arial" w:hAnsi="Arial" w:cs="Arial"/>
              </w:rPr>
              <w:t xml:space="preserve">2-3 years (including 3 years) </w:t>
            </w:r>
          </w:p>
        </w:tc>
        <w:tc>
          <w:tcPr>
            <w:tcW w:w="1327" w:type="dxa"/>
            <w:noWrap/>
            <w:vAlign w:val="center"/>
          </w:tcPr>
          <w:p w14:paraId="30B0A730" w14:textId="77777777" w:rsidR="001B4B97" w:rsidRPr="002F7F43" w:rsidRDefault="001B4B97">
            <w:pPr>
              <w:widowControl/>
              <w:spacing w:line="400" w:lineRule="exact"/>
              <w:jc w:val="right"/>
              <w:rPr>
                <w:rFonts w:ascii="Arial" w:eastAsia="宋体" w:hAnsi="Arial" w:cs="Arial"/>
                <w:kern w:val="0"/>
                <w:szCs w:val="21"/>
              </w:rPr>
            </w:pPr>
          </w:p>
        </w:tc>
        <w:tc>
          <w:tcPr>
            <w:tcW w:w="1179" w:type="dxa"/>
            <w:noWrap/>
            <w:vAlign w:val="center"/>
          </w:tcPr>
          <w:p w14:paraId="040AA2B9" w14:textId="77777777" w:rsidR="001B4B97" w:rsidRPr="002F7F43" w:rsidRDefault="001B4B97">
            <w:pPr>
              <w:widowControl/>
              <w:spacing w:line="400" w:lineRule="exact"/>
              <w:jc w:val="right"/>
              <w:rPr>
                <w:rFonts w:ascii="Arial" w:eastAsia="宋体" w:hAnsi="Arial" w:cs="Arial"/>
                <w:kern w:val="0"/>
                <w:szCs w:val="21"/>
              </w:rPr>
            </w:pPr>
          </w:p>
        </w:tc>
        <w:tc>
          <w:tcPr>
            <w:tcW w:w="1327" w:type="dxa"/>
          </w:tcPr>
          <w:p w14:paraId="27115539" w14:textId="77777777" w:rsidR="001B4B97" w:rsidRPr="002F7F43" w:rsidRDefault="001B4B97">
            <w:pPr>
              <w:widowControl/>
              <w:spacing w:line="400" w:lineRule="exact"/>
              <w:jc w:val="right"/>
              <w:rPr>
                <w:rFonts w:ascii="Arial" w:eastAsia="宋体" w:hAnsi="Arial" w:cs="Arial"/>
                <w:kern w:val="0"/>
                <w:szCs w:val="21"/>
              </w:rPr>
            </w:pPr>
          </w:p>
        </w:tc>
        <w:tc>
          <w:tcPr>
            <w:tcW w:w="1327" w:type="dxa"/>
            <w:noWrap/>
            <w:vAlign w:val="center"/>
          </w:tcPr>
          <w:p w14:paraId="5EFF2028" w14:textId="77777777" w:rsidR="001B4B97" w:rsidRPr="002F7F43" w:rsidRDefault="001B4B97">
            <w:pPr>
              <w:widowControl/>
              <w:spacing w:line="400" w:lineRule="exact"/>
              <w:jc w:val="right"/>
              <w:rPr>
                <w:rFonts w:ascii="Arial" w:eastAsia="宋体" w:hAnsi="Arial" w:cs="Arial"/>
                <w:kern w:val="0"/>
                <w:szCs w:val="21"/>
              </w:rPr>
            </w:pPr>
          </w:p>
        </w:tc>
        <w:tc>
          <w:tcPr>
            <w:tcW w:w="1179" w:type="dxa"/>
            <w:noWrap/>
            <w:vAlign w:val="center"/>
          </w:tcPr>
          <w:p w14:paraId="7C817E10" w14:textId="77777777" w:rsidR="001B4B97" w:rsidRPr="002F7F43" w:rsidRDefault="001B4B97">
            <w:pPr>
              <w:widowControl/>
              <w:spacing w:line="400" w:lineRule="exact"/>
              <w:jc w:val="right"/>
              <w:rPr>
                <w:rFonts w:ascii="Arial" w:eastAsia="宋体" w:hAnsi="Arial" w:cs="Arial"/>
                <w:kern w:val="0"/>
                <w:szCs w:val="21"/>
              </w:rPr>
            </w:pPr>
          </w:p>
        </w:tc>
        <w:tc>
          <w:tcPr>
            <w:tcW w:w="1179" w:type="dxa"/>
          </w:tcPr>
          <w:p w14:paraId="0ECE1C5C" w14:textId="77777777" w:rsidR="001B4B97" w:rsidRPr="002F7F43" w:rsidRDefault="001B4B97">
            <w:pPr>
              <w:widowControl/>
              <w:spacing w:line="400" w:lineRule="exact"/>
              <w:jc w:val="right"/>
              <w:rPr>
                <w:rFonts w:ascii="Arial" w:eastAsia="宋体" w:hAnsi="Arial" w:cs="Arial"/>
                <w:kern w:val="0"/>
                <w:szCs w:val="21"/>
              </w:rPr>
            </w:pPr>
          </w:p>
        </w:tc>
      </w:tr>
      <w:tr w:rsidR="001B4B97" w:rsidRPr="002F7F43" w14:paraId="08600EDE" w14:textId="77777777">
        <w:trPr>
          <w:trHeight w:val="283"/>
          <w:jc w:val="center"/>
        </w:trPr>
        <w:tc>
          <w:tcPr>
            <w:tcW w:w="1951" w:type="dxa"/>
          </w:tcPr>
          <w:p w14:paraId="0FB95C9C" w14:textId="77777777" w:rsidR="001B4B97" w:rsidRPr="002F7F43" w:rsidRDefault="001B4B97" w:rsidP="003201AD">
            <w:pPr>
              <w:spacing w:line="400" w:lineRule="exact"/>
              <w:rPr>
                <w:rFonts w:ascii="Arial" w:hAnsi="Arial" w:cs="Arial"/>
              </w:rPr>
            </w:pPr>
            <w:r w:rsidRPr="002F7F43">
              <w:rPr>
                <w:rFonts w:ascii="Arial" w:hAnsi="Arial" w:cs="Arial"/>
              </w:rPr>
              <w:t>Over 3 years</w:t>
            </w:r>
          </w:p>
        </w:tc>
        <w:tc>
          <w:tcPr>
            <w:tcW w:w="1327" w:type="dxa"/>
            <w:noWrap/>
            <w:vAlign w:val="center"/>
          </w:tcPr>
          <w:p w14:paraId="55229115" w14:textId="77777777" w:rsidR="001B4B97" w:rsidRPr="002F7F43" w:rsidRDefault="001B4B97">
            <w:pPr>
              <w:widowControl/>
              <w:spacing w:line="400" w:lineRule="exact"/>
              <w:jc w:val="right"/>
              <w:rPr>
                <w:rFonts w:ascii="Arial" w:eastAsia="宋体" w:hAnsi="Arial" w:cs="Arial"/>
                <w:kern w:val="0"/>
                <w:szCs w:val="21"/>
              </w:rPr>
            </w:pPr>
          </w:p>
        </w:tc>
        <w:tc>
          <w:tcPr>
            <w:tcW w:w="1179" w:type="dxa"/>
            <w:noWrap/>
            <w:vAlign w:val="center"/>
          </w:tcPr>
          <w:p w14:paraId="2A24A640" w14:textId="77777777" w:rsidR="001B4B97" w:rsidRPr="002F7F43" w:rsidRDefault="001B4B97">
            <w:pPr>
              <w:widowControl/>
              <w:spacing w:line="400" w:lineRule="exact"/>
              <w:jc w:val="right"/>
              <w:rPr>
                <w:rFonts w:ascii="Arial" w:eastAsia="宋体" w:hAnsi="Arial" w:cs="Arial"/>
                <w:kern w:val="0"/>
                <w:szCs w:val="21"/>
              </w:rPr>
            </w:pPr>
          </w:p>
        </w:tc>
        <w:tc>
          <w:tcPr>
            <w:tcW w:w="1327" w:type="dxa"/>
          </w:tcPr>
          <w:p w14:paraId="5B0AB400" w14:textId="77777777" w:rsidR="001B4B97" w:rsidRPr="002F7F43" w:rsidRDefault="001B4B97">
            <w:pPr>
              <w:widowControl/>
              <w:spacing w:line="400" w:lineRule="exact"/>
              <w:jc w:val="right"/>
              <w:rPr>
                <w:rFonts w:ascii="Arial" w:eastAsia="宋体" w:hAnsi="Arial" w:cs="Arial"/>
                <w:kern w:val="0"/>
                <w:szCs w:val="21"/>
              </w:rPr>
            </w:pPr>
          </w:p>
        </w:tc>
        <w:tc>
          <w:tcPr>
            <w:tcW w:w="1327" w:type="dxa"/>
            <w:noWrap/>
            <w:vAlign w:val="center"/>
          </w:tcPr>
          <w:p w14:paraId="44A83A2B" w14:textId="77777777" w:rsidR="001B4B97" w:rsidRPr="002F7F43" w:rsidRDefault="001B4B97">
            <w:pPr>
              <w:widowControl/>
              <w:spacing w:line="400" w:lineRule="exact"/>
              <w:jc w:val="right"/>
              <w:rPr>
                <w:rFonts w:ascii="Arial" w:eastAsia="宋体" w:hAnsi="Arial" w:cs="Arial"/>
                <w:kern w:val="0"/>
                <w:szCs w:val="21"/>
              </w:rPr>
            </w:pPr>
          </w:p>
        </w:tc>
        <w:tc>
          <w:tcPr>
            <w:tcW w:w="1179" w:type="dxa"/>
            <w:noWrap/>
            <w:vAlign w:val="center"/>
          </w:tcPr>
          <w:p w14:paraId="04CC591E" w14:textId="77777777" w:rsidR="001B4B97" w:rsidRPr="002F7F43" w:rsidRDefault="001B4B97">
            <w:pPr>
              <w:widowControl/>
              <w:spacing w:line="400" w:lineRule="exact"/>
              <w:jc w:val="right"/>
              <w:rPr>
                <w:rFonts w:ascii="Arial" w:eastAsia="宋体" w:hAnsi="Arial" w:cs="Arial"/>
                <w:kern w:val="0"/>
                <w:szCs w:val="21"/>
              </w:rPr>
            </w:pPr>
          </w:p>
        </w:tc>
        <w:tc>
          <w:tcPr>
            <w:tcW w:w="1179" w:type="dxa"/>
          </w:tcPr>
          <w:p w14:paraId="2E83910B" w14:textId="77777777" w:rsidR="001B4B97" w:rsidRPr="002F7F43" w:rsidRDefault="001B4B97">
            <w:pPr>
              <w:widowControl/>
              <w:spacing w:line="400" w:lineRule="exact"/>
              <w:jc w:val="right"/>
              <w:rPr>
                <w:rFonts w:ascii="Arial" w:eastAsia="宋体" w:hAnsi="Arial" w:cs="Arial"/>
                <w:kern w:val="0"/>
                <w:szCs w:val="21"/>
              </w:rPr>
            </w:pPr>
          </w:p>
        </w:tc>
      </w:tr>
      <w:tr w:rsidR="00572B16" w:rsidRPr="002F7F43" w14:paraId="4AEC87D3" w14:textId="77777777">
        <w:trPr>
          <w:trHeight w:val="283"/>
          <w:jc w:val="center"/>
        </w:trPr>
        <w:tc>
          <w:tcPr>
            <w:tcW w:w="1951" w:type="dxa"/>
            <w:tcBorders>
              <w:bottom w:val="single" w:sz="12" w:space="0" w:color="auto"/>
            </w:tcBorders>
            <w:vAlign w:val="center"/>
          </w:tcPr>
          <w:p w14:paraId="68271324" w14:textId="77777777" w:rsidR="00572B16" w:rsidRPr="002F7F43" w:rsidRDefault="00A07645" w:rsidP="003201AD">
            <w:pPr>
              <w:spacing w:line="400" w:lineRule="exact"/>
              <w:jc w:val="center"/>
              <w:rPr>
                <w:rFonts w:ascii="Arial" w:hAnsi="Arial" w:cs="Arial"/>
              </w:rPr>
            </w:pPr>
            <w:r w:rsidRPr="002F7F43">
              <w:rPr>
                <w:rFonts w:ascii="Arial" w:hAnsi="Arial" w:cs="Arial"/>
              </w:rPr>
              <w:t>Total</w:t>
            </w:r>
          </w:p>
        </w:tc>
        <w:tc>
          <w:tcPr>
            <w:tcW w:w="1327" w:type="dxa"/>
            <w:tcBorders>
              <w:bottom w:val="single" w:sz="12" w:space="0" w:color="auto"/>
            </w:tcBorders>
            <w:noWrap/>
            <w:vAlign w:val="center"/>
          </w:tcPr>
          <w:p w14:paraId="3E164AA2" w14:textId="77777777" w:rsidR="00572B16" w:rsidRPr="002F7F43" w:rsidRDefault="00572B16" w:rsidP="003201AD">
            <w:pPr>
              <w:spacing w:line="400" w:lineRule="exact"/>
              <w:jc w:val="center"/>
              <w:rPr>
                <w:rFonts w:ascii="Arial" w:hAnsi="Arial" w:cs="Arial"/>
              </w:rPr>
            </w:pPr>
          </w:p>
        </w:tc>
        <w:tc>
          <w:tcPr>
            <w:tcW w:w="1179" w:type="dxa"/>
            <w:tcBorders>
              <w:bottom w:val="single" w:sz="12" w:space="0" w:color="auto"/>
            </w:tcBorders>
            <w:noWrap/>
            <w:vAlign w:val="center"/>
          </w:tcPr>
          <w:p w14:paraId="7839FAAC" w14:textId="77777777" w:rsidR="00572B16" w:rsidRPr="002F7F43" w:rsidRDefault="00A07645" w:rsidP="003201AD">
            <w:pPr>
              <w:spacing w:line="400" w:lineRule="exact"/>
              <w:jc w:val="center"/>
              <w:rPr>
                <w:rFonts w:ascii="Arial" w:hAnsi="Arial" w:cs="Arial"/>
              </w:rPr>
            </w:pPr>
            <w:r w:rsidRPr="002F7F43">
              <w:rPr>
                <w:rFonts w:ascii="Arial" w:hAnsi="Arial" w:cs="Arial"/>
              </w:rPr>
              <w:t>—</w:t>
            </w:r>
          </w:p>
        </w:tc>
        <w:tc>
          <w:tcPr>
            <w:tcW w:w="1327" w:type="dxa"/>
            <w:tcBorders>
              <w:bottom w:val="single" w:sz="12" w:space="0" w:color="auto"/>
            </w:tcBorders>
          </w:tcPr>
          <w:p w14:paraId="63527FCF" w14:textId="77777777" w:rsidR="00572B16" w:rsidRPr="002F7F43" w:rsidRDefault="00572B16" w:rsidP="003201AD">
            <w:pPr>
              <w:spacing w:line="400" w:lineRule="exact"/>
              <w:jc w:val="center"/>
              <w:rPr>
                <w:rFonts w:ascii="Arial" w:hAnsi="Arial" w:cs="Arial"/>
              </w:rPr>
            </w:pPr>
          </w:p>
        </w:tc>
        <w:tc>
          <w:tcPr>
            <w:tcW w:w="1327" w:type="dxa"/>
            <w:tcBorders>
              <w:bottom w:val="single" w:sz="12" w:space="0" w:color="auto"/>
            </w:tcBorders>
            <w:noWrap/>
            <w:vAlign w:val="center"/>
          </w:tcPr>
          <w:p w14:paraId="6EFE149E" w14:textId="77777777" w:rsidR="00572B16" w:rsidRPr="002F7F43" w:rsidRDefault="00572B16" w:rsidP="003201AD">
            <w:pPr>
              <w:spacing w:line="400" w:lineRule="exact"/>
              <w:jc w:val="center"/>
              <w:rPr>
                <w:rFonts w:ascii="Arial" w:hAnsi="Arial" w:cs="Arial"/>
              </w:rPr>
            </w:pPr>
          </w:p>
        </w:tc>
        <w:tc>
          <w:tcPr>
            <w:tcW w:w="1179" w:type="dxa"/>
            <w:tcBorders>
              <w:bottom w:val="single" w:sz="12" w:space="0" w:color="auto"/>
            </w:tcBorders>
            <w:noWrap/>
            <w:vAlign w:val="center"/>
          </w:tcPr>
          <w:p w14:paraId="2469EB3C" w14:textId="77777777" w:rsidR="00572B16" w:rsidRPr="002F7F43" w:rsidRDefault="00A07645" w:rsidP="003201AD">
            <w:pPr>
              <w:spacing w:line="400" w:lineRule="exact"/>
              <w:jc w:val="center"/>
              <w:rPr>
                <w:rFonts w:ascii="Arial" w:hAnsi="Arial" w:cs="Arial"/>
              </w:rPr>
            </w:pPr>
            <w:r w:rsidRPr="002F7F43">
              <w:rPr>
                <w:rFonts w:ascii="Arial" w:hAnsi="Arial" w:cs="Arial"/>
              </w:rPr>
              <w:t>—</w:t>
            </w:r>
          </w:p>
        </w:tc>
        <w:tc>
          <w:tcPr>
            <w:tcW w:w="1179" w:type="dxa"/>
            <w:tcBorders>
              <w:bottom w:val="single" w:sz="12" w:space="0" w:color="auto"/>
            </w:tcBorders>
          </w:tcPr>
          <w:p w14:paraId="0E721DC3" w14:textId="77777777" w:rsidR="00572B16" w:rsidRPr="002F7F43" w:rsidRDefault="00572B16" w:rsidP="003201AD">
            <w:pPr>
              <w:spacing w:line="400" w:lineRule="exact"/>
              <w:jc w:val="center"/>
              <w:rPr>
                <w:rFonts w:ascii="Arial" w:hAnsi="Arial" w:cs="Arial"/>
              </w:rPr>
            </w:pPr>
          </w:p>
        </w:tc>
      </w:tr>
    </w:tbl>
    <w:p w14:paraId="6F237627" w14:textId="77777777" w:rsidR="00572B16" w:rsidRPr="002F7F43" w:rsidRDefault="00A07645">
      <w:pPr>
        <w:pStyle w:val="ListParagraph"/>
        <w:numPr>
          <w:ilvl w:val="0"/>
          <w:numId w:val="86"/>
        </w:numPr>
        <w:spacing w:line="400" w:lineRule="exact"/>
        <w:ind w:firstLineChars="0"/>
        <w:rPr>
          <w:rFonts w:ascii="Arial" w:eastAsia="宋体" w:hAnsi="Arial" w:cs="Arial"/>
          <w:bCs/>
          <w:kern w:val="0"/>
          <w:sz w:val="24"/>
          <w:szCs w:val="24"/>
        </w:rPr>
      </w:pPr>
      <w:r w:rsidRPr="002F7F43">
        <w:rPr>
          <w:rFonts w:ascii="Arial" w:eastAsia="宋体" w:hAnsi="Arial" w:cs="Arial"/>
          <w:bCs/>
          <w:kern w:val="0"/>
          <w:sz w:val="24"/>
          <w:szCs w:val="24"/>
        </w:rPr>
        <w:t xml:space="preserve">Using Percentage of Receivables Method or Other Portfolio Methods </w:t>
      </w:r>
    </w:p>
    <w:tbl>
      <w:tblPr>
        <w:tblW w:w="9469" w:type="dxa"/>
        <w:jc w:val="center"/>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1951"/>
        <w:gridCol w:w="1327"/>
        <w:gridCol w:w="1179"/>
        <w:gridCol w:w="1327"/>
        <w:gridCol w:w="1327"/>
        <w:gridCol w:w="1179"/>
        <w:gridCol w:w="1179"/>
      </w:tblGrid>
      <w:tr w:rsidR="00572B16" w:rsidRPr="002F7F43" w14:paraId="09249AE3" w14:textId="77777777">
        <w:trPr>
          <w:trHeight w:val="283"/>
          <w:tblHeader/>
          <w:jc w:val="center"/>
        </w:trPr>
        <w:tc>
          <w:tcPr>
            <w:tcW w:w="1951" w:type="dxa"/>
            <w:vMerge w:val="restart"/>
            <w:tcBorders>
              <w:top w:val="single" w:sz="12" w:space="0" w:color="auto"/>
            </w:tcBorders>
            <w:vAlign w:val="center"/>
          </w:tcPr>
          <w:p w14:paraId="3E78A177" w14:textId="77777777" w:rsidR="00572B16" w:rsidRPr="002F7F43" w:rsidRDefault="00A07645" w:rsidP="003201AD">
            <w:pPr>
              <w:spacing w:line="400" w:lineRule="exact"/>
              <w:jc w:val="center"/>
              <w:rPr>
                <w:rFonts w:ascii="Arial" w:hAnsi="Arial" w:cs="Arial"/>
              </w:rPr>
            </w:pPr>
            <w:r w:rsidRPr="002F7F43">
              <w:rPr>
                <w:rFonts w:ascii="Arial" w:hAnsi="Arial" w:cs="Arial"/>
              </w:rPr>
              <w:t>Portfolio name</w:t>
            </w:r>
          </w:p>
        </w:tc>
        <w:tc>
          <w:tcPr>
            <w:tcW w:w="3833" w:type="dxa"/>
            <w:gridSpan w:val="3"/>
            <w:tcBorders>
              <w:top w:val="single" w:sz="12" w:space="0" w:color="auto"/>
            </w:tcBorders>
            <w:noWrap/>
            <w:vAlign w:val="center"/>
          </w:tcPr>
          <w:p w14:paraId="34D73044" w14:textId="77777777" w:rsidR="00572B16" w:rsidRPr="002F7F43" w:rsidRDefault="00A07645" w:rsidP="003201AD">
            <w:pPr>
              <w:spacing w:line="400" w:lineRule="exact"/>
              <w:jc w:val="center"/>
              <w:rPr>
                <w:rFonts w:ascii="Arial" w:hAnsi="Arial" w:cs="Arial"/>
              </w:rPr>
            </w:pPr>
            <w:r w:rsidRPr="002F7F43">
              <w:rPr>
                <w:rFonts w:ascii="Arial" w:hAnsi="Arial" w:cs="Arial"/>
              </w:rPr>
              <w:t>Closing balance</w:t>
            </w:r>
          </w:p>
        </w:tc>
        <w:tc>
          <w:tcPr>
            <w:tcW w:w="3685" w:type="dxa"/>
            <w:gridSpan w:val="3"/>
            <w:tcBorders>
              <w:top w:val="single" w:sz="12" w:space="0" w:color="auto"/>
            </w:tcBorders>
            <w:noWrap/>
            <w:vAlign w:val="center"/>
          </w:tcPr>
          <w:p w14:paraId="3E6378F8" w14:textId="77777777" w:rsidR="00572B16" w:rsidRPr="002F7F43" w:rsidRDefault="00A07645" w:rsidP="003201AD">
            <w:pPr>
              <w:spacing w:line="400" w:lineRule="exact"/>
              <w:jc w:val="center"/>
              <w:rPr>
                <w:rFonts w:ascii="Arial" w:hAnsi="Arial" w:cs="Arial"/>
              </w:rPr>
            </w:pPr>
            <w:r w:rsidRPr="002F7F43">
              <w:rPr>
                <w:rFonts w:ascii="Arial" w:hAnsi="Arial" w:cs="Arial"/>
              </w:rPr>
              <w:t>Opening balance</w:t>
            </w:r>
          </w:p>
        </w:tc>
      </w:tr>
      <w:tr w:rsidR="00572B16" w:rsidRPr="002F7F43" w14:paraId="63A7CC6F" w14:textId="77777777">
        <w:trPr>
          <w:trHeight w:val="283"/>
          <w:tblHeader/>
          <w:jc w:val="center"/>
        </w:trPr>
        <w:tc>
          <w:tcPr>
            <w:tcW w:w="1951" w:type="dxa"/>
            <w:vMerge/>
            <w:vAlign w:val="center"/>
          </w:tcPr>
          <w:p w14:paraId="5C56B34E" w14:textId="77777777" w:rsidR="00572B16" w:rsidRPr="002F7F43" w:rsidRDefault="00572B16" w:rsidP="003201AD">
            <w:pPr>
              <w:spacing w:line="400" w:lineRule="exact"/>
              <w:jc w:val="center"/>
              <w:rPr>
                <w:rFonts w:ascii="Arial" w:hAnsi="Arial" w:cs="Arial"/>
              </w:rPr>
            </w:pPr>
          </w:p>
        </w:tc>
        <w:tc>
          <w:tcPr>
            <w:tcW w:w="1327" w:type="dxa"/>
            <w:noWrap/>
            <w:vAlign w:val="bottom"/>
          </w:tcPr>
          <w:p w14:paraId="0529A410" w14:textId="77777777" w:rsidR="00572B16" w:rsidRPr="002F7F43" w:rsidRDefault="00A07645" w:rsidP="003201AD">
            <w:pPr>
              <w:spacing w:line="400" w:lineRule="exact"/>
              <w:jc w:val="center"/>
              <w:rPr>
                <w:rFonts w:ascii="Arial" w:hAnsi="Arial" w:cs="Arial"/>
              </w:rPr>
            </w:pPr>
            <w:r w:rsidRPr="002F7F43">
              <w:rPr>
                <w:rFonts w:ascii="Arial" w:hAnsi="Arial" w:cs="Arial"/>
              </w:rPr>
              <w:t>Amount</w:t>
            </w:r>
          </w:p>
        </w:tc>
        <w:tc>
          <w:tcPr>
            <w:tcW w:w="1179" w:type="dxa"/>
            <w:vAlign w:val="bottom"/>
          </w:tcPr>
          <w:p w14:paraId="29879C6E" w14:textId="77777777" w:rsidR="00572B16" w:rsidRPr="002F7F43" w:rsidRDefault="00A07645" w:rsidP="003201AD">
            <w:pPr>
              <w:spacing w:line="400" w:lineRule="exact"/>
              <w:jc w:val="center"/>
              <w:rPr>
                <w:rFonts w:ascii="Arial" w:hAnsi="Arial" w:cs="Arial"/>
              </w:rPr>
            </w:pPr>
            <w:r w:rsidRPr="002F7F43">
              <w:rPr>
                <w:rFonts w:ascii="Arial" w:hAnsi="Arial" w:cs="Arial"/>
              </w:rPr>
              <w:t>Proportion (%)</w:t>
            </w:r>
          </w:p>
        </w:tc>
        <w:tc>
          <w:tcPr>
            <w:tcW w:w="1327" w:type="dxa"/>
            <w:vAlign w:val="center"/>
          </w:tcPr>
          <w:p w14:paraId="5288FEA7" w14:textId="77777777" w:rsidR="00572B16" w:rsidRPr="002F7F43" w:rsidRDefault="00A07645" w:rsidP="003201AD">
            <w:pPr>
              <w:spacing w:line="400" w:lineRule="exact"/>
              <w:jc w:val="center"/>
              <w:rPr>
                <w:rFonts w:ascii="Arial" w:hAnsi="Arial" w:cs="Arial"/>
              </w:rPr>
            </w:pPr>
            <w:r w:rsidRPr="002F7F43">
              <w:rPr>
                <w:rFonts w:ascii="Arial" w:hAnsi="Arial" w:cs="Arial"/>
              </w:rPr>
              <w:t>Allowance for doubtful accounts</w:t>
            </w:r>
          </w:p>
        </w:tc>
        <w:tc>
          <w:tcPr>
            <w:tcW w:w="1327" w:type="dxa"/>
            <w:noWrap/>
            <w:vAlign w:val="bottom"/>
          </w:tcPr>
          <w:p w14:paraId="6C9E2C93" w14:textId="77777777" w:rsidR="00572B16" w:rsidRPr="002F7F43" w:rsidRDefault="00A07645" w:rsidP="003201AD">
            <w:pPr>
              <w:spacing w:line="400" w:lineRule="exact"/>
              <w:jc w:val="center"/>
              <w:rPr>
                <w:rFonts w:ascii="Arial" w:hAnsi="Arial" w:cs="Arial"/>
              </w:rPr>
            </w:pPr>
            <w:r w:rsidRPr="002F7F43">
              <w:rPr>
                <w:rFonts w:ascii="Arial" w:hAnsi="Arial" w:cs="Arial"/>
              </w:rPr>
              <w:t>Amount</w:t>
            </w:r>
          </w:p>
        </w:tc>
        <w:tc>
          <w:tcPr>
            <w:tcW w:w="1179" w:type="dxa"/>
            <w:vAlign w:val="bottom"/>
          </w:tcPr>
          <w:p w14:paraId="0B20F06D" w14:textId="77777777" w:rsidR="00572B16" w:rsidRPr="002F7F43" w:rsidRDefault="00A07645" w:rsidP="003201AD">
            <w:pPr>
              <w:spacing w:line="400" w:lineRule="exact"/>
              <w:jc w:val="center"/>
              <w:rPr>
                <w:rFonts w:ascii="Arial" w:hAnsi="Arial" w:cs="Arial"/>
              </w:rPr>
            </w:pPr>
            <w:r w:rsidRPr="002F7F43">
              <w:rPr>
                <w:rFonts w:ascii="Arial" w:hAnsi="Arial" w:cs="Arial"/>
              </w:rPr>
              <w:t>Proportion (%)</w:t>
            </w:r>
          </w:p>
        </w:tc>
        <w:tc>
          <w:tcPr>
            <w:tcW w:w="1179" w:type="dxa"/>
            <w:vAlign w:val="center"/>
          </w:tcPr>
          <w:p w14:paraId="09B4442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Allowance for doubtful accounts</w:t>
            </w:r>
          </w:p>
        </w:tc>
      </w:tr>
      <w:tr w:rsidR="00572B16" w:rsidRPr="002F7F43" w14:paraId="2524B151" w14:textId="77777777">
        <w:trPr>
          <w:trHeight w:val="283"/>
          <w:jc w:val="center"/>
        </w:trPr>
        <w:tc>
          <w:tcPr>
            <w:tcW w:w="1951" w:type="dxa"/>
            <w:vAlign w:val="center"/>
          </w:tcPr>
          <w:p w14:paraId="375A9B9C" w14:textId="77777777" w:rsidR="00572B16" w:rsidRPr="002F7F43" w:rsidRDefault="00A07645" w:rsidP="003201AD">
            <w:pPr>
              <w:spacing w:line="400" w:lineRule="exact"/>
              <w:jc w:val="left"/>
              <w:rPr>
                <w:rFonts w:ascii="Arial" w:hAnsi="Arial" w:cs="Arial"/>
              </w:rPr>
            </w:pPr>
            <w:r w:rsidRPr="002F7F43">
              <w:rPr>
                <w:rFonts w:ascii="Arial" w:hAnsi="Arial" w:cs="Arial"/>
              </w:rPr>
              <w:t>Portfolio 1</w:t>
            </w:r>
          </w:p>
        </w:tc>
        <w:tc>
          <w:tcPr>
            <w:tcW w:w="1327" w:type="dxa"/>
            <w:noWrap/>
            <w:vAlign w:val="center"/>
          </w:tcPr>
          <w:p w14:paraId="2A108EFB" w14:textId="77777777" w:rsidR="00572B16" w:rsidRPr="002F7F43" w:rsidRDefault="00572B16">
            <w:pPr>
              <w:widowControl/>
              <w:spacing w:line="400" w:lineRule="exact"/>
              <w:jc w:val="right"/>
              <w:rPr>
                <w:rFonts w:ascii="Arial" w:eastAsia="宋体" w:hAnsi="Arial" w:cs="Arial"/>
                <w:kern w:val="0"/>
                <w:szCs w:val="21"/>
              </w:rPr>
            </w:pPr>
          </w:p>
        </w:tc>
        <w:tc>
          <w:tcPr>
            <w:tcW w:w="1179" w:type="dxa"/>
            <w:noWrap/>
            <w:vAlign w:val="center"/>
          </w:tcPr>
          <w:p w14:paraId="584A0ED2" w14:textId="77777777" w:rsidR="00572B16" w:rsidRPr="002F7F43" w:rsidRDefault="00572B16">
            <w:pPr>
              <w:widowControl/>
              <w:spacing w:line="400" w:lineRule="exact"/>
              <w:jc w:val="right"/>
              <w:rPr>
                <w:rFonts w:ascii="Arial" w:eastAsia="宋体" w:hAnsi="Arial" w:cs="Arial"/>
                <w:kern w:val="0"/>
                <w:szCs w:val="21"/>
              </w:rPr>
            </w:pPr>
          </w:p>
        </w:tc>
        <w:tc>
          <w:tcPr>
            <w:tcW w:w="1327" w:type="dxa"/>
          </w:tcPr>
          <w:p w14:paraId="2C276DC0" w14:textId="77777777" w:rsidR="00572B16" w:rsidRPr="002F7F43" w:rsidRDefault="00572B16">
            <w:pPr>
              <w:widowControl/>
              <w:spacing w:line="400" w:lineRule="exact"/>
              <w:jc w:val="right"/>
              <w:rPr>
                <w:rFonts w:ascii="Arial" w:eastAsia="宋体" w:hAnsi="Arial" w:cs="Arial"/>
                <w:kern w:val="0"/>
                <w:szCs w:val="21"/>
              </w:rPr>
            </w:pPr>
          </w:p>
        </w:tc>
        <w:tc>
          <w:tcPr>
            <w:tcW w:w="1327" w:type="dxa"/>
            <w:noWrap/>
            <w:vAlign w:val="center"/>
          </w:tcPr>
          <w:p w14:paraId="7FAA21F5" w14:textId="77777777" w:rsidR="00572B16" w:rsidRPr="002F7F43" w:rsidRDefault="00572B16">
            <w:pPr>
              <w:widowControl/>
              <w:spacing w:line="400" w:lineRule="exact"/>
              <w:jc w:val="right"/>
              <w:rPr>
                <w:rFonts w:ascii="Arial" w:eastAsia="宋体" w:hAnsi="Arial" w:cs="Arial"/>
                <w:kern w:val="0"/>
                <w:szCs w:val="21"/>
              </w:rPr>
            </w:pPr>
          </w:p>
        </w:tc>
        <w:tc>
          <w:tcPr>
            <w:tcW w:w="1179" w:type="dxa"/>
            <w:noWrap/>
            <w:vAlign w:val="center"/>
          </w:tcPr>
          <w:p w14:paraId="3CE5B196" w14:textId="77777777" w:rsidR="00572B16" w:rsidRPr="002F7F43" w:rsidRDefault="00572B16">
            <w:pPr>
              <w:widowControl/>
              <w:spacing w:line="400" w:lineRule="exact"/>
              <w:jc w:val="right"/>
              <w:rPr>
                <w:rFonts w:ascii="Arial" w:eastAsia="宋体" w:hAnsi="Arial" w:cs="Arial"/>
                <w:kern w:val="0"/>
                <w:szCs w:val="21"/>
              </w:rPr>
            </w:pPr>
          </w:p>
        </w:tc>
        <w:tc>
          <w:tcPr>
            <w:tcW w:w="1179" w:type="dxa"/>
          </w:tcPr>
          <w:p w14:paraId="52DA8B74"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1487FEE" w14:textId="77777777">
        <w:trPr>
          <w:trHeight w:val="283"/>
          <w:jc w:val="center"/>
        </w:trPr>
        <w:tc>
          <w:tcPr>
            <w:tcW w:w="1951" w:type="dxa"/>
            <w:vAlign w:val="center"/>
          </w:tcPr>
          <w:p w14:paraId="0BB3318B" w14:textId="77777777" w:rsidR="00572B16" w:rsidRPr="002F7F43" w:rsidRDefault="00A07645" w:rsidP="003201AD">
            <w:pPr>
              <w:spacing w:line="400" w:lineRule="exact"/>
              <w:jc w:val="left"/>
              <w:rPr>
                <w:rFonts w:ascii="Arial" w:hAnsi="Arial" w:cs="Arial"/>
              </w:rPr>
            </w:pPr>
            <w:r w:rsidRPr="002F7F43">
              <w:rPr>
                <w:rFonts w:ascii="Arial" w:hAnsi="Arial" w:cs="Arial"/>
              </w:rPr>
              <w:t>Portfolio 2</w:t>
            </w:r>
          </w:p>
        </w:tc>
        <w:tc>
          <w:tcPr>
            <w:tcW w:w="1327" w:type="dxa"/>
            <w:noWrap/>
            <w:vAlign w:val="center"/>
          </w:tcPr>
          <w:p w14:paraId="74804F0D" w14:textId="77777777" w:rsidR="00572B16" w:rsidRPr="002F7F43" w:rsidRDefault="00572B16">
            <w:pPr>
              <w:widowControl/>
              <w:spacing w:line="400" w:lineRule="exact"/>
              <w:jc w:val="right"/>
              <w:rPr>
                <w:rFonts w:ascii="Arial" w:eastAsia="宋体" w:hAnsi="Arial" w:cs="Arial"/>
                <w:kern w:val="0"/>
                <w:szCs w:val="21"/>
              </w:rPr>
            </w:pPr>
          </w:p>
        </w:tc>
        <w:tc>
          <w:tcPr>
            <w:tcW w:w="1179" w:type="dxa"/>
            <w:noWrap/>
            <w:vAlign w:val="center"/>
          </w:tcPr>
          <w:p w14:paraId="79659058" w14:textId="77777777" w:rsidR="00572B16" w:rsidRPr="002F7F43" w:rsidRDefault="00572B16">
            <w:pPr>
              <w:widowControl/>
              <w:spacing w:line="400" w:lineRule="exact"/>
              <w:jc w:val="right"/>
              <w:rPr>
                <w:rFonts w:ascii="Arial" w:eastAsia="宋体" w:hAnsi="Arial" w:cs="Arial"/>
                <w:kern w:val="0"/>
                <w:szCs w:val="21"/>
              </w:rPr>
            </w:pPr>
          </w:p>
        </w:tc>
        <w:tc>
          <w:tcPr>
            <w:tcW w:w="1327" w:type="dxa"/>
          </w:tcPr>
          <w:p w14:paraId="485F6C17" w14:textId="77777777" w:rsidR="00572B16" w:rsidRPr="002F7F43" w:rsidRDefault="00572B16">
            <w:pPr>
              <w:widowControl/>
              <w:spacing w:line="400" w:lineRule="exact"/>
              <w:jc w:val="right"/>
              <w:rPr>
                <w:rFonts w:ascii="Arial" w:eastAsia="宋体" w:hAnsi="Arial" w:cs="Arial"/>
                <w:kern w:val="0"/>
                <w:szCs w:val="21"/>
              </w:rPr>
            </w:pPr>
          </w:p>
        </w:tc>
        <w:tc>
          <w:tcPr>
            <w:tcW w:w="1327" w:type="dxa"/>
            <w:noWrap/>
            <w:vAlign w:val="center"/>
          </w:tcPr>
          <w:p w14:paraId="0FC28C65" w14:textId="77777777" w:rsidR="00572B16" w:rsidRPr="002F7F43" w:rsidRDefault="00572B16">
            <w:pPr>
              <w:widowControl/>
              <w:spacing w:line="400" w:lineRule="exact"/>
              <w:jc w:val="right"/>
              <w:rPr>
                <w:rFonts w:ascii="Arial" w:eastAsia="宋体" w:hAnsi="Arial" w:cs="Arial"/>
                <w:kern w:val="0"/>
                <w:szCs w:val="21"/>
              </w:rPr>
            </w:pPr>
          </w:p>
        </w:tc>
        <w:tc>
          <w:tcPr>
            <w:tcW w:w="1179" w:type="dxa"/>
            <w:noWrap/>
            <w:vAlign w:val="center"/>
          </w:tcPr>
          <w:p w14:paraId="3590B098" w14:textId="77777777" w:rsidR="00572B16" w:rsidRPr="002F7F43" w:rsidRDefault="00572B16">
            <w:pPr>
              <w:widowControl/>
              <w:spacing w:line="400" w:lineRule="exact"/>
              <w:jc w:val="right"/>
              <w:rPr>
                <w:rFonts w:ascii="Arial" w:eastAsia="宋体" w:hAnsi="Arial" w:cs="Arial"/>
                <w:kern w:val="0"/>
                <w:szCs w:val="21"/>
              </w:rPr>
            </w:pPr>
          </w:p>
        </w:tc>
        <w:tc>
          <w:tcPr>
            <w:tcW w:w="1179" w:type="dxa"/>
          </w:tcPr>
          <w:p w14:paraId="0AD39003"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5C3513E" w14:textId="77777777">
        <w:trPr>
          <w:trHeight w:val="283"/>
          <w:jc w:val="center"/>
        </w:trPr>
        <w:tc>
          <w:tcPr>
            <w:tcW w:w="1951" w:type="dxa"/>
            <w:vAlign w:val="center"/>
          </w:tcPr>
          <w:p w14:paraId="0560BA30" w14:textId="77777777" w:rsidR="00572B16" w:rsidRPr="002F7F43" w:rsidRDefault="00A07645" w:rsidP="003201AD">
            <w:pPr>
              <w:spacing w:line="400" w:lineRule="exact"/>
              <w:jc w:val="left"/>
              <w:rPr>
                <w:rFonts w:ascii="Arial" w:hAnsi="Arial" w:cs="Arial"/>
              </w:rPr>
            </w:pPr>
            <w:r w:rsidRPr="002F7F43">
              <w:rPr>
                <w:rFonts w:ascii="Arial" w:hAnsi="Arial" w:cs="Arial"/>
              </w:rPr>
              <w:t>……</w:t>
            </w:r>
          </w:p>
        </w:tc>
        <w:tc>
          <w:tcPr>
            <w:tcW w:w="1327" w:type="dxa"/>
            <w:noWrap/>
            <w:vAlign w:val="center"/>
          </w:tcPr>
          <w:p w14:paraId="6AD36621" w14:textId="77777777" w:rsidR="00572B16" w:rsidRPr="002F7F43" w:rsidRDefault="00572B16">
            <w:pPr>
              <w:widowControl/>
              <w:spacing w:line="400" w:lineRule="exact"/>
              <w:jc w:val="right"/>
              <w:rPr>
                <w:rFonts w:ascii="Arial" w:eastAsia="宋体" w:hAnsi="Arial" w:cs="Arial"/>
                <w:kern w:val="0"/>
                <w:szCs w:val="21"/>
              </w:rPr>
            </w:pPr>
          </w:p>
        </w:tc>
        <w:tc>
          <w:tcPr>
            <w:tcW w:w="1179" w:type="dxa"/>
            <w:noWrap/>
            <w:vAlign w:val="center"/>
          </w:tcPr>
          <w:p w14:paraId="4B01DDA6" w14:textId="77777777" w:rsidR="00572B16" w:rsidRPr="002F7F43" w:rsidRDefault="00572B16">
            <w:pPr>
              <w:widowControl/>
              <w:spacing w:line="400" w:lineRule="exact"/>
              <w:jc w:val="right"/>
              <w:rPr>
                <w:rFonts w:ascii="Arial" w:eastAsia="宋体" w:hAnsi="Arial" w:cs="Arial"/>
                <w:kern w:val="0"/>
                <w:szCs w:val="21"/>
              </w:rPr>
            </w:pPr>
          </w:p>
        </w:tc>
        <w:tc>
          <w:tcPr>
            <w:tcW w:w="1327" w:type="dxa"/>
          </w:tcPr>
          <w:p w14:paraId="21A1053E" w14:textId="77777777" w:rsidR="00572B16" w:rsidRPr="002F7F43" w:rsidRDefault="00572B16">
            <w:pPr>
              <w:widowControl/>
              <w:spacing w:line="400" w:lineRule="exact"/>
              <w:jc w:val="right"/>
              <w:rPr>
                <w:rFonts w:ascii="Arial" w:eastAsia="宋体" w:hAnsi="Arial" w:cs="Arial"/>
                <w:kern w:val="0"/>
                <w:szCs w:val="21"/>
              </w:rPr>
            </w:pPr>
          </w:p>
        </w:tc>
        <w:tc>
          <w:tcPr>
            <w:tcW w:w="1327" w:type="dxa"/>
            <w:noWrap/>
            <w:vAlign w:val="center"/>
          </w:tcPr>
          <w:p w14:paraId="3952F07E" w14:textId="77777777" w:rsidR="00572B16" w:rsidRPr="002F7F43" w:rsidRDefault="00572B16">
            <w:pPr>
              <w:widowControl/>
              <w:spacing w:line="400" w:lineRule="exact"/>
              <w:jc w:val="right"/>
              <w:rPr>
                <w:rFonts w:ascii="Arial" w:eastAsia="宋体" w:hAnsi="Arial" w:cs="Arial"/>
                <w:kern w:val="0"/>
                <w:szCs w:val="21"/>
              </w:rPr>
            </w:pPr>
          </w:p>
        </w:tc>
        <w:tc>
          <w:tcPr>
            <w:tcW w:w="1179" w:type="dxa"/>
            <w:noWrap/>
            <w:vAlign w:val="center"/>
          </w:tcPr>
          <w:p w14:paraId="3DE0EADD" w14:textId="77777777" w:rsidR="00572B16" w:rsidRPr="002F7F43" w:rsidRDefault="00572B16">
            <w:pPr>
              <w:widowControl/>
              <w:spacing w:line="400" w:lineRule="exact"/>
              <w:jc w:val="right"/>
              <w:rPr>
                <w:rFonts w:ascii="Arial" w:eastAsia="宋体" w:hAnsi="Arial" w:cs="Arial"/>
                <w:kern w:val="0"/>
                <w:szCs w:val="21"/>
              </w:rPr>
            </w:pPr>
          </w:p>
        </w:tc>
        <w:tc>
          <w:tcPr>
            <w:tcW w:w="1179" w:type="dxa"/>
          </w:tcPr>
          <w:p w14:paraId="789EF8FF"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0D02818" w14:textId="77777777">
        <w:trPr>
          <w:trHeight w:val="283"/>
          <w:jc w:val="center"/>
        </w:trPr>
        <w:tc>
          <w:tcPr>
            <w:tcW w:w="1951" w:type="dxa"/>
            <w:tcBorders>
              <w:bottom w:val="single" w:sz="12" w:space="0" w:color="auto"/>
            </w:tcBorders>
            <w:vAlign w:val="center"/>
          </w:tcPr>
          <w:p w14:paraId="31105BB7" w14:textId="77777777" w:rsidR="00572B16" w:rsidRPr="002F7F43" w:rsidRDefault="00A07645" w:rsidP="003201AD">
            <w:pPr>
              <w:spacing w:line="400" w:lineRule="exact"/>
              <w:jc w:val="center"/>
              <w:rPr>
                <w:rFonts w:ascii="Arial" w:hAnsi="Arial" w:cs="Arial"/>
              </w:rPr>
            </w:pPr>
            <w:r w:rsidRPr="002F7F43">
              <w:rPr>
                <w:rFonts w:ascii="Arial" w:hAnsi="Arial" w:cs="Arial"/>
              </w:rPr>
              <w:t>Total</w:t>
            </w:r>
          </w:p>
        </w:tc>
        <w:tc>
          <w:tcPr>
            <w:tcW w:w="1327" w:type="dxa"/>
            <w:tcBorders>
              <w:bottom w:val="single" w:sz="12" w:space="0" w:color="auto"/>
            </w:tcBorders>
            <w:noWrap/>
            <w:vAlign w:val="center"/>
          </w:tcPr>
          <w:p w14:paraId="5B9B4B0E" w14:textId="77777777" w:rsidR="00572B16" w:rsidRPr="002F7F43" w:rsidRDefault="00572B16" w:rsidP="003201AD">
            <w:pPr>
              <w:spacing w:line="400" w:lineRule="exact"/>
              <w:jc w:val="center"/>
              <w:rPr>
                <w:rFonts w:ascii="Arial" w:hAnsi="Arial" w:cs="Arial"/>
              </w:rPr>
            </w:pPr>
          </w:p>
        </w:tc>
        <w:tc>
          <w:tcPr>
            <w:tcW w:w="1179" w:type="dxa"/>
            <w:tcBorders>
              <w:bottom w:val="single" w:sz="12" w:space="0" w:color="auto"/>
            </w:tcBorders>
            <w:noWrap/>
            <w:vAlign w:val="center"/>
          </w:tcPr>
          <w:p w14:paraId="6F9B2E2D" w14:textId="77777777" w:rsidR="00572B16" w:rsidRPr="002F7F43" w:rsidRDefault="00A07645" w:rsidP="003201AD">
            <w:pPr>
              <w:spacing w:line="400" w:lineRule="exact"/>
              <w:jc w:val="center"/>
              <w:rPr>
                <w:rFonts w:ascii="Arial" w:hAnsi="Arial" w:cs="Arial"/>
              </w:rPr>
            </w:pPr>
            <w:r w:rsidRPr="002F7F43">
              <w:rPr>
                <w:rFonts w:ascii="Arial" w:hAnsi="Arial" w:cs="Arial"/>
              </w:rPr>
              <w:t>—</w:t>
            </w:r>
          </w:p>
        </w:tc>
        <w:tc>
          <w:tcPr>
            <w:tcW w:w="1327" w:type="dxa"/>
            <w:tcBorders>
              <w:bottom w:val="single" w:sz="12" w:space="0" w:color="auto"/>
            </w:tcBorders>
          </w:tcPr>
          <w:p w14:paraId="2F47693D" w14:textId="77777777" w:rsidR="00572B16" w:rsidRPr="002F7F43" w:rsidRDefault="00572B16" w:rsidP="003201AD">
            <w:pPr>
              <w:spacing w:line="400" w:lineRule="exact"/>
              <w:jc w:val="center"/>
              <w:rPr>
                <w:rFonts w:ascii="Arial" w:hAnsi="Arial" w:cs="Arial"/>
              </w:rPr>
            </w:pPr>
          </w:p>
        </w:tc>
        <w:tc>
          <w:tcPr>
            <w:tcW w:w="1327" w:type="dxa"/>
            <w:tcBorders>
              <w:bottom w:val="single" w:sz="12" w:space="0" w:color="auto"/>
            </w:tcBorders>
            <w:noWrap/>
            <w:vAlign w:val="center"/>
          </w:tcPr>
          <w:p w14:paraId="619D0A6C" w14:textId="77777777" w:rsidR="00572B16" w:rsidRPr="002F7F43" w:rsidRDefault="00572B16" w:rsidP="003201AD">
            <w:pPr>
              <w:spacing w:line="400" w:lineRule="exact"/>
              <w:jc w:val="center"/>
              <w:rPr>
                <w:rFonts w:ascii="Arial" w:hAnsi="Arial" w:cs="Arial"/>
              </w:rPr>
            </w:pPr>
          </w:p>
        </w:tc>
        <w:tc>
          <w:tcPr>
            <w:tcW w:w="1179" w:type="dxa"/>
            <w:tcBorders>
              <w:bottom w:val="single" w:sz="12" w:space="0" w:color="auto"/>
            </w:tcBorders>
            <w:noWrap/>
            <w:vAlign w:val="center"/>
          </w:tcPr>
          <w:p w14:paraId="60A5B317" w14:textId="77777777" w:rsidR="00572B16" w:rsidRPr="002F7F43" w:rsidRDefault="00A07645" w:rsidP="003201AD">
            <w:pPr>
              <w:spacing w:line="400" w:lineRule="exact"/>
              <w:jc w:val="center"/>
              <w:rPr>
                <w:rFonts w:ascii="Arial" w:hAnsi="Arial" w:cs="Arial"/>
              </w:rPr>
            </w:pPr>
            <w:r w:rsidRPr="002F7F43">
              <w:rPr>
                <w:rFonts w:ascii="Arial" w:hAnsi="Arial" w:cs="Arial"/>
              </w:rPr>
              <w:t>—</w:t>
            </w:r>
          </w:p>
        </w:tc>
        <w:tc>
          <w:tcPr>
            <w:tcW w:w="1179" w:type="dxa"/>
            <w:tcBorders>
              <w:bottom w:val="single" w:sz="12" w:space="0" w:color="auto"/>
            </w:tcBorders>
          </w:tcPr>
          <w:p w14:paraId="4FD45BBC" w14:textId="77777777" w:rsidR="00572B16" w:rsidRPr="002F7F43" w:rsidRDefault="00572B16" w:rsidP="003201AD">
            <w:pPr>
              <w:spacing w:line="400" w:lineRule="exact"/>
              <w:jc w:val="center"/>
              <w:rPr>
                <w:rFonts w:ascii="Arial" w:hAnsi="Arial" w:cs="Arial"/>
              </w:rPr>
            </w:pPr>
          </w:p>
        </w:tc>
      </w:tr>
    </w:tbl>
    <w:p w14:paraId="6C9EF0AA" w14:textId="77777777" w:rsidR="00572B16" w:rsidRPr="002F7F43" w:rsidRDefault="00A07645">
      <w:pPr>
        <w:spacing w:line="400" w:lineRule="exact"/>
        <w:ind w:firstLineChars="200" w:firstLine="480"/>
        <w:rPr>
          <w:rFonts w:ascii="Arial" w:eastAsia="宋体" w:hAnsi="Arial" w:cs="Arial"/>
          <w:kern w:val="0"/>
          <w:sz w:val="24"/>
          <w:szCs w:val="24"/>
        </w:rPr>
      </w:pPr>
      <w:r w:rsidRPr="002F7F43">
        <w:rPr>
          <w:rFonts w:ascii="Arial" w:eastAsia="宋体" w:hAnsi="Arial" w:cs="Arial"/>
          <w:sz w:val="24"/>
          <w:szCs w:val="24"/>
        </w:rPr>
        <w:fldChar w:fldCharType="begin"/>
      </w:r>
      <w:r w:rsidRPr="002F7F43">
        <w:rPr>
          <w:rFonts w:ascii="Arial" w:eastAsia="宋体" w:hAnsi="Arial" w:cs="Arial"/>
          <w:sz w:val="24"/>
          <w:szCs w:val="24"/>
        </w:rPr>
        <w:instrText xml:space="preserve"> = 3 \* GB3 </w:instrText>
      </w:r>
      <w:r w:rsidRPr="002F7F43">
        <w:rPr>
          <w:rFonts w:ascii="Arial" w:eastAsia="宋体" w:hAnsi="Arial" w:cs="Arial"/>
          <w:sz w:val="24"/>
          <w:szCs w:val="24"/>
        </w:rPr>
        <w:fldChar w:fldCharType="separate"/>
      </w:r>
      <w:r w:rsidRPr="002F7F43">
        <w:rPr>
          <w:rFonts w:ascii="宋体" w:eastAsia="宋体" w:hAnsi="宋体" w:cs="宋体" w:hint="eastAsia"/>
          <w:sz w:val="24"/>
          <w:szCs w:val="24"/>
        </w:rPr>
        <w:t>③</w:t>
      </w:r>
      <w:r w:rsidRPr="002F7F43">
        <w:rPr>
          <w:rFonts w:ascii="Arial" w:eastAsia="宋体" w:hAnsi="Arial" w:cs="Arial"/>
          <w:sz w:val="24"/>
          <w:szCs w:val="24"/>
        </w:rPr>
        <w:fldChar w:fldCharType="end"/>
      </w:r>
      <w:r w:rsidRPr="002F7F43">
        <w:rPr>
          <w:rFonts w:ascii="Arial" w:eastAsia="宋体" w:hAnsi="Arial" w:cs="Arial"/>
          <w:sz w:val="24"/>
          <w:szCs w:val="24"/>
        </w:rPr>
        <w:t xml:space="preserve">Trade Receivables that are </w:t>
      </w:r>
      <w:r w:rsidR="00E00CB9" w:rsidRPr="002F7F43">
        <w:rPr>
          <w:rFonts w:ascii="Arial" w:eastAsia="宋体" w:hAnsi="Arial" w:cs="Arial"/>
          <w:sz w:val="24"/>
          <w:szCs w:val="24"/>
        </w:rPr>
        <w:t>Individually not significant</w:t>
      </w:r>
      <w:r w:rsidRPr="002F7F43">
        <w:rPr>
          <w:rFonts w:ascii="Arial" w:eastAsia="宋体" w:hAnsi="Arial" w:cs="Arial"/>
          <w:sz w:val="24"/>
          <w:szCs w:val="24"/>
        </w:rPr>
        <w:t xml:space="preserve"> </w:t>
      </w:r>
      <w:r w:rsidRPr="002F7F43">
        <w:rPr>
          <w:rFonts w:ascii="Arial" w:eastAsia="宋体" w:hAnsi="Arial" w:cs="Arial"/>
          <w:kern w:val="0"/>
          <w:sz w:val="24"/>
          <w:szCs w:val="24"/>
        </w:rPr>
        <w:t>But are Individually Assessed for Impairment at Year End</w:t>
      </w:r>
    </w:p>
    <w:tbl>
      <w:tblPr>
        <w:tblW w:w="9464"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893"/>
        <w:gridCol w:w="1383"/>
        <w:gridCol w:w="1417"/>
        <w:gridCol w:w="1134"/>
        <w:gridCol w:w="1134"/>
        <w:gridCol w:w="2503"/>
      </w:tblGrid>
      <w:tr w:rsidR="00572B16" w:rsidRPr="002F7F43" w14:paraId="5D84382C" w14:textId="77777777">
        <w:trPr>
          <w:trHeight w:val="283"/>
          <w:tblHeader/>
        </w:trPr>
        <w:tc>
          <w:tcPr>
            <w:tcW w:w="1893" w:type="dxa"/>
            <w:vAlign w:val="center"/>
          </w:tcPr>
          <w:p w14:paraId="2883A2B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lastRenderedPageBreak/>
              <w:t>Debtor name</w:t>
            </w:r>
          </w:p>
        </w:tc>
        <w:tc>
          <w:tcPr>
            <w:tcW w:w="1383" w:type="dxa"/>
            <w:noWrap/>
            <w:vAlign w:val="center"/>
          </w:tcPr>
          <w:p w14:paraId="5D0540B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Gross carrying amount</w:t>
            </w:r>
          </w:p>
        </w:tc>
        <w:tc>
          <w:tcPr>
            <w:tcW w:w="1417" w:type="dxa"/>
            <w:noWrap/>
            <w:vAlign w:val="center"/>
          </w:tcPr>
          <w:p w14:paraId="2D913D5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Allowance for doubtful accounts</w:t>
            </w:r>
          </w:p>
        </w:tc>
        <w:tc>
          <w:tcPr>
            <w:tcW w:w="1134" w:type="dxa"/>
            <w:vAlign w:val="center"/>
          </w:tcPr>
          <w:p w14:paraId="37EC2D8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Aging</w:t>
            </w:r>
          </w:p>
        </w:tc>
        <w:tc>
          <w:tcPr>
            <w:tcW w:w="1134" w:type="dxa"/>
            <w:noWrap/>
            <w:vAlign w:val="center"/>
          </w:tcPr>
          <w:p w14:paraId="7A9B102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Proportion (%)</w:t>
            </w:r>
          </w:p>
        </w:tc>
        <w:tc>
          <w:tcPr>
            <w:tcW w:w="2503" w:type="dxa"/>
            <w:noWrap/>
            <w:vAlign w:val="center"/>
          </w:tcPr>
          <w:p w14:paraId="29C74A9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Reason for recognition</w:t>
            </w:r>
          </w:p>
        </w:tc>
      </w:tr>
      <w:tr w:rsidR="00572B16" w:rsidRPr="002F7F43" w14:paraId="596EA249" w14:textId="77777777">
        <w:trPr>
          <w:trHeight w:val="283"/>
        </w:trPr>
        <w:tc>
          <w:tcPr>
            <w:tcW w:w="1893" w:type="dxa"/>
            <w:vAlign w:val="center"/>
          </w:tcPr>
          <w:p w14:paraId="346BE33A"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c>
          <w:tcPr>
            <w:tcW w:w="1383" w:type="dxa"/>
            <w:vAlign w:val="center"/>
          </w:tcPr>
          <w:p w14:paraId="29F8E97C"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c>
          <w:tcPr>
            <w:tcW w:w="1417" w:type="dxa"/>
            <w:vAlign w:val="center"/>
          </w:tcPr>
          <w:p w14:paraId="4D22037A"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c>
          <w:tcPr>
            <w:tcW w:w="1134" w:type="dxa"/>
          </w:tcPr>
          <w:p w14:paraId="2CEC3976" w14:textId="77777777" w:rsidR="00572B16" w:rsidRPr="002F7F43" w:rsidRDefault="00572B16" w:rsidP="003201AD">
            <w:pPr>
              <w:spacing w:line="400" w:lineRule="exact"/>
              <w:rPr>
                <w:rFonts w:ascii="Arial" w:hAnsi="Arial" w:cs="Arial"/>
              </w:rPr>
            </w:pPr>
          </w:p>
        </w:tc>
        <w:tc>
          <w:tcPr>
            <w:tcW w:w="1134" w:type="dxa"/>
            <w:vAlign w:val="center"/>
          </w:tcPr>
          <w:p w14:paraId="7D652B0C"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c>
          <w:tcPr>
            <w:tcW w:w="2503" w:type="dxa"/>
            <w:noWrap/>
            <w:vAlign w:val="center"/>
          </w:tcPr>
          <w:p w14:paraId="2D315AA1"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r>
      <w:tr w:rsidR="00572B16" w:rsidRPr="002F7F43" w14:paraId="2AFDB8AD" w14:textId="77777777">
        <w:trPr>
          <w:trHeight w:val="283"/>
        </w:trPr>
        <w:tc>
          <w:tcPr>
            <w:tcW w:w="1893" w:type="dxa"/>
            <w:vAlign w:val="center"/>
          </w:tcPr>
          <w:p w14:paraId="0454B585"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c>
          <w:tcPr>
            <w:tcW w:w="1383" w:type="dxa"/>
            <w:vAlign w:val="center"/>
          </w:tcPr>
          <w:p w14:paraId="40C4717A"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c>
          <w:tcPr>
            <w:tcW w:w="1417" w:type="dxa"/>
            <w:vAlign w:val="center"/>
          </w:tcPr>
          <w:p w14:paraId="4B423E12"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c>
          <w:tcPr>
            <w:tcW w:w="1134" w:type="dxa"/>
          </w:tcPr>
          <w:p w14:paraId="47540FD5" w14:textId="77777777" w:rsidR="00572B16" w:rsidRPr="002F7F43" w:rsidRDefault="00572B16" w:rsidP="003201AD">
            <w:pPr>
              <w:spacing w:line="400" w:lineRule="exact"/>
              <w:rPr>
                <w:rFonts w:ascii="Arial" w:hAnsi="Arial" w:cs="Arial"/>
              </w:rPr>
            </w:pPr>
          </w:p>
        </w:tc>
        <w:tc>
          <w:tcPr>
            <w:tcW w:w="1134" w:type="dxa"/>
            <w:vAlign w:val="center"/>
          </w:tcPr>
          <w:p w14:paraId="7EF0294E"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c>
          <w:tcPr>
            <w:tcW w:w="2503" w:type="dxa"/>
            <w:noWrap/>
            <w:vAlign w:val="center"/>
          </w:tcPr>
          <w:p w14:paraId="5E6D87C0"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r>
      <w:tr w:rsidR="00572B16" w:rsidRPr="002F7F43" w14:paraId="30B00C19" w14:textId="77777777">
        <w:trPr>
          <w:trHeight w:val="283"/>
        </w:trPr>
        <w:tc>
          <w:tcPr>
            <w:tcW w:w="1893" w:type="dxa"/>
            <w:vAlign w:val="center"/>
          </w:tcPr>
          <w:p w14:paraId="62A29C36"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c>
          <w:tcPr>
            <w:tcW w:w="1383" w:type="dxa"/>
            <w:vAlign w:val="center"/>
          </w:tcPr>
          <w:p w14:paraId="134FBBE1"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c>
          <w:tcPr>
            <w:tcW w:w="1417" w:type="dxa"/>
            <w:vAlign w:val="center"/>
          </w:tcPr>
          <w:p w14:paraId="74E76EAB"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c>
          <w:tcPr>
            <w:tcW w:w="1134" w:type="dxa"/>
          </w:tcPr>
          <w:p w14:paraId="6D8D7E58" w14:textId="77777777" w:rsidR="00572B16" w:rsidRPr="002F7F43" w:rsidRDefault="00572B16" w:rsidP="003201AD">
            <w:pPr>
              <w:spacing w:line="400" w:lineRule="exact"/>
              <w:rPr>
                <w:rFonts w:ascii="Arial" w:hAnsi="Arial" w:cs="Arial"/>
              </w:rPr>
            </w:pPr>
          </w:p>
        </w:tc>
        <w:tc>
          <w:tcPr>
            <w:tcW w:w="1134" w:type="dxa"/>
            <w:vAlign w:val="center"/>
          </w:tcPr>
          <w:p w14:paraId="6834E948"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c>
          <w:tcPr>
            <w:tcW w:w="2503" w:type="dxa"/>
            <w:noWrap/>
            <w:vAlign w:val="center"/>
          </w:tcPr>
          <w:p w14:paraId="50E65DF9"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r>
      <w:tr w:rsidR="00572B16" w:rsidRPr="002F7F43" w14:paraId="03BB0C23" w14:textId="77777777">
        <w:trPr>
          <w:trHeight w:val="283"/>
        </w:trPr>
        <w:tc>
          <w:tcPr>
            <w:tcW w:w="1893" w:type="dxa"/>
            <w:vAlign w:val="center"/>
          </w:tcPr>
          <w:p w14:paraId="6CCCF179"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c>
          <w:tcPr>
            <w:tcW w:w="1383" w:type="dxa"/>
            <w:vAlign w:val="center"/>
          </w:tcPr>
          <w:p w14:paraId="0D58995C"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c>
          <w:tcPr>
            <w:tcW w:w="1417" w:type="dxa"/>
            <w:vAlign w:val="center"/>
          </w:tcPr>
          <w:p w14:paraId="1B000F34"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c>
          <w:tcPr>
            <w:tcW w:w="1134" w:type="dxa"/>
          </w:tcPr>
          <w:p w14:paraId="6C53FAE1" w14:textId="77777777" w:rsidR="00572B16" w:rsidRPr="002F7F43" w:rsidRDefault="00572B16" w:rsidP="003201AD">
            <w:pPr>
              <w:spacing w:line="400" w:lineRule="exact"/>
              <w:rPr>
                <w:rFonts w:ascii="Arial" w:hAnsi="Arial" w:cs="Arial"/>
              </w:rPr>
            </w:pPr>
          </w:p>
        </w:tc>
        <w:tc>
          <w:tcPr>
            <w:tcW w:w="1134" w:type="dxa"/>
            <w:vAlign w:val="center"/>
          </w:tcPr>
          <w:p w14:paraId="6CCC8465"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c>
          <w:tcPr>
            <w:tcW w:w="2503" w:type="dxa"/>
            <w:noWrap/>
            <w:vAlign w:val="center"/>
          </w:tcPr>
          <w:p w14:paraId="7CFFFDDD"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r>
      <w:tr w:rsidR="00572B16" w:rsidRPr="002F7F43" w14:paraId="4BFADEEB" w14:textId="77777777">
        <w:trPr>
          <w:trHeight w:val="283"/>
        </w:trPr>
        <w:tc>
          <w:tcPr>
            <w:tcW w:w="1893" w:type="dxa"/>
            <w:vAlign w:val="center"/>
          </w:tcPr>
          <w:p w14:paraId="39CD5024" w14:textId="77777777" w:rsidR="00572B16" w:rsidRPr="002F7F43" w:rsidRDefault="00A07645" w:rsidP="003201AD">
            <w:pPr>
              <w:spacing w:line="400" w:lineRule="exact"/>
              <w:jc w:val="center"/>
              <w:rPr>
                <w:rFonts w:ascii="Arial" w:hAnsi="Arial" w:cs="Arial"/>
              </w:rPr>
            </w:pPr>
            <w:r w:rsidRPr="002F7F43">
              <w:rPr>
                <w:rFonts w:ascii="Arial" w:hAnsi="Arial" w:cs="Arial"/>
              </w:rPr>
              <w:t>Total</w:t>
            </w:r>
          </w:p>
        </w:tc>
        <w:tc>
          <w:tcPr>
            <w:tcW w:w="1383" w:type="dxa"/>
            <w:vAlign w:val="center"/>
          </w:tcPr>
          <w:p w14:paraId="14883C1D" w14:textId="77777777" w:rsidR="00572B16" w:rsidRPr="002F7F43" w:rsidRDefault="00572B16" w:rsidP="003201AD">
            <w:pPr>
              <w:spacing w:line="400" w:lineRule="exact"/>
              <w:jc w:val="center"/>
              <w:rPr>
                <w:rFonts w:ascii="Arial" w:hAnsi="Arial" w:cs="Arial"/>
              </w:rPr>
            </w:pPr>
          </w:p>
        </w:tc>
        <w:tc>
          <w:tcPr>
            <w:tcW w:w="1417" w:type="dxa"/>
            <w:vAlign w:val="center"/>
          </w:tcPr>
          <w:p w14:paraId="4976DF81" w14:textId="77777777" w:rsidR="00572B16" w:rsidRPr="002F7F43" w:rsidRDefault="00572B16" w:rsidP="003201AD">
            <w:pPr>
              <w:spacing w:line="400" w:lineRule="exact"/>
              <w:jc w:val="center"/>
              <w:rPr>
                <w:rFonts w:ascii="Arial" w:hAnsi="Arial" w:cs="Arial"/>
              </w:rPr>
            </w:pPr>
          </w:p>
        </w:tc>
        <w:tc>
          <w:tcPr>
            <w:tcW w:w="1134" w:type="dxa"/>
            <w:vAlign w:val="center"/>
          </w:tcPr>
          <w:p w14:paraId="70692FD4" w14:textId="77777777" w:rsidR="00572B16" w:rsidRPr="002F7F43" w:rsidRDefault="00A07645" w:rsidP="003201AD">
            <w:pPr>
              <w:spacing w:line="400" w:lineRule="exact"/>
              <w:jc w:val="center"/>
              <w:rPr>
                <w:rFonts w:ascii="Arial" w:hAnsi="Arial" w:cs="Arial"/>
              </w:rPr>
            </w:pPr>
            <w:r w:rsidRPr="002F7F43">
              <w:rPr>
                <w:rFonts w:ascii="Arial" w:hAnsi="Arial" w:cs="Arial"/>
              </w:rPr>
              <w:t>—</w:t>
            </w:r>
          </w:p>
        </w:tc>
        <w:tc>
          <w:tcPr>
            <w:tcW w:w="1134" w:type="dxa"/>
            <w:vAlign w:val="center"/>
          </w:tcPr>
          <w:p w14:paraId="0E5CBB4D" w14:textId="77777777" w:rsidR="00572B16" w:rsidRPr="002F7F43" w:rsidRDefault="00A07645" w:rsidP="003201AD">
            <w:pPr>
              <w:spacing w:line="400" w:lineRule="exact"/>
              <w:jc w:val="center"/>
              <w:rPr>
                <w:rFonts w:ascii="Arial" w:hAnsi="Arial" w:cs="Arial"/>
              </w:rPr>
            </w:pPr>
            <w:r w:rsidRPr="002F7F43">
              <w:rPr>
                <w:rFonts w:ascii="Arial" w:hAnsi="Arial" w:cs="Arial"/>
              </w:rPr>
              <w:t>—</w:t>
            </w:r>
          </w:p>
        </w:tc>
        <w:tc>
          <w:tcPr>
            <w:tcW w:w="2503" w:type="dxa"/>
            <w:noWrap/>
            <w:vAlign w:val="center"/>
          </w:tcPr>
          <w:p w14:paraId="168A2003" w14:textId="77777777" w:rsidR="00572B16" w:rsidRPr="002F7F43" w:rsidRDefault="00A07645" w:rsidP="003201AD">
            <w:pPr>
              <w:spacing w:line="400" w:lineRule="exact"/>
              <w:jc w:val="center"/>
              <w:rPr>
                <w:rFonts w:ascii="Arial" w:hAnsi="Arial" w:cs="Arial"/>
              </w:rPr>
            </w:pPr>
            <w:r w:rsidRPr="002F7F43">
              <w:rPr>
                <w:rFonts w:ascii="Arial" w:hAnsi="Arial" w:cs="Arial"/>
              </w:rPr>
              <w:t>—</w:t>
            </w:r>
          </w:p>
        </w:tc>
      </w:tr>
    </w:tbl>
    <w:p w14:paraId="7246B050" w14:textId="77777777" w:rsidR="00572B16" w:rsidRPr="002F7F43" w:rsidRDefault="00A07645">
      <w:pPr>
        <w:spacing w:line="400" w:lineRule="exact"/>
        <w:ind w:firstLineChars="200" w:firstLine="480"/>
        <w:rPr>
          <w:rFonts w:ascii="Arial" w:eastAsia="宋体" w:hAnsi="Arial" w:cs="Arial"/>
          <w:b/>
          <w:kern w:val="0"/>
          <w:sz w:val="24"/>
          <w:szCs w:val="24"/>
        </w:rPr>
      </w:pPr>
      <w:r w:rsidRPr="002F7F43">
        <w:rPr>
          <w:rFonts w:ascii="Arial" w:eastAsia="宋体" w:hAnsi="Arial" w:cs="Arial"/>
          <w:sz w:val="24"/>
          <w:szCs w:val="24"/>
        </w:rPr>
        <w:fldChar w:fldCharType="begin"/>
      </w:r>
      <w:r w:rsidRPr="002F7F43">
        <w:rPr>
          <w:rFonts w:ascii="Arial" w:eastAsia="宋体" w:hAnsi="Arial" w:cs="Arial"/>
          <w:sz w:val="24"/>
          <w:szCs w:val="24"/>
        </w:rPr>
        <w:instrText xml:space="preserve"> = 4 \* GB3 </w:instrText>
      </w:r>
      <w:r w:rsidRPr="002F7F43">
        <w:rPr>
          <w:rFonts w:ascii="Arial" w:eastAsia="宋体" w:hAnsi="Arial" w:cs="Arial"/>
          <w:sz w:val="24"/>
          <w:szCs w:val="24"/>
        </w:rPr>
        <w:fldChar w:fldCharType="separate"/>
      </w:r>
      <w:r w:rsidRPr="002F7F43">
        <w:rPr>
          <w:rFonts w:ascii="宋体" w:eastAsia="宋体" w:hAnsi="宋体" w:cs="宋体" w:hint="eastAsia"/>
          <w:sz w:val="24"/>
          <w:szCs w:val="24"/>
        </w:rPr>
        <w:t>④</w:t>
      </w:r>
      <w:r w:rsidRPr="002F7F43">
        <w:rPr>
          <w:rFonts w:ascii="Arial" w:eastAsia="宋体" w:hAnsi="Arial" w:cs="Arial"/>
          <w:sz w:val="24"/>
          <w:szCs w:val="24"/>
        </w:rPr>
        <w:fldChar w:fldCharType="end"/>
      </w:r>
      <w:r w:rsidRPr="002F7F43">
        <w:rPr>
          <w:rFonts w:ascii="Arial" w:eastAsia="宋体" w:hAnsi="Arial" w:cs="Arial"/>
          <w:sz w:val="24"/>
          <w:szCs w:val="24"/>
        </w:rPr>
        <w:t xml:space="preserve">Reversals or Collections </w:t>
      </w:r>
    </w:p>
    <w:tbl>
      <w:tblPr>
        <w:tblW w:w="9464"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893"/>
        <w:gridCol w:w="1894"/>
        <w:gridCol w:w="2126"/>
        <w:gridCol w:w="3551"/>
      </w:tblGrid>
      <w:tr w:rsidR="00572B16" w:rsidRPr="002F7F43" w14:paraId="55EBCF02" w14:textId="77777777">
        <w:trPr>
          <w:trHeight w:val="283"/>
          <w:tblHeader/>
        </w:trPr>
        <w:tc>
          <w:tcPr>
            <w:tcW w:w="1893" w:type="dxa"/>
            <w:tcBorders>
              <w:top w:val="single" w:sz="12" w:space="0" w:color="auto"/>
            </w:tcBorders>
            <w:noWrap/>
            <w:vAlign w:val="center"/>
          </w:tcPr>
          <w:p w14:paraId="1CE6F03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Debtor name</w:t>
            </w:r>
          </w:p>
        </w:tc>
        <w:tc>
          <w:tcPr>
            <w:tcW w:w="1894" w:type="dxa"/>
            <w:tcBorders>
              <w:top w:val="single" w:sz="12" w:space="0" w:color="auto"/>
            </w:tcBorders>
            <w:noWrap/>
            <w:vAlign w:val="center"/>
          </w:tcPr>
          <w:p w14:paraId="6299367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 xml:space="preserve">Amount of reversals or collections </w:t>
            </w:r>
          </w:p>
        </w:tc>
        <w:tc>
          <w:tcPr>
            <w:tcW w:w="2126" w:type="dxa"/>
            <w:tcBorders>
              <w:top w:val="single" w:sz="12" w:space="0" w:color="auto"/>
            </w:tcBorders>
            <w:noWrap/>
            <w:vAlign w:val="center"/>
          </w:tcPr>
          <w:p w14:paraId="2ACBECBE" w14:textId="77777777" w:rsidR="00572B16" w:rsidRPr="002F7F43" w:rsidRDefault="00A07645">
            <w:pPr>
              <w:widowControl/>
              <w:spacing w:line="400" w:lineRule="exact"/>
              <w:ind w:leftChars="-26" w:left="-55"/>
              <w:jc w:val="center"/>
              <w:rPr>
                <w:rFonts w:ascii="Arial" w:eastAsia="宋体" w:hAnsi="Arial" w:cs="Arial"/>
                <w:kern w:val="0"/>
                <w:szCs w:val="21"/>
              </w:rPr>
            </w:pPr>
            <w:r w:rsidRPr="002F7F43">
              <w:rPr>
                <w:rFonts w:ascii="Arial" w:eastAsia="宋体" w:hAnsi="Arial" w:cs="Arial"/>
                <w:kern w:val="0"/>
                <w:szCs w:val="21"/>
              </w:rPr>
              <w:t>Accumulated allowance for doubtful accounts prior to reversals or collections</w:t>
            </w:r>
          </w:p>
        </w:tc>
        <w:tc>
          <w:tcPr>
            <w:tcW w:w="3551" w:type="dxa"/>
            <w:tcBorders>
              <w:top w:val="single" w:sz="12" w:space="0" w:color="auto"/>
            </w:tcBorders>
            <w:vAlign w:val="center"/>
          </w:tcPr>
          <w:p w14:paraId="6C46099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Reason and method for reversals or collections</w:t>
            </w:r>
          </w:p>
        </w:tc>
      </w:tr>
      <w:tr w:rsidR="00572B16" w:rsidRPr="002F7F43" w14:paraId="57E28104" w14:textId="77777777">
        <w:trPr>
          <w:trHeight w:val="283"/>
        </w:trPr>
        <w:tc>
          <w:tcPr>
            <w:tcW w:w="1893" w:type="dxa"/>
            <w:noWrap/>
          </w:tcPr>
          <w:p w14:paraId="52716D0C"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　</w:t>
            </w:r>
          </w:p>
        </w:tc>
        <w:tc>
          <w:tcPr>
            <w:tcW w:w="1894" w:type="dxa"/>
            <w:noWrap/>
          </w:tcPr>
          <w:p w14:paraId="64713FB9"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　</w:t>
            </w:r>
          </w:p>
        </w:tc>
        <w:tc>
          <w:tcPr>
            <w:tcW w:w="2126" w:type="dxa"/>
            <w:noWrap/>
          </w:tcPr>
          <w:p w14:paraId="67A6784B"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3551" w:type="dxa"/>
          </w:tcPr>
          <w:p w14:paraId="7861B826"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D7CAB73" w14:textId="77777777">
        <w:trPr>
          <w:trHeight w:val="283"/>
        </w:trPr>
        <w:tc>
          <w:tcPr>
            <w:tcW w:w="1893" w:type="dxa"/>
            <w:noWrap/>
          </w:tcPr>
          <w:p w14:paraId="277C4FFF"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　</w:t>
            </w:r>
          </w:p>
        </w:tc>
        <w:tc>
          <w:tcPr>
            <w:tcW w:w="1894" w:type="dxa"/>
            <w:noWrap/>
          </w:tcPr>
          <w:p w14:paraId="67159F6F"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　</w:t>
            </w:r>
          </w:p>
        </w:tc>
        <w:tc>
          <w:tcPr>
            <w:tcW w:w="2126" w:type="dxa"/>
            <w:noWrap/>
          </w:tcPr>
          <w:p w14:paraId="43924F33"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3551" w:type="dxa"/>
          </w:tcPr>
          <w:p w14:paraId="5EF52441"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B207FE1" w14:textId="77777777">
        <w:trPr>
          <w:trHeight w:val="283"/>
        </w:trPr>
        <w:tc>
          <w:tcPr>
            <w:tcW w:w="1893" w:type="dxa"/>
            <w:tcBorders>
              <w:bottom w:val="single" w:sz="12" w:space="0" w:color="auto"/>
            </w:tcBorders>
            <w:noWrap/>
          </w:tcPr>
          <w:p w14:paraId="32CA52D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1894" w:type="dxa"/>
            <w:tcBorders>
              <w:bottom w:val="single" w:sz="12" w:space="0" w:color="auto"/>
            </w:tcBorders>
            <w:noWrap/>
          </w:tcPr>
          <w:p w14:paraId="16D7CF1B" w14:textId="77777777" w:rsidR="00572B16" w:rsidRPr="002F7F43" w:rsidRDefault="00572B16">
            <w:pPr>
              <w:widowControl/>
              <w:spacing w:line="400" w:lineRule="exact"/>
              <w:jc w:val="center"/>
              <w:rPr>
                <w:rFonts w:ascii="Arial" w:eastAsia="宋体" w:hAnsi="Arial" w:cs="Arial"/>
                <w:kern w:val="0"/>
                <w:szCs w:val="21"/>
              </w:rPr>
            </w:pPr>
          </w:p>
        </w:tc>
        <w:tc>
          <w:tcPr>
            <w:tcW w:w="2126" w:type="dxa"/>
            <w:tcBorders>
              <w:bottom w:val="single" w:sz="12" w:space="0" w:color="auto"/>
            </w:tcBorders>
            <w:noWrap/>
          </w:tcPr>
          <w:p w14:paraId="7030F49B"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3551" w:type="dxa"/>
            <w:tcBorders>
              <w:bottom w:val="single" w:sz="12" w:space="0" w:color="auto"/>
            </w:tcBorders>
          </w:tcPr>
          <w:p w14:paraId="2124C82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r>
    </w:tbl>
    <w:p w14:paraId="48D6952F" w14:textId="77777777" w:rsidR="00572B16" w:rsidRPr="002F7F43" w:rsidRDefault="00A07645">
      <w:pPr>
        <w:spacing w:line="400" w:lineRule="exact"/>
        <w:ind w:firstLineChars="200" w:firstLine="480"/>
        <w:rPr>
          <w:rFonts w:ascii="Arial" w:eastAsia="宋体" w:hAnsi="Arial" w:cs="Arial"/>
          <w:kern w:val="0"/>
          <w:sz w:val="24"/>
          <w:szCs w:val="24"/>
        </w:rPr>
      </w:pPr>
      <w:r w:rsidRPr="002F7F43">
        <w:rPr>
          <w:rFonts w:ascii="Arial" w:eastAsia="宋体" w:hAnsi="Arial" w:cs="Arial"/>
          <w:kern w:val="0"/>
          <w:sz w:val="24"/>
          <w:szCs w:val="24"/>
        </w:rPr>
        <w:fldChar w:fldCharType="begin"/>
      </w:r>
      <w:r w:rsidRPr="002F7F43">
        <w:rPr>
          <w:rFonts w:ascii="Arial" w:eastAsia="宋体" w:hAnsi="Arial" w:cs="Arial"/>
          <w:kern w:val="0"/>
          <w:sz w:val="24"/>
          <w:szCs w:val="24"/>
        </w:rPr>
        <w:instrText xml:space="preserve"> = 5 \* GB3 </w:instrText>
      </w:r>
      <w:r w:rsidRPr="002F7F43">
        <w:rPr>
          <w:rFonts w:ascii="Arial" w:eastAsia="宋体" w:hAnsi="Arial" w:cs="Arial"/>
          <w:kern w:val="0"/>
          <w:sz w:val="24"/>
          <w:szCs w:val="24"/>
        </w:rPr>
        <w:fldChar w:fldCharType="separate"/>
      </w:r>
      <w:r w:rsidRPr="002F7F43">
        <w:rPr>
          <w:rFonts w:ascii="宋体" w:eastAsia="宋体" w:hAnsi="宋体" w:cs="宋体" w:hint="eastAsia"/>
          <w:kern w:val="0"/>
          <w:sz w:val="24"/>
          <w:szCs w:val="24"/>
        </w:rPr>
        <w:t>⑤</w:t>
      </w:r>
      <w:r w:rsidRPr="002F7F43">
        <w:rPr>
          <w:rFonts w:ascii="Arial" w:eastAsia="宋体" w:hAnsi="Arial" w:cs="Arial"/>
          <w:kern w:val="0"/>
          <w:sz w:val="24"/>
          <w:szCs w:val="24"/>
        </w:rPr>
        <w:fldChar w:fldCharType="end"/>
      </w:r>
      <w:r w:rsidRPr="002F7F43">
        <w:rPr>
          <w:rFonts w:ascii="Arial" w:eastAsia="宋体" w:hAnsi="Arial" w:cs="Arial"/>
          <w:kern w:val="0"/>
          <w:sz w:val="24"/>
          <w:szCs w:val="24"/>
        </w:rPr>
        <w:t xml:space="preserve">Write-offs in Current Year  </w:t>
      </w:r>
    </w:p>
    <w:tbl>
      <w:tblPr>
        <w:tblW w:w="9371"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283"/>
        <w:gridCol w:w="1560"/>
        <w:gridCol w:w="1559"/>
        <w:gridCol w:w="1417"/>
        <w:gridCol w:w="1276"/>
        <w:gridCol w:w="1276"/>
      </w:tblGrid>
      <w:tr w:rsidR="00572B16" w:rsidRPr="002F7F43" w14:paraId="45E05181" w14:textId="77777777">
        <w:trPr>
          <w:trHeight w:val="283"/>
          <w:tblHeader/>
        </w:trPr>
        <w:tc>
          <w:tcPr>
            <w:tcW w:w="2283" w:type="dxa"/>
            <w:tcBorders>
              <w:top w:val="single" w:sz="12" w:space="0" w:color="auto"/>
            </w:tcBorders>
            <w:noWrap/>
            <w:vAlign w:val="center"/>
          </w:tcPr>
          <w:p w14:paraId="6B25F99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Debtor name</w:t>
            </w:r>
          </w:p>
        </w:tc>
        <w:tc>
          <w:tcPr>
            <w:tcW w:w="1560" w:type="dxa"/>
            <w:tcBorders>
              <w:top w:val="single" w:sz="12" w:space="0" w:color="auto"/>
            </w:tcBorders>
            <w:noWrap/>
            <w:vAlign w:val="center"/>
          </w:tcPr>
          <w:p w14:paraId="2AE648E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Nature of trade receivables</w:t>
            </w:r>
          </w:p>
        </w:tc>
        <w:tc>
          <w:tcPr>
            <w:tcW w:w="1559" w:type="dxa"/>
            <w:tcBorders>
              <w:top w:val="single" w:sz="12" w:space="0" w:color="auto"/>
            </w:tcBorders>
            <w:vAlign w:val="center"/>
          </w:tcPr>
          <w:p w14:paraId="5F871DA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Write-off amount</w:t>
            </w:r>
          </w:p>
        </w:tc>
        <w:tc>
          <w:tcPr>
            <w:tcW w:w="1417" w:type="dxa"/>
            <w:tcBorders>
              <w:top w:val="single" w:sz="12" w:space="0" w:color="auto"/>
            </w:tcBorders>
            <w:vAlign w:val="center"/>
          </w:tcPr>
          <w:p w14:paraId="5D8A87A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Reason for write-off</w:t>
            </w:r>
          </w:p>
        </w:tc>
        <w:tc>
          <w:tcPr>
            <w:tcW w:w="1276" w:type="dxa"/>
            <w:tcBorders>
              <w:top w:val="single" w:sz="12" w:space="0" w:color="auto"/>
            </w:tcBorders>
          </w:tcPr>
          <w:p w14:paraId="26832401" w14:textId="77777777" w:rsidR="00572B16" w:rsidRPr="002F7F43" w:rsidRDefault="00A07645" w:rsidP="00A07645">
            <w:pPr>
              <w:widowControl/>
              <w:spacing w:line="400" w:lineRule="exact"/>
              <w:ind w:leftChars="-26" w:left="-55" w:firstLineChars="26" w:firstLine="55"/>
              <w:jc w:val="center"/>
              <w:rPr>
                <w:rFonts w:ascii="Arial" w:eastAsia="宋体" w:hAnsi="Arial" w:cs="Arial"/>
                <w:kern w:val="0"/>
                <w:szCs w:val="21"/>
              </w:rPr>
            </w:pPr>
            <w:r w:rsidRPr="002F7F43">
              <w:rPr>
                <w:rFonts w:ascii="Arial" w:eastAsia="宋体" w:hAnsi="Arial" w:cs="Arial"/>
                <w:kern w:val="0"/>
                <w:szCs w:val="21"/>
              </w:rPr>
              <w:t xml:space="preserve">Write-off procedure </w:t>
            </w:r>
          </w:p>
        </w:tc>
        <w:tc>
          <w:tcPr>
            <w:tcW w:w="1276" w:type="dxa"/>
            <w:tcBorders>
              <w:top w:val="single" w:sz="12" w:space="0" w:color="auto"/>
            </w:tcBorders>
            <w:vAlign w:val="center"/>
          </w:tcPr>
          <w:p w14:paraId="10090A64" w14:textId="77777777" w:rsidR="00572B16" w:rsidRPr="002F7F43" w:rsidRDefault="00A07645" w:rsidP="0062670A">
            <w:pPr>
              <w:widowControl/>
              <w:spacing w:line="400" w:lineRule="exact"/>
              <w:ind w:leftChars="-26" w:left="-55" w:rightChars="-51" w:right="-107" w:firstLineChars="26" w:firstLine="55"/>
              <w:jc w:val="center"/>
              <w:rPr>
                <w:rFonts w:ascii="Arial" w:eastAsia="宋体" w:hAnsi="Arial" w:cs="Arial"/>
                <w:kern w:val="0"/>
                <w:szCs w:val="21"/>
              </w:rPr>
            </w:pPr>
            <w:r w:rsidRPr="002F7F43">
              <w:rPr>
                <w:rFonts w:ascii="Arial" w:eastAsia="宋体" w:hAnsi="Arial" w:cs="Arial"/>
                <w:kern w:val="0"/>
                <w:szCs w:val="21"/>
              </w:rPr>
              <w:t>Aris</w:t>
            </w:r>
            <w:r w:rsidRPr="002F7F43">
              <w:rPr>
                <w:rFonts w:ascii="Arial" w:eastAsia="宋体" w:hAnsi="Arial" w:cs="Arial" w:hint="eastAsia"/>
                <w:kern w:val="0"/>
                <w:szCs w:val="21"/>
              </w:rPr>
              <w:t>ing</w:t>
            </w:r>
            <w:r w:rsidRPr="002F7F43">
              <w:rPr>
                <w:rFonts w:ascii="Arial" w:eastAsia="宋体" w:hAnsi="Arial" w:cs="Arial"/>
                <w:kern w:val="0"/>
                <w:szCs w:val="21"/>
              </w:rPr>
              <w:t xml:space="preserve"> from related party transaction</w:t>
            </w:r>
            <w:r w:rsidR="0062670A" w:rsidRPr="002F7F43">
              <w:rPr>
                <w:rFonts w:ascii="Arial" w:eastAsia="宋体" w:hAnsi="Arial" w:cs="Arial" w:hint="eastAsia"/>
                <w:kern w:val="0"/>
                <w:szCs w:val="21"/>
              </w:rPr>
              <w:t>?</w:t>
            </w:r>
          </w:p>
        </w:tc>
      </w:tr>
      <w:tr w:rsidR="00572B16" w:rsidRPr="002F7F43" w14:paraId="759D2B80" w14:textId="77777777">
        <w:trPr>
          <w:trHeight w:val="283"/>
        </w:trPr>
        <w:tc>
          <w:tcPr>
            <w:tcW w:w="2283" w:type="dxa"/>
            <w:noWrap/>
            <w:vAlign w:val="center"/>
          </w:tcPr>
          <w:p w14:paraId="49A39E06" w14:textId="77777777" w:rsidR="00572B16" w:rsidRPr="002F7F43" w:rsidRDefault="00572B16">
            <w:pPr>
              <w:widowControl/>
              <w:spacing w:line="400" w:lineRule="exact"/>
              <w:rPr>
                <w:rFonts w:ascii="Arial" w:eastAsia="宋体" w:hAnsi="Arial" w:cs="Arial"/>
                <w:kern w:val="0"/>
                <w:szCs w:val="21"/>
              </w:rPr>
            </w:pPr>
          </w:p>
        </w:tc>
        <w:tc>
          <w:tcPr>
            <w:tcW w:w="1560" w:type="dxa"/>
            <w:noWrap/>
            <w:vAlign w:val="center"/>
          </w:tcPr>
          <w:p w14:paraId="24F2360E" w14:textId="77777777" w:rsidR="00572B16" w:rsidRPr="002F7F43" w:rsidRDefault="00572B16">
            <w:pPr>
              <w:widowControl/>
              <w:spacing w:line="400" w:lineRule="exact"/>
              <w:rPr>
                <w:rFonts w:ascii="Arial" w:eastAsia="宋体" w:hAnsi="Arial" w:cs="Arial"/>
                <w:kern w:val="0"/>
                <w:szCs w:val="21"/>
              </w:rPr>
            </w:pPr>
          </w:p>
        </w:tc>
        <w:tc>
          <w:tcPr>
            <w:tcW w:w="1559" w:type="dxa"/>
            <w:vAlign w:val="center"/>
          </w:tcPr>
          <w:p w14:paraId="7B1083CF" w14:textId="77777777" w:rsidR="00572B16" w:rsidRPr="002F7F43" w:rsidRDefault="00572B16">
            <w:pPr>
              <w:widowControl/>
              <w:spacing w:line="400" w:lineRule="exact"/>
              <w:jc w:val="right"/>
              <w:rPr>
                <w:rFonts w:ascii="Arial" w:eastAsia="宋体" w:hAnsi="Arial" w:cs="Arial"/>
                <w:kern w:val="0"/>
                <w:szCs w:val="21"/>
              </w:rPr>
            </w:pPr>
          </w:p>
        </w:tc>
        <w:tc>
          <w:tcPr>
            <w:tcW w:w="1417" w:type="dxa"/>
            <w:vAlign w:val="center"/>
          </w:tcPr>
          <w:p w14:paraId="439D9C67" w14:textId="77777777" w:rsidR="00572B16" w:rsidRPr="002F7F43" w:rsidRDefault="00572B16">
            <w:pPr>
              <w:widowControl/>
              <w:spacing w:line="400" w:lineRule="exact"/>
              <w:rPr>
                <w:rFonts w:ascii="Arial" w:eastAsia="宋体" w:hAnsi="Arial" w:cs="Arial"/>
                <w:kern w:val="0"/>
                <w:szCs w:val="21"/>
              </w:rPr>
            </w:pPr>
          </w:p>
        </w:tc>
        <w:tc>
          <w:tcPr>
            <w:tcW w:w="1276" w:type="dxa"/>
          </w:tcPr>
          <w:p w14:paraId="1085ED2B" w14:textId="77777777" w:rsidR="00572B16" w:rsidRPr="002F7F43" w:rsidRDefault="00572B16">
            <w:pPr>
              <w:widowControl/>
              <w:spacing w:line="400" w:lineRule="exact"/>
              <w:rPr>
                <w:rFonts w:ascii="Arial" w:eastAsia="宋体" w:hAnsi="Arial" w:cs="Arial"/>
                <w:kern w:val="0"/>
                <w:szCs w:val="21"/>
              </w:rPr>
            </w:pPr>
          </w:p>
        </w:tc>
        <w:tc>
          <w:tcPr>
            <w:tcW w:w="1276" w:type="dxa"/>
            <w:vAlign w:val="center"/>
          </w:tcPr>
          <w:p w14:paraId="7CE8449D" w14:textId="77777777" w:rsidR="00572B16" w:rsidRPr="002F7F43" w:rsidRDefault="00572B16">
            <w:pPr>
              <w:widowControl/>
              <w:spacing w:line="400" w:lineRule="exact"/>
              <w:rPr>
                <w:rFonts w:ascii="Arial" w:eastAsia="宋体" w:hAnsi="Arial" w:cs="Arial"/>
                <w:kern w:val="0"/>
                <w:szCs w:val="21"/>
              </w:rPr>
            </w:pPr>
          </w:p>
        </w:tc>
      </w:tr>
      <w:tr w:rsidR="00572B16" w:rsidRPr="002F7F43" w14:paraId="193D059F" w14:textId="77777777">
        <w:trPr>
          <w:trHeight w:val="283"/>
        </w:trPr>
        <w:tc>
          <w:tcPr>
            <w:tcW w:w="2283" w:type="dxa"/>
            <w:noWrap/>
            <w:vAlign w:val="center"/>
          </w:tcPr>
          <w:p w14:paraId="299AC011" w14:textId="77777777" w:rsidR="00572B16" w:rsidRPr="002F7F43" w:rsidRDefault="00572B16">
            <w:pPr>
              <w:widowControl/>
              <w:spacing w:line="400" w:lineRule="exact"/>
              <w:rPr>
                <w:rFonts w:ascii="Arial" w:eastAsia="宋体" w:hAnsi="Arial" w:cs="Arial"/>
                <w:kern w:val="0"/>
                <w:szCs w:val="21"/>
              </w:rPr>
            </w:pPr>
          </w:p>
        </w:tc>
        <w:tc>
          <w:tcPr>
            <w:tcW w:w="1560" w:type="dxa"/>
            <w:noWrap/>
            <w:vAlign w:val="center"/>
          </w:tcPr>
          <w:p w14:paraId="30C71BAD" w14:textId="77777777" w:rsidR="00572B16" w:rsidRPr="002F7F43" w:rsidRDefault="00572B16">
            <w:pPr>
              <w:widowControl/>
              <w:spacing w:line="400" w:lineRule="exact"/>
              <w:rPr>
                <w:rFonts w:ascii="Arial" w:eastAsia="宋体" w:hAnsi="Arial" w:cs="Arial"/>
                <w:kern w:val="0"/>
                <w:szCs w:val="21"/>
              </w:rPr>
            </w:pPr>
          </w:p>
        </w:tc>
        <w:tc>
          <w:tcPr>
            <w:tcW w:w="1559" w:type="dxa"/>
            <w:vAlign w:val="center"/>
          </w:tcPr>
          <w:p w14:paraId="617D8AF8" w14:textId="77777777" w:rsidR="00572B16" w:rsidRPr="002F7F43" w:rsidRDefault="00572B16">
            <w:pPr>
              <w:widowControl/>
              <w:spacing w:line="400" w:lineRule="exact"/>
              <w:jc w:val="right"/>
              <w:rPr>
                <w:rFonts w:ascii="Arial" w:eastAsia="宋体" w:hAnsi="Arial" w:cs="Arial"/>
                <w:kern w:val="0"/>
                <w:szCs w:val="21"/>
              </w:rPr>
            </w:pPr>
          </w:p>
        </w:tc>
        <w:tc>
          <w:tcPr>
            <w:tcW w:w="1417" w:type="dxa"/>
            <w:vAlign w:val="center"/>
          </w:tcPr>
          <w:p w14:paraId="2849451B" w14:textId="77777777" w:rsidR="00572B16" w:rsidRPr="002F7F43" w:rsidRDefault="00572B16">
            <w:pPr>
              <w:widowControl/>
              <w:spacing w:line="400" w:lineRule="exact"/>
              <w:rPr>
                <w:rFonts w:ascii="Arial" w:eastAsia="宋体" w:hAnsi="Arial" w:cs="Arial"/>
                <w:kern w:val="0"/>
                <w:szCs w:val="21"/>
              </w:rPr>
            </w:pPr>
          </w:p>
        </w:tc>
        <w:tc>
          <w:tcPr>
            <w:tcW w:w="1276" w:type="dxa"/>
          </w:tcPr>
          <w:p w14:paraId="1DECDDB3" w14:textId="77777777" w:rsidR="00572B16" w:rsidRPr="002F7F43" w:rsidRDefault="00572B16">
            <w:pPr>
              <w:widowControl/>
              <w:spacing w:line="400" w:lineRule="exact"/>
              <w:rPr>
                <w:rFonts w:ascii="Arial" w:eastAsia="宋体" w:hAnsi="Arial" w:cs="Arial"/>
                <w:kern w:val="0"/>
                <w:szCs w:val="21"/>
              </w:rPr>
            </w:pPr>
          </w:p>
        </w:tc>
        <w:tc>
          <w:tcPr>
            <w:tcW w:w="1276" w:type="dxa"/>
            <w:vAlign w:val="center"/>
          </w:tcPr>
          <w:p w14:paraId="2301DB0B" w14:textId="77777777" w:rsidR="00572B16" w:rsidRPr="002F7F43" w:rsidRDefault="00572B16">
            <w:pPr>
              <w:widowControl/>
              <w:spacing w:line="400" w:lineRule="exact"/>
              <w:rPr>
                <w:rFonts w:ascii="Arial" w:eastAsia="宋体" w:hAnsi="Arial" w:cs="Arial"/>
                <w:kern w:val="0"/>
                <w:szCs w:val="21"/>
              </w:rPr>
            </w:pPr>
          </w:p>
        </w:tc>
      </w:tr>
      <w:tr w:rsidR="00572B16" w:rsidRPr="002F7F43" w14:paraId="674AA99F" w14:textId="77777777">
        <w:trPr>
          <w:trHeight w:val="283"/>
        </w:trPr>
        <w:tc>
          <w:tcPr>
            <w:tcW w:w="2283" w:type="dxa"/>
            <w:noWrap/>
            <w:vAlign w:val="center"/>
          </w:tcPr>
          <w:p w14:paraId="550D6952" w14:textId="77777777" w:rsidR="00572B16" w:rsidRPr="002F7F43" w:rsidRDefault="00572B16">
            <w:pPr>
              <w:widowControl/>
              <w:spacing w:line="400" w:lineRule="exact"/>
              <w:rPr>
                <w:rFonts w:ascii="Arial" w:eastAsia="宋体" w:hAnsi="Arial" w:cs="Arial"/>
                <w:kern w:val="0"/>
                <w:szCs w:val="21"/>
              </w:rPr>
            </w:pPr>
          </w:p>
        </w:tc>
        <w:tc>
          <w:tcPr>
            <w:tcW w:w="1560" w:type="dxa"/>
            <w:noWrap/>
            <w:vAlign w:val="center"/>
          </w:tcPr>
          <w:p w14:paraId="7E8E5058" w14:textId="77777777" w:rsidR="00572B16" w:rsidRPr="002F7F43" w:rsidRDefault="00572B16">
            <w:pPr>
              <w:widowControl/>
              <w:spacing w:line="400" w:lineRule="exact"/>
              <w:rPr>
                <w:rFonts w:ascii="Arial" w:eastAsia="宋体" w:hAnsi="Arial" w:cs="Arial"/>
                <w:kern w:val="0"/>
                <w:szCs w:val="21"/>
              </w:rPr>
            </w:pPr>
          </w:p>
        </w:tc>
        <w:tc>
          <w:tcPr>
            <w:tcW w:w="1559" w:type="dxa"/>
            <w:vAlign w:val="center"/>
          </w:tcPr>
          <w:p w14:paraId="34AD2CD7" w14:textId="77777777" w:rsidR="00572B16" w:rsidRPr="002F7F43" w:rsidRDefault="00572B16">
            <w:pPr>
              <w:widowControl/>
              <w:spacing w:line="400" w:lineRule="exact"/>
              <w:jc w:val="right"/>
              <w:rPr>
                <w:rFonts w:ascii="Arial" w:eastAsia="宋体" w:hAnsi="Arial" w:cs="Arial"/>
                <w:kern w:val="0"/>
                <w:szCs w:val="21"/>
              </w:rPr>
            </w:pPr>
          </w:p>
        </w:tc>
        <w:tc>
          <w:tcPr>
            <w:tcW w:w="1417" w:type="dxa"/>
            <w:vAlign w:val="center"/>
          </w:tcPr>
          <w:p w14:paraId="729E0B18" w14:textId="77777777" w:rsidR="00572B16" w:rsidRPr="002F7F43" w:rsidRDefault="00572B16">
            <w:pPr>
              <w:widowControl/>
              <w:spacing w:line="400" w:lineRule="exact"/>
              <w:rPr>
                <w:rFonts w:ascii="Arial" w:eastAsia="宋体" w:hAnsi="Arial" w:cs="Arial"/>
                <w:kern w:val="0"/>
                <w:szCs w:val="21"/>
              </w:rPr>
            </w:pPr>
          </w:p>
        </w:tc>
        <w:tc>
          <w:tcPr>
            <w:tcW w:w="1276" w:type="dxa"/>
          </w:tcPr>
          <w:p w14:paraId="341C9380" w14:textId="77777777" w:rsidR="00572B16" w:rsidRPr="002F7F43" w:rsidRDefault="00572B16">
            <w:pPr>
              <w:widowControl/>
              <w:spacing w:line="400" w:lineRule="exact"/>
              <w:rPr>
                <w:rFonts w:ascii="Arial" w:eastAsia="宋体" w:hAnsi="Arial" w:cs="Arial"/>
                <w:kern w:val="0"/>
                <w:szCs w:val="21"/>
              </w:rPr>
            </w:pPr>
          </w:p>
        </w:tc>
        <w:tc>
          <w:tcPr>
            <w:tcW w:w="1276" w:type="dxa"/>
            <w:vAlign w:val="center"/>
          </w:tcPr>
          <w:p w14:paraId="47537209" w14:textId="77777777" w:rsidR="00572B16" w:rsidRPr="002F7F43" w:rsidRDefault="00572B16">
            <w:pPr>
              <w:widowControl/>
              <w:spacing w:line="400" w:lineRule="exact"/>
              <w:rPr>
                <w:rFonts w:ascii="Arial" w:eastAsia="宋体" w:hAnsi="Arial" w:cs="Arial"/>
                <w:kern w:val="0"/>
                <w:szCs w:val="21"/>
              </w:rPr>
            </w:pPr>
          </w:p>
        </w:tc>
      </w:tr>
      <w:tr w:rsidR="00572B16" w:rsidRPr="002F7F43" w14:paraId="5AC482DC" w14:textId="77777777">
        <w:trPr>
          <w:trHeight w:val="283"/>
        </w:trPr>
        <w:tc>
          <w:tcPr>
            <w:tcW w:w="2283" w:type="dxa"/>
            <w:noWrap/>
            <w:vAlign w:val="center"/>
          </w:tcPr>
          <w:p w14:paraId="365A173F" w14:textId="77777777" w:rsidR="00572B16" w:rsidRPr="002F7F43" w:rsidRDefault="00572B16">
            <w:pPr>
              <w:widowControl/>
              <w:spacing w:line="400" w:lineRule="exact"/>
              <w:rPr>
                <w:rFonts w:ascii="Arial" w:eastAsia="宋体" w:hAnsi="Arial" w:cs="Arial"/>
                <w:kern w:val="0"/>
                <w:szCs w:val="21"/>
              </w:rPr>
            </w:pPr>
          </w:p>
        </w:tc>
        <w:tc>
          <w:tcPr>
            <w:tcW w:w="1560" w:type="dxa"/>
            <w:noWrap/>
            <w:vAlign w:val="center"/>
          </w:tcPr>
          <w:p w14:paraId="393AA79A" w14:textId="77777777" w:rsidR="00572B16" w:rsidRPr="002F7F43" w:rsidRDefault="00572B16">
            <w:pPr>
              <w:widowControl/>
              <w:spacing w:line="400" w:lineRule="exact"/>
              <w:rPr>
                <w:rFonts w:ascii="Arial" w:eastAsia="宋体" w:hAnsi="Arial" w:cs="Arial"/>
                <w:kern w:val="0"/>
                <w:szCs w:val="21"/>
              </w:rPr>
            </w:pPr>
          </w:p>
        </w:tc>
        <w:tc>
          <w:tcPr>
            <w:tcW w:w="1559" w:type="dxa"/>
            <w:vAlign w:val="center"/>
          </w:tcPr>
          <w:p w14:paraId="1A3C7F03" w14:textId="77777777" w:rsidR="00572B16" w:rsidRPr="002F7F43" w:rsidRDefault="00572B16">
            <w:pPr>
              <w:widowControl/>
              <w:spacing w:line="400" w:lineRule="exact"/>
              <w:jc w:val="right"/>
              <w:rPr>
                <w:rFonts w:ascii="Arial" w:eastAsia="宋体" w:hAnsi="Arial" w:cs="Arial"/>
                <w:kern w:val="0"/>
                <w:szCs w:val="21"/>
              </w:rPr>
            </w:pPr>
          </w:p>
        </w:tc>
        <w:tc>
          <w:tcPr>
            <w:tcW w:w="1417" w:type="dxa"/>
            <w:vAlign w:val="center"/>
          </w:tcPr>
          <w:p w14:paraId="1DE1552F" w14:textId="77777777" w:rsidR="00572B16" w:rsidRPr="002F7F43" w:rsidRDefault="00572B16">
            <w:pPr>
              <w:widowControl/>
              <w:spacing w:line="400" w:lineRule="exact"/>
              <w:rPr>
                <w:rFonts w:ascii="Arial" w:eastAsia="宋体" w:hAnsi="Arial" w:cs="Arial"/>
                <w:kern w:val="0"/>
                <w:szCs w:val="21"/>
              </w:rPr>
            </w:pPr>
          </w:p>
        </w:tc>
        <w:tc>
          <w:tcPr>
            <w:tcW w:w="1276" w:type="dxa"/>
          </w:tcPr>
          <w:p w14:paraId="688D9D4D" w14:textId="77777777" w:rsidR="00572B16" w:rsidRPr="002F7F43" w:rsidRDefault="00572B16">
            <w:pPr>
              <w:widowControl/>
              <w:spacing w:line="400" w:lineRule="exact"/>
              <w:rPr>
                <w:rFonts w:ascii="Arial" w:eastAsia="宋体" w:hAnsi="Arial" w:cs="Arial"/>
                <w:kern w:val="0"/>
                <w:szCs w:val="21"/>
              </w:rPr>
            </w:pPr>
          </w:p>
        </w:tc>
        <w:tc>
          <w:tcPr>
            <w:tcW w:w="1276" w:type="dxa"/>
            <w:vAlign w:val="center"/>
          </w:tcPr>
          <w:p w14:paraId="1BD879C7" w14:textId="77777777" w:rsidR="00572B16" w:rsidRPr="002F7F43" w:rsidRDefault="00572B16">
            <w:pPr>
              <w:widowControl/>
              <w:spacing w:line="400" w:lineRule="exact"/>
              <w:rPr>
                <w:rFonts w:ascii="Arial" w:eastAsia="宋体" w:hAnsi="Arial" w:cs="Arial"/>
                <w:kern w:val="0"/>
                <w:szCs w:val="21"/>
              </w:rPr>
            </w:pPr>
          </w:p>
        </w:tc>
      </w:tr>
      <w:tr w:rsidR="00572B16" w:rsidRPr="002F7F43" w14:paraId="76546826" w14:textId="77777777">
        <w:trPr>
          <w:trHeight w:val="283"/>
        </w:trPr>
        <w:tc>
          <w:tcPr>
            <w:tcW w:w="2283" w:type="dxa"/>
            <w:tcBorders>
              <w:bottom w:val="single" w:sz="12" w:space="0" w:color="auto"/>
            </w:tcBorders>
            <w:noWrap/>
            <w:vAlign w:val="center"/>
          </w:tcPr>
          <w:p w14:paraId="3FDD1B4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1560" w:type="dxa"/>
            <w:tcBorders>
              <w:bottom w:val="single" w:sz="12" w:space="0" w:color="auto"/>
            </w:tcBorders>
            <w:noWrap/>
            <w:vAlign w:val="center"/>
          </w:tcPr>
          <w:p w14:paraId="206C0EB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559" w:type="dxa"/>
            <w:tcBorders>
              <w:bottom w:val="single" w:sz="12" w:space="0" w:color="auto"/>
            </w:tcBorders>
            <w:vAlign w:val="center"/>
          </w:tcPr>
          <w:p w14:paraId="6C7E5F58" w14:textId="77777777" w:rsidR="00572B16" w:rsidRPr="002F7F43" w:rsidRDefault="00572B16">
            <w:pPr>
              <w:widowControl/>
              <w:spacing w:line="400" w:lineRule="exact"/>
              <w:jc w:val="center"/>
              <w:rPr>
                <w:rFonts w:ascii="Arial" w:eastAsia="宋体" w:hAnsi="Arial" w:cs="Arial"/>
                <w:kern w:val="0"/>
                <w:szCs w:val="21"/>
              </w:rPr>
            </w:pPr>
          </w:p>
        </w:tc>
        <w:tc>
          <w:tcPr>
            <w:tcW w:w="1417" w:type="dxa"/>
            <w:tcBorders>
              <w:bottom w:val="single" w:sz="12" w:space="0" w:color="auto"/>
            </w:tcBorders>
            <w:vAlign w:val="center"/>
          </w:tcPr>
          <w:p w14:paraId="471CA86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276" w:type="dxa"/>
            <w:tcBorders>
              <w:bottom w:val="single" w:sz="12" w:space="0" w:color="auto"/>
            </w:tcBorders>
          </w:tcPr>
          <w:p w14:paraId="3174835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276" w:type="dxa"/>
            <w:tcBorders>
              <w:bottom w:val="single" w:sz="12" w:space="0" w:color="auto"/>
            </w:tcBorders>
            <w:vAlign w:val="center"/>
          </w:tcPr>
          <w:p w14:paraId="5DE0060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r>
    </w:tbl>
    <w:p w14:paraId="1F2C74B0" w14:textId="77777777" w:rsidR="00572B16" w:rsidRPr="002F7F43" w:rsidRDefault="00A07645">
      <w:pPr>
        <w:spacing w:line="400" w:lineRule="exact"/>
        <w:ind w:firstLineChars="200" w:firstLine="480"/>
        <w:rPr>
          <w:rFonts w:ascii="Arial" w:eastAsia="宋体" w:hAnsi="Arial" w:cs="Arial"/>
          <w:sz w:val="24"/>
        </w:rPr>
      </w:pPr>
      <w:r w:rsidRPr="002F7F43">
        <w:rPr>
          <w:rFonts w:ascii="Arial" w:eastAsia="宋体" w:hAnsi="Arial" w:cs="Arial"/>
          <w:sz w:val="24"/>
        </w:rPr>
        <w:fldChar w:fldCharType="begin"/>
      </w:r>
      <w:r w:rsidRPr="002F7F43">
        <w:rPr>
          <w:rFonts w:ascii="Arial" w:eastAsia="宋体" w:hAnsi="Arial" w:cs="Arial"/>
          <w:sz w:val="24"/>
        </w:rPr>
        <w:instrText xml:space="preserve"> = 6 \* GB3 </w:instrText>
      </w:r>
      <w:r w:rsidRPr="002F7F43">
        <w:rPr>
          <w:rFonts w:ascii="Arial" w:eastAsia="宋体" w:hAnsi="Arial" w:cs="Arial"/>
          <w:sz w:val="24"/>
        </w:rPr>
        <w:fldChar w:fldCharType="separate"/>
      </w:r>
      <w:r w:rsidRPr="002F7F43">
        <w:rPr>
          <w:rFonts w:ascii="宋体" w:eastAsia="宋体" w:hAnsi="宋体" w:cs="宋体" w:hint="eastAsia"/>
          <w:sz w:val="24"/>
        </w:rPr>
        <w:t>⑥</w:t>
      </w:r>
      <w:r w:rsidRPr="002F7F43">
        <w:rPr>
          <w:rFonts w:ascii="Arial" w:eastAsia="宋体" w:hAnsi="Arial" w:cs="Arial"/>
          <w:sz w:val="24"/>
        </w:rPr>
        <w:fldChar w:fldCharType="end"/>
      </w:r>
      <w:r w:rsidRPr="002F7F43">
        <w:rPr>
          <w:rFonts w:ascii="Arial" w:eastAsia="宋体" w:hAnsi="Arial" w:cs="Arial"/>
          <w:sz w:val="24"/>
        </w:rPr>
        <w:t xml:space="preserve">Top Five Debtors According to Closing Balances </w:t>
      </w:r>
    </w:p>
    <w:tbl>
      <w:tblPr>
        <w:tblW w:w="9378"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417"/>
        <w:gridCol w:w="2410"/>
        <w:gridCol w:w="1843"/>
        <w:gridCol w:w="1708"/>
      </w:tblGrid>
      <w:tr w:rsidR="00572B16" w:rsidRPr="002F7F43" w14:paraId="3295477A" w14:textId="77777777">
        <w:trPr>
          <w:trHeight w:val="283"/>
          <w:tblHeader/>
        </w:trPr>
        <w:tc>
          <w:tcPr>
            <w:tcW w:w="3417" w:type="dxa"/>
            <w:tcBorders>
              <w:top w:val="single" w:sz="12" w:space="0" w:color="auto"/>
            </w:tcBorders>
            <w:noWrap/>
            <w:vAlign w:val="center"/>
          </w:tcPr>
          <w:p w14:paraId="0785599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Debtor name</w:t>
            </w:r>
          </w:p>
        </w:tc>
        <w:tc>
          <w:tcPr>
            <w:tcW w:w="2410" w:type="dxa"/>
            <w:tcBorders>
              <w:top w:val="single" w:sz="12" w:space="0" w:color="auto"/>
            </w:tcBorders>
            <w:vAlign w:val="center"/>
          </w:tcPr>
          <w:p w14:paraId="21CA743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Gross carrying amount</w:t>
            </w:r>
          </w:p>
        </w:tc>
        <w:tc>
          <w:tcPr>
            <w:tcW w:w="1843" w:type="dxa"/>
            <w:tcBorders>
              <w:top w:val="single" w:sz="12" w:space="0" w:color="auto"/>
            </w:tcBorders>
          </w:tcPr>
          <w:p w14:paraId="6ED8EF3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Proportion of total trade receivables</w:t>
            </w:r>
          </w:p>
          <w:p w14:paraId="135EFD2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708" w:type="dxa"/>
            <w:tcBorders>
              <w:top w:val="single" w:sz="12" w:space="0" w:color="auto"/>
            </w:tcBorders>
          </w:tcPr>
          <w:p w14:paraId="3E21D28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Allowance for doubtful accounts</w:t>
            </w:r>
          </w:p>
        </w:tc>
      </w:tr>
      <w:tr w:rsidR="00572B16" w:rsidRPr="002F7F43" w14:paraId="664A0DFB" w14:textId="77777777">
        <w:trPr>
          <w:trHeight w:val="283"/>
        </w:trPr>
        <w:tc>
          <w:tcPr>
            <w:tcW w:w="3417" w:type="dxa"/>
            <w:noWrap/>
            <w:vAlign w:val="center"/>
          </w:tcPr>
          <w:p w14:paraId="23E3D808" w14:textId="77777777" w:rsidR="00572B16" w:rsidRPr="002F7F43" w:rsidRDefault="00572B16">
            <w:pPr>
              <w:widowControl/>
              <w:spacing w:line="400" w:lineRule="exact"/>
              <w:rPr>
                <w:rFonts w:ascii="Arial" w:eastAsia="宋体" w:hAnsi="Arial" w:cs="Arial"/>
                <w:kern w:val="0"/>
                <w:szCs w:val="21"/>
              </w:rPr>
            </w:pPr>
          </w:p>
        </w:tc>
        <w:tc>
          <w:tcPr>
            <w:tcW w:w="2410" w:type="dxa"/>
            <w:vAlign w:val="center"/>
          </w:tcPr>
          <w:p w14:paraId="76E37409" w14:textId="77777777" w:rsidR="00572B16" w:rsidRPr="002F7F43" w:rsidRDefault="00572B16">
            <w:pPr>
              <w:widowControl/>
              <w:spacing w:line="400" w:lineRule="exact"/>
              <w:jc w:val="right"/>
              <w:rPr>
                <w:rFonts w:ascii="Arial" w:eastAsia="宋体" w:hAnsi="Arial" w:cs="Arial"/>
                <w:kern w:val="0"/>
                <w:szCs w:val="21"/>
              </w:rPr>
            </w:pPr>
          </w:p>
        </w:tc>
        <w:tc>
          <w:tcPr>
            <w:tcW w:w="1843" w:type="dxa"/>
          </w:tcPr>
          <w:p w14:paraId="0EE761E7" w14:textId="77777777" w:rsidR="00572B16" w:rsidRPr="002F7F43" w:rsidRDefault="00572B16">
            <w:pPr>
              <w:widowControl/>
              <w:spacing w:line="400" w:lineRule="exact"/>
              <w:jc w:val="right"/>
              <w:rPr>
                <w:rFonts w:ascii="Arial" w:eastAsia="宋体" w:hAnsi="Arial" w:cs="Arial"/>
                <w:kern w:val="0"/>
                <w:szCs w:val="21"/>
              </w:rPr>
            </w:pPr>
          </w:p>
        </w:tc>
        <w:tc>
          <w:tcPr>
            <w:tcW w:w="1708" w:type="dxa"/>
          </w:tcPr>
          <w:p w14:paraId="5DA38C4B"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4B1FBC9" w14:textId="77777777">
        <w:trPr>
          <w:trHeight w:val="283"/>
        </w:trPr>
        <w:tc>
          <w:tcPr>
            <w:tcW w:w="3417" w:type="dxa"/>
            <w:noWrap/>
            <w:vAlign w:val="center"/>
          </w:tcPr>
          <w:p w14:paraId="4207563C" w14:textId="77777777" w:rsidR="00572B16" w:rsidRPr="002F7F43" w:rsidRDefault="00572B16">
            <w:pPr>
              <w:widowControl/>
              <w:spacing w:line="400" w:lineRule="exact"/>
              <w:rPr>
                <w:rFonts w:ascii="Arial" w:eastAsia="宋体" w:hAnsi="Arial" w:cs="Arial"/>
                <w:kern w:val="0"/>
                <w:szCs w:val="21"/>
              </w:rPr>
            </w:pPr>
          </w:p>
        </w:tc>
        <w:tc>
          <w:tcPr>
            <w:tcW w:w="2410" w:type="dxa"/>
            <w:vAlign w:val="center"/>
          </w:tcPr>
          <w:p w14:paraId="2E8425E6" w14:textId="77777777" w:rsidR="00572B16" w:rsidRPr="002F7F43" w:rsidRDefault="00572B16">
            <w:pPr>
              <w:widowControl/>
              <w:spacing w:line="400" w:lineRule="exact"/>
              <w:jc w:val="right"/>
              <w:rPr>
                <w:rFonts w:ascii="Arial" w:eastAsia="宋体" w:hAnsi="Arial" w:cs="Arial"/>
                <w:kern w:val="0"/>
                <w:szCs w:val="21"/>
              </w:rPr>
            </w:pPr>
          </w:p>
        </w:tc>
        <w:tc>
          <w:tcPr>
            <w:tcW w:w="1843" w:type="dxa"/>
          </w:tcPr>
          <w:p w14:paraId="1EAEA3D3" w14:textId="77777777" w:rsidR="00572B16" w:rsidRPr="002F7F43" w:rsidRDefault="00572B16">
            <w:pPr>
              <w:widowControl/>
              <w:spacing w:line="400" w:lineRule="exact"/>
              <w:jc w:val="right"/>
              <w:rPr>
                <w:rFonts w:ascii="Arial" w:eastAsia="宋体" w:hAnsi="Arial" w:cs="Arial"/>
                <w:kern w:val="0"/>
                <w:szCs w:val="21"/>
              </w:rPr>
            </w:pPr>
          </w:p>
        </w:tc>
        <w:tc>
          <w:tcPr>
            <w:tcW w:w="1708" w:type="dxa"/>
          </w:tcPr>
          <w:p w14:paraId="2CCFA321"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AC7B225" w14:textId="77777777">
        <w:trPr>
          <w:trHeight w:val="283"/>
        </w:trPr>
        <w:tc>
          <w:tcPr>
            <w:tcW w:w="3417" w:type="dxa"/>
            <w:noWrap/>
            <w:vAlign w:val="center"/>
          </w:tcPr>
          <w:p w14:paraId="2B151CD8" w14:textId="77777777" w:rsidR="00572B16" w:rsidRPr="002F7F43" w:rsidRDefault="00572B16">
            <w:pPr>
              <w:widowControl/>
              <w:spacing w:line="400" w:lineRule="exact"/>
              <w:rPr>
                <w:rFonts w:ascii="Arial" w:eastAsia="宋体" w:hAnsi="Arial" w:cs="Arial"/>
                <w:kern w:val="0"/>
                <w:szCs w:val="21"/>
              </w:rPr>
            </w:pPr>
          </w:p>
        </w:tc>
        <w:tc>
          <w:tcPr>
            <w:tcW w:w="2410" w:type="dxa"/>
            <w:vAlign w:val="center"/>
          </w:tcPr>
          <w:p w14:paraId="6400679A" w14:textId="77777777" w:rsidR="00572B16" w:rsidRPr="002F7F43" w:rsidRDefault="00572B16">
            <w:pPr>
              <w:widowControl/>
              <w:spacing w:line="400" w:lineRule="exact"/>
              <w:jc w:val="right"/>
              <w:rPr>
                <w:rFonts w:ascii="Arial" w:eastAsia="宋体" w:hAnsi="Arial" w:cs="Arial"/>
                <w:kern w:val="0"/>
                <w:szCs w:val="21"/>
              </w:rPr>
            </w:pPr>
          </w:p>
        </w:tc>
        <w:tc>
          <w:tcPr>
            <w:tcW w:w="1843" w:type="dxa"/>
          </w:tcPr>
          <w:p w14:paraId="7E9376AD" w14:textId="77777777" w:rsidR="00572B16" w:rsidRPr="002F7F43" w:rsidRDefault="00572B16">
            <w:pPr>
              <w:widowControl/>
              <w:spacing w:line="400" w:lineRule="exact"/>
              <w:jc w:val="right"/>
              <w:rPr>
                <w:rFonts w:ascii="Arial" w:eastAsia="宋体" w:hAnsi="Arial" w:cs="Arial"/>
                <w:kern w:val="0"/>
                <w:szCs w:val="21"/>
              </w:rPr>
            </w:pPr>
          </w:p>
        </w:tc>
        <w:tc>
          <w:tcPr>
            <w:tcW w:w="1708" w:type="dxa"/>
          </w:tcPr>
          <w:p w14:paraId="7A3CD516"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6621BA4" w14:textId="77777777">
        <w:trPr>
          <w:trHeight w:val="283"/>
        </w:trPr>
        <w:tc>
          <w:tcPr>
            <w:tcW w:w="3417" w:type="dxa"/>
            <w:noWrap/>
            <w:vAlign w:val="center"/>
          </w:tcPr>
          <w:p w14:paraId="2A09E061" w14:textId="77777777" w:rsidR="00572B16" w:rsidRPr="002F7F43" w:rsidRDefault="00572B16">
            <w:pPr>
              <w:widowControl/>
              <w:spacing w:line="400" w:lineRule="exact"/>
              <w:rPr>
                <w:rFonts w:ascii="Arial" w:eastAsia="宋体" w:hAnsi="Arial" w:cs="Arial"/>
                <w:kern w:val="0"/>
                <w:szCs w:val="21"/>
              </w:rPr>
            </w:pPr>
          </w:p>
        </w:tc>
        <w:tc>
          <w:tcPr>
            <w:tcW w:w="2410" w:type="dxa"/>
            <w:vAlign w:val="center"/>
          </w:tcPr>
          <w:p w14:paraId="57F19FC9" w14:textId="77777777" w:rsidR="00572B16" w:rsidRPr="002F7F43" w:rsidRDefault="00572B16">
            <w:pPr>
              <w:widowControl/>
              <w:spacing w:line="400" w:lineRule="exact"/>
              <w:jc w:val="right"/>
              <w:rPr>
                <w:rFonts w:ascii="Arial" w:eastAsia="宋体" w:hAnsi="Arial" w:cs="Arial"/>
                <w:kern w:val="0"/>
                <w:szCs w:val="21"/>
              </w:rPr>
            </w:pPr>
          </w:p>
        </w:tc>
        <w:tc>
          <w:tcPr>
            <w:tcW w:w="1843" w:type="dxa"/>
          </w:tcPr>
          <w:p w14:paraId="6B8BC4D9" w14:textId="77777777" w:rsidR="00572B16" w:rsidRPr="002F7F43" w:rsidRDefault="00572B16">
            <w:pPr>
              <w:widowControl/>
              <w:spacing w:line="400" w:lineRule="exact"/>
              <w:jc w:val="right"/>
              <w:rPr>
                <w:rFonts w:ascii="Arial" w:eastAsia="宋体" w:hAnsi="Arial" w:cs="Arial"/>
                <w:kern w:val="0"/>
                <w:szCs w:val="21"/>
              </w:rPr>
            </w:pPr>
          </w:p>
        </w:tc>
        <w:tc>
          <w:tcPr>
            <w:tcW w:w="1708" w:type="dxa"/>
          </w:tcPr>
          <w:p w14:paraId="6C0BA912"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C25E668" w14:textId="77777777">
        <w:trPr>
          <w:trHeight w:val="283"/>
        </w:trPr>
        <w:tc>
          <w:tcPr>
            <w:tcW w:w="3417" w:type="dxa"/>
            <w:noWrap/>
            <w:vAlign w:val="center"/>
          </w:tcPr>
          <w:p w14:paraId="4CCB1F0B" w14:textId="77777777" w:rsidR="00572B16" w:rsidRPr="002F7F43" w:rsidRDefault="00572B16">
            <w:pPr>
              <w:widowControl/>
              <w:spacing w:line="400" w:lineRule="exact"/>
              <w:rPr>
                <w:rFonts w:ascii="Arial" w:eastAsia="宋体" w:hAnsi="Arial" w:cs="Arial"/>
                <w:kern w:val="0"/>
                <w:szCs w:val="21"/>
              </w:rPr>
            </w:pPr>
          </w:p>
        </w:tc>
        <w:tc>
          <w:tcPr>
            <w:tcW w:w="2410" w:type="dxa"/>
            <w:vAlign w:val="center"/>
          </w:tcPr>
          <w:p w14:paraId="2772D93E" w14:textId="77777777" w:rsidR="00572B16" w:rsidRPr="002F7F43" w:rsidRDefault="00572B16">
            <w:pPr>
              <w:widowControl/>
              <w:spacing w:line="400" w:lineRule="exact"/>
              <w:jc w:val="right"/>
              <w:rPr>
                <w:rFonts w:ascii="Arial" w:eastAsia="宋体" w:hAnsi="Arial" w:cs="Arial"/>
                <w:kern w:val="0"/>
                <w:szCs w:val="21"/>
              </w:rPr>
            </w:pPr>
          </w:p>
        </w:tc>
        <w:tc>
          <w:tcPr>
            <w:tcW w:w="1843" w:type="dxa"/>
          </w:tcPr>
          <w:p w14:paraId="7C04D6BE" w14:textId="77777777" w:rsidR="00572B16" w:rsidRPr="002F7F43" w:rsidRDefault="00572B16">
            <w:pPr>
              <w:widowControl/>
              <w:spacing w:line="400" w:lineRule="exact"/>
              <w:jc w:val="right"/>
              <w:rPr>
                <w:rFonts w:ascii="Arial" w:eastAsia="宋体" w:hAnsi="Arial" w:cs="Arial"/>
                <w:kern w:val="0"/>
                <w:szCs w:val="21"/>
              </w:rPr>
            </w:pPr>
          </w:p>
        </w:tc>
        <w:tc>
          <w:tcPr>
            <w:tcW w:w="1708" w:type="dxa"/>
          </w:tcPr>
          <w:p w14:paraId="60AF3234"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C824290" w14:textId="77777777">
        <w:trPr>
          <w:trHeight w:val="283"/>
        </w:trPr>
        <w:tc>
          <w:tcPr>
            <w:tcW w:w="3417" w:type="dxa"/>
            <w:tcBorders>
              <w:bottom w:val="single" w:sz="12" w:space="0" w:color="auto"/>
            </w:tcBorders>
            <w:noWrap/>
            <w:vAlign w:val="center"/>
          </w:tcPr>
          <w:p w14:paraId="150504BE" w14:textId="77777777" w:rsidR="00572B16" w:rsidRPr="002F7F43" w:rsidRDefault="00A07645" w:rsidP="003201AD">
            <w:pPr>
              <w:spacing w:line="400" w:lineRule="exact"/>
              <w:jc w:val="center"/>
              <w:rPr>
                <w:rFonts w:ascii="Arial" w:hAnsi="Arial" w:cs="Arial"/>
              </w:rPr>
            </w:pPr>
            <w:r w:rsidRPr="002F7F43">
              <w:rPr>
                <w:rFonts w:ascii="Arial" w:hAnsi="Arial" w:cs="Arial"/>
              </w:rPr>
              <w:t>Total</w:t>
            </w:r>
          </w:p>
        </w:tc>
        <w:tc>
          <w:tcPr>
            <w:tcW w:w="2410" w:type="dxa"/>
            <w:tcBorders>
              <w:bottom w:val="single" w:sz="12" w:space="0" w:color="auto"/>
            </w:tcBorders>
            <w:vAlign w:val="center"/>
          </w:tcPr>
          <w:p w14:paraId="7C93A225" w14:textId="77777777" w:rsidR="00572B16" w:rsidRPr="002F7F43" w:rsidRDefault="00572B16">
            <w:pPr>
              <w:widowControl/>
              <w:spacing w:line="400" w:lineRule="exact"/>
              <w:jc w:val="center"/>
              <w:rPr>
                <w:rFonts w:ascii="Arial" w:eastAsia="宋体" w:hAnsi="Arial" w:cs="Arial"/>
                <w:kern w:val="0"/>
                <w:szCs w:val="21"/>
              </w:rPr>
            </w:pPr>
          </w:p>
        </w:tc>
        <w:tc>
          <w:tcPr>
            <w:tcW w:w="1843" w:type="dxa"/>
            <w:tcBorders>
              <w:bottom w:val="single" w:sz="12" w:space="0" w:color="auto"/>
            </w:tcBorders>
          </w:tcPr>
          <w:p w14:paraId="46C05D54" w14:textId="77777777" w:rsidR="00572B16" w:rsidRPr="002F7F43" w:rsidRDefault="00572B16">
            <w:pPr>
              <w:widowControl/>
              <w:spacing w:line="400" w:lineRule="exact"/>
              <w:jc w:val="center"/>
              <w:rPr>
                <w:rFonts w:ascii="Arial" w:eastAsia="宋体" w:hAnsi="Arial" w:cs="Arial"/>
                <w:kern w:val="0"/>
                <w:szCs w:val="21"/>
              </w:rPr>
            </w:pPr>
          </w:p>
        </w:tc>
        <w:tc>
          <w:tcPr>
            <w:tcW w:w="1708" w:type="dxa"/>
            <w:tcBorders>
              <w:bottom w:val="single" w:sz="12" w:space="0" w:color="auto"/>
            </w:tcBorders>
          </w:tcPr>
          <w:p w14:paraId="5CC92AF8" w14:textId="77777777" w:rsidR="00572B16" w:rsidRPr="002F7F43" w:rsidRDefault="00572B16">
            <w:pPr>
              <w:widowControl/>
              <w:spacing w:line="400" w:lineRule="exact"/>
              <w:jc w:val="center"/>
              <w:rPr>
                <w:rFonts w:ascii="Arial" w:eastAsia="宋体" w:hAnsi="Arial" w:cs="Arial"/>
                <w:kern w:val="0"/>
                <w:szCs w:val="21"/>
              </w:rPr>
            </w:pPr>
          </w:p>
        </w:tc>
      </w:tr>
    </w:tbl>
    <w:p w14:paraId="1C405951" w14:textId="77777777" w:rsidR="00572B16" w:rsidRPr="002F7F43" w:rsidRDefault="00A07645">
      <w:pPr>
        <w:spacing w:line="400" w:lineRule="exact"/>
        <w:ind w:firstLineChars="200" w:firstLine="480"/>
        <w:rPr>
          <w:rFonts w:ascii="Arial" w:eastAsia="宋体" w:hAnsi="Arial" w:cs="Arial"/>
          <w:sz w:val="24"/>
        </w:rPr>
      </w:pPr>
      <w:r w:rsidRPr="002F7F43">
        <w:rPr>
          <w:rFonts w:ascii="Arial" w:eastAsia="宋体" w:hAnsi="Arial" w:cs="Arial"/>
          <w:sz w:val="24"/>
        </w:rPr>
        <w:fldChar w:fldCharType="begin"/>
      </w:r>
      <w:r w:rsidRPr="002F7F43">
        <w:rPr>
          <w:rFonts w:ascii="Arial" w:eastAsia="宋体" w:hAnsi="Arial" w:cs="Arial"/>
          <w:sz w:val="24"/>
        </w:rPr>
        <w:instrText xml:space="preserve"> = 7 \* GB3 </w:instrText>
      </w:r>
      <w:r w:rsidRPr="002F7F43">
        <w:rPr>
          <w:rFonts w:ascii="Arial" w:eastAsia="宋体" w:hAnsi="Arial" w:cs="Arial"/>
          <w:sz w:val="24"/>
        </w:rPr>
        <w:fldChar w:fldCharType="separate"/>
      </w:r>
      <w:r w:rsidRPr="002F7F43">
        <w:rPr>
          <w:rFonts w:ascii="宋体" w:eastAsia="宋体" w:hAnsi="宋体" w:cs="宋体" w:hint="eastAsia"/>
          <w:sz w:val="24"/>
        </w:rPr>
        <w:t>⑦</w:t>
      </w:r>
      <w:r w:rsidRPr="002F7F43">
        <w:rPr>
          <w:rFonts w:ascii="Arial" w:eastAsia="宋体" w:hAnsi="Arial" w:cs="Arial"/>
          <w:sz w:val="24"/>
        </w:rPr>
        <w:fldChar w:fldCharType="end"/>
      </w:r>
      <w:r w:rsidRPr="002F7F43">
        <w:rPr>
          <w:rFonts w:ascii="Arial" w:eastAsia="宋体" w:hAnsi="Arial" w:cs="Arial"/>
          <w:sz w:val="24"/>
        </w:rPr>
        <w:t xml:space="preserve"> Trade Receivables Derecognized Due to Transfer of Financial Assets </w:t>
      </w:r>
    </w:p>
    <w:tbl>
      <w:tblPr>
        <w:tblW w:w="9371"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417"/>
        <w:gridCol w:w="2835"/>
        <w:gridCol w:w="3119"/>
      </w:tblGrid>
      <w:tr w:rsidR="00572B16" w:rsidRPr="002F7F43" w14:paraId="3ACD5459" w14:textId="77777777">
        <w:trPr>
          <w:trHeight w:val="283"/>
        </w:trPr>
        <w:tc>
          <w:tcPr>
            <w:tcW w:w="3417" w:type="dxa"/>
            <w:tcBorders>
              <w:top w:val="single" w:sz="12" w:space="0" w:color="auto"/>
            </w:tcBorders>
            <w:noWrap/>
            <w:vAlign w:val="center"/>
          </w:tcPr>
          <w:p w14:paraId="6BAF4B7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Debtor name</w:t>
            </w:r>
          </w:p>
        </w:tc>
        <w:tc>
          <w:tcPr>
            <w:tcW w:w="2835" w:type="dxa"/>
            <w:tcBorders>
              <w:top w:val="single" w:sz="12" w:space="0" w:color="auto"/>
            </w:tcBorders>
            <w:noWrap/>
            <w:vAlign w:val="center"/>
          </w:tcPr>
          <w:p w14:paraId="3EEE382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Amount derecognized</w:t>
            </w:r>
          </w:p>
        </w:tc>
        <w:tc>
          <w:tcPr>
            <w:tcW w:w="3119" w:type="dxa"/>
            <w:tcBorders>
              <w:top w:val="single" w:sz="12" w:space="0" w:color="auto"/>
            </w:tcBorders>
            <w:vAlign w:val="center"/>
          </w:tcPr>
          <w:p w14:paraId="53ECB44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Gain or loss related to derecognition (loss expressed with “-“)</w:t>
            </w:r>
          </w:p>
        </w:tc>
      </w:tr>
      <w:tr w:rsidR="00572B16" w:rsidRPr="002F7F43" w14:paraId="6988B3E3" w14:textId="77777777">
        <w:trPr>
          <w:trHeight w:val="283"/>
        </w:trPr>
        <w:tc>
          <w:tcPr>
            <w:tcW w:w="3417" w:type="dxa"/>
            <w:noWrap/>
            <w:vAlign w:val="center"/>
          </w:tcPr>
          <w:p w14:paraId="7229AF86" w14:textId="77777777" w:rsidR="00572B16" w:rsidRPr="002F7F43" w:rsidRDefault="00572B16">
            <w:pPr>
              <w:widowControl/>
              <w:spacing w:line="400" w:lineRule="exact"/>
              <w:rPr>
                <w:rFonts w:ascii="Arial" w:eastAsia="宋体" w:hAnsi="Arial" w:cs="Arial"/>
                <w:kern w:val="0"/>
                <w:szCs w:val="21"/>
              </w:rPr>
            </w:pPr>
          </w:p>
        </w:tc>
        <w:tc>
          <w:tcPr>
            <w:tcW w:w="2835" w:type="dxa"/>
            <w:noWrap/>
            <w:vAlign w:val="center"/>
          </w:tcPr>
          <w:p w14:paraId="443F95AD" w14:textId="77777777" w:rsidR="00572B16" w:rsidRPr="002F7F43" w:rsidRDefault="00572B16">
            <w:pPr>
              <w:widowControl/>
              <w:spacing w:line="400" w:lineRule="exact"/>
              <w:rPr>
                <w:rFonts w:ascii="Arial" w:eastAsia="宋体" w:hAnsi="Arial" w:cs="Arial"/>
                <w:kern w:val="0"/>
                <w:szCs w:val="21"/>
              </w:rPr>
            </w:pPr>
          </w:p>
        </w:tc>
        <w:tc>
          <w:tcPr>
            <w:tcW w:w="3119" w:type="dxa"/>
            <w:vAlign w:val="center"/>
          </w:tcPr>
          <w:p w14:paraId="565DDA33"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A29A7C9" w14:textId="77777777">
        <w:trPr>
          <w:trHeight w:val="283"/>
        </w:trPr>
        <w:tc>
          <w:tcPr>
            <w:tcW w:w="3417" w:type="dxa"/>
            <w:noWrap/>
            <w:vAlign w:val="center"/>
          </w:tcPr>
          <w:p w14:paraId="3C69F1BE" w14:textId="77777777" w:rsidR="00572B16" w:rsidRPr="002F7F43" w:rsidRDefault="00572B16">
            <w:pPr>
              <w:widowControl/>
              <w:spacing w:line="400" w:lineRule="exact"/>
              <w:rPr>
                <w:rFonts w:ascii="Arial" w:eastAsia="宋体" w:hAnsi="Arial" w:cs="Arial"/>
                <w:kern w:val="0"/>
                <w:szCs w:val="21"/>
              </w:rPr>
            </w:pPr>
          </w:p>
        </w:tc>
        <w:tc>
          <w:tcPr>
            <w:tcW w:w="2835" w:type="dxa"/>
            <w:noWrap/>
            <w:vAlign w:val="center"/>
          </w:tcPr>
          <w:p w14:paraId="476BDD8A" w14:textId="77777777" w:rsidR="00572B16" w:rsidRPr="002F7F43" w:rsidRDefault="00572B16">
            <w:pPr>
              <w:widowControl/>
              <w:spacing w:line="400" w:lineRule="exact"/>
              <w:rPr>
                <w:rFonts w:ascii="Arial" w:eastAsia="宋体" w:hAnsi="Arial" w:cs="Arial"/>
                <w:kern w:val="0"/>
                <w:szCs w:val="21"/>
              </w:rPr>
            </w:pPr>
          </w:p>
        </w:tc>
        <w:tc>
          <w:tcPr>
            <w:tcW w:w="3119" w:type="dxa"/>
            <w:vAlign w:val="center"/>
          </w:tcPr>
          <w:p w14:paraId="101ED6F8"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D8D300A" w14:textId="77777777">
        <w:trPr>
          <w:trHeight w:val="283"/>
        </w:trPr>
        <w:tc>
          <w:tcPr>
            <w:tcW w:w="3417" w:type="dxa"/>
            <w:noWrap/>
            <w:vAlign w:val="center"/>
          </w:tcPr>
          <w:p w14:paraId="7B168CA1" w14:textId="77777777" w:rsidR="00572B16" w:rsidRPr="002F7F43" w:rsidRDefault="00572B16">
            <w:pPr>
              <w:widowControl/>
              <w:spacing w:line="400" w:lineRule="exact"/>
              <w:rPr>
                <w:rFonts w:ascii="Arial" w:eastAsia="宋体" w:hAnsi="Arial" w:cs="Arial"/>
                <w:kern w:val="0"/>
                <w:szCs w:val="21"/>
              </w:rPr>
            </w:pPr>
          </w:p>
        </w:tc>
        <w:tc>
          <w:tcPr>
            <w:tcW w:w="2835" w:type="dxa"/>
            <w:noWrap/>
            <w:vAlign w:val="center"/>
          </w:tcPr>
          <w:p w14:paraId="2B1DE8B0" w14:textId="77777777" w:rsidR="00572B16" w:rsidRPr="002F7F43" w:rsidRDefault="00572B16">
            <w:pPr>
              <w:widowControl/>
              <w:spacing w:line="400" w:lineRule="exact"/>
              <w:rPr>
                <w:rFonts w:ascii="Arial" w:eastAsia="宋体" w:hAnsi="Arial" w:cs="Arial"/>
                <w:kern w:val="0"/>
                <w:szCs w:val="21"/>
              </w:rPr>
            </w:pPr>
          </w:p>
        </w:tc>
        <w:tc>
          <w:tcPr>
            <w:tcW w:w="3119" w:type="dxa"/>
            <w:vAlign w:val="center"/>
          </w:tcPr>
          <w:p w14:paraId="35746681"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4611C4B" w14:textId="77777777">
        <w:trPr>
          <w:trHeight w:val="283"/>
        </w:trPr>
        <w:tc>
          <w:tcPr>
            <w:tcW w:w="3417" w:type="dxa"/>
            <w:tcBorders>
              <w:bottom w:val="single" w:sz="12" w:space="0" w:color="auto"/>
            </w:tcBorders>
            <w:noWrap/>
            <w:vAlign w:val="center"/>
          </w:tcPr>
          <w:p w14:paraId="3C78CCE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2835" w:type="dxa"/>
            <w:tcBorders>
              <w:bottom w:val="single" w:sz="12" w:space="0" w:color="auto"/>
            </w:tcBorders>
            <w:noWrap/>
            <w:vAlign w:val="center"/>
          </w:tcPr>
          <w:p w14:paraId="015A32AF" w14:textId="77777777" w:rsidR="00572B16" w:rsidRPr="002F7F43" w:rsidRDefault="00572B16">
            <w:pPr>
              <w:widowControl/>
              <w:spacing w:line="400" w:lineRule="exact"/>
              <w:jc w:val="center"/>
              <w:rPr>
                <w:rFonts w:ascii="Arial" w:eastAsia="宋体" w:hAnsi="Arial" w:cs="Arial"/>
                <w:kern w:val="0"/>
                <w:szCs w:val="21"/>
              </w:rPr>
            </w:pPr>
          </w:p>
        </w:tc>
        <w:tc>
          <w:tcPr>
            <w:tcW w:w="3119" w:type="dxa"/>
            <w:tcBorders>
              <w:bottom w:val="single" w:sz="12" w:space="0" w:color="auto"/>
            </w:tcBorders>
            <w:vAlign w:val="center"/>
          </w:tcPr>
          <w:p w14:paraId="7C5718D8" w14:textId="77777777" w:rsidR="00572B16" w:rsidRPr="002F7F43" w:rsidRDefault="00572B16">
            <w:pPr>
              <w:widowControl/>
              <w:spacing w:line="400" w:lineRule="exact"/>
              <w:jc w:val="center"/>
              <w:rPr>
                <w:rFonts w:ascii="Arial" w:eastAsia="宋体" w:hAnsi="Arial" w:cs="Arial"/>
                <w:kern w:val="0"/>
                <w:szCs w:val="21"/>
              </w:rPr>
            </w:pPr>
          </w:p>
        </w:tc>
      </w:tr>
    </w:tbl>
    <w:p w14:paraId="0C873800" w14:textId="77777777" w:rsidR="00572B16" w:rsidRPr="002F7F43" w:rsidRDefault="00A07645">
      <w:pPr>
        <w:spacing w:line="400" w:lineRule="exact"/>
        <w:ind w:firstLineChars="200" w:firstLine="480"/>
        <w:rPr>
          <w:rFonts w:ascii="Arial" w:eastAsia="宋体" w:hAnsi="Arial" w:cs="Arial"/>
          <w:sz w:val="24"/>
        </w:rPr>
      </w:pPr>
      <w:r w:rsidRPr="002F7F43">
        <w:rPr>
          <w:rFonts w:ascii="Arial" w:eastAsia="宋体" w:hAnsi="Arial" w:cs="Arial"/>
          <w:sz w:val="24"/>
        </w:rPr>
        <w:fldChar w:fldCharType="begin"/>
      </w:r>
      <w:r w:rsidRPr="002F7F43">
        <w:rPr>
          <w:rFonts w:ascii="Arial" w:eastAsia="宋体" w:hAnsi="Arial" w:cs="Arial"/>
          <w:sz w:val="24"/>
        </w:rPr>
        <w:instrText xml:space="preserve"> = 8 \* GB3 </w:instrText>
      </w:r>
      <w:r w:rsidRPr="002F7F43">
        <w:rPr>
          <w:rFonts w:ascii="Arial" w:eastAsia="宋体" w:hAnsi="Arial" w:cs="Arial"/>
          <w:sz w:val="24"/>
        </w:rPr>
        <w:fldChar w:fldCharType="separate"/>
      </w:r>
      <w:r w:rsidRPr="002F7F43">
        <w:rPr>
          <w:rFonts w:ascii="宋体" w:eastAsia="宋体" w:hAnsi="宋体" w:cs="宋体" w:hint="eastAsia"/>
          <w:sz w:val="24"/>
        </w:rPr>
        <w:t>⑧</w:t>
      </w:r>
      <w:r w:rsidRPr="002F7F43">
        <w:rPr>
          <w:rFonts w:ascii="Arial" w:eastAsia="宋体" w:hAnsi="Arial" w:cs="Arial"/>
          <w:sz w:val="24"/>
        </w:rPr>
        <w:fldChar w:fldCharType="end"/>
      </w:r>
      <w:r w:rsidRPr="002F7F43">
        <w:rPr>
          <w:rFonts w:ascii="Arial" w:eastAsia="宋体" w:hAnsi="Arial" w:cs="Arial"/>
          <w:sz w:val="24"/>
        </w:rPr>
        <w:t>Assets and Liabilities Arising in Continuing Involvement in the Transfer</w:t>
      </w:r>
      <w:r w:rsidR="004239BA" w:rsidRPr="002F7F43">
        <w:rPr>
          <w:rFonts w:ascii="Arial" w:eastAsia="宋体" w:hAnsi="Arial" w:cs="Arial"/>
          <w:sz w:val="24"/>
        </w:rPr>
        <w:t xml:space="preserve"> of</w:t>
      </w:r>
      <w:r w:rsidRPr="002F7F43">
        <w:rPr>
          <w:rFonts w:ascii="Arial" w:eastAsia="宋体" w:hAnsi="Arial" w:cs="Arial"/>
          <w:sz w:val="24"/>
        </w:rPr>
        <w:t xml:space="preserve"> Trade Receivables (For Example, Securitization, Factoring, Etc.) </w:t>
      </w:r>
      <w:r w:rsidR="004239BA" w:rsidRPr="002F7F43">
        <w:rPr>
          <w:rFonts w:ascii="Arial" w:eastAsia="宋体" w:hAnsi="Arial" w:cs="Arial" w:hint="eastAsia"/>
          <w:sz w:val="24"/>
        </w:rPr>
        <w:t xml:space="preserve"> </w:t>
      </w:r>
    </w:p>
    <w:tbl>
      <w:tblPr>
        <w:tblW w:w="9371"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5260"/>
        <w:gridCol w:w="4111"/>
      </w:tblGrid>
      <w:tr w:rsidR="00572B16" w:rsidRPr="002F7F43" w14:paraId="2C3E5D06" w14:textId="77777777">
        <w:trPr>
          <w:trHeight w:val="283"/>
          <w:tblHeader/>
        </w:trPr>
        <w:tc>
          <w:tcPr>
            <w:tcW w:w="5260" w:type="dxa"/>
            <w:tcBorders>
              <w:top w:val="single" w:sz="12" w:space="0" w:color="auto"/>
            </w:tcBorders>
            <w:noWrap/>
            <w:vAlign w:val="center"/>
          </w:tcPr>
          <w:p w14:paraId="3A7C07C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Items</w:t>
            </w:r>
          </w:p>
        </w:tc>
        <w:tc>
          <w:tcPr>
            <w:tcW w:w="4111" w:type="dxa"/>
            <w:tcBorders>
              <w:top w:val="single" w:sz="12" w:space="0" w:color="auto"/>
            </w:tcBorders>
            <w:vAlign w:val="center"/>
          </w:tcPr>
          <w:p w14:paraId="43443F5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r>
      <w:tr w:rsidR="00572B16" w:rsidRPr="002F7F43" w14:paraId="05F95EB0" w14:textId="77777777">
        <w:trPr>
          <w:trHeight w:val="283"/>
        </w:trPr>
        <w:tc>
          <w:tcPr>
            <w:tcW w:w="5260" w:type="dxa"/>
            <w:noWrap/>
            <w:vAlign w:val="center"/>
          </w:tcPr>
          <w:p w14:paraId="6F836B0B"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Assets:</w:t>
            </w:r>
          </w:p>
        </w:tc>
        <w:tc>
          <w:tcPr>
            <w:tcW w:w="4111" w:type="dxa"/>
            <w:vAlign w:val="center"/>
          </w:tcPr>
          <w:p w14:paraId="1FAE8A39"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FF79076" w14:textId="77777777">
        <w:trPr>
          <w:trHeight w:val="283"/>
        </w:trPr>
        <w:tc>
          <w:tcPr>
            <w:tcW w:w="5260" w:type="dxa"/>
            <w:noWrap/>
            <w:vAlign w:val="center"/>
          </w:tcPr>
          <w:p w14:paraId="4AB23F55" w14:textId="77777777" w:rsidR="00572B16" w:rsidRPr="002F7F43" w:rsidRDefault="00572B16">
            <w:pPr>
              <w:widowControl/>
              <w:spacing w:line="400" w:lineRule="exact"/>
              <w:rPr>
                <w:rFonts w:ascii="Arial" w:eastAsia="宋体" w:hAnsi="Arial" w:cs="Arial"/>
                <w:kern w:val="0"/>
                <w:szCs w:val="21"/>
              </w:rPr>
            </w:pPr>
          </w:p>
        </w:tc>
        <w:tc>
          <w:tcPr>
            <w:tcW w:w="4111" w:type="dxa"/>
            <w:vAlign w:val="center"/>
          </w:tcPr>
          <w:p w14:paraId="33347EF7"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E22799E" w14:textId="77777777">
        <w:trPr>
          <w:trHeight w:val="283"/>
        </w:trPr>
        <w:tc>
          <w:tcPr>
            <w:tcW w:w="5260" w:type="dxa"/>
            <w:noWrap/>
            <w:vAlign w:val="center"/>
          </w:tcPr>
          <w:p w14:paraId="576DEAB0" w14:textId="77777777" w:rsidR="00572B16" w:rsidRPr="002F7F43" w:rsidRDefault="00572B16">
            <w:pPr>
              <w:widowControl/>
              <w:spacing w:line="400" w:lineRule="exact"/>
              <w:rPr>
                <w:rFonts w:ascii="Arial" w:eastAsia="宋体" w:hAnsi="Arial" w:cs="Arial"/>
                <w:kern w:val="0"/>
                <w:szCs w:val="21"/>
              </w:rPr>
            </w:pPr>
          </w:p>
        </w:tc>
        <w:tc>
          <w:tcPr>
            <w:tcW w:w="4111" w:type="dxa"/>
            <w:vAlign w:val="center"/>
          </w:tcPr>
          <w:p w14:paraId="2ED14A77"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FB8117D" w14:textId="77777777">
        <w:trPr>
          <w:trHeight w:val="283"/>
        </w:trPr>
        <w:tc>
          <w:tcPr>
            <w:tcW w:w="5260" w:type="dxa"/>
            <w:noWrap/>
            <w:vAlign w:val="center"/>
          </w:tcPr>
          <w:p w14:paraId="7BA079B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Subtotal</w:t>
            </w:r>
          </w:p>
        </w:tc>
        <w:tc>
          <w:tcPr>
            <w:tcW w:w="4111" w:type="dxa"/>
            <w:vAlign w:val="center"/>
          </w:tcPr>
          <w:p w14:paraId="5669463A"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D0CE2BB" w14:textId="77777777">
        <w:trPr>
          <w:trHeight w:val="283"/>
        </w:trPr>
        <w:tc>
          <w:tcPr>
            <w:tcW w:w="5260" w:type="dxa"/>
            <w:noWrap/>
            <w:vAlign w:val="center"/>
          </w:tcPr>
          <w:p w14:paraId="7383A9E5"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Liabilities: </w:t>
            </w:r>
          </w:p>
        </w:tc>
        <w:tc>
          <w:tcPr>
            <w:tcW w:w="4111" w:type="dxa"/>
            <w:vAlign w:val="center"/>
          </w:tcPr>
          <w:p w14:paraId="1D19ACF5"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1F729F0" w14:textId="77777777">
        <w:trPr>
          <w:trHeight w:val="283"/>
        </w:trPr>
        <w:tc>
          <w:tcPr>
            <w:tcW w:w="5260" w:type="dxa"/>
            <w:noWrap/>
            <w:vAlign w:val="center"/>
          </w:tcPr>
          <w:p w14:paraId="726314D2" w14:textId="77777777" w:rsidR="00572B16" w:rsidRPr="002F7F43" w:rsidRDefault="00572B16">
            <w:pPr>
              <w:widowControl/>
              <w:spacing w:line="400" w:lineRule="exact"/>
              <w:rPr>
                <w:rFonts w:ascii="Arial" w:eastAsia="宋体" w:hAnsi="Arial" w:cs="Arial"/>
                <w:kern w:val="0"/>
                <w:szCs w:val="21"/>
              </w:rPr>
            </w:pPr>
          </w:p>
        </w:tc>
        <w:tc>
          <w:tcPr>
            <w:tcW w:w="4111" w:type="dxa"/>
            <w:vAlign w:val="center"/>
          </w:tcPr>
          <w:p w14:paraId="5E22A3EA"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885027B" w14:textId="77777777">
        <w:trPr>
          <w:trHeight w:val="283"/>
        </w:trPr>
        <w:tc>
          <w:tcPr>
            <w:tcW w:w="5260" w:type="dxa"/>
            <w:noWrap/>
            <w:vAlign w:val="center"/>
          </w:tcPr>
          <w:p w14:paraId="3210C58A" w14:textId="77777777" w:rsidR="00572B16" w:rsidRPr="002F7F43" w:rsidRDefault="00572B16">
            <w:pPr>
              <w:widowControl/>
              <w:spacing w:line="400" w:lineRule="exact"/>
              <w:rPr>
                <w:rFonts w:ascii="Arial" w:eastAsia="宋体" w:hAnsi="Arial" w:cs="Arial"/>
                <w:kern w:val="0"/>
                <w:szCs w:val="21"/>
              </w:rPr>
            </w:pPr>
          </w:p>
        </w:tc>
        <w:tc>
          <w:tcPr>
            <w:tcW w:w="4111" w:type="dxa"/>
            <w:vAlign w:val="center"/>
          </w:tcPr>
          <w:p w14:paraId="48770198"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43565DC" w14:textId="77777777">
        <w:trPr>
          <w:trHeight w:val="283"/>
        </w:trPr>
        <w:tc>
          <w:tcPr>
            <w:tcW w:w="5260" w:type="dxa"/>
            <w:tcBorders>
              <w:bottom w:val="single" w:sz="12" w:space="0" w:color="auto"/>
            </w:tcBorders>
            <w:noWrap/>
            <w:vAlign w:val="center"/>
          </w:tcPr>
          <w:p w14:paraId="41BCEF7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Subtotal</w:t>
            </w:r>
          </w:p>
        </w:tc>
        <w:tc>
          <w:tcPr>
            <w:tcW w:w="4111" w:type="dxa"/>
            <w:tcBorders>
              <w:bottom w:val="single" w:sz="12" w:space="0" w:color="auto"/>
            </w:tcBorders>
            <w:vAlign w:val="center"/>
          </w:tcPr>
          <w:p w14:paraId="083C8134" w14:textId="77777777" w:rsidR="00572B16" w:rsidRPr="002F7F43" w:rsidRDefault="00572B16">
            <w:pPr>
              <w:widowControl/>
              <w:spacing w:line="400" w:lineRule="exact"/>
              <w:jc w:val="center"/>
              <w:rPr>
                <w:rFonts w:ascii="Arial" w:eastAsia="宋体" w:hAnsi="Arial" w:cs="Arial"/>
                <w:kern w:val="0"/>
                <w:szCs w:val="21"/>
              </w:rPr>
            </w:pPr>
          </w:p>
        </w:tc>
      </w:tr>
    </w:tbl>
    <w:p w14:paraId="5F9164B7" w14:textId="77777777" w:rsidR="00572B16" w:rsidRPr="002F7F43" w:rsidRDefault="00A07645">
      <w:pPr>
        <w:pStyle w:val="ListParagraph"/>
        <w:numPr>
          <w:ilvl w:val="0"/>
          <w:numId w:val="84"/>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 xml:space="preserve">Other Receivables  </w:t>
      </w:r>
    </w:p>
    <w:tbl>
      <w:tblPr>
        <w:tblW w:w="9469"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042"/>
        <w:gridCol w:w="3072"/>
        <w:gridCol w:w="3355"/>
      </w:tblGrid>
      <w:tr w:rsidR="00572B16" w:rsidRPr="002F7F43" w14:paraId="51AB2A01" w14:textId="77777777">
        <w:trPr>
          <w:trHeight w:val="283"/>
          <w:tblHeader/>
        </w:trPr>
        <w:tc>
          <w:tcPr>
            <w:tcW w:w="3042" w:type="dxa"/>
            <w:tcBorders>
              <w:top w:val="single" w:sz="12" w:space="0" w:color="auto"/>
            </w:tcBorders>
          </w:tcPr>
          <w:p w14:paraId="67D1985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Items</w:t>
            </w:r>
          </w:p>
        </w:tc>
        <w:tc>
          <w:tcPr>
            <w:tcW w:w="3072" w:type="dxa"/>
            <w:tcBorders>
              <w:top w:val="single" w:sz="12" w:space="0" w:color="auto"/>
            </w:tcBorders>
            <w:noWrap/>
          </w:tcPr>
          <w:p w14:paraId="6ECF50D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c>
          <w:tcPr>
            <w:tcW w:w="3355" w:type="dxa"/>
            <w:tcBorders>
              <w:top w:val="single" w:sz="12" w:space="0" w:color="auto"/>
            </w:tcBorders>
          </w:tcPr>
          <w:p w14:paraId="225C801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Opening balance</w:t>
            </w:r>
          </w:p>
        </w:tc>
      </w:tr>
      <w:tr w:rsidR="00572B16" w:rsidRPr="002F7F43" w14:paraId="3ECA6B80" w14:textId="77777777">
        <w:tblPrEx>
          <w:jc w:val="center"/>
          <w:tblCellMar>
            <w:left w:w="28" w:type="dxa"/>
            <w:right w:w="28" w:type="dxa"/>
          </w:tblCellMar>
        </w:tblPrEx>
        <w:trPr>
          <w:trHeight w:val="283"/>
          <w:jc w:val="center"/>
        </w:trPr>
        <w:tc>
          <w:tcPr>
            <w:tcW w:w="3042" w:type="dxa"/>
            <w:vAlign w:val="center"/>
          </w:tcPr>
          <w:p w14:paraId="2E7749EC"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Interests receivable</w:t>
            </w:r>
          </w:p>
        </w:tc>
        <w:tc>
          <w:tcPr>
            <w:tcW w:w="3072" w:type="dxa"/>
            <w:noWrap/>
            <w:vAlign w:val="center"/>
          </w:tcPr>
          <w:p w14:paraId="315BA93E" w14:textId="77777777" w:rsidR="00572B16" w:rsidRPr="002F7F43" w:rsidRDefault="00572B16">
            <w:pPr>
              <w:widowControl/>
              <w:spacing w:line="400" w:lineRule="exact"/>
              <w:jc w:val="right"/>
              <w:rPr>
                <w:rFonts w:ascii="Arial" w:eastAsia="宋体" w:hAnsi="Arial" w:cs="Arial"/>
                <w:kern w:val="0"/>
                <w:szCs w:val="21"/>
              </w:rPr>
            </w:pPr>
          </w:p>
        </w:tc>
        <w:tc>
          <w:tcPr>
            <w:tcW w:w="3355" w:type="dxa"/>
            <w:vAlign w:val="center"/>
          </w:tcPr>
          <w:p w14:paraId="24788671"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8781AA0" w14:textId="77777777">
        <w:tblPrEx>
          <w:jc w:val="center"/>
          <w:tblCellMar>
            <w:left w:w="28" w:type="dxa"/>
            <w:right w:w="28" w:type="dxa"/>
          </w:tblCellMar>
        </w:tblPrEx>
        <w:trPr>
          <w:trHeight w:val="283"/>
          <w:jc w:val="center"/>
        </w:trPr>
        <w:tc>
          <w:tcPr>
            <w:tcW w:w="3042" w:type="dxa"/>
            <w:vAlign w:val="center"/>
          </w:tcPr>
          <w:p w14:paraId="768AEE28" w14:textId="77777777" w:rsidR="00572B16" w:rsidRPr="002F7F43" w:rsidRDefault="00A07645">
            <w:pPr>
              <w:spacing w:line="400" w:lineRule="exact"/>
              <w:rPr>
                <w:rFonts w:ascii="Arial" w:eastAsia="宋体" w:hAnsi="Arial" w:cs="Arial"/>
                <w:kern w:val="0"/>
                <w:szCs w:val="21"/>
              </w:rPr>
            </w:pPr>
            <w:r w:rsidRPr="002F7F43">
              <w:rPr>
                <w:rFonts w:ascii="Arial" w:eastAsia="宋体" w:hAnsi="Arial" w:cs="Arial"/>
                <w:kern w:val="0"/>
                <w:szCs w:val="21"/>
              </w:rPr>
              <w:t>Dividends receivable</w:t>
            </w:r>
          </w:p>
        </w:tc>
        <w:tc>
          <w:tcPr>
            <w:tcW w:w="3072" w:type="dxa"/>
            <w:noWrap/>
            <w:vAlign w:val="center"/>
          </w:tcPr>
          <w:p w14:paraId="4ADF5A82" w14:textId="77777777" w:rsidR="00572B16" w:rsidRPr="002F7F43" w:rsidRDefault="00572B16">
            <w:pPr>
              <w:widowControl/>
              <w:spacing w:line="400" w:lineRule="exact"/>
              <w:jc w:val="right"/>
              <w:rPr>
                <w:rFonts w:ascii="Arial" w:eastAsia="宋体" w:hAnsi="Arial" w:cs="Arial"/>
                <w:kern w:val="0"/>
                <w:szCs w:val="21"/>
              </w:rPr>
            </w:pPr>
          </w:p>
        </w:tc>
        <w:tc>
          <w:tcPr>
            <w:tcW w:w="3355" w:type="dxa"/>
            <w:vAlign w:val="center"/>
          </w:tcPr>
          <w:p w14:paraId="75A00F4E"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231BB75" w14:textId="77777777">
        <w:tblPrEx>
          <w:jc w:val="center"/>
          <w:tblCellMar>
            <w:left w:w="28" w:type="dxa"/>
            <w:right w:w="28" w:type="dxa"/>
          </w:tblCellMar>
        </w:tblPrEx>
        <w:trPr>
          <w:trHeight w:val="283"/>
          <w:jc w:val="center"/>
        </w:trPr>
        <w:tc>
          <w:tcPr>
            <w:tcW w:w="3042" w:type="dxa"/>
            <w:vAlign w:val="center"/>
          </w:tcPr>
          <w:p w14:paraId="52A22632"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Other receivables </w:t>
            </w:r>
          </w:p>
        </w:tc>
        <w:tc>
          <w:tcPr>
            <w:tcW w:w="3072" w:type="dxa"/>
            <w:noWrap/>
            <w:vAlign w:val="center"/>
          </w:tcPr>
          <w:p w14:paraId="31A01D3D" w14:textId="77777777" w:rsidR="00572B16" w:rsidRPr="002F7F43" w:rsidRDefault="00572B16">
            <w:pPr>
              <w:widowControl/>
              <w:spacing w:line="400" w:lineRule="exact"/>
              <w:jc w:val="right"/>
              <w:rPr>
                <w:rFonts w:ascii="Arial" w:eastAsia="宋体" w:hAnsi="Arial" w:cs="Arial"/>
                <w:kern w:val="0"/>
                <w:szCs w:val="21"/>
              </w:rPr>
            </w:pPr>
          </w:p>
        </w:tc>
        <w:tc>
          <w:tcPr>
            <w:tcW w:w="3355" w:type="dxa"/>
            <w:vAlign w:val="center"/>
          </w:tcPr>
          <w:p w14:paraId="668E752A"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0D33491" w14:textId="77777777">
        <w:tblPrEx>
          <w:jc w:val="center"/>
          <w:tblCellMar>
            <w:left w:w="28" w:type="dxa"/>
            <w:right w:w="28" w:type="dxa"/>
          </w:tblCellMar>
        </w:tblPrEx>
        <w:trPr>
          <w:trHeight w:val="283"/>
          <w:jc w:val="center"/>
        </w:trPr>
        <w:tc>
          <w:tcPr>
            <w:tcW w:w="3042" w:type="dxa"/>
            <w:tcBorders>
              <w:bottom w:val="single" w:sz="12" w:space="0" w:color="auto"/>
            </w:tcBorders>
            <w:vAlign w:val="center"/>
          </w:tcPr>
          <w:p w14:paraId="48F119E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3072" w:type="dxa"/>
            <w:tcBorders>
              <w:bottom w:val="single" w:sz="12" w:space="0" w:color="auto"/>
            </w:tcBorders>
            <w:noWrap/>
            <w:vAlign w:val="center"/>
          </w:tcPr>
          <w:p w14:paraId="647B4E58" w14:textId="77777777" w:rsidR="00572B16" w:rsidRPr="002F7F43" w:rsidRDefault="00572B16">
            <w:pPr>
              <w:widowControl/>
              <w:spacing w:line="400" w:lineRule="exact"/>
              <w:jc w:val="right"/>
              <w:rPr>
                <w:rFonts w:ascii="Arial" w:eastAsia="宋体" w:hAnsi="Arial" w:cs="Arial"/>
                <w:kern w:val="0"/>
                <w:szCs w:val="21"/>
              </w:rPr>
            </w:pPr>
          </w:p>
        </w:tc>
        <w:tc>
          <w:tcPr>
            <w:tcW w:w="3355" w:type="dxa"/>
            <w:tcBorders>
              <w:bottom w:val="single" w:sz="12" w:space="0" w:color="auto"/>
            </w:tcBorders>
            <w:vAlign w:val="center"/>
          </w:tcPr>
          <w:p w14:paraId="697962E1" w14:textId="77777777" w:rsidR="00572B16" w:rsidRPr="002F7F43" w:rsidRDefault="00572B16">
            <w:pPr>
              <w:widowControl/>
              <w:spacing w:line="400" w:lineRule="exact"/>
              <w:jc w:val="right"/>
              <w:rPr>
                <w:rFonts w:ascii="Arial" w:eastAsia="宋体" w:hAnsi="Arial" w:cs="Arial"/>
                <w:kern w:val="0"/>
                <w:szCs w:val="21"/>
              </w:rPr>
            </w:pPr>
          </w:p>
        </w:tc>
      </w:tr>
    </w:tbl>
    <w:p w14:paraId="71948EEA" w14:textId="77777777" w:rsidR="00572B16" w:rsidRPr="002F7F43" w:rsidRDefault="00A07645">
      <w:pPr>
        <w:pStyle w:val="ListParagraph"/>
        <w:numPr>
          <w:ilvl w:val="0"/>
          <w:numId w:val="87"/>
        </w:numPr>
        <w:spacing w:line="400" w:lineRule="exact"/>
        <w:ind w:firstLineChars="0"/>
        <w:rPr>
          <w:rFonts w:ascii="Arial" w:eastAsia="宋体" w:hAnsi="Arial" w:cs="Arial"/>
          <w:sz w:val="24"/>
          <w:szCs w:val="24"/>
          <w:lang w:val="en-GB"/>
        </w:rPr>
      </w:pPr>
      <w:r w:rsidRPr="002F7F43">
        <w:rPr>
          <w:rFonts w:ascii="Arial" w:eastAsia="宋体" w:hAnsi="Arial" w:cs="Arial"/>
          <w:sz w:val="24"/>
          <w:szCs w:val="24"/>
          <w:lang w:val="en-GB"/>
        </w:rPr>
        <w:t xml:space="preserve">Interests Receivable </w:t>
      </w:r>
    </w:p>
    <w:p w14:paraId="6B3BAB1B" w14:textId="77777777" w:rsidR="00572B16" w:rsidRPr="002F7F43" w:rsidRDefault="00A07645">
      <w:pPr>
        <w:ind w:firstLineChars="200" w:firstLine="480"/>
        <w:rPr>
          <w:rFonts w:ascii="Arial" w:eastAsia="宋体" w:hAnsi="Arial" w:cs="Arial"/>
          <w:kern w:val="0"/>
          <w:sz w:val="24"/>
          <w:szCs w:val="24"/>
        </w:rPr>
      </w:pPr>
      <w:r w:rsidRPr="002F7F43">
        <w:rPr>
          <w:rFonts w:ascii="Arial" w:eastAsia="宋体" w:hAnsi="Arial" w:cs="Arial"/>
          <w:kern w:val="0"/>
          <w:sz w:val="24"/>
          <w:szCs w:val="24"/>
        </w:rPr>
        <w:fldChar w:fldCharType="begin"/>
      </w:r>
      <w:r w:rsidRPr="002F7F43">
        <w:rPr>
          <w:rFonts w:ascii="Arial" w:eastAsia="宋体" w:hAnsi="Arial" w:cs="Arial"/>
          <w:kern w:val="0"/>
          <w:sz w:val="24"/>
          <w:szCs w:val="24"/>
        </w:rPr>
        <w:instrText xml:space="preserve"> = 1 \* GB3 </w:instrText>
      </w:r>
      <w:r w:rsidRPr="002F7F43">
        <w:rPr>
          <w:rFonts w:ascii="Arial" w:eastAsia="宋体" w:hAnsi="Arial" w:cs="Arial"/>
          <w:kern w:val="0"/>
          <w:sz w:val="24"/>
          <w:szCs w:val="24"/>
        </w:rPr>
        <w:fldChar w:fldCharType="separate"/>
      </w:r>
      <w:r w:rsidRPr="002F7F43">
        <w:rPr>
          <w:rFonts w:ascii="宋体" w:eastAsia="宋体" w:hAnsi="宋体" w:cs="宋体" w:hint="eastAsia"/>
          <w:kern w:val="0"/>
          <w:sz w:val="24"/>
          <w:szCs w:val="24"/>
        </w:rPr>
        <w:t>①</w:t>
      </w:r>
      <w:r w:rsidRPr="002F7F43">
        <w:rPr>
          <w:rFonts w:ascii="Arial" w:eastAsia="宋体" w:hAnsi="Arial" w:cs="Arial"/>
          <w:kern w:val="0"/>
          <w:sz w:val="24"/>
          <w:szCs w:val="24"/>
        </w:rPr>
        <w:fldChar w:fldCharType="end"/>
      </w:r>
      <w:r w:rsidRPr="002F7F43">
        <w:rPr>
          <w:rFonts w:ascii="Arial" w:eastAsia="宋体" w:hAnsi="Arial" w:cs="Arial"/>
          <w:kern w:val="0"/>
          <w:sz w:val="24"/>
          <w:szCs w:val="24"/>
        </w:rPr>
        <w:t>Classification of Interests Receivable</w:t>
      </w:r>
    </w:p>
    <w:tbl>
      <w:tblPr>
        <w:tblW w:w="9469"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042"/>
        <w:gridCol w:w="3072"/>
        <w:gridCol w:w="3355"/>
      </w:tblGrid>
      <w:tr w:rsidR="00572B16" w:rsidRPr="002F7F43" w14:paraId="084FE4F0" w14:textId="77777777">
        <w:trPr>
          <w:trHeight w:val="283"/>
          <w:tblHeader/>
        </w:trPr>
        <w:tc>
          <w:tcPr>
            <w:tcW w:w="3042" w:type="dxa"/>
            <w:tcBorders>
              <w:top w:val="single" w:sz="12" w:space="0" w:color="auto"/>
            </w:tcBorders>
          </w:tcPr>
          <w:p w14:paraId="6B200DA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lastRenderedPageBreak/>
              <w:t>Items</w:t>
            </w:r>
          </w:p>
        </w:tc>
        <w:tc>
          <w:tcPr>
            <w:tcW w:w="3072" w:type="dxa"/>
            <w:tcBorders>
              <w:top w:val="single" w:sz="12" w:space="0" w:color="auto"/>
            </w:tcBorders>
            <w:noWrap/>
          </w:tcPr>
          <w:p w14:paraId="47B8168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c>
          <w:tcPr>
            <w:tcW w:w="3355" w:type="dxa"/>
            <w:tcBorders>
              <w:top w:val="single" w:sz="12" w:space="0" w:color="auto"/>
            </w:tcBorders>
          </w:tcPr>
          <w:p w14:paraId="7C45440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Opening balance</w:t>
            </w:r>
          </w:p>
        </w:tc>
      </w:tr>
      <w:tr w:rsidR="00572B16" w:rsidRPr="002F7F43" w14:paraId="67723B00" w14:textId="77777777">
        <w:tblPrEx>
          <w:jc w:val="center"/>
          <w:tblCellMar>
            <w:left w:w="28" w:type="dxa"/>
            <w:right w:w="28" w:type="dxa"/>
          </w:tblCellMar>
        </w:tblPrEx>
        <w:trPr>
          <w:trHeight w:val="283"/>
          <w:jc w:val="center"/>
        </w:trPr>
        <w:tc>
          <w:tcPr>
            <w:tcW w:w="3042" w:type="dxa"/>
            <w:vAlign w:val="center"/>
          </w:tcPr>
          <w:p w14:paraId="7C0E92BE"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Time deposits</w:t>
            </w:r>
          </w:p>
        </w:tc>
        <w:tc>
          <w:tcPr>
            <w:tcW w:w="3072" w:type="dxa"/>
            <w:noWrap/>
            <w:vAlign w:val="center"/>
          </w:tcPr>
          <w:p w14:paraId="56206EC5" w14:textId="77777777" w:rsidR="00572B16" w:rsidRPr="002F7F43" w:rsidRDefault="00572B16">
            <w:pPr>
              <w:widowControl/>
              <w:spacing w:line="400" w:lineRule="exact"/>
              <w:jc w:val="right"/>
              <w:rPr>
                <w:rFonts w:ascii="Arial" w:eastAsia="宋体" w:hAnsi="Arial" w:cs="Arial"/>
                <w:kern w:val="0"/>
                <w:szCs w:val="21"/>
              </w:rPr>
            </w:pPr>
          </w:p>
        </w:tc>
        <w:tc>
          <w:tcPr>
            <w:tcW w:w="3355" w:type="dxa"/>
            <w:vAlign w:val="center"/>
          </w:tcPr>
          <w:p w14:paraId="35465D33"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46C94A2" w14:textId="77777777">
        <w:tblPrEx>
          <w:jc w:val="center"/>
          <w:tblCellMar>
            <w:left w:w="28" w:type="dxa"/>
            <w:right w:w="28" w:type="dxa"/>
          </w:tblCellMar>
        </w:tblPrEx>
        <w:trPr>
          <w:trHeight w:val="283"/>
          <w:jc w:val="center"/>
        </w:trPr>
        <w:tc>
          <w:tcPr>
            <w:tcW w:w="3042" w:type="dxa"/>
            <w:vAlign w:val="center"/>
          </w:tcPr>
          <w:p w14:paraId="244E6829" w14:textId="77777777" w:rsidR="00572B16" w:rsidRPr="002F7F43" w:rsidRDefault="00A07645" w:rsidP="00A9082F">
            <w:pPr>
              <w:spacing w:line="400" w:lineRule="exact"/>
              <w:rPr>
                <w:rFonts w:ascii="Arial" w:eastAsia="宋体" w:hAnsi="Arial" w:cs="Arial"/>
                <w:kern w:val="0"/>
                <w:szCs w:val="21"/>
              </w:rPr>
            </w:pPr>
            <w:r w:rsidRPr="002F7F43">
              <w:rPr>
                <w:rFonts w:ascii="Arial" w:eastAsia="宋体" w:hAnsi="Arial" w:cs="Arial"/>
                <w:kern w:val="0"/>
                <w:szCs w:val="21"/>
              </w:rPr>
              <w:t>Entrusted loans</w:t>
            </w:r>
            <w:r w:rsidR="00A9082F" w:rsidRPr="002F7F43">
              <w:rPr>
                <w:rFonts w:ascii="Arial" w:eastAsia="宋体" w:hAnsi="Arial" w:cs="Arial" w:hint="eastAsia"/>
                <w:kern w:val="0"/>
                <w:szCs w:val="21"/>
              </w:rPr>
              <w:t xml:space="preserve"> </w:t>
            </w:r>
          </w:p>
        </w:tc>
        <w:tc>
          <w:tcPr>
            <w:tcW w:w="3072" w:type="dxa"/>
            <w:noWrap/>
            <w:vAlign w:val="center"/>
          </w:tcPr>
          <w:p w14:paraId="6EFEBBB7" w14:textId="77777777" w:rsidR="00572B16" w:rsidRPr="002F7F43" w:rsidRDefault="00572B16">
            <w:pPr>
              <w:widowControl/>
              <w:spacing w:line="400" w:lineRule="exact"/>
              <w:jc w:val="right"/>
              <w:rPr>
                <w:rFonts w:ascii="Arial" w:eastAsia="宋体" w:hAnsi="Arial" w:cs="Arial"/>
                <w:kern w:val="0"/>
                <w:szCs w:val="21"/>
              </w:rPr>
            </w:pPr>
          </w:p>
        </w:tc>
        <w:tc>
          <w:tcPr>
            <w:tcW w:w="3355" w:type="dxa"/>
            <w:vAlign w:val="center"/>
          </w:tcPr>
          <w:p w14:paraId="3D745EFB"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D8FB144" w14:textId="77777777">
        <w:tblPrEx>
          <w:jc w:val="center"/>
          <w:tblCellMar>
            <w:left w:w="28" w:type="dxa"/>
            <w:right w:w="28" w:type="dxa"/>
          </w:tblCellMar>
        </w:tblPrEx>
        <w:trPr>
          <w:trHeight w:val="283"/>
          <w:jc w:val="center"/>
        </w:trPr>
        <w:tc>
          <w:tcPr>
            <w:tcW w:w="3042" w:type="dxa"/>
            <w:vAlign w:val="center"/>
          </w:tcPr>
          <w:p w14:paraId="448ECF56"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Bond investments</w:t>
            </w:r>
          </w:p>
        </w:tc>
        <w:tc>
          <w:tcPr>
            <w:tcW w:w="3072" w:type="dxa"/>
            <w:noWrap/>
            <w:vAlign w:val="center"/>
          </w:tcPr>
          <w:p w14:paraId="35B4F0D5" w14:textId="77777777" w:rsidR="00572B16" w:rsidRPr="002F7F43" w:rsidRDefault="00572B16">
            <w:pPr>
              <w:widowControl/>
              <w:spacing w:line="400" w:lineRule="exact"/>
              <w:jc w:val="right"/>
              <w:rPr>
                <w:rFonts w:ascii="Arial" w:eastAsia="宋体" w:hAnsi="Arial" w:cs="Arial"/>
                <w:kern w:val="0"/>
                <w:szCs w:val="21"/>
              </w:rPr>
            </w:pPr>
          </w:p>
        </w:tc>
        <w:tc>
          <w:tcPr>
            <w:tcW w:w="3355" w:type="dxa"/>
            <w:vAlign w:val="center"/>
          </w:tcPr>
          <w:p w14:paraId="7987E601"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4DAC5F0" w14:textId="77777777">
        <w:tblPrEx>
          <w:jc w:val="center"/>
          <w:tblCellMar>
            <w:left w:w="28" w:type="dxa"/>
            <w:right w:w="28" w:type="dxa"/>
          </w:tblCellMar>
        </w:tblPrEx>
        <w:trPr>
          <w:trHeight w:val="283"/>
          <w:jc w:val="center"/>
        </w:trPr>
        <w:tc>
          <w:tcPr>
            <w:tcW w:w="3042" w:type="dxa"/>
            <w:vAlign w:val="center"/>
          </w:tcPr>
          <w:p w14:paraId="3C90761D"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Others</w:t>
            </w:r>
          </w:p>
        </w:tc>
        <w:tc>
          <w:tcPr>
            <w:tcW w:w="3072" w:type="dxa"/>
            <w:noWrap/>
            <w:vAlign w:val="center"/>
          </w:tcPr>
          <w:p w14:paraId="0D100C7B" w14:textId="77777777" w:rsidR="00572B16" w:rsidRPr="002F7F43" w:rsidRDefault="00572B16">
            <w:pPr>
              <w:widowControl/>
              <w:spacing w:line="400" w:lineRule="exact"/>
              <w:jc w:val="right"/>
              <w:rPr>
                <w:rFonts w:ascii="Arial" w:eastAsia="宋体" w:hAnsi="Arial" w:cs="Arial"/>
                <w:kern w:val="0"/>
                <w:szCs w:val="21"/>
              </w:rPr>
            </w:pPr>
          </w:p>
        </w:tc>
        <w:tc>
          <w:tcPr>
            <w:tcW w:w="3355" w:type="dxa"/>
            <w:vAlign w:val="center"/>
          </w:tcPr>
          <w:p w14:paraId="3BBB8B46"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15E7977" w14:textId="77777777">
        <w:tblPrEx>
          <w:jc w:val="center"/>
          <w:tblCellMar>
            <w:left w:w="28" w:type="dxa"/>
            <w:right w:w="28" w:type="dxa"/>
          </w:tblCellMar>
        </w:tblPrEx>
        <w:trPr>
          <w:trHeight w:val="283"/>
          <w:jc w:val="center"/>
        </w:trPr>
        <w:tc>
          <w:tcPr>
            <w:tcW w:w="3042" w:type="dxa"/>
            <w:tcBorders>
              <w:bottom w:val="single" w:sz="12" w:space="0" w:color="auto"/>
            </w:tcBorders>
            <w:vAlign w:val="center"/>
          </w:tcPr>
          <w:p w14:paraId="77E842E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3072" w:type="dxa"/>
            <w:tcBorders>
              <w:bottom w:val="single" w:sz="12" w:space="0" w:color="auto"/>
            </w:tcBorders>
            <w:noWrap/>
            <w:vAlign w:val="center"/>
          </w:tcPr>
          <w:p w14:paraId="245C8DE3" w14:textId="77777777" w:rsidR="00572B16" w:rsidRPr="002F7F43" w:rsidRDefault="00572B16">
            <w:pPr>
              <w:widowControl/>
              <w:spacing w:line="400" w:lineRule="exact"/>
              <w:jc w:val="right"/>
              <w:rPr>
                <w:rFonts w:ascii="Arial" w:eastAsia="宋体" w:hAnsi="Arial" w:cs="Arial"/>
                <w:kern w:val="0"/>
                <w:szCs w:val="21"/>
              </w:rPr>
            </w:pPr>
          </w:p>
        </w:tc>
        <w:tc>
          <w:tcPr>
            <w:tcW w:w="3355" w:type="dxa"/>
            <w:tcBorders>
              <w:bottom w:val="single" w:sz="12" w:space="0" w:color="auto"/>
            </w:tcBorders>
            <w:vAlign w:val="center"/>
          </w:tcPr>
          <w:p w14:paraId="0DBC06D3" w14:textId="77777777" w:rsidR="00572B16" w:rsidRPr="002F7F43" w:rsidRDefault="00572B16">
            <w:pPr>
              <w:widowControl/>
              <w:spacing w:line="400" w:lineRule="exact"/>
              <w:jc w:val="right"/>
              <w:rPr>
                <w:rFonts w:ascii="Arial" w:eastAsia="宋体" w:hAnsi="Arial" w:cs="Arial"/>
                <w:kern w:val="0"/>
                <w:szCs w:val="21"/>
              </w:rPr>
            </w:pPr>
          </w:p>
        </w:tc>
      </w:tr>
    </w:tbl>
    <w:p w14:paraId="20666F2C" w14:textId="77777777" w:rsidR="00572B16" w:rsidRPr="002F7F43" w:rsidRDefault="00A07645">
      <w:pPr>
        <w:widowControl/>
        <w:spacing w:line="400" w:lineRule="exact"/>
        <w:ind w:firstLineChars="200" w:firstLine="480"/>
        <w:jc w:val="left"/>
        <w:rPr>
          <w:rFonts w:ascii="Arial" w:eastAsia="宋体" w:hAnsi="Arial" w:cs="Arial"/>
          <w:bCs/>
          <w:sz w:val="24"/>
          <w:szCs w:val="24"/>
        </w:rPr>
      </w:pPr>
      <w:r w:rsidRPr="002F7F43">
        <w:rPr>
          <w:rFonts w:ascii="Arial" w:eastAsia="宋体" w:hAnsi="Arial" w:cs="Arial"/>
          <w:bCs/>
          <w:sz w:val="24"/>
          <w:szCs w:val="24"/>
        </w:rPr>
        <w:fldChar w:fldCharType="begin"/>
      </w:r>
      <w:r w:rsidRPr="002F7F43">
        <w:rPr>
          <w:rFonts w:ascii="Arial" w:eastAsia="宋体" w:hAnsi="Arial" w:cs="Arial"/>
          <w:bCs/>
          <w:sz w:val="24"/>
          <w:szCs w:val="24"/>
        </w:rPr>
        <w:instrText xml:space="preserve"> = 2 \* GB3 </w:instrText>
      </w:r>
      <w:r w:rsidRPr="002F7F43">
        <w:rPr>
          <w:rFonts w:ascii="Arial" w:eastAsia="宋体" w:hAnsi="Arial" w:cs="Arial"/>
          <w:bCs/>
          <w:sz w:val="24"/>
          <w:szCs w:val="24"/>
        </w:rPr>
        <w:fldChar w:fldCharType="separate"/>
      </w:r>
      <w:r w:rsidRPr="002F7F43">
        <w:rPr>
          <w:rFonts w:ascii="宋体" w:eastAsia="宋体" w:hAnsi="宋体" w:cs="宋体" w:hint="eastAsia"/>
          <w:bCs/>
          <w:sz w:val="24"/>
          <w:szCs w:val="24"/>
        </w:rPr>
        <w:t>②</w:t>
      </w:r>
      <w:r w:rsidRPr="002F7F43">
        <w:rPr>
          <w:rFonts w:ascii="Arial" w:eastAsia="宋体" w:hAnsi="Arial" w:cs="Arial"/>
          <w:bCs/>
          <w:sz w:val="24"/>
          <w:szCs w:val="24"/>
        </w:rPr>
        <w:fldChar w:fldCharType="end"/>
      </w:r>
      <w:r w:rsidRPr="002F7F43">
        <w:rPr>
          <w:rFonts w:ascii="Arial" w:eastAsia="宋体" w:hAnsi="Arial" w:cs="Arial"/>
          <w:bCs/>
          <w:sz w:val="24"/>
          <w:szCs w:val="24"/>
        </w:rPr>
        <w:t xml:space="preserve">Significant Overdue Interests </w:t>
      </w:r>
    </w:p>
    <w:tbl>
      <w:tblPr>
        <w:tblW w:w="9498" w:type="dxa"/>
        <w:tblInd w:w="-34"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977"/>
        <w:gridCol w:w="1276"/>
        <w:gridCol w:w="1559"/>
        <w:gridCol w:w="1985"/>
        <w:gridCol w:w="1701"/>
      </w:tblGrid>
      <w:tr w:rsidR="00572B16" w:rsidRPr="002F7F43" w14:paraId="5AB8E422" w14:textId="77777777">
        <w:trPr>
          <w:trHeight w:val="283"/>
          <w:tblHeader/>
        </w:trPr>
        <w:tc>
          <w:tcPr>
            <w:tcW w:w="2977" w:type="dxa"/>
            <w:tcBorders>
              <w:top w:val="single" w:sz="12" w:space="0" w:color="auto"/>
            </w:tcBorders>
            <w:noWrap/>
            <w:vAlign w:val="center"/>
          </w:tcPr>
          <w:p w14:paraId="14C3B38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Debtor</w:t>
            </w:r>
          </w:p>
        </w:tc>
        <w:tc>
          <w:tcPr>
            <w:tcW w:w="1276" w:type="dxa"/>
            <w:tcBorders>
              <w:top w:val="single" w:sz="12" w:space="0" w:color="auto"/>
            </w:tcBorders>
            <w:noWrap/>
            <w:vAlign w:val="center"/>
          </w:tcPr>
          <w:p w14:paraId="32CAADB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c>
          <w:tcPr>
            <w:tcW w:w="1559" w:type="dxa"/>
            <w:tcBorders>
              <w:top w:val="single" w:sz="12" w:space="0" w:color="auto"/>
            </w:tcBorders>
            <w:vAlign w:val="center"/>
          </w:tcPr>
          <w:p w14:paraId="24768CF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Overdue period (month)</w:t>
            </w:r>
          </w:p>
        </w:tc>
        <w:tc>
          <w:tcPr>
            <w:tcW w:w="1985" w:type="dxa"/>
            <w:tcBorders>
              <w:top w:val="single" w:sz="12" w:space="0" w:color="auto"/>
            </w:tcBorders>
            <w:noWrap/>
            <w:vAlign w:val="center"/>
          </w:tcPr>
          <w:p w14:paraId="730A0B1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Reason for overdue</w:t>
            </w:r>
          </w:p>
        </w:tc>
        <w:tc>
          <w:tcPr>
            <w:tcW w:w="1701" w:type="dxa"/>
            <w:tcBorders>
              <w:top w:val="single" w:sz="12" w:space="0" w:color="auto"/>
            </w:tcBorders>
            <w:vAlign w:val="center"/>
          </w:tcPr>
          <w:p w14:paraId="6358A4D8" w14:textId="77777777" w:rsidR="00572B16" w:rsidRPr="002F7F43" w:rsidRDefault="00A07645" w:rsidP="0062670A">
            <w:pPr>
              <w:widowControl/>
              <w:spacing w:line="400" w:lineRule="exact"/>
              <w:jc w:val="center"/>
              <w:rPr>
                <w:rFonts w:ascii="Arial" w:eastAsia="宋体" w:hAnsi="Arial" w:cs="Arial"/>
                <w:kern w:val="0"/>
                <w:szCs w:val="21"/>
              </w:rPr>
            </w:pPr>
            <w:r w:rsidRPr="002F7F43">
              <w:rPr>
                <w:rFonts w:ascii="Arial" w:eastAsia="宋体" w:hAnsi="Arial" w:cs="Arial"/>
                <w:kern w:val="0"/>
                <w:szCs w:val="21"/>
              </w:rPr>
              <w:t xml:space="preserve">Any impairment loss incurred and its basis </w:t>
            </w:r>
          </w:p>
        </w:tc>
      </w:tr>
      <w:tr w:rsidR="00572B16" w:rsidRPr="002F7F43" w14:paraId="57684367" w14:textId="77777777">
        <w:trPr>
          <w:trHeight w:val="283"/>
        </w:trPr>
        <w:tc>
          <w:tcPr>
            <w:tcW w:w="2977" w:type="dxa"/>
            <w:noWrap/>
            <w:vAlign w:val="center"/>
          </w:tcPr>
          <w:p w14:paraId="0214DB40" w14:textId="77777777" w:rsidR="00572B16" w:rsidRPr="002F7F43" w:rsidRDefault="00572B16">
            <w:pPr>
              <w:widowControl/>
              <w:spacing w:line="400" w:lineRule="exact"/>
              <w:rPr>
                <w:rFonts w:ascii="Arial" w:eastAsia="宋体" w:hAnsi="Arial" w:cs="Arial"/>
                <w:kern w:val="0"/>
                <w:szCs w:val="21"/>
              </w:rPr>
            </w:pPr>
          </w:p>
        </w:tc>
        <w:tc>
          <w:tcPr>
            <w:tcW w:w="1276" w:type="dxa"/>
            <w:noWrap/>
            <w:vAlign w:val="center"/>
          </w:tcPr>
          <w:p w14:paraId="752BD321" w14:textId="77777777" w:rsidR="00572B16" w:rsidRPr="002F7F43" w:rsidRDefault="00572B16">
            <w:pPr>
              <w:widowControl/>
              <w:spacing w:line="400" w:lineRule="exact"/>
              <w:rPr>
                <w:rFonts w:ascii="Arial" w:eastAsia="宋体" w:hAnsi="Arial" w:cs="Arial"/>
                <w:kern w:val="0"/>
                <w:szCs w:val="21"/>
              </w:rPr>
            </w:pPr>
          </w:p>
        </w:tc>
        <w:tc>
          <w:tcPr>
            <w:tcW w:w="1559" w:type="dxa"/>
            <w:vAlign w:val="center"/>
          </w:tcPr>
          <w:p w14:paraId="2D4F91A0" w14:textId="77777777" w:rsidR="00572B16" w:rsidRPr="002F7F43" w:rsidRDefault="00572B16">
            <w:pPr>
              <w:widowControl/>
              <w:spacing w:line="400" w:lineRule="exact"/>
              <w:jc w:val="right"/>
              <w:rPr>
                <w:rFonts w:ascii="Arial" w:eastAsia="宋体" w:hAnsi="Arial" w:cs="Arial"/>
                <w:kern w:val="0"/>
                <w:szCs w:val="21"/>
              </w:rPr>
            </w:pPr>
          </w:p>
        </w:tc>
        <w:tc>
          <w:tcPr>
            <w:tcW w:w="1985" w:type="dxa"/>
            <w:noWrap/>
            <w:vAlign w:val="center"/>
          </w:tcPr>
          <w:p w14:paraId="6092829C" w14:textId="77777777" w:rsidR="00572B16" w:rsidRPr="002F7F43" w:rsidRDefault="00572B16">
            <w:pPr>
              <w:widowControl/>
              <w:spacing w:line="400" w:lineRule="exact"/>
              <w:jc w:val="right"/>
              <w:rPr>
                <w:rFonts w:ascii="Arial" w:eastAsia="宋体" w:hAnsi="Arial" w:cs="Arial"/>
                <w:kern w:val="0"/>
                <w:szCs w:val="21"/>
              </w:rPr>
            </w:pPr>
          </w:p>
        </w:tc>
        <w:tc>
          <w:tcPr>
            <w:tcW w:w="1701" w:type="dxa"/>
            <w:vAlign w:val="center"/>
          </w:tcPr>
          <w:p w14:paraId="6FA9928E" w14:textId="77777777" w:rsidR="00572B16" w:rsidRPr="002F7F43" w:rsidRDefault="00572B16">
            <w:pPr>
              <w:widowControl/>
              <w:spacing w:line="400" w:lineRule="exact"/>
              <w:rPr>
                <w:rFonts w:ascii="Arial" w:eastAsia="宋体" w:hAnsi="Arial" w:cs="Arial"/>
                <w:kern w:val="0"/>
                <w:szCs w:val="21"/>
              </w:rPr>
            </w:pPr>
          </w:p>
        </w:tc>
      </w:tr>
      <w:tr w:rsidR="00572B16" w:rsidRPr="002F7F43" w14:paraId="663F4A39" w14:textId="77777777">
        <w:trPr>
          <w:trHeight w:val="283"/>
        </w:trPr>
        <w:tc>
          <w:tcPr>
            <w:tcW w:w="2977" w:type="dxa"/>
            <w:noWrap/>
            <w:vAlign w:val="center"/>
          </w:tcPr>
          <w:p w14:paraId="55EE9CF6" w14:textId="77777777" w:rsidR="00572B16" w:rsidRPr="002F7F43" w:rsidRDefault="00572B16">
            <w:pPr>
              <w:widowControl/>
              <w:spacing w:line="400" w:lineRule="exact"/>
              <w:rPr>
                <w:rFonts w:ascii="Arial" w:eastAsia="宋体" w:hAnsi="Arial" w:cs="Arial"/>
                <w:kern w:val="0"/>
                <w:szCs w:val="21"/>
              </w:rPr>
            </w:pPr>
          </w:p>
        </w:tc>
        <w:tc>
          <w:tcPr>
            <w:tcW w:w="1276" w:type="dxa"/>
            <w:noWrap/>
            <w:vAlign w:val="center"/>
          </w:tcPr>
          <w:p w14:paraId="3E085B57" w14:textId="77777777" w:rsidR="00572B16" w:rsidRPr="002F7F43" w:rsidRDefault="00572B16">
            <w:pPr>
              <w:widowControl/>
              <w:spacing w:line="400" w:lineRule="exact"/>
              <w:rPr>
                <w:rFonts w:ascii="Arial" w:eastAsia="宋体" w:hAnsi="Arial" w:cs="Arial"/>
                <w:kern w:val="0"/>
                <w:szCs w:val="21"/>
              </w:rPr>
            </w:pPr>
          </w:p>
        </w:tc>
        <w:tc>
          <w:tcPr>
            <w:tcW w:w="1559" w:type="dxa"/>
            <w:vAlign w:val="center"/>
          </w:tcPr>
          <w:p w14:paraId="61A4E781" w14:textId="77777777" w:rsidR="00572B16" w:rsidRPr="002F7F43" w:rsidRDefault="00572B16">
            <w:pPr>
              <w:widowControl/>
              <w:spacing w:line="400" w:lineRule="exact"/>
              <w:jc w:val="right"/>
              <w:rPr>
                <w:rFonts w:ascii="Arial" w:eastAsia="宋体" w:hAnsi="Arial" w:cs="Arial"/>
                <w:kern w:val="0"/>
                <w:szCs w:val="21"/>
              </w:rPr>
            </w:pPr>
          </w:p>
        </w:tc>
        <w:tc>
          <w:tcPr>
            <w:tcW w:w="1985" w:type="dxa"/>
            <w:noWrap/>
            <w:vAlign w:val="center"/>
          </w:tcPr>
          <w:p w14:paraId="0E5223F9" w14:textId="77777777" w:rsidR="00572B16" w:rsidRPr="002F7F43" w:rsidRDefault="00572B16">
            <w:pPr>
              <w:widowControl/>
              <w:spacing w:line="400" w:lineRule="exact"/>
              <w:jc w:val="right"/>
              <w:rPr>
                <w:rFonts w:ascii="Arial" w:eastAsia="宋体" w:hAnsi="Arial" w:cs="Arial"/>
                <w:kern w:val="0"/>
                <w:szCs w:val="21"/>
              </w:rPr>
            </w:pPr>
          </w:p>
        </w:tc>
        <w:tc>
          <w:tcPr>
            <w:tcW w:w="1701" w:type="dxa"/>
            <w:vAlign w:val="center"/>
          </w:tcPr>
          <w:p w14:paraId="003AAE59" w14:textId="77777777" w:rsidR="00572B16" w:rsidRPr="002F7F43" w:rsidRDefault="00572B16">
            <w:pPr>
              <w:widowControl/>
              <w:spacing w:line="400" w:lineRule="exact"/>
              <w:rPr>
                <w:rFonts w:ascii="Arial" w:eastAsia="宋体" w:hAnsi="Arial" w:cs="Arial"/>
                <w:kern w:val="0"/>
                <w:szCs w:val="21"/>
              </w:rPr>
            </w:pPr>
          </w:p>
        </w:tc>
      </w:tr>
      <w:tr w:rsidR="00572B16" w:rsidRPr="002F7F43" w14:paraId="73494FC6" w14:textId="77777777">
        <w:trPr>
          <w:trHeight w:val="283"/>
        </w:trPr>
        <w:tc>
          <w:tcPr>
            <w:tcW w:w="2977" w:type="dxa"/>
            <w:tcBorders>
              <w:bottom w:val="single" w:sz="12" w:space="0" w:color="auto"/>
            </w:tcBorders>
            <w:noWrap/>
            <w:vAlign w:val="center"/>
          </w:tcPr>
          <w:p w14:paraId="250F47E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1276" w:type="dxa"/>
            <w:tcBorders>
              <w:bottom w:val="single" w:sz="12" w:space="0" w:color="auto"/>
            </w:tcBorders>
            <w:noWrap/>
            <w:vAlign w:val="center"/>
          </w:tcPr>
          <w:p w14:paraId="56460697" w14:textId="77777777" w:rsidR="00572B16" w:rsidRPr="002F7F43" w:rsidRDefault="00572B16">
            <w:pPr>
              <w:widowControl/>
              <w:spacing w:line="400" w:lineRule="exact"/>
              <w:rPr>
                <w:rFonts w:ascii="Arial" w:eastAsia="宋体" w:hAnsi="Arial" w:cs="Arial"/>
                <w:kern w:val="0"/>
                <w:szCs w:val="21"/>
              </w:rPr>
            </w:pPr>
          </w:p>
        </w:tc>
        <w:tc>
          <w:tcPr>
            <w:tcW w:w="1559" w:type="dxa"/>
            <w:tcBorders>
              <w:bottom w:val="single" w:sz="12" w:space="0" w:color="auto"/>
            </w:tcBorders>
            <w:vAlign w:val="center"/>
          </w:tcPr>
          <w:p w14:paraId="5777A5F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985" w:type="dxa"/>
            <w:tcBorders>
              <w:bottom w:val="single" w:sz="12" w:space="0" w:color="auto"/>
            </w:tcBorders>
            <w:noWrap/>
            <w:vAlign w:val="center"/>
          </w:tcPr>
          <w:p w14:paraId="24280AF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701" w:type="dxa"/>
            <w:tcBorders>
              <w:bottom w:val="single" w:sz="12" w:space="0" w:color="auto"/>
            </w:tcBorders>
            <w:vAlign w:val="center"/>
          </w:tcPr>
          <w:p w14:paraId="2F3A869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r>
    </w:tbl>
    <w:p w14:paraId="5E865CBC" w14:textId="77777777" w:rsidR="00572B16" w:rsidRPr="002F7F43" w:rsidRDefault="00A07645">
      <w:pPr>
        <w:pStyle w:val="ListParagraph"/>
        <w:numPr>
          <w:ilvl w:val="0"/>
          <w:numId w:val="87"/>
        </w:numPr>
        <w:spacing w:line="400" w:lineRule="exact"/>
        <w:ind w:firstLineChars="0"/>
        <w:rPr>
          <w:rFonts w:ascii="Arial" w:eastAsia="宋体" w:hAnsi="Arial" w:cs="Arial"/>
          <w:sz w:val="24"/>
          <w:szCs w:val="24"/>
          <w:lang w:val="en-GB"/>
        </w:rPr>
      </w:pPr>
      <w:r w:rsidRPr="002F7F43">
        <w:rPr>
          <w:rFonts w:ascii="Arial" w:eastAsia="宋体" w:hAnsi="Arial" w:cs="Arial"/>
          <w:sz w:val="24"/>
          <w:szCs w:val="24"/>
          <w:lang w:val="en-GB"/>
        </w:rPr>
        <w:t xml:space="preserve">Dividends Receivable </w:t>
      </w:r>
    </w:p>
    <w:tbl>
      <w:tblPr>
        <w:tblW w:w="9498" w:type="dxa"/>
        <w:tblInd w:w="-34"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836"/>
        <w:gridCol w:w="1275"/>
        <w:gridCol w:w="1418"/>
        <w:gridCol w:w="1701"/>
        <w:gridCol w:w="2268"/>
      </w:tblGrid>
      <w:tr w:rsidR="00572B16" w:rsidRPr="002F7F43" w14:paraId="7EB63087" w14:textId="77777777">
        <w:trPr>
          <w:trHeight w:val="283"/>
          <w:tblHeader/>
        </w:trPr>
        <w:tc>
          <w:tcPr>
            <w:tcW w:w="2836" w:type="dxa"/>
            <w:tcBorders>
              <w:top w:val="single" w:sz="12" w:space="0" w:color="auto"/>
            </w:tcBorders>
            <w:vAlign w:val="center"/>
          </w:tcPr>
          <w:p w14:paraId="63A0713C" w14:textId="77777777" w:rsidR="00572B16" w:rsidRPr="002F7F43" w:rsidRDefault="00A07645">
            <w:pPr>
              <w:spacing w:line="400" w:lineRule="exact"/>
              <w:jc w:val="center"/>
              <w:rPr>
                <w:rFonts w:ascii="Arial" w:eastAsia="宋体" w:hAnsi="Arial" w:cs="Arial"/>
                <w:szCs w:val="21"/>
              </w:rPr>
            </w:pPr>
            <w:r w:rsidRPr="002F7F43">
              <w:rPr>
                <w:rFonts w:ascii="Arial" w:eastAsia="宋体" w:hAnsi="Arial" w:cs="Arial"/>
                <w:szCs w:val="21"/>
              </w:rPr>
              <w:t>Items</w:t>
            </w:r>
          </w:p>
        </w:tc>
        <w:tc>
          <w:tcPr>
            <w:tcW w:w="1275" w:type="dxa"/>
            <w:tcBorders>
              <w:top w:val="single" w:sz="12" w:space="0" w:color="auto"/>
            </w:tcBorders>
            <w:vAlign w:val="center"/>
          </w:tcPr>
          <w:p w14:paraId="1D24FBF1" w14:textId="77777777" w:rsidR="00572B16" w:rsidRPr="002F7F43" w:rsidRDefault="00A07645">
            <w:pPr>
              <w:spacing w:line="400" w:lineRule="exact"/>
              <w:jc w:val="center"/>
              <w:rPr>
                <w:rFonts w:ascii="Arial" w:eastAsia="宋体" w:hAnsi="Arial" w:cs="Arial"/>
                <w:szCs w:val="21"/>
              </w:rPr>
            </w:pPr>
            <w:r w:rsidRPr="002F7F43">
              <w:rPr>
                <w:rFonts w:ascii="Arial" w:eastAsia="宋体" w:hAnsi="Arial" w:cs="Arial"/>
                <w:kern w:val="0"/>
                <w:szCs w:val="21"/>
              </w:rPr>
              <w:t>Closing balance</w:t>
            </w:r>
          </w:p>
        </w:tc>
        <w:tc>
          <w:tcPr>
            <w:tcW w:w="1418" w:type="dxa"/>
            <w:tcBorders>
              <w:top w:val="single" w:sz="12" w:space="0" w:color="auto"/>
            </w:tcBorders>
            <w:vAlign w:val="center"/>
          </w:tcPr>
          <w:p w14:paraId="2EE20AAB" w14:textId="77777777" w:rsidR="00572B16" w:rsidRPr="002F7F43" w:rsidRDefault="00A07645">
            <w:pPr>
              <w:spacing w:line="400" w:lineRule="exact"/>
              <w:jc w:val="center"/>
              <w:rPr>
                <w:rFonts w:ascii="Arial" w:eastAsia="宋体" w:hAnsi="Arial" w:cs="Arial"/>
                <w:szCs w:val="21"/>
              </w:rPr>
            </w:pPr>
            <w:r w:rsidRPr="002F7F43">
              <w:rPr>
                <w:rFonts w:ascii="Arial" w:eastAsia="宋体" w:hAnsi="Arial" w:cs="Arial"/>
                <w:kern w:val="0"/>
                <w:szCs w:val="21"/>
              </w:rPr>
              <w:t>Opening balance</w:t>
            </w:r>
          </w:p>
        </w:tc>
        <w:tc>
          <w:tcPr>
            <w:tcW w:w="1701" w:type="dxa"/>
            <w:tcBorders>
              <w:top w:val="single" w:sz="12" w:space="0" w:color="auto"/>
            </w:tcBorders>
            <w:vAlign w:val="center"/>
          </w:tcPr>
          <w:p w14:paraId="30C00BDA" w14:textId="77777777" w:rsidR="00572B16" w:rsidRPr="002F7F43" w:rsidRDefault="00A07645">
            <w:pPr>
              <w:spacing w:line="400" w:lineRule="exact"/>
              <w:jc w:val="center"/>
              <w:rPr>
                <w:rFonts w:ascii="Arial" w:eastAsia="宋体" w:hAnsi="Arial" w:cs="Arial"/>
                <w:szCs w:val="21"/>
              </w:rPr>
            </w:pPr>
            <w:r w:rsidRPr="002F7F43">
              <w:rPr>
                <w:rFonts w:ascii="Arial" w:eastAsia="宋体" w:hAnsi="Arial" w:cs="Arial"/>
                <w:szCs w:val="21"/>
              </w:rPr>
              <w:t>Reason for being uncollectible</w:t>
            </w:r>
            <w:r w:rsidR="000E7B7A" w:rsidRPr="002F7F43" w:rsidDel="000E7B7A">
              <w:rPr>
                <w:rFonts w:ascii="Arial" w:eastAsia="宋体" w:hAnsi="Arial" w:cs="Arial"/>
                <w:szCs w:val="21"/>
              </w:rPr>
              <w:t xml:space="preserve"> </w:t>
            </w:r>
          </w:p>
        </w:tc>
        <w:tc>
          <w:tcPr>
            <w:tcW w:w="2268" w:type="dxa"/>
            <w:tcBorders>
              <w:top w:val="single" w:sz="12" w:space="0" w:color="auto"/>
            </w:tcBorders>
            <w:vAlign w:val="center"/>
          </w:tcPr>
          <w:p w14:paraId="529379D8" w14:textId="77777777" w:rsidR="00572B16" w:rsidRPr="002F7F43" w:rsidRDefault="00A07645" w:rsidP="0062670A">
            <w:pPr>
              <w:spacing w:line="400" w:lineRule="exact"/>
              <w:jc w:val="center"/>
              <w:rPr>
                <w:rFonts w:ascii="Arial" w:eastAsia="宋体" w:hAnsi="Arial" w:cs="Arial"/>
                <w:szCs w:val="21"/>
              </w:rPr>
            </w:pPr>
            <w:r w:rsidRPr="002F7F43">
              <w:rPr>
                <w:rFonts w:ascii="Arial" w:eastAsia="宋体" w:hAnsi="Arial" w:cs="Arial"/>
                <w:kern w:val="0"/>
                <w:szCs w:val="21"/>
              </w:rPr>
              <w:t>Any impairment loss incurred and its basis</w:t>
            </w:r>
          </w:p>
        </w:tc>
      </w:tr>
      <w:tr w:rsidR="00572B16" w:rsidRPr="002F7F43" w14:paraId="4195C2F9" w14:textId="77777777">
        <w:trPr>
          <w:trHeight w:val="283"/>
        </w:trPr>
        <w:tc>
          <w:tcPr>
            <w:tcW w:w="2836" w:type="dxa"/>
          </w:tcPr>
          <w:p w14:paraId="2E709BD0" w14:textId="77777777" w:rsidR="00572B16" w:rsidRPr="002F7F43" w:rsidRDefault="00A07645">
            <w:pPr>
              <w:spacing w:line="400" w:lineRule="exact"/>
              <w:rPr>
                <w:rFonts w:ascii="Arial" w:eastAsia="宋体" w:hAnsi="Arial" w:cs="Arial"/>
                <w:szCs w:val="21"/>
              </w:rPr>
            </w:pPr>
            <w:r w:rsidRPr="002F7F43">
              <w:rPr>
                <w:rFonts w:ascii="Arial" w:eastAsia="宋体" w:hAnsi="Arial" w:cs="Arial"/>
                <w:szCs w:val="21"/>
              </w:rPr>
              <w:t>Dividends receivable ag</w:t>
            </w:r>
            <w:r w:rsidR="00766824" w:rsidRPr="002F7F43">
              <w:rPr>
                <w:rFonts w:ascii="Arial" w:eastAsia="宋体" w:hAnsi="Arial" w:cs="Arial" w:hint="eastAsia"/>
                <w:szCs w:val="21"/>
              </w:rPr>
              <w:t>ed</w:t>
            </w:r>
            <w:r w:rsidRPr="002F7F43">
              <w:rPr>
                <w:rFonts w:ascii="Arial" w:eastAsia="宋体" w:hAnsi="Arial" w:cs="Arial"/>
                <w:szCs w:val="21"/>
              </w:rPr>
              <w:t xml:space="preserve"> within </w:t>
            </w:r>
            <w:r w:rsidR="00766824" w:rsidRPr="002F7F43">
              <w:rPr>
                <w:rFonts w:ascii="Arial" w:eastAsia="宋体" w:hAnsi="Arial" w:cs="Arial" w:hint="eastAsia"/>
                <w:szCs w:val="21"/>
              </w:rPr>
              <w:t>one</w:t>
            </w:r>
            <w:r w:rsidRPr="002F7F43">
              <w:rPr>
                <w:rFonts w:ascii="Arial" w:eastAsia="宋体" w:hAnsi="Arial" w:cs="Arial"/>
                <w:szCs w:val="21"/>
              </w:rPr>
              <w:t xml:space="preserve"> year </w:t>
            </w:r>
          </w:p>
        </w:tc>
        <w:tc>
          <w:tcPr>
            <w:tcW w:w="1275" w:type="dxa"/>
          </w:tcPr>
          <w:p w14:paraId="31163C47" w14:textId="77777777" w:rsidR="00572B16" w:rsidRPr="002F7F43" w:rsidRDefault="00572B16">
            <w:pPr>
              <w:spacing w:line="400" w:lineRule="exact"/>
              <w:jc w:val="right"/>
              <w:rPr>
                <w:rFonts w:ascii="Arial" w:eastAsia="宋体" w:hAnsi="Arial" w:cs="Arial"/>
                <w:szCs w:val="21"/>
              </w:rPr>
            </w:pPr>
          </w:p>
        </w:tc>
        <w:tc>
          <w:tcPr>
            <w:tcW w:w="1418" w:type="dxa"/>
          </w:tcPr>
          <w:p w14:paraId="3D132EBC" w14:textId="77777777" w:rsidR="00572B16" w:rsidRPr="002F7F43" w:rsidRDefault="00572B16">
            <w:pPr>
              <w:spacing w:line="400" w:lineRule="exact"/>
              <w:jc w:val="right"/>
              <w:rPr>
                <w:rFonts w:ascii="Arial" w:eastAsia="宋体" w:hAnsi="Arial" w:cs="Arial"/>
                <w:szCs w:val="21"/>
              </w:rPr>
            </w:pPr>
          </w:p>
        </w:tc>
        <w:tc>
          <w:tcPr>
            <w:tcW w:w="1701" w:type="dxa"/>
          </w:tcPr>
          <w:p w14:paraId="23F4ABF4" w14:textId="77777777" w:rsidR="00572B16" w:rsidRPr="002F7F43" w:rsidRDefault="00572B16">
            <w:pPr>
              <w:spacing w:line="400" w:lineRule="exact"/>
              <w:jc w:val="right"/>
              <w:rPr>
                <w:rFonts w:ascii="Arial" w:eastAsia="宋体" w:hAnsi="Arial" w:cs="Arial"/>
                <w:szCs w:val="21"/>
              </w:rPr>
            </w:pPr>
          </w:p>
        </w:tc>
        <w:tc>
          <w:tcPr>
            <w:tcW w:w="2268" w:type="dxa"/>
          </w:tcPr>
          <w:p w14:paraId="7C757851" w14:textId="77777777" w:rsidR="00572B16" w:rsidRPr="002F7F43" w:rsidRDefault="00572B16">
            <w:pPr>
              <w:spacing w:line="400" w:lineRule="exact"/>
              <w:jc w:val="right"/>
              <w:rPr>
                <w:rFonts w:ascii="Arial" w:eastAsia="宋体" w:hAnsi="Arial" w:cs="Arial"/>
                <w:szCs w:val="21"/>
              </w:rPr>
            </w:pPr>
          </w:p>
        </w:tc>
      </w:tr>
      <w:tr w:rsidR="00572B16" w:rsidRPr="002F7F43" w14:paraId="68E7BCC0" w14:textId="77777777">
        <w:trPr>
          <w:trHeight w:val="283"/>
        </w:trPr>
        <w:tc>
          <w:tcPr>
            <w:tcW w:w="2836" w:type="dxa"/>
          </w:tcPr>
          <w:p w14:paraId="29659490" w14:textId="77777777" w:rsidR="00572B16" w:rsidRPr="002F7F43" w:rsidRDefault="00A07645">
            <w:pPr>
              <w:spacing w:line="400" w:lineRule="exact"/>
              <w:rPr>
                <w:rFonts w:ascii="Arial" w:eastAsia="宋体" w:hAnsi="Arial" w:cs="Arial"/>
                <w:szCs w:val="21"/>
              </w:rPr>
            </w:pPr>
            <w:r w:rsidRPr="002F7F43">
              <w:rPr>
                <w:rFonts w:ascii="Arial" w:eastAsia="宋体" w:hAnsi="Arial" w:cs="Arial"/>
                <w:szCs w:val="21"/>
              </w:rPr>
              <w:t>Including: (1)</w:t>
            </w:r>
          </w:p>
        </w:tc>
        <w:tc>
          <w:tcPr>
            <w:tcW w:w="1275" w:type="dxa"/>
          </w:tcPr>
          <w:p w14:paraId="39012471" w14:textId="77777777" w:rsidR="00572B16" w:rsidRPr="002F7F43" w:rsidRDefault="00572B16">
            <w:pPr>
              <w:spacing w:line="400" w:lineRule="exact"/>
              <w:jc w:val="right"/>
              <w:rPr>
                <w:rFonts w:ascii="Arial" w:eastAsia="宋体" w:hAnsi="Arial" w:cs="Arial"/>
                <w:szCs w:val="21"/>
              </w:rPr>
            </w:pPr>
          </w:p>
        </w:tc>
        <w:tc>
          <w:tcPr>
            <w:tcW w:w="1418" w:type="dxa"/>
          </w:tcPr>
          <w:p w14:paraId="7BDFCB81" w14:textId="77777777" w:rsidR="00572B16" w:rsidRPr="002F7F43" w:rsidRDefault="00572B16">
            <w:pPr>
              <w:spacing w:line="400" w:lineRule="exact"/>
              <w:jc w:val="right"/>
              <w:rPr>
                <w:rFonts w:ascii="Arial" w:eastAsia="宋体" w:hAnsi="Arial" w:cs="Arial"/>
                <w:szCs w:val="21"/>
              </w:rPr>
            </w:pPr>
          </w:p>
        </w:tc>
        <w:tc>
          <w:tcPr>
            <w:tcW w:w="1701" w:type="dxa"/>
          </w:tcPr>
          <w:p w14:paraId="538F0681" w14:textId="77777777" w:rsidR="00572B16" w:rsidRPr="002F7F43" w:rsidRDefault="00572B16">
            <w:pPr>
              <w:spacing w:line="400" w:lineRule="exact"/>
              <w:jc w:val="right"/>
              <w:rPr>
                <w:rFonts w:ascii="Arial" w:eastAsia="宋体" w:hAnsi="Arial" w:cs="Arial"/>
                <w:szCs w:val="21"/>
              </w:rPr>
            </w:pPr>
          </w:p>
        </w:tc>
        <w:tc>
          <w:tcPr>
            <w:tcW w:w="2268" w:type="dxa"/>
          </w:tcPr>
          <w:p w14:paraId="30F95968" w14:textId="77777777" w:rsidR="00572B16" w:rsidRPr="002F7F43" w:rsidRDefault="00572B16">
            <w:pPr>
              <w:spacing w:line="400" w:lineRule="exact"/>
              <w:jc w:val="right"/>
              <w:rPr>
                <w:rFonts w:ascii="Arial" w:eastAsia="宋体" w:hAnsi="Arial" w:cs="Arial"/>
                <w:szCs w:val="21"/>
              </w:rPr>
            </w:pPr>
          </w:p>
        </w:tc>
      </w:tr>
      <w:tr w:rsidR="00572B16" w:rsidRPr="002F7F43" w14:paraId="194E9B8F" w14:textId="77777777">
        <w:trPr>
          <w:trHeight w:val="283"/>
        </w:trPr>
        <w:tc>
          <w:tcPr>
            <w:tcW w:w="2836" w:type="dxa"/>
          </w:tcPr>
          <w:p w14:paraId="1D410704" w14:textId="77777777" w:rsidR="00572B16" w:rsidRPr="002F7F43" w:rsidRDefault="00A07645">
            <w:pPr>
              <w:spacing w:line="400" w:lineRule="exact"/>
              <w:ind w:firstLineChars="250" w:firstLine="525"/>
              <w:rPr>
                <w:rFonts w:ascii="Arial" w:eastAsia="宋体" w:hAnsi="Arial" w:cs="Arial"/>
                <w:szCs w:val="21"/>
              </w:rPr>
            </w:pPr>
            <w:r w:rsidRPr="002F7F43">
              <w:rPr>
                <w:rFonts w:ascii="Arial" w:eastAsia="宋体" w:hAnsi="Arial" w:cs="Arial"/>
                <w:szCs w:val="21"/>
              </w:rPr>
              <w:t xml:space="preserve">    (2)</w:t>
            </w:r>
          </w:p>
        </w:tc>
        <w:tc>
          <w:tcPr>
            <w:tcW w:w="1275" w:type="dxa"/>
          </w:tcPr>
          <w:p w14:paraId="62B6E231" w14:textId="77777777" w:rsidR="00572B16" w:rsidRPr="002F7F43" w:rsidRDefault="00572B16">
            <w:pPr>
              <w:spacing w:line="400" w:lineRule="exact"/>
              <w:jc w:val="right"/>
              <w:rPr>
                <w:rFonts w:ascii="Arial" w:eastAsia="宋体" w:hAnsi="Arial" w:cs="Arial"/>
                <w:szCs w:val="21"/>
              </w:rPr>
            </w:pPr>
          </w:p>
        </w:tc>
        <w:tc>
          <w:tcPr>
            <w:tcW w:w="1418" w:type="dxa"/>
          </w:tcPr>
          <w:p w14:paraId="1D10656B" w14:textId="77777777" w:rsidR="00572B16" w:rsidRPr="002F7F43" w:rsidRDefault="00572B16">
            <w:pPr>
              <w:spacing w:line="400" w:lineRule="exact"/>
              <w:jc w:val="right"/>
              <w:rPr>
                <w:rFonts w:ascii="Arial" w:eastAsia="宋体" w:hAnsi="Arial" w:cs="Arial"/>
                <w:szCs w:val="21"/>
              </w:rPr>
            </w:pPr>
          </w:p>
        </w:tc>
        <w:tc>
          <w:tcPr>
            <w:tcW w:w="1701" w:type="dxa"/>
          </w:tcPr>
          <w:p w14:paraId="190F77C4" w14:textId="77777777" w:rsidR="00572B16" w:rsidRPr="002F7F43" w:rsidRDefault="00572B16">
            <w:pPr>
              <w:spacing w:line="400" w:lineRule="exact"/>
              <w:jc w:val="right"/>
              <w:rPr>
                <w:rFonts w:ascii="Arial" w:eastAsia="宋体" w:hAnsi="Arial" w:cs="Arial"/>
                <w:szCs w:val="21"/>
              </w:rPr>
            </w:pPr>
          </w:p>
        </w:tc>
        <w:tc>
          <w:tcPr>
            <w:tcW w:w="2268" w:type="dxa"/>
          </w:tcPr>
          <w:p w14:paraId="01724F08" w14:textId="77777777" w:rsidR="00572B16" w:rsidRPr="002F7F43" w:rsidRDefault="00572B16">
            <w:pPr>
              <w:spacing w:line="400" w:lineRule="exact"/>
              <w:jc w:val="right"/>
              <w:rPr>
                <w:rFonts w:ascii="Arial" w:eastAsia="宋体" w:hAnsi="Arial" w:cs="Arial"/>
                <w:szCs w:val="21"/>
              </w:rPr>
            </w:pPr>
          </w:p>
        </w:tc>
      </w:tr>
      <w:tr w:rsidR="00572B16" w:rsidRPr="002F7F43" w14:paraId="757AB289" w14:textId="77777777">
        <w:trPr>
          <w:trHeight w:val="283"/>
        </w:trPr>
        <w:tc>
          <w:tcPr>
            <w:tcW w:w="2836" w:type="dxa"/>
          </w:tcPr>
          <w:p w14:paraId="77B27285" w14:textId="77777777" w:rsidR="00572B16" w:rsidRPr="002F7F43" w:rsidRDefault="00A07645">
            <w:pPr>
              <w:spacing w:line="400" w:lineRule="exact"/>
              <w:ind w:firstLineChars="300" w:firstLine="630"/>
              <w:rPr>
                <w:rFonts w:ascii="Arial" w:eastAsia="宋体" w:hAnsi="Arial" w:cs="Arial"/>
                <w:szCs w:val="21"/>
              </w:rPr>
            </w:pPr>
            <w:r w:rsidRPr="002F7F43">
              <w:rPr>
                <w:rFonts w:ascii="Arial" w:eastAsia="宋体" w:hAnsi="Arial" w:cs="Arial"/>
                <w:szCs w:val="21"/>
              </w:rPr>
              <w:t>…</w:t>
            </w:r>
          </w:p>
        </w:tc>
        <w:tc>
          <w:tcPr>
            <w:tcW w:w="1275" w:type="dxa"/>
          </w:tcPr>
          <w:p w14:paraId="13E05F27" w14:textId="77777777" w:rsidR="00572B16" w:rsidRPr="002F7F43" w:rsidRDefault="00572B16">
            <w:pPr>
              <w:spacing w:line="400" w:lineRule="exact"/>
              <w:jc w:val="right"/>
              <w:rPr>
                <w:rFonts w:ascii="Arial" w:eastAsia="宋体" w:hAnsi="Arial" w:cs="Arial"/>
                <w:szCs w:val="21"/>
              </w:rPr>
            </w:pPr>
          </w:p>
        </w:tc>
        <w:tc>
          <w:tcPr>
            <w:tcW w:w="1418" w:type="dxa"/>
          </w:tcPr>
          <w:p w14:paraId="21AF1C95" w14:textId="77777777" w:rsidR="00572B16" w:rsidRPr="002F7F43" w:rsidRDefault="00572B16">
            <w:pPr>
              <w:spacing w:line="400" w:lineRule="exact"/>
              <w:jc w:val="right"/>
              <w:rPr>
                <w:rFonts w:ascii="Arial" w:eastAsia="宋体" w:hAnsi="Arial" w:cs="Arial"/>
                <w:szCs w:val="21"/>
              </w:rPr>
            </w:pPr>
          </w:p>
        </w:tc>
        <w:tc>
          <w:tcPr>
            <w:tcW w:w="1701" w:type="dxa"/>
          </w:tcPr>
          <w:p w14:paraId="55E8498F" w14:textId="77777777" w:rsidR="00572B16" w:rsidRPr="002F7F43" w:rsidRDefault="00572B16">
            <w:pPr>
              <w:spacing w:line="400" w:lineRule="exact"/>
              <w:jc w:val="right"/>
              <w:rPr>
                <w:rFonts w:ascii="Arial" w:eastAsia="宋体" w:hAnsi="Arial" w:cs="Arial"/>
                <w:szCs w:val="21"/>
              </w:rPr>
            </w:pPr>
          </w:p>
        </w:tc>
        <w:tc>
          <w:tcPr>
            <w:tcW w:w="2268" w:type="dxa"/>
          </w:tcPr>
          <w:p w14:paraId="4B5ACD16" w14:textId="77777777" w:rsidR="00572B16" w:rsidRPr="002F7F43" w:rsidRDefault="00572B16">
            <w:pPr>
              <w:spacing w:line="400" w:lineRule="exact"/>
              <w:jc w:val="right"/>
              <w:rPr>
                <w:rFonts w:ascii="Arial" w:eastAsia="宋体" w:hAnsi="Arial" w:cs="Arial"/>
                <w:szCs w:val="21"/>
              </w:rPr>
            </w:pPr>
          </w:p>
        </w:tc>
      </w:tr>
      <w:tr w:rsidR="00572B16" w:rsidRPr="002F7F43" w14:paraId="02C12B3F" w14:textId="77777777">
        <w:trPr>
          <w:trHeight w:val="283"/>
        </w:trPr>
        <w:tc>
          <w:tcPr>
            <w:tcW w:w="2836" w:type="dxa"/>
          </w:tcPr>
          <w:p w14:paraId="7F202109" w14:textId="77777777" w:rsidR="00572B16" w:rsidRPr="002F7F43" w:rsidRDefault="00A07645">
            <w:pPr>
              <w:spacing w:line="400" w:lineRule="exact"/>
              <w:rPr>
                <w:rFonts w:ascii="Arial" w:eastAsia="宋体" w:hAnsi="Arial" w:cs="Arial"/>
                <w:szCs w:val="21"/>
              </w:rPr>
            </w:pPr>
            <w:r w:rsidRPr="002F7F43">
              <w:rPr>
                <w:rFonts w:ascii="Arial" w:eastAsia="宋体" w:hAnsi="Arial" w:cs="Arial"/>
                <w:szCs w:val="21"/>
              </w:rPr>
              <w:t>Dividends receivable ag</w:t>
            </w:r>
            <w:r w:rsidR="00766824" w:rsidRPr="002F7F43">
              <w:rPr>
                <w:rFonts w:ascii="Arial" w:eastAsia="宋体" w:hAnsi="Arial" w:cs="Arial" w:hint="eastAsia"/>
                <w:szCs w:val="21"/>
              </w:rPr>
              <w:t>ed</w:t>
            </w:r>
            <w:r w:rsidRPr="002F7F43">
              <w:rPr>
                <w:rFonts w:ascii="Arial" w:eastAsia="宋体" w:hAnsi="Arial" w:cs="Arial"/>
                <w:szCs w:val="21"/>
              </w:rPr>
              <w:t xml:space="preserve"> over </w:t>
            </w:r>
            <w:r w:rsidR="00766824" w:rsidRPr="002F7F43">
              <w:rPr>
                <w:rFonts w:ascii="Arial" w:eastAsia="宋体" w:hAnsi="Arial" w:cs="Arial" w:hint="eastAsia"/>
                <w:szCs w:val="21"/>
              </w:rPr>
              <w:t>one</w:t>
            </w:r>
            <w:r w:rsidRPr="002F7F43">
              <w:rPr>
                <w:rFonts w:ascii="Arial" w:eastAsia="宋体" w:hAnsi="Arial" w:cs="Arial"/>
                <w:szCs w:val="21"/>
              </w:rPr>
              <w:t xml:space="preserve"> year</w:t>
            </w:r>
          </w:p>
        </w:tc>
        <w:tc>
          <w:tcPr>
            <w:tcW w:w="1275" w:type="dxa"/>
          </w:tcPr>
          <w:p w14:paraId="0EA04C6F" w14:textId="77777777" w:rsidR="00572B16" w:rsidRPr="002F7F43" w:rsidRDefault="00572B16">
            <w:pPr>
              <w:spacing w:line="400" w:lineRule="exact"/>
              <w:jc w:val="right"/>
              <w:rPr>
                <w:rFonts w:ascii="Arial" w:eastAsia="宋体" w:hAnsi="Arial" w:cs="Arial"/>
                <w:szCs w:val="21"/>
              </w:rPr>
            </w:pPr>
          </w:p>
        </w:tc>
        <w:tc>
          <w:tcPr>
            <w:tcW w:w="1418" w:type="dxa"/>
          </w:tcPr>
          <w:p w14:paraId="36A10309" w14:textId="77777777" w:rsidR="00572B16" w:rsidRPr="002F7F43" w:rsidRDefault="00572B16">
            <w:pPr>
              <w:spacing w:line="400" w:lineRule="exact"/>
              <w:jc w:val="right"/>
              <w:rPr>
                <w:rFonts w:ascii="Arial" w:eastAsia="宋体" w:hAnsi="Arial" w:cs="Arial"/>
                <w:szCs w:val="21"/>
              </w:rPr>
            </w:pPr>
          </w:p>
        </w:tc>
        <w:tc>
          <w:tcPr>
            <w:tcW w:w="1701" w:type="dxa"/>
          </w:tcPr>
          <w:p w14:paraId="59FE3966" w14:textId="77777777" w:rsidR="00572B16" w:rsidRPr="002F7F43" w:rsidRDefault="00572B16">
            <w:pPr>
              <w:spacing w:line="400" w:lineRule="exact"/>
              <w:jc w:val="right"/>
              <w:rPr>
                <w:rFonts w:ascii="Arial" w:eastAsia="宋体" w:hAnsi="Arial" w:cs="Arial"/>
                <w:szCs w:val="21"/>
              </w:rPr>
            </w:pPr>
          </w:p>
        </w:tc>
        <w:tc>
          <w:tcPr>
            <w:tcW w:w="2268" w:type="dxa"/>
          </w:tcPr>
          <w:p w14:paraId="08ECE2B0" w14:textId="77777777" w:rsidR="00572B16" w:rsidRPr="002F7F43" w:rsidRDefault="00572B16">
            <w:pPr>
              <w:spacing w:line="400" w:lineRule="exact"/>
              <w:jc w:val="right"/>
              <w:rPr>
                <w:rFonts w:ascii="Arial" w:eastAsia="宋体" w:hAnsi="Arial" w:cs="Arial"/>
                <w:szCs w:val="21"/>
              </w:rPr>
            </w:pPr>
          </w:p>
        </w:tc>
      </w:tr>
      <w:tr w:rsidR="00572B16" w:rsidRPr="002F7F43" w14:paraId="78D3015D" w14:textId="77777777">
        <w:trPr>
          <w:trHeight w:val="283"/>
        </w:trPr>
        <w:tc>
          <w:tcPr>
            <w:tcW w:w="2836" w:type="dxa"/>
          </w:tcPr>
          <w:p w14:paraId="47A4B0EE" w14:textId="77777777" w:rsidR="00572B16" w:rsidRPr="002F7F43" w:rsidRDefault="00A07645">
            <w:pPr>
              <w:spacing w:line="400" w:lineRule="exact"/>
              <w:rPr>
                <w:rFonts w:ascii="Arial" w:eastAsia="宋体" w:hAnsi="Arial" w:cs="Arial"/>
                <w:szCs w:val="21"/>
              </w:rPr>
            </w:pPr>
            <w:r w:rsidRPr="002F7F43">
              <w:rPr>
                <w:rFonts w:ascii="Arial" w:eastAsia="宋体" w:hAnsi="Arial" w:cs="Arial"/>
                <w:szCs w:val="21"/>
              </w:rPr>
              <w:t>Including: (1)</w:t>
            </w:r>
          </w:p>
        </w:tc>
        <w:tc>
          <w:tcPr>
            <w:tcW w:w="1275" w:type="dxa"/>
          </w:tcPr>
          <w:p w14:paraId="14247847" w14:textId="77777777" w:rsidR="00572B16" w:rsidRPr="002F7F43" w:rsidRDefault="00572B16">
            <w:pPr>
              <w:spacing w:line="400" w:lineRule="exact"/>
              <w:jc w:val="right"/>
              <w:rPr>
                <w:rFonts w:ascii="Arial" w:eastAsia="宋体" w:hAnsi="Arial" w:cs="Arial"/>
                <w:szCs w:val="21"/>
              </w:rPr>
            </w:pPr>
          </w:p>
        </w:tc>
        <w:tc>
          <w:tcPr>
            <w:tcW w:w="1418" w:type="dxa"/>
          </w:tcPr>
          <w:p w14:paraId="5626EFCB" w14:textId="77777777" w:rsidR="00572B16" w:rsidRPr="002F7F43" w:rsidRDefault="00572B16">
            <w:pPr>
              <w:spacing w:line="400" w:lineRule="exact"/>
              <w:jc w:val="right"/>
              <w:rPr>
                <w:rFonts w:ascii="Arial" w:eastAsia="宋体" w:hAnsi="Arial" w:cs="Arial"/>
                <w:szCs w:val="21"/>
              </w:rPr>
            </w:pPr>
          </w:p>
        </w:tc>
        <w:tc>
          <w:tcPr>
            <w:tcW w:w="1701" w:type="dxa"/>
          </w:tcPr>
          <w:p w14:paraId="2ECA1AD6" w14:textId="77777777" w:rsidR="00572B16" w:rsidRPr="002F7F43" w:rsidRDefault="00572B16">
            <w:pPr>
              <w:spacing w:line="400" w:lineRule="exact"/>
              <w:jc w:val="right"/>
              <w:rPr>
                <w:rFonts w:ascii="Arial" w:eastAsia="宋体" w:hAnsi="Arial" w:cs="Arial"/>
                <w:szCs w:val="21"/>
              </w:rPr>
            </w:pPr>
          </w:p>
        </w:tc>
        <w:tc>
          <w:tcPr>
            <w:tcW w:w="2268" w:type="dxa"/>
          </w:tcPr>
          <w:p w14:paraId="1A744049" w14:textId="77777777" w:rsidR="00572B16" w:rsidRPr="002F7F43" w:rsidRDefault="00572B16">
            <w:pPr>
              <w:spacing w:line="400" w:lineRule="exact"/>
              <w:jc w:val="right"/>
              <w:rPr>
                <w:rFonts w:ascii="Arial" w:eastAsia="宋体" w:hAnsi="Arial" w:cs="Arial"/>
                <w:szCs w:val="21"/>
              </w:rPr>
            </w:pPr>
          </w:p>
        </w:tc>
      </w:tr>
      <w:tr w:rsidR="00572B16" w:rsidRPr="002F7F43" w14:paraId="7E2D676E" w14:textId="77777777">
        <w:trPr>
          <w:trHeight w:val="283"/>
        </w:trPr>
        <w:tc>
          <w:tcPr>
            <w:tcW w:w="2836" w:type="dxa"/>
          </w:tcPr>
          <w:p w14:paraId="51E84C9D" w14:textId="77777777" w:rsidR="00572B16" w:rsidRPr="002F7F43" w:rsidRDefault="00A07645">
            <w:pPr>
              <w:spacing w:line="400" w:lineRule="exact"/>
              <w:ind w:firstLineChars="250" w:firstLine="525"/>
              <w:rPr>
                <w:rFonts w:ascii="Arial" w:eastAsia="宋体" w:hAnsi="Arial" w:cs="Arial"/>
                <w:szCs w:val="21"/>
              </w:rPr>
            </w:pPr>
            <w:r w:rsidRPr="002F7F43">
              <w:rPr>
                <w:rFonts w:ascii="Arial" w:eastAsia="宋体" w:hAnsi="Arial" w:cs="Arial"/>
                <w:szCs w:val="21"/>
              </w:rPr>
              <w:t xml:space="preserve">    (2)</w:t>
            </w:r>
          </w:p>
        </w:tc>
        <w:tc>
          <w:tcPr>
            <w:tcW w:w="1275" w:type="dxa"/>
          </w:tcPr>
          <w:p w14:paraId="57CFF861" w14:textId="77777777" w:rsidR="00572B16" w:rsidRPr="002F7F43" w:rsidRDefault="00572B16">
            <w:pPr>
              <w:spacing w:line="400" w:lineRule="exact"/>
              <w:jc w:val="right"/>
              <w:rPr>
                <w:rFonts w:ascii="Arial" w:eastAsia="宋体" w:hAnsi="Arial" w:cs="Arial"/>
                <w:szCs w:val="21"/>
              </w:rPr>
            </w:pPr>
          </w:p>
        </w:tc>
        <w:tc>
          <w:tcPr>
            <w:tcW w:w="1418" w:type="dxa"/>
          </w:tcPr>
          <w:p w14:paraId="607876CE" w14:textId="77777777" w:rsidR="00572B16" w:rsidRPr="002F7F43" w:rsidRDefault="00572B16">
            <w:pPr>
              <w:spacing w:line="400" w:lineRule="exact"/>
              <w:jc w:val="right"/>
              <w:rPr>
                <w:rFonts w:ascii="Arial" w:eastAsia="宋体" w:hAnsi="Arial" w:cs="Arial"/>
                <w:szCs w:val="21"/>
              </w:rPr>
            </w:pPr>
          </w:p>
        </w:tc>
        <w:tc>
          <w:tcPr>
            <w:tcW w:w="1701" w:type="dxa"/>
          </w:tcPr>
          <w:p w14:paraId="0872A750" w14:textId="77777777" w:rsidR="00572B16" w:rsidRPr="002F7F43" w:rsidRDefault="00572B16">
            <w:pPr>
              <w:spacing w:line="400" w:lineRule="exact"/>
              <w:jc w:val="right"/>
              <w:rPr>
                <w:rFonts w:ascii="Arial" w:eastAsia="宋体" w:hAnsi="Arial" w:cs="Arial"/>
                <w:szCs w:val="21"/>
              </w:rPr>
            </w:pPr>
          </w:p>
        </w:tc>
        <w:tc>
          <w:tcPr>
            <w:tcW w:w="2268" w:type="dxa"/>
          </w:tcPr>
          <w:p w14:paraId="31895FCF" w14:textId="77777777" w:rsidR="00572B16" w:rsidRPr="002F7F43" w:rsidRDefault="00572B16">
            <w:pPr>
              <w:spacing w:line="400" w:lineRule="exact"/>
              <w:jc w:val="right"/>
              <w:rPr>
                <w:rFonts w:ascii="Arial" w:eastAsia="宋体" w:hAnsi="Arial" w:cs="Arial"/>
                <w:szCs w:val="21"/>
              </w:rPr>
            </w:pPr>
          </w:p>
        </w:tc>
      </w:tr>
      <w:tr w:rsidR="00572B16" w:rsidRPr="002F7F43" w14:paraId="703654F3" w14:textId="77777777">
        <w:trPr>
          <w:trHeight w:val="283"/>
        </w:trPr>
        <w:tc>
          <w:tcPr>
            <w:tcW w:w="2836" w:type="dxa"/>
          </w:tcPr>
          <w:p w14:paraId="2EE5E1FF" w14:textId="77777777" w:rsidR="00572B16" w:rsidRPr="002F7F43" w:rsidRDefault="00A07645">
            <w:pPr>
              <w:spacing w:line="400" w:lineRule="exact"/>
              <w:ind w:firstLineChars="300" w:firstLine="630"/>
              <w:rPr>
                <w:rFonts w:ascii="Arial" w:eastAsia="宋体" w:hAnsi="Arial" w:cs="Arial"/>
                <w:szCs w:val="21"/>
              </w:rPr>
            </w:pPr>
            <w:r w:rsidRPr="002F7F43">
              <w:rPr>
                <w:rFonts w:ascii="Arial" w:eastAsia="宋体" w:hAnsi="Arial" w:cs="Arial"/>
                <w:szCs w:val="21"/>
              </w:rPr>
              <w:t>…</w:t>
            </w:r>
          </w:p>
        </w:tc>
        <w:tc>
          <w:tcPr>
            <w:tcW w:w="1275" w:type="dxa"/>
          </w:tcPr>
          <w:p w14:paraId="441BB101" w14:textId="77777777" w:rsidR="00572B16" w:rsidRPr="002F7F43" w:rsidRDefault="00572B16">
            <w:pPr>
              <w:spacing w:line="400" w:lineRule="exact"/>
              <w:jc w:val="right"/>
              <w:rPr>
                <w:rFonts w:ascii="Arial" w:eastAsia="宋体" w:hAnsi="Arial" w:cs="Arial"/>
                <w:szCs w:val="21"/>
              </w:rPr>
            </w:pPr>
          </w:p>
        </w:tc>
        <w:tc>
          <w:tcPr>
            <w:tcW w:w="1418" w:type="dxa"/>
          </w:tcPr>
          <w:p w14:paraId="75624422" w14:textId="77777777" w:rsidR="00572B16" w:rsidRPr="002F7F43" w:rsidRDefault="00572B16">
            <w:pPr>
              <w:spacing w:line="400" w:lineRule="exact"/>
              <w:jc w:val="right"/>
              <w:rPr>
                <w:rFonts w:ascii="Arial" w:eastAsia="宋体" w:hAnsi="Arial" w:cs="Arial"/>
                <w:szCs w:val="21"/>
              </w:rPr>
            </w:pPr>
          </w:p>
        </w:tc>
        <w:tc>
          <w:tcPr>
            <w:tcW w:w="1701" w:type="dxa"/>
          </w:tcPr>
          <w:p w14:paraId="55DCC536" w14:textId="77777777" w:rsidR="00572B16" w:rsidRPr="002F7F43" w:rsidRDefault="00572B16">
            <w:pPr>
              <w:spacing w:line="400" w:lineRule="exact"/>
              <w:jc w:val="right"/>
              <w:rPr>
                <w:rFonts w:ascii="Arial" w:eastAsia="宋体" w:hAnsi="Arial" w:cs="Arial"/>
                <w:szCs w:val="21"/>
              </w:rPr>
            </w:pPr>
          </w:p>
        </w:tc>
        <w:tc>
          <w:tcPr>
            <w:tcW w:w="2268" w:type="dxa"/>
          </w:tcPr>
          <w:p w14:paraId="11868203" w14:textId="77777777" w:rsidR="00572B16" w:rsidRPr="002F7F43" w:rsidRDefault="00572B16">
            <w:pPr>
              <w:spacing w:line="400" w:lineRule="exact"/>
              <w:jc w:val="right"/>
              <w:rPr>
                <w:rFonts w:ascii="Arial" w:eastAsia="宋体" w:hAnsi="Arial" w:cs="Arial"/>
                <w:szCs w:val="21"/>
              </w:rPr>
            </w:pPr>
          </w:p>
        </w:tc>
      </w:tr>
      <w:tr w:rsidR="00572B16" w:rsidRPr="002F7F43" w14:paraId="0B4A161D" w14:textId="77777777">
        <w:trPr>
          <w:trHeight w:val="283"/>
        </w:trPr>
        <w:tc>
          <w:tcPr>
            <w:tcW w:w="2836" w:type="dxa"/>
            <w:tcBorders>
              <w:bottom w:val="single" w:sz="12" w:space="0" w:color="auto"/>
            </w:tcBorders>
          </w:tcPr>
          <w:p w14:paraId="6F65E064" w14:textId="77777777" w:rsidR="00572B16" w:rsidRPr="002F7F43" w:rsidRDefault="00A07645">
            <w:pPr>
              <w:spacing w:line="400" w:lineRule="exact"/>
              <w:jc w:val="center"/>
              <w:rPr>
                <w:rFonts w:ascii="Arial" w:eastAsia="宋体" w:hAnsi="Arial" w:cs="Arial"/>
                <w:szCs w:val="21"/>
              </w:rPr>
            </w:pPr>
            <w:r w:rsidRPr="002F7F43">
              <w:rPr>
                <w:rFonts w:ascii="Arial" w:eastAsia="宋体" w:hAnsi="Arial" w:cs="Arial" w:hint="eastAsia"/>
                <w:szCs w:val="21"/>
              </w:rPr>
              <w:t>Total</w:t>
            </w:r>
          </w:p>
        </w:tc>
        <w:tc>
          <w:tcPr>
            <w:tcW w:w="1275" w:type="dxa"/>
            <w:tcBorders>
              <w:bottom w:val="single" w:sz="12" w:space="0" w:color="auto"/>
            </w:tcBorders>
          </w:tcPr>
          <w:p w14:paraId="325E4EBF" w14:textId="77777777" w:rsidR="00572B16" w:rsidRPr="002F7F43" w:rsidRDefault="00572B16">
            <w:pPr>
              <w:spacing w:line="400" w:lineRule="exact"/>
              <w:jc w:val="right"/>
              <w:rPr>
                <w:rFonts w:ascii="Arial" w:eastAsia="宋体" w:hAnsi="Arial" w:cs="Arial"/>
                <w:szCs w:val="21"/>
              </w:rPr>
            </w:pPr>
          </w:p>
        </w:tc>
        <w:tc>
          <w:tcPr>
            <w:tcW w:w="1418" w:type="dxa"/>
            <w:tcBorders>
              <w:bottom w:val="single" w:sz="12" w:space="0" w:color="auto"/>
            </w:tcBorders>
          </w:tcPr>
          <w:p w14:paraId="66FFB6F2" w14:textId="77777777" w:rsidR="00572B16" w:rsidRPr="002F7F43" w:rsidRDefault="00572B16">
            <w:pPr>
              <w:spacing w:line="400" w:lineRule="exact"/>
              <w:jc w:val="right"/>
              <w:rPr>
                <w:rFonts w:ascii="Arial" w:eastAsia="宋体" w:hAnsi="Arial" w:cs="Arial"/>
                <w:szCs w:val="21"/>
              </w:rPr>
            </w:pPr>
          </w:p>
        </w:tc>
        <w:tc>
          <w:tcPr>
            <w:tcW w:w="1701" w:type="dxa"/>
            <w:tcBorders>
              <w:bottom w:val="single" w:sz="12" w:space="0" w:color="auto"/>
            </w:tcBorders>
          </w:tcPr>
          <w:p w14:paraId="7B1A5FA4" w14:textId="77777777" w:rsidR="00572B16" w:rsidRPr="002F7F43" w:rsidRDefault="00A07645">
            <w:pPr>
              <w:spacing w:line="400" w:lineRule="exact"/>
              <w:jc w:val="center"/>
              <w:rPr>
                <w:rFonts w:ascii="Arial" w:eastAsia="宋体" w:hAnsi="Arial" w:cs="Arial"/>
                <w:szCs w:val="21"/>
              </w:rPr>
            </w:pPr>
            <w:r w:rsidRPr="002F7F43">
              <w:rPr>
                <w:rFonts w:ascii="Arial" w:eastAsia="宋体" w:hAnsi="Arial" w:cs="Arial"/>
                <w:szCs w:val="21"/>
              </w:rPr>
              <w:t>—</w:t>
            </w:r>
          </w:p>
        </w:tc>
        <w:tc>
          <w:tcPr>
            <w:tcW w:w="2268" w:type="dxa"/>
            <w:tcBorders>
              <w:bottom w:val="single" w:sz="12" w:space="0" w:color="auto"/>
            </w:tcBorders>
          </w:tcPr>
          <w:p w14:paraId="3DD40ED7" w14:textId="77777777" w:rsidR="00572B16" w:rsidRPr="002F7F43" w:rsidRDefault="00A07645">
            <w:pPr>
              <w:spacing w:line="400" w:lineRule="exact"/>
              <w:jc w:val="center"/>
              <w:rPr>
                <w:rFonts w:ascii="Arial" w:eastAsia="宋体" w:hAnsi="Arial" w:cs="Arial"/>
                <w:szCs w:val="21"/>
              </w:rPr>
            </w:pPr>
            <w:r w:rsidRPr="002F7F43">
              <w:rPr>
                <w:rFonts w:ascii="Arial" w:eastAsia="宋体" w:hAnsi="Arial" w:cs="Arial"/>
                <w:szCs w:val="21"/>
              </w:rPr>
              <w:t>—</w:t>
            </w:r>
          </w:p>
        </w:tc>
      </w:tr>
    </w:tbl>
    <w:p w14:paraId="343F1F5E" w14:textId="77777777" w:rsidR="00572B16" w:rsidRPr="002F7F43" w:rsidRDefault="00A07645">
      <w:pPr>
        <w:pStyle w:val="ListParagraph"/>
        <w:numPr>
          <w:ilvl w:val="0"/>
          <w:numId w:val="87"/>
        </w:numPr>
        <w:spacing w:line="400" w:lineRule="exact"/>
        <w:ind w:firstLineChars="0"/>
        <w:rPr>
          <w:rFonts w:ascii="Arial" w:eastAsia="宋体" w:hAnsi="Arial" w:cs="Arial"/>
          <w:sz w:val="24"/>
          <w:szCs w:val="24"/>
          <w:lang w:val="en-GB"/>
        </w:rPr>
      </w:pPr>
      <w:r w:rsidRPr="002F7F43">
        <w:rPr>
          <w:rFonts w:ascii="Arial" w:eastAsia="宋体" w:hAnsi="Arial" w:cs="Arial"/>
          <w:sz w:val="24"/>
          <w:szCs w:val="24"/>
          <w:lang w:val="en-GB"/>
        </w:rPr>
        <w:t xml:space="preserve">Other Receivables </w:t>
      </w:r>
    </w:p>
    <w:tbl>
      <w:tblPr>
        <w:tblW w:w="9469" w:type="dxa"/>
        <w:jc w:val="center"/>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3498"/>
        <w:gridCol w:w="1859"/>
        <w:gridCol w:w="1144"/>
        <w:gridCol w:w="1716"/>
        <w:gridCol w:w="1252"/>
      </w:tblGrid>
      <w:tr w:rsidR="00572B16" w:rsidRPr="002F7F43" w14:paraId="2BA90F99" w14:textId="77777777">
        <w:trPr>
          <w:trHeight w:val="283"/>
          <w:jc w:val="center"/>
        </w:trPr>
        <w:tc>
          <w:tcPr>
            <w:tcW w:w="3498" w:type="dxa"/>
            <w:vMerge w:val="restart"/>
            <w:tcBorders>
              <w:top w:val="single" w:sz="12" w:space="0" w:color="auto"/>
            </w:tcBorders>
            <w:noWrap/>
            <w:vAlign w:val="center"/>
          </w:tcPr>
          <w:p w14:paraId="74A321E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Classification</w:t>
            </w:r>
          </w:p>
        </w:tc>
        <w:tc>
          <w:tcPr>
            <w:tcW w:w="5971" w:type="dxa"/>
            <w:gridSpan w:val="4"/>
            <w:tcBorders>
              <w:top w:val="single" w:sz="12" w:space="0" w:color="auto"/>
            </w:tcBorders>
            <w:noWrap/>
            <w:vAlign w:val="bottom"/>
          </w:tcPr>
          <w:p w14:paraId="3158831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r>
      <w:tr w:rsidR="00572B16" w:rsidRPr="002F7F43" w14:paraId="31681E7A" w14:textId="77777777">
        <w:trPr>
          <w:trHeight w:val="283"/>
          <w:jc w:val="center"/>
        </w:trPr>
        <w:tc>
          <w:tcPr>
            <w:tcW w:w="3498" w:type="dxa"/>
            <w:vMerge/>
            <w:vAlign w:val="center"/>
          </w:tcPr>
          <w:p w14:paraId="0FC8340E" w14:textId="77777777" w:rsidR="00572B16" w:rsidRPr="002F7F43" w:rsidRDefault="00572B16">
            <w:pPr>
              <w:widowControl/>
              <w:spacing w:line="400" w:lineRule="exact"/>
              <w:jc w:val="left"/>
              <w:rPr>
                <w:rFonts w:ascii="Arial" w:eastAsia="宋体" w:hAnsi="Arial" w:cs="Arial"/>
                <w:kern w:val="0"/>
                <w:szCs w:val="21"/>
              </w:rPr>
            </w:pPr>
          </w:p>
        </w:tc>
        <w:tc>
          <w:tcPr>
            <w:tcW w:w="3003" w:type="dxa"/>
            <w:gridSpan w:val="2"/>
            <w:noWrap/>
            <w:vAlign w:val="center"/>
          </w:tcPr>
          <w:p w14:paraId="0E81BDE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Gross carrying amount</w:t>
            </w:r>
          </w:p>
        </w:tc>
        <w:tc>
          <w:tcPr>
            <w:tcW w:w="2968" w:type="dxa"/>
            <w:gridSpan w:val="2"/>
            <w:noWrap/>
            <w:vAlign w:val="center"/>
          </w:tcPr>
          <w:p w14:paraId="225EFEF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Allowance for doubtful accounts</w:t>
            </w:r>
          </w:p>
        </w:tc>
      </w:tr>
      <w:tr w:rsidR="00572B16" w:rsidRPr="002F7F43" w14:paraId="7BB2D32C" w14:textId="77777777">
        <w:trPr>
          <w:trHeight w:val="283"/>
          <w:jc w:val="center"/>
        </w:trPr>
        <w:tc>
          <w:tcPr>
            <w:tcW w:w="3498" w:type="dxa"/>
            <w:vMerge/>
            <w:vAlign w:val="center"/>
          </w:tcPr>
          <w:p w14:paraId="0265F282" w14:textId="77777777" w:rsidR="00572B16" w:rsidRPr="002F7F43" w:rsidRDefault="00572B16">
            <w:pPr>
              <w:widowControl/>
              <w:spacing w:line="400" w:lineRule="exact"/>
              <w:jc w:val="left"/>
              <w:rPr>
                <w:rFonts w:ascii="Arial" w:eastAsia="宋体" w:hAnsi="Arial" w:cs="Arial"/>
                <w:kern w:val="0"/>
                <w:szCs w:val="21"/>
              </w:rPr>
            </w:pPr>
          </w:p>
        </w:tc>
        <w:tc>
          <w:tcPr>
            <w:tcW w:w="1859" w:type="dxa"/>
            <w:noWrap/>
            <w:vAlign w:val="center"/>
          </w:tcPr>
          <w:p w14:paraId="1C1523F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Amount</w:t>
            </w:r>
          </w:p>
        </w:tc>
        <w:tc>
          <w:tcPr>
            <w:tcW w:w="1144" w:type="dxa"/>
            <w:vAlign w:val="center"/>
          </w:tcPr>
          <w:p w14:paraId="7210AFA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Proportion (%)</w:t>
            </w:r>
          </w:p>
        </w:tc>
        <w:tc>
          <w:tcPr>
            <w:tcW w:w="1716" w:type="dxa"/>
            <w:noWrap/>
            <w:vAlign w:val="center"/>
          </w:tcPr>
          <w:p w14:paraId="052FF8C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Amount</w:t>
            </w:r>
          </w:p>
        </w:tc>
        <w:tc>
          <w:tcPr>
            <w:tcW w:w="1252" w:type="dxa"/>
            <w:vAlign w:val="center"/>
          </w:tcPr>
          <w:p w14:paraId="1C68CDF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Proportion (%)</w:t>
            </w:r>
          </w:p>
        </w:tc>
      </w:tr>
      <w:tr w:rsidR="00572B16" w:rsidRPr="002F7F43" w14:paraId="0ADB34BD" w14:textId="77777777">
        <w:trPr>
          <w:trHeight w:val="283"/>
          <w:jc w:val="center"/>
        </w:trPr>
        <w:tc>
          <w:tcPr>
            <w:tcW w:w="3498" w:type="dxa"/>
            <w:vAlign w:val="center"/>
          </w:tcPr>
          <w:p w14:paraId="165C39A5"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lastRenderedPageBreak/>
              <w:t xml:space="preserve">Other receivables that are </w:t>
            </w:r>
            <w:r w:rsidR="00007549" w:rsidRPr="002F7F43">
              <w:rPr>
                <w:rFonts w:ascii="Arial" w:eastAsia="宋体" w:hAnsi="Arial" w:cs="Arial" w:hint="eastAsia"/>
                <w:kern w:val="0"/>
                <w:szCs w:val="21"/>
              </w:rPr>
              <w:t>i</w:t>
            </w:r>
            <w:r w:rsidRPr="002F7F43">
              <w:rPr>
                <w:rFonts w:ascii="Arial" w:eastAsia="宋体" w:hAnsi="Arial" w:cs="Arial"/>
                <w:kern w:val="0"/>
                <w:szCs w:val="21"/>
              </w:rPr>
              <w:t>ndividually significant and individually assessed for impairment</w:t>
            </w:r>
          </w:p>
        </w:tc>
        <w:tc>
          <w:tcPr>
            <w:tcW w:w="1859" w:type="dxa"/>
            <w:noWrap/>
            <w:vAlign w:val="center"/>
          </w:tcPr>
          <w:p w14:paraId="6B1C2FC1" w14:textId="77777777" w:rsidR="00572B16" w:rsidRPr="002F7F43" w:rsidRDefault="00572B16">
            <w:pPr>
              <w:widowControl/>
              <w:spacing w:line="400" w:lineRule="exact"/>
              <w:jc w:val="right"/>
              <w:rPr>
                <w:rFonts w:ascii="Arial" w:eastAsia="宋体" w:hAnsi="Arial" w:cs="Arial"/>
                <w:kern w:val="0"/>
                <w:szCs w:val="21"/>
              </w:rPr>
            </w:pPr>
          </w:p>
        </w:tc>
        <w:tc>
          <w:tcPr>
            <w:tcW w:w="1144" w:type="dxa"/>
            <w:noWrap/>
            <w:vAlign w:val="center"/>
          </w:tcPr>
          <w:p w14:paraId="3360DD86" w14:textId="77777777" w:rsidR="00572B16" w:rsidRPr="002F7F43" w:rsidRDefault="00572B16">
            <w:pPr>
              <w:widowControl/>
              <w:spacing w:line="400" w:lineRule="exact"/>
              <w:jc w:val="right"/>
              <w:rPr>
                <w:rFonts w:ascii="Arial" w:eastAsia="宋体" w:hAnsi="Arial" w:cs="Arial"/>
                <w:kern w:val="0"/>
                <w:szCs w:val="21"/>
              </w:rPr>
            </w:pPr>
          </w:p>
        </w:tc>
        <w:tc>
          <w:tcPr>
            <w:tcW w:w="1716" w:type="dxa"/>
            <w:noWrap/>
            <w:vAlign w:val="center"/>
          </w:tcPr>
          <w:p w14:paraId="261F326D" w14:textId="77777777" w:rsidR="00572B16" w:rsidRPr="002F7F43" w:rsidRDefault="00572B16">
            <w:pPr>
              <w:widowControl/>
              <w:spacing w:line="400" w:lineRule="exact"/>
              <w:jc w:val="right"/>
              <w:rPr>
                <w:rFonts w:ascii="Arial" w:eastAsia="宋体" w:hAnsi="Arial" w:cs="Arial"/>
                <w:kern w:val="0"/>
                <w:szCs w:val="21"/>
              </w:rPr>
            </w:pPr>
          </w:p>
        </w:tc>
        <w:tc>
          <w:tcPr>
            <w:tcW w:w="1252" w:type="dxa"/>
            <w:noWrap/>
            <w:vAlign w:val="center"/>
          </w:tcPr>
          <w:p w14:paraId="15DE43C9"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E14DCD1" w14:textId="77777777">
        <w:trPr>
          <w:trHeight w:val="283"/>
          <w:jc w:val="center"/>
        </w:trPr>
        <w:tc>
          <w:tcPr>
            <w:tcW w:w="3498" w:type="dxa"/>
            <w:vAlign w:val="center"/>
          </w:tcPr>
          <w:p w14:paraId="1682EB6A"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Other receivables that are collectively assessed for impairment as in a group of receivables of shared credit risk characteristics  </w:t>
            </w:r>
          </w:p>
        </w:tc>
        <w:tc>
          <w:tcPr>
            <w:tcW w:w="1859" w:type="dxa"/>
            <w:noWrap/>
            <w:vAlign w:val="center"/>
          </w:tcPr>
          <w:p w14:paraId="378DF030" w14:textId="77777777" w:rsidR="00572B16" w:rsidRPr="002F7F43" w:rsidRDefault="00572B16">
            <w:pPr>
              <w:widowControl/>
              <w:spacing w:line="400" w:lineRule="exact"/>
              <w:jc w:val="right"/>
              <w:rPr>
                <w:rFonts w:ascii="Arial" w:eastAsia="宋体" w:hAnsi="Arial" w:cs="Arial"/>
                <w:kern w:val="0"/>
                <w:szCs w:val="21"/>
              </w:rPr>
            </w:pPr>
          </w:p>
        </w:tc>
        <w:tc>
          <w:tcPr>
            <w:tcW w:w="1144" w:type="dxa"/>
            <w:noWrap/>
            <w:vAlign w:val="center"/>
          </w:tcPr>
          <w:p w14:paraId="5B44417F" w14:textId="77777777" w:rsidR="00572B16" w:rsidRPr="002F7F43" w:rsidRDefault="00572B16">
            <w:pPr>
              <w:widowControl/>
              <w:spacing w:line="400" w:lineRule="exact"/>
              <w:jc w:val="right"/>
              <w:rPr>
                <w:rFonts w:ascii="Arial" w:eastAsia="宋体" w:hAnsi="Arial" w:cs="Arial"/>
                <w:kern w:val="0"/>
                <w:szCs w:val="21"/>
              </w:rPr>
            </w:pPr>
          </w:p>
        </w:tc>
        <w:tc>
          <w:tcPr>
            <w:tcW w:w="1716" w:type="dxa"/>
            <w:noWrap/>
            <w:vAlign w:val="center"/>
          </w:tcPr>
          <w:p w14:paraId="649179BB" w14:textId="77777777" w:rsidR="00572B16" w:rsidRPr="002F7F43" w:rsidRDefault="00572B16">
            <w:pPr>
              <w:widowControl/>
              <w:spacing w:line="400" w:lineRule="exact"/>
              <w:jc w:val="right"/>
              <w:rPr>
                <w:rFonts w:ascii="Arial" w:eastAsia="宋体" w:hAnsi="Arial" w:cs="Arial"/>
                <w:kern w:val="0"/>
                <w:szCs w:val="21"/>
              </w:rPr>
            </w:pPr>
          </w:p>
        </w:tc>
        <w:tc>
          <w:tcPr>
            <w:tcW w:w="1252" w:type="dxa"/>
            <w:noWrap/>
            <w:vAlign w:val="center"/>
          </w:tcPr>
          <w:p w14:paraId="3BF7D78C"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57E0A02" w14:textId="77777777">
        <w:trPr>
          <w:trHeight w:val="283"/>
          <w:jc w:val="center"/>
        </w:trPr>
        <w:tc>
          <w:tcPr>
            <w:tcW w:w="3498" w:type="dxa"/>
            <w:noWrap/>
            <w:vAlign w:val="center"/>
          </w:tcPr>
          <w:p w14:paraId="71681849"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Other receivables that are </w:t>
            </w:r>
            <w:r w:rsidR="00E00CB9" w:rsidRPr="002F7F43">
              <w:rPr>
                <w:rFonts w:ascii="Arial" w:eastAsia="宋体" w:hAnsi="Arial" w:cs="Arial"/>
                <w:kern w:val="0"/>
                <w:szCs w:val="21"/>
              </w:rPr>
              <w:t>individually not significant</w:t>
            </w:r>
            <w:r w:rsidRPr="002F7F43">
              <w:rPr>
                <w:rFonts w:ascii="Arial" w:eastAsia="宋体" w:hAnsi="Arial" w:cs="Arial"/>
                <w:kern w:val="0"/>
                <w:szCs w:val="21"/>
              </w:rPr>
              <w:t xml:space="preserve"> but are individually assessed for impairment</w:t>
            </w:r>
          </w:p>
        </w:tc>
        <w:tc>
          <w:tcPr>
            <w:tcW w:w="1859" w:type="dxa"/>
            <w:noWrap/>
            <w:vAlign w:val="center"/>
          </w:tcPr>
          <w:p w14:paraId="4178AAF8" w14:textId="77777777" w:rsidR="00572B16" w:rsidRPr="002F7F43" w:rsidRDefault="00572B16">
            <w:pPr>
              <w:widowControl/>
              <w:spacing w:line="400" w:lineRule="exact"/>
              <w:jc w:val="right"/>
              <w:rPr>
                <w:rFonts w:ascii="Arial" w:eastAsia="宋体" w:hAnsi="Arial" w:cs="Arial"/>
                <w:kern w:val="0"/>
                <w:szCs w:val="21"/>
              </w:rPr>
            </w:pPr>
          </w:p>
        </w:tc>
        <w:tc>
          <w:tcPr>
            <w:tcW w:w="1144" w:type="dxa"/>
            <w:noWrap/>
            <w:vAlign w:val="center"/>
          </w:tcPr>
          <w:p w14:paraId="4D43CF13" w14:textId="77777777" w:rsidR="00572B16" w:rsidRPr="002F7F43" w:rsidRDefault="00572B16">
            <w:pPr>
              <w:widowControl/>
              <w:spacing w:line="400" w:lineRule="exact"/>
              <w:jc w:val="right"/>
              <w:rPr>
                <w:rFonts w:ascii="Arial" w:eastAsia="宋体" w:hAnsi="Arial" w:cs="Arial"/>
                <w:kern w:val="0"/>
                <w:szCs w:val="21"/>
              </w:rPr>
            </w:pPr>
          </w:p>
        </w:tc>
        <w:tc>
          <w:tcPr>
            <w:tcW w:w="1716" w:type="dxa"/>
            <w:noWrap/>
            <w:vAlign w:val="center"/>
          </w:tcPr>
          <w:p w14:paraId="3D6BE3B8" w14:textId="77777777" w:rsidR="00572B16" w:rsidRPr="002F7F43" w:rsidRDefault="00572B16">
            <w:pPr>
              <w:widowControl/>
              <w:spacing w:line="400" w:lineRule="exact"/>
              <w:jc w:val="right"/>
              <w:rPr>
                <w:rFonts w:ascii="Arial" w:eastAsia="宋体" w:hAnsi="Arial" w:cs="Arial"/>
                <w:kern w:val="0"/>
                <w:szCs w:val="21"/>
              </w:rPr>
            </w:pPr>
          </w:p>
        </w:tc>
        <w:tc>
          <w:tcPr>
            <w:tcW w:w="1252" w:type="dxa"/>
            <w:noWrap/>
            <w:vAlign w:val="center"/>
          </w:tcPr>
          <w:p w14:paraId="6F0BDF2F"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8CCDA2F" w14:textId="77777777">
        <w:trPr>
          <w:trHeight w:val="283"/>
          <w:jc w:val="center"/>
        </w:trPr>
        <w:tc>
          <w:tcPr>
            <w:tcW w:w="3498" w:type="dxa"/>
            <w:tcBorders>
              <w:bottom w:val="single" w:sz="12" w:space="0" w:color="auto"/>
            </w:tcBorders>
            <w:noWrap/>
            <w:vAlign w:val="center"/>
          </w:tcPr>
          <w:p w14:paraId="3F52B2F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1859" w:type="dxa"/>
            <w:tcBorders>
              <w:bottom w:val="single" w:sz="12" w:space="0" w:color="auto"/>
            </w:tcBorders>
            <w:noWrap/>
            <w:vAlign w:val="center"/>
          </w:tcPr>
          <w:p w14:paraId="62A95997" w14:textId="77777777" w:rsidR="00572B16" w:rsidRPr="002F7F43" w:rsidRDefault="00572B16">
            <w:pPr>
              <w:widowControl/>
              <w:spacing w:line="400" w:lineRule="exact"/>
              <w:jc w:val="right"/>
              <w:rPr>
                <w:rFonts w:ascii="Arial" w:eastAsia="宋体" w:hAnsi="Arial" w:cs="Arial"/>
                <w:kern w:val="0"/>
                <w:szCs w:val="21"/>
              </w:rPr>
            </w:pPr>
          </w:p>
        </w:tc>
        <w:tc>
          <w:tcPr>
            <w:tcW w:w="1144" w:type="dxa"/>
            <w:tcBorders>
              <w:bottom w:val="single" w:sz="12" w:space="0" w:color="auto"/>
            </w:tcBorders>
            <w:noWrap/>
            <w:vAlign w:val="center"/>
          </w:tcPr>
          <w:p w14:paraId="15DEF33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716" w:type="dxa"/>
            <w:tcBorders>
              <w:bottom w:val="single" w:sz="12" w:space="0" w:color="auto"/>
            </w:tcBorders>
            <w:noWrap/>
            <w:vAlign w:val="center"/>
          </w:tcPr>
          <w:p w14:paraId="2525340A" w14:textId="77777777" w:rsidR="00572B16" w:rsidRPr="002F7F43" w:rsidRDefault="00572B16">
            <w:pPr>
              <w:widowControl/>
              <w:spacing w:line="400" w:lineRule="exact"/>
              <w:jc w:val="right"/>
              <w:rPr>
                <w:rFonts w:ascii="Arial" w:eastAsia="宋体" w:hAnsi="Arial" w:cs="Arial"/>
                <w:kern w:val="0"/>
                <w:szCs w:val="21"/>
              </w:rPr>
            </w:pPr>
          </w:p>
        </w:tc>
        <w:tc>
          <w:tcPr>
            <w:tcW w:w="1252" w:type="dxa"/>
            <w:tcBorders>
              <w:bottom w:val="single" w:sz="12" w:space="0" w:color="auto"/>
            </w:tcBorders>
            <w:noWrap/>
            <w:vAlign w:val="center"/>
          </w:tcPr>
          <w:p w14:paraId="1F4A19C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r>
    </w:tbl>
    <w:p w14:paraId="65DB41EC" w14:textId="77777777" w:rsidR="00572B16" w:rsidRPr="002F7F43" w:rsidRDefault="00A07645">
      <w:pPr>
        <w:spacing w:line="400" w:lineRule="exact"/>
        <w:ind w:firstLine="480"/>
        <w:rPr>
          <w:rFonts w:ascii="Arial" w:eastAsia="宋体" w:hAnsi="Arial" w:cs="Arial"/>
          <w:sz w:val="24"/>
          <w:szCs w:val="24"/>
        </w:rPr>
      </w:pPr>
      <w:r w:rsidRPr="002F7F43">
        <w:rPr>
          <w:rFonts w:ascii="Arial" w:eastAsia="宋体" w:hAnsi="Arial" w:cs="Arial" w:hint="eastAsia"/>
          <w:sz w:val="24"/>
          <w:szCs w:val="24"/>
        </w:rPr>
        <w:t>(Continued)</w:t>
      </w:r>
    </w:p>
    <w:tbl>
      <w:tblPr>
        <w:tblW w:w="9471"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475"/>
        <w:gridCol w:w="1869"/>
        <w:gridCol w:w="1182"/>
        <w:gridCol w:w="1726"/>
        <w:gridCol w:w="1219"/>
      </w:tblGrid>
      <w:tr w:rsidR="00572B16" w:rsidRPr="002F7F43" w14:paraId="2B9BBC73" w14:textId="77777777">
        <w:trPr>
          <w:trHeight w:val="345"/>
          <w:tblHeader/>
        </w:trPr>
        <w:tc>
          <w:tcPr>
            <w:tcW w:w="3475" w:type="dxa"/>
            <w:vMerge w:val="restart"/>
            <w:tcBorders>
              <w:top w:val="single" w:sz="12" w:space="0" w:color="auto"/>
            </w:tcBorders>
            <w:noWrap/>
            <w:vAlign w:val="center"/>
          </w:tcPr>
          <w:p w14:paraId="277CD68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Classification</w:t>
            </w:r>
          </w:p>
        </w:tc>
        <w:tc>
          <w:tcPr>
            <w:tcW w:w="5996" w:type="dxa"/>
            <w:gridSpan w:val="4"/>
            <w:tcBorders>
              <w:top w:val="single" w:sz="12" w:space="0" w:color="auto"/>
            </w:tcBorders>
            <w:noWrap/>
          </w:tcPr>
          <w:p w14:paraId="7B3E99B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Opening balance</w:t>
            </w:r>
          </w:p>
        </w:tc>
      </w:tr>
      <w:tr w:rsidR="00572B16" w:rsidRPr="002F7F43" w14:paraId="0B820ED3" w14:textId="77777777">
        <w:trPr>
          <w:trHeight w:val="345"/>
          <w:tblHeader/>
        </w:trPr>
        <w:tc>
          <w:tcPr>
            <w:tcW w:w="3475" w:type="dxa"/>
            <w:vMerge/>
          </w:tcPr>
          <w:p w14:paraId="10995FD2" w14:textId="77777777" w:rsidR="00572B16" w:rsidRPr="002F7F43" w:rsidRDefault="00572B16">
            <w:pPr>
              <w:widowControl/>
              <w:spacing w:line="400" w:lineRule="exact"/>
              <w:jc w:val="left"/>
              <w:rPr>
                <w:rFonts w:ascii="Arial" w:eastAsia="宋体" w:hAnsi="Arial" w:cs="Arial"/>
                <w:kern w:val="0"/>
                <w:szCs w:val="21"/>
              </w:rPr>
            </w:pPr>
          </w:p>
        </w:tc>
        <w:tc>
          <w:tcPr>
            <w:tcW w:w="3051" w:type="dxa"/>
            <w:gridSpan w:val="2"/>
            <w:noWrap/>
            <w:vAlign w:val="center"/>
          </w:tcPr>
          <w:p w14:paraId="66FDBF2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Gross carrying amount</w:t>
            </w:r>
          </w:p>
        </w:tc>
        <w:tc>
          <w:tcPr>
            <w:tcW w:w="2945" w:type="dxa"/>
            <w:gridSpan w:val="2"/>
            <w:noWrap/>
            <w:vAlign w:val="center"/>
          </w:tcPr>
          <w:p w14:paraId="2F9BEA8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Allowance for doubtful accounts</w:t>
            </w:r>
          </w:p>
        </w:tc>
      </w:tr>
      <w:tr w:rsidR="00572B16" w:rsidRPr="002F7F43" w14:paraId="14A7A36B" w14:textId="77777777">
        <w:trPr>
          <w:trHeight w:val="345"/>
          <w:tblHeader/>
        </w:trPr>
        <w:tc>
          <w:tcPr>
            <w:tcW w:w="3475" w:type="dxa"/>
            <w:vMerge/>
          </w:tcPr>
          <w:p w14:paraId="177F61D6" w14:textId="77777777" w:rsidR="00572B16" w:rsidRPr="002F7F43" w:rsidRDefault="00572B16">
            <w:pPr>
              <w:widowControl/>
              <w:spacing w:line="400" w:lineRule="exact"/>
              <w:jc w:val="left"/>
              <w:rPr>
                <w:rFonts w:ascii="Arial" w:eastAsia="宋体" w:hAnsi="Arial" w:cs="Arial"/>
                <w:kern w:val="0"/>
                <w:szCs w:val="21"/>
              </w:rPr>
            </w:pPr>
          </w:p>
        </w:tc>
        <w:tc>
          <w:tcPr>
            <w:tcW w:w="1869" w:type="dxa"/>
            <w:noWrap/>
            <w:vAlign w:val="center"/>
          </w:tcPr>
          <w:p w14:paraId="0CD9168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Amount</w:t>
            </w:r>
          </w:p>
        </w:tc>
        <w:tc>
          <w:tcPr>
            <w:tcW w:w="1182" w:type="dxa"/>
            <w:vAlign w:val="center"/>
          </w:tcPr>
          <w:p w14:paraId="7F41ECF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Proportion (%)</w:t>
            </w:r>
          </w:p>
        </w:tc>
        <w:tc>
          <w:tcPr>
            <w:tcW w:w="1726" w:type="dxa"/>
            <w:noWrap/>
            <w:vAlign w:val="center"/>
          </w:tcPr>
          <w:p w14:paraId="1F2CBB3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Amount</w:t>
            </w:r>
          </w:p>
        </w:tc>
        <w:tc>
          <w:tcPr>
            <w:tcW w:w="1219" w:type="dxa"/>
            <w:vAlign w:val="center"/>
          </w:tcPr>
          <w:p w14:paraId="1216EDA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Proportion (%)</w:t>
            </w:r>
          </w:p>
        </w:tc>
      </w:tr>
      <w:tr w:rsidR="00572B16" w:rsidRPr="002F7F43" w14:paraId="775B948B" w14:textId="77777777">
        <w:tblPrEx>
          <w:jc w:val="center"/>
          <w:tblCellMar>
            <w:left w:w="28" w:type="dxa"/>
            <w:right w:w="28" w:type="dxa"/>
          </w:tblCellMar>
        </w:tblPrEx>
        <w:trPr>
          <w:trHeight w:val="345"/>
          <w:jc w:val="center"/>
        </w:trPr>
        <w:tc>
          <w:tcPr>
            <w:tcW w:w="3475" w:type="dxa"/>
            <w:vAlign w:val="center"/>
          </w:tcPr>
          <w:p w14:paraId="7E34F67E"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Other receivables that are </w:t>
            </w:r>
            <w:r w:rsidR="00007549" w:rsidRPr="002F7F43">
              <w:rPr>
                <w:rFonts w:ascii="Arial" w:eastAsia="宋体" w:hAnsi="Arial" w:cs="Arial" w:hint="eastAsia"/>
                <w:kern w:val="0"/>
                <w:szCs w:val="21"/>
              </w:rPr>
              <w:t>i</w:t>
            </w:r>
            <w:r w:rsidRPr="002F7F43">
              <w:rPr>
                <w:rFonts w:ascii="Arial" w:eastAsia="宋体" w:hAnsi="Arial" w:cs="Arial"/>
                <w:kern w:val="0"/>
                <w:szCs w:val="21"/>
              </w:rPr>
              <w:t>ndividually significant and individually assessed for impairment</w:t>
            </w:r>
          </w:p>
        </w:tc>
        <w:tc>
          <w:tcPr>
            <w:tcW w:w="1869" w:type="dxa"/>
            <w:noWrap/>
            <w:vAlign w:val="center"/>
          </w:tcPr>
          <w:p w14:paraId="50E12992" w14:textId="77777777" w:rsidR="00572B16" w:rsidRPr="002F7F43" w:rsidRDefault="00572B16">
            <w:pPr>
              <w:widowControl/>
              <w:spacing w:line="400" w:lineRule="exact"/>
              <w:jc w:val="right"/>
              <w:rPr>
                <w:rFonts w:ascii="Arial" w:eastAsia="宋体" w:hAnsi="Arial" w:cs="Arial"/>
                <w:kern w:val="0"/>
                <w:szCs w:val="21"/>
              </w:rPr>
            </w:pPr>
          </w:p>
        </w:tc>
        <w:tc>
          <w:tcPr>
            <w:tcW w:w="1182" w:type="dxa"/>
            <w:noWrap/>
            <w:vAlign w:val="center"/>
          </w:tcPr>
          <w:p w14:paraId="6904B229" w14:textId="77777777" w:rsidR="00572B16" w:rsidRPr="002F7F43" w:rsidRDefault="00572B16">
            <w:pPr>
              <w:widowControl/>
              <w:spacing w:line="400" w:lineRule="exact"/>
              <w:jc w:val="right"/>
              <w:rPr>
                <w:rFonts w:ascii="Arial" w:eastAsia="宋体" w:hAnsi="Arial" w:cs="Arial"/>
                <w:kern w:val="0"/>
                <w:szCs w:val="21"/>
              </w:rPr>
            </w:pPr>
          </w:p>
        </w:tc>
        <w:tc>
          <w:tcPr>
            <w:tcW w:w="1726" w:type="dxa"/>
            <w:noWrap/>
            <w:vAlign w:val="center"/>
          </w:tcPr>
          <w:p w14:paraId="7433ACDA" w14:textId="77777777" w:rsidR="00572B16" w:rsidRPr="002F7F43" w:rsidRDefault="00572B16">
            <w:pPr>
              <w:widowControl/>
              <w:spacing w:line="400" w:lineRule="exact"/>
              <w:jc w:val="right"/>
              <w:rPr>
                <w:rFonts w:ascii="Arial" w:eastAsia="宋体" w:hAnsi="Arial" w:cs="Arial"/>
                <w:kern w:val="0"/>
                <w:szCs w:val="21"/>
              </w:rPr>
            </w:pPr>
          </w:p>
        </w:tc>
        <w:tc>
          <w:tcPr>
            <w:tcW w:w="1219" w:type="dxa"/>
            <w:noWrap/>
            <w:vAlign w:val="center"/>
          </w:tcPr>
          <w:p w14:paraId="7D7B1EDA"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C53BBF9" w14:textId="77777777">
        <w:tblPrEx>
          <w:jc w:val="center"/>
          <w:tblCellMar>
            <w:left w:w="28" w:type="dxa"/>
            <w:right w:w="28" w:type="dxa"/>
          </w:tblCellMar>
        </w:tblPrEx>
        <w:trPr>
          <w:trHeight w:val="450"/>
          <w:jc w:val="center"/>
        </w:trPr>
        <w:tc>
          <w:tcPr>
            <w:tcW w:w="3475" w:type="dxa"/>
            <w:vAlign w:val="center"/>
          </w:tcPr>
          <w:p w14:paraId="0F5E8260"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Other receivables that are collectively assessed for impairment as in a group of receivables of shared credit risk characteristics  </w:t>
            </w:r>
          </w:p>
        </w:tc>
        <w:tc>
          <w:tcPr>
            <w:tcW w:w="1869" w:type="dxa"/>
            <w:noWrap/>
            <w:vAlign w:val="center"/>
          </w:tcPr>
          <w:p w14:paraId="37BC4350" w14:textId="77777777" w:rsidR="00572B16" w:rsidRPr="002F7F43" w:rsidRDefault="00572B16">
            <w:pPr>
              <w:widowControl/>
              <w:spacing w:line="400" w:lineRule="exact"/>
              <w:jc w:val="right"/>
              <w:rPr>
                <w:rFonts w:ascii="Arial" w:eastAsia="宋体" w:hAnsi="Arial" w:cs="Arial"/>
                <w:kern w:val="0"/>
                <w:szCs w:val="21"/>
              </w:rPr>
            </w:pPr>
          </w:p>
        </w:tc>
        <w:tc>
          <w:tcPr>
            <w:tcW w:w="1182" w:type="dxa"/>
            <w:noWrap/>
            <w:vAlign w:val="center"/>
          </w:tcPr>
          <w:p w14:paraId="4C6F34DF" w14:textId="77777777" w:rsidR="00572B16" w:rsidRPr="002F7F43" w:rsidRDefault="00572B16">
            <w:pPr>
              <w:widowControl/>
              <w:spacing w:line="400" w:lineRule="exact"/>
              <w:jc w:val="right"/>
              <w:rPr>
                <w:rFonts w:ascii="Arial" w:eastAsia="宋体" w:hAnsi="Arial" w:cs="Arial"/>
                <w:kern w:val="0"/>
                <w:szCs w:val="21"/>
              </w:rPr>
            </w:pPr>
          </w:p>
        </w:tc>
        <w:tc>
          <w:tcPr>
            <w:tcW w:w="1726" w:type="dxa"/>
            <w:noWrap/>
            <w:vAlign w:val="center"/>
          </w:tcPr>
          <w:p w14:paraId="614C1C90" w14:textId="77777777" w:rsidR="00572B16" w:rsidRPr="002F7F43" w:rsidRDefault="00572B16">
            <w:pPr>
              <w:widowControl/>
              <w:spacing w:line="400" w:lineRule="exact"/>
              <w:jc w:val="right"/>
              <w:rPr>
                <w:rFonts w:ascii="Arial" w:eastAsia="宋体" w:hAnsi="Arial" w:cs="Arial"/>
                <w:kern w:val="0"/>
                <w:szCs w:val="21"/>
              </w:rPr>
            </w:pPr>
          </w:p>
        </w:tc>
        <w:tc>
          <w:tcPr>
            <w:tcW w:w="1219" w:type="dxa"/>
            <w:noWrap/>
            <w:vAlign w:val="center"/>
          </w:tcPr>
          <w:p w14:paraId="3FF09A14"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C3C0277" w14:textId="77777777">
        <w:tblPrEx>
          <w:jc w:val="center"/>
          <w:tblCellMar>
            <w:left w:w="28" w:type="dxa"/>
            <w:right w:w="28" w:type="dxa"/>
          </w:tblCellMar>
        </w:tblPrEx>
        <w:trPr>
          <w:trHeight w:val="345"/>
          <w:jc w:val="center"/>
        </w:trPr>
        <w:tc>
          <w:tcPr>
            <w:tcW w:w="3475" w:type="dxa"/>
            <w:noWrap/>
            <w:vAlign w:val="center"/>
          </w:tcPr>
          <w:p w14:paraId="035EF69C"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Other receivables that are </w:t>
            </w:r>
            <w:r w:rsidR="00E00CB9" w:rsidRPr="002F7F43">
              <w:rPr>
                <w:rFonts w:ascii="Arial" w:eastAsia="宋体" w:hAnsi="Arial" w:cs="Arial"/>
                <w:kern w:val="0"/>
                <w:szCs w:val="21"/>
              </w:rPr>
              <w:t>individually not significant</w:t>
            </w:r>
            <w:r w:rsidRPr="002F7F43">
              <w:rPr>
                <w:rFonts w:ascii="Arial" w:eastAsia="宋体" w:hAnsi="Arial" w:cs="Arial"/>
                <w:kern w:val="0"/>
                <w:szCs w:val="21"/>
              </w:rPr>
              <w:t xml:space="preserve"> but are individually assessed for impairment</w:t>
            </w:r>
          </w:p>
        </w:tc>
        <w:tc>
          <w:tcPr>
            <w:tcW w:w="1869" w:type="dxa"/>
            <w:noWrap/>
            <w:vAlign w:val="center"/>
          </w:tcPr>
          <w:p w14:paraId="6D276628" w14:textId="77777777" w:rsidR="00572B16" w:rsidRPr="002F7F43" w:rsidRDefault="00572B16">
            <w:pPr>
              <w:widowControl/>
              <w:spacing w:line="400" w:lineRule="exact"/>
              <w:jc w:val="right"/>
              <w:rPr>
                <w:rFonts w:ascii="Arial" w:eastAsia="宋体" w:hAnsi="Arial" w:cs="Arial"/>
                <w:kern w:val="0"/>
                <w:szCs w:val="21"/>
              </w:rPr>
            </w:pPr>
          </w:p>
        </w:tc>
        <w:tc>
          <w:tcPr>
            <w:tcW w:w="1182" w:type="dxa"/>
            <w:noWrap/>
            <w:vAlign w:val="center"/>
          </w:tcPr>
          <w:p w14:paraId="1B87022C" w14:textId="77777777" w:rsidR="00572B16" w:rsidRPr="002F7F43" w:rsidRDefault="00572B16">
            <w:pPr>
              <w:widowControl/>
              <w:spacing w:line="400" w:lineRule="exact"/>
              <w:jc w:val="right"/>
              <w:rPr>
                <w:rFonts w:ascii="Arial" w:eastAsia="宋体" w:hAnsi="Arial" w:cs="Arial"/>
                <w:kern w:val="0"/>
                <w:szCs w:val="21"/>
              </w:rPr>
            </w:pPr>
          </w:p>
        </w:tc>
        <w:tc>
          <w:tcPr>
            <w:tcW w:w="1726" w:type="dxa"/>
            <w:noWrap/>
            <w:vAlign w:val="center"/>
          </w:tcPr>
          <w:p w14:paraId="256B0C5B" w14:textId="77777777" w:rsidR="00572B16" w:rsidRPr="002F7F43" w:rsidRDefault="00572B16">
            <w:pPr>
              <w:widowControl/>
              <w:spacing w:line="400" w:lineRule="exact"/>
              <w:jc w:val="right"/>
              <w:rPr>
                <w:rFonts w:ascii="Arial" w:eastAsia="宋体" w:hAnsi="Arial" w:cs="Arial"/>
                <w:kern w:val="0"/>
                <w:szCs w:val="21"/>
              </w:rPr>
            </w:pPr>
          </w:p>
        </w:tc>
        <w:tc>
          <w:tcPr>
            <w:tcW w:w="1219" w:type="dxa"/>
            <w:noWrap/>
            <w:vAlign w:val="center"/>
          </w:tcPr>
          <w:p w14:paraId="16C5C5A5"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45D5909" w14:textId="77777777">
        <w:tblPrEx>
          <w:jc w:val="center"/>
          <w:tblCellMar>
            <w:left w:w="28" w:type="dxa"/>
            <w:right w:w="28" w:type="dxa"/>
          </w:tblCellMar>
        </w:tblPrEx>
        <w:trPr>
          <w:trHeight w:val="345"/>
          <w:jc w:val="center"/>
        </w:trPr>
        <w:tc>
          <w:tcPr>
            <w:tcW w:w="3475" w:type="dxa"/>
            <w:tcBorders>
              <w:bottom w:val="single" w:sz="12" w:space="0" w:color="auto"/>
            </w:tcBorders>
            <w:noWrap/>
            <w:vAlign w:val="center"/>
          </w:tcPr>
          <w:p w14:paraId="6537598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1869" w:type="dxa"/>
            <w:tcBorders>
              <w:bottom w:val="single" w:sz="12" w:space="0" w:color="auto"/>
            </w:tcBorders>
            <w:noWrap/>
            <w:vAlign w:val="center"/>
          </w:tcPr>
          <w:p w14:paraId="1773A3FC" w14:textId="77777777" w:rsidR="00572B16" w:rsidRPr="002F7F43" w:rsidRDefault="00572B16">
            <w:pPr>
              <w:widowControl/>
              <w:spacing w:line="400" w:lineRule="exact"/>
              <w:jc w:val="right"/>
              <w:rPr>
                <w:rFonts w:ascii="Arial" w:eastAsia="宋体" w:hAnsi="Arial" w:cs="Arial"/>
                <w:kern w:val="0"/>
                <w:szCs w:val="21"/>
              </w:rPr>
            </w:pPr>
          </w:p>
        </w:tc>
        <w:tc>
          <w:tcPr>
            <w:tcW w:w="1182" w:type="dxa"/>
            <w:tcBorders>
              <w:bottom w:val="single" w:sz="12" w:space="0" w:color="auto"/>
            </w:tcBorders>
            <w:noWrap/>
            <w:vAlign w:val="center"/>
          </w:tcPr>
          <w:p w14:paraId="4A66B6A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726" w:type="dxa"/>
            <w:tcBorders>
              <w:bottom w:val="single" w:sz="12" w:space="0" w:color="auto"/>
            </w:tcBorders>
            <w:noWrap/>
            <w:vAlign w:val="center"/>
          </w:tcPr>
          <w:p w14:paraId="61797EFA" w14:textId="77777777" w:rsidR="00572B16" w:rsidRPr="002F7F43" w:rsidRDefault="00572B16">
            <w:pPr>
              <w:widowControl/>
              <w:spacing w:line="400" w:lineRule="exact"/>
              <w:jc w:val="right"/>
              <w:rPr>
                <w:rFonts w:ascii="Arial" w:eastAsia="宋体" w:hAnsi="Arial" w:cs="Arial"/>
                <w:kern w:val="0"/>
                <w:szCs w:val="21"/>
              </w:rPr>
            </w:pPr>
          </w:p>
        </w:tc>
        <w:tc>
          <w:tcPr>
            <w:tcW w:w="1219" w:type="dxa"/>
            <w:tcBorders>
              <w:bottom w:val="single" w:sz="12" w:space="0" w:color="auto"/>
            </w:tcBorders>
            <w:noWrap/>
            <w:vAlign w:val="center"/>
          </w:tcPr>
          <w:p w14:paraId="0D092F0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r>
    </w:tbl>
    <w:p w14:paraId="7C2D8B07" w14:textId="77777777" w:rsidR="00572B16" w:rsidRPr="002F7F43" w:rsidRDefault="00A07645">
      <w:pPr>
        <w:spacing w:line="400" w:lineRule="exact"/>
        <w:ind w:leftChars="57" w:left="120" w:firstLineChars="150" w:firstLine="360"/>
        <w:rPr>
          <w:rFonts w:ascii="Arial" w:eastAsia="宋体" w:hAnsi="Arial" w:cs="Arial"/>
          <w:kern w:val="0"/>
          <w:sz w:val="24"/>
          <w:szCs w:val="24"/>
        </w:rPr>
      </w:pPr>
      <w:r w:rsidRPr="002F7F43">
        <w:rPr>
          <w:rFonts w:ascii="Arial" w:eastAsia="宋体" w:hAnsi="Arial" w:cs="Arial"/>
          <w:kern w:val="0"/>
          <w:sz w:val="24"/>
          <w:szCs w:val="24"/>
        </w:rPr>
        <w:fldChar w:fldCharType="begin"/>
      </w:r>
      <w:r w:rsidRPr="002F7F43">
        <w:rPr>
          <w:rFonts w:ascii="Arial" w:eastAsia="宋体" w:hAnsi="Arial" w:cs="Arial"/>
          <w:kern w:val="0"/>
          <w:sz w:val="24"/>
          <w:szCs w:val="24"/>
        </w:rPr>
        <w:instrText xml:space="preserve"> = 1 \* GB3 </w:instrText>
      </w:r>
      <w:r w:rsidRPr="002F7F43">
        <w:rPr>
          <w:rFonts w:ascii="Arial" w:eastAsia="宋体" w:hAnsi="Arial" w:cs="Arial"/>
          <w:kern w:val="0"/>
          <w:sz w:val="24"/>
          <w:szCs w:val="24"/>
        </w:rPr>
        <w:fldChar w:fldCharType="separate"/>
      </w:r>
      <w:r w:rsidRPr="002F7F43">
        <w:rPr>
          <w:rFonts w:ascii="宋体" w:eastAsia="宋体" w:hAnsi="宋体" w:cs="宋体" w:hint="eastAsia"/>
          <w:kern w:val="0"/>
          <w:sz w:val="24"/>
          <w:szCs w:val="24"/>
        </w:rPr>
        <w:t>①</w:t>
      </w:r>
      <w:r w:rsidRPr="002F7F43">
        <w:rPr>
          <w:rFonts w:ascii="Arial" w:eastAsia="宋体" w:hAnsi="Arial" w:cs="Arial"/>
          <w:kern w:val="0"/>
          <w:sz w:val="24"/>
          <w:szCs w:val="24"/>
        </w:rPr>
        <w:fldChar w:fldCharType="end"/>
      </w:r>
      <w:r w:rsidRPr="002F7F43">
        <w:rPr>
          <w:rFonts w:ascii="Arial" w:eastAsia="宋体" w:hAnsi="Arial" w:cs="Arial"/>
          <w:kern w:val="0"/>
          <w:sz w:val="24"/>
          <w:szCs w:val="24"/>
        </w:rPr>
        <w:t xml:space="preserve"> Other Receivables </w:t>
      </w:r>
      <w:r w:rsidRPr="002F7F43">
        <w:rPr>
          <w:rFonts w:ascii="Arial" w:eastAsia="宋体" w:hAnsi="Arial" w:cs="Arial" w:hint="eastAsia"/>
          <w:kern w:val="0"/>
          <w:sz w:val="24"/>
          <w:szCs w:val="24"/>
        </w:rPr>
        <w:t>t</w:t>
      </w:r>
      <w:r w:rsidRPr="002F7F43">
        <w:rPr>
          <w:rFonts w:ascii="Arial" w:eastAsia="宋体" w:hAnsi="Arial" w:cs="Arial"/>
          <w:kern w:val="0"/>
          <w:sz w:val="24"/>
          <w:szCs w:val="24"/>
        </w:rPr>
        <w:t xml:space="preserve">hat are Individually Significant and Individually Assessed for Impairment at Year End </w:t>
      </w:r>
    </w:p>
    <w:tbl>
      <w:tblPr>
        <w:tblW w:w="9371"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893"/>
        <w:gridCol w:w="1383"/>
        <w:gridCol w:w="1417"/>
        <w:gridCol w:w="1134"/>
        <w:gridCol w:w="1559"/>
        <w:gridCol w:w="1985"/>
      </w:tblGrid>
      <w:tr w:rsidR="00572B16" w:rsidRPr="002F7F43" w14:paraId="5F1A4DD9" w14:textId="77777777">
        <w:trPr>
          <w:trHeight w:val="283"/>
          <w:tblHeader/>
        </w:trPr>
        <w:tc>
          <w:tcPr>
            <w:tcW w:w="1893" w:type="dxa"/>
            <w:tcBorders>
              <w:top w:val="single" w:sz="12" w:space="0" w:color="auto"/>
            </w:tcBorders>
            <w:vAlign w:val="center"/>
          </w:tcPr>
          <w:p w14:paraId="7A3B86C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Debtor name</w:t>
            </w:r>
          </w:p>
        </w:tc>
        <w:tc>
          <w:tcPr>
            <w:tcW w:w="1383" w:type="dxa"/>
            <w:tcBorders>
              <w:top w:val="single" w:sz="12" w:space="0" w:color="auto"/>
            </w:tcBorders>
            <w:noWrap/>
            <w:vAlign w:val="center"/>
          </w:tcPr>
          <w:p w14:paraId="58AF38A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Gross carrying amount</w:t>
            </w:r>
          </w:p>
        </w:tc>
        <w:tc>
          <w:tcPr>
            <w:tcW w:w="1417" w:type="dxa"/>
            <w:tcBorders>
              <w:top w:val="single" w:sz="12" w:space="0" w:color="auto"/>
            </w:tcBorders>
            <w:noWrap/>
            <w:vAlign w:val="center"/>
          </w:tcPr>
          <w:p w14:paraId="551DDC0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Allowance for doubtful accounts</w:t>
            </w:r>
          </w:p>
        </w:tc>
        <w:tc>
          <w:tcPr>
            <w:tcW w:w="1134" w:type="dxa"/>
            <w:tcBorders>
              <w:top w:val="single" w:sz="12" w:space="0" w:color="auto"/>
            </w:tcBorders>
            <w:vAlign w:val="center"/>
          </w:tcPr>
          <w:p w14:paraId="758DCAB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Aging</w:t>
            </w:r>
          </w:p>
        </w:tc>
        <w:tc>
          <w:tcPr>
            <w:tcW w:w="1559" w:type="dxa"/>
            <w:tcBorders>
              <w:top w:val="single" w:sz="12" w:space="0" w:color="auto"/>
            </w:tcBorders>
            <w:noWrap/>
            <w:vAlign w:val="center"/>
          </w:tcPr>
          <w:p w14:paraId="5BA6725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Proportion (%)</w:t>
            </w:r>
          </w:p>
        </w:tc>
        <w:tc>
          <w:tcPr>
            <w:tcW w:w="1985" w:type="dxa"/>
            <w:tcBorders>
              <w:top w:val="single" w:sz="12" w:space="0" w:color="auto"/>
            </w:tcBorders>
            <w:noWrap/>
            <w:vAlign w:val="center"/>
          </w:tcPr>
          <w:p w14:paraId="1B7E80A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Reason for recognition</w:t>
            </w:r>
          </w:p>
        </w:tc>
      </w:tr>
      <w:tr w:rsidR="00572B16" w:rsidRPr="002F7F43" w14:paraId="5BA5E429" w14:textId="77777777">
        <w:trPr>
          <w:trHeight w:val="283"/>
        </w:trPr>
        <w:tc>
          <w:tcPr>
            <w:tcW w:w="1893" w:type="dxa"/>
            <w:vAlign w:val="center"/>
          </w:tcPr>
          <w:p w14:paraId="0F296D1B" w14:textId="77777777" w:rsidR="00572B16" w:rsidRPr="002F7F43" w:rsidRDefault="00572B16">
            <w:pPr>
              <w:widowControl/>
              <w:spacing w:line="400" w:lineRule="exact"/>
              <w:rPr>
                <w:rFonts w:ascii="Arial" w:eastAsia="宋体" w:hAnsi="Arial" w:cs="Arial"/>
                <w:kern w:val="0"/>
                <w:szCs w:val="21"/>
              </w:rPr>
            </w:pPr>
          </w:p>
        </w:tc>
        <w:tc>
          <w:tcPr>
            <w:tcW w:w="1383" w:type="dxa"/>
            <w:vAlign w:val="center"/>
          </w:tcPr>
          <w:p w14:paraId="434B4E2B" w14:textId="77777777" w:rsidR="00572B16" w:rsidRPr="002F7F43" w:rsidRDefault="00572B16">
            <w:pPr>
              <w:widowControl/>
              <w:spacing w:line="400" w:lineRule="exact"/>
              <w:jc w:val="right"/>
              <w:rPr>
                <w:rFonts w:ascii="Arial" w:eastAsia="宋体" w:hAnsi="Arial" w:cs="Arial"/>
                <w:kern w:val="0"/>
                <w:szCs w:val="21"/>
              </w:rPr>
            </w:pPr>
          </w:p>
        </w:tc>
        <w:tc>
          <w:tcPr>
            <w:tcW w:w="1417" w:type="dxa"/>
            <w:vAlign w:val="center"/>
          </w:tcPr>
          <w:p w14:paraId="3B02ABA7" w14:textId="77777777" w:rsidR="00572B16" w:rsidRPr="002F7F43" w:rsidRDefault="00572B16">
            <w:pPr>
              <w:widowControl/>
              <w:spacing w:line="400" w:lineRule="exact"/>
              <w:jc w:val="right"/>
              <w:rPr>
                <w:rFonts w:ascii="Arial" w:eastAsia="宋体" w:hAnsi="Arial" w:cs="Arial"/>
                <w:kern w:val="0"/>
                <w:szCs w:val="21"/>
              </w:rPr>
            </w:pPr>
          </w:p>
        </w:tc>
        <w:tc>
          <w:tcPr>
            <w:tcW w:w="1134" w:type="dxa"/>
          </w:tcPr>
          <w:p w14:paraId="707FEBF3" w14:textId="77777777" w:rsidR="00572B16" w:rsidRPr="002F7F43" w:rsidRDefault="00572B16">
            <w:pPr>
              <w:widowControl/>
              <w:spacing w:line="400" w:lineRule="exact"/>
              <w:jc w:val="right"/>
              <w:rPr>
                <w:rFonts w:ascii="Arial" w:eastAsia="宋体" w:hAnsi="Arial" w:cs="Arial"/>
                <w:kern w:val="0"/>
                <w:szCs w:val="21"/>
              </w:rPr>
            </w:pPr>
          </w:p>
        </w:tc>
        <w:tc>
          <w:tcPr>
            <w:tcW w:w="1559" w:type="dxa"/>
            <w:vAlign w:val="center"/>
          </w:tcPr>
          <w:p w14:paraId="768BB1A6" w14:textId="77777777" w:rsidR="00572B16" w:rsidRPr="002F7F43" w:rsidRDefault="00572B16">
            <w:pPr>
              <w:widowControl/>
              <w:spacing w:line="400" w:lineRule="exact"/>
              <w:jc w:val="right"/>
              <w:rPr>
                <w:rFonts w:ascii="Arial" w:eastAsia="宋体" w:hAnsi="Arial" w:cs="Arial"/>
                <w:kern w:val="0"/>
                <w:szCs w:val="21"/>
              </w:rPr>
            </w:pPr>
          </w:p>
        </w:tc>
        <w:tc>
          <w:tcPr>
            <w:tcW w:w="1985" w:type="dxa"/>
            <w:noWrap/>
            <w:vAlign w:val="center"/>
          </w:tcPr>
          <w:p w14:paraId="682B2E8E" w14:textId="77777777" w:rsidR="00572B16" w:rsidRPr="002F7F43" w:rsidRDefault="00572B16">
            <w:pPr>
              <w:widowControl/>
              <w:spacing w:line="400" w:lineRule="exact"/>
              <w:jc w:val="left"/>
              <w:rPr>
                <w:rFonts w:ascii="Arial" w:eastAsia="宋体" w:hAnsi="Arial" w:cs="Arial"/>
                <w:kern w:val="0"/>
                <w:szCs w:val="21"/>
              </w:rPr>
            </w:pPr>
          </w:p>
        </w:tc>
      </w:tr>
      <w:tr w:rsidR="00572B16" w:rsidRPr="002F7F43" w14:paraId="0FEE5147" w14:textId="77777777">
        <w:trPr>
          <w:trHeight w:val="283"/>
        </w:trPr>
        <w:tc>
          <w:tcPr>
            <w:tcW w:w="1893" w:type="dxa"/>
            <w:vAlign w:val="center"/>
          </w:tcPr>
          <w:p w14:paraId="062EEC4A" w14:textId="77777777" w:rsidR="00572B16" w:rsidRPr="002F7F43" w:rsidRDefault="00572B16">
            <w:pPr>
              <w:widowControl/>
              <w:spacing w:line="400" w:lineRule="exact"/>
              <w:rPr>
                <w:rFonts w:ascii="Arial" w:eastAsia="宋体" w:hAnsi="Arial" w:cs="Arial"/>
                <w:kern w:val="0"/>
                <w:szCs w:val="21"/>
              </w:rPr>
            </w:pPr>
          </w:p>
        </w:tc>
        <w:tc>
          <w:tcPr>
            <w:tcW w:w="1383" w:type="dxa"/>
            <w:vAlign w:val="center"/>
          </w:tcPr>
          <w:p w14:paraId="512B7BDE" w14:textId="77777777" w:rsidR="00572B16" w:rsidRPr="002F7F43" w:rsidRDefault="00572B16">
            <w:pPr>
              <w:widowControl/>
              <w:spacing w:line="400" w:lineRule="exact"/>
              <w:jc w:val="right"/>
              <w:rPr>
                <w:rFonts w:ascii="Arial" w:eastAsia="宋体" w:hAnsi="Arial" w:cs="Arial"/>
                <w:kern w:val="0"/>
                <w:szCs w:val="21"/>
              </w:rPr>
            </w:pPr>
          </w:p>
        </w:tc>
        <w:tc>
          <w:tcPr>
            <w:tcW w:w="1417" w:type="dxa"/>
            <w:vAlign w:val="center"/>
          </w:tcPr>
          <w:p w14:paraId="0C3BDB34" w14:textId="77777777" w:rsidR="00572B16" w:rsidRPr="002F7F43" w:rsidRDefault="00572B16">
            <w:pPr>
              <w:widowControl/>
              <w:spacing w:line="400" w:lineRule="exact"/>
              <w:jc w:val="right"/>
              <w:rPr>
                <w:rFonts w:ascii="Arial" w:eastAsia="宋体" w:hAnsi="Arial" w:cs="Arial"/>
                <w:kern w:val="0"/>
                <w:szCs w:val="21"/>
              </w:rPr>
            </w:pPr>
          </w:p>
        </w:tc>
        <w:tc>
          <w:tcPr>
            <w:tcW w:w="1134" w:type="dxa"/>
          </w:tcPr>
          <w:p w14:paraId="6F550E6A" w14:textId="77777777" w:rsidR="00572B16" w:rsidRPr="002F7F43" w:rsidRDefault="00572B16">
            <w:pPr>
              <w:widowControl/>
              <w:spacing w:line="400" w:lineRule="exact"/>
              <w:jc w:val="right"/>
              <w:rPr>
                <w:rFonts w:ascii="Arial" w:eastAsia="宋体" w:hAnsi="Arial" w:cs="Arial"/>
                <w:kern w:val="0"/>
                <w:szCs w:val="21"/>
              </w:rPr>
            </w:pPr>
          </w:p>
        </w:tc>
        <w:tc>
          <w:tcPr>
            <w:tcW w:w="1559" w:type="dxa"/>
            <w:vAlign w:val="center"/>
          </w:tcPr>
          <w:p w14:paraId="2D16DF03" w14:textId="77777777" w:rsidR="00572B16" w:rsidRPr="002F7F43" w:rsidRDefault="00572B16">
            <w:pPr>
              <w:widowControl/>
              <w:spacing w:line="400" w:lineRule="exact"/>
              <w:jc w:val="right"/>
              <w:rPr>
                <w:rFonts w:ascii="Arial" w:eastAsia="宋体" w:hAnsi="Arial" w:cs="Arial"/>
                <w:kern w:val="0"/>
                <w:szCs w:val="21"/>
              </w:rPr>
            </w:pPr>
          </w:p>
        </w:tc>
        <w:tc>
          <w:tcPr>
            <w:tcW w:w="1985" w:type="dxa"/>
            <w:noWrap/>
            <w:vAlign w:val="center"/>
          </w:tcPr>
          <w:p w14:paraId="61763C25" w14:textId="77777777" w:rsidR="00572B16" w:rsidRPr="002F7F43" w:rsidRDefault="00572B16">
            <w:pPr>
              <w:widowControl/>
              <w:spacing w:line="400" w:lineRule="exact"/>
              <w:jc w:val="left"/>
              <w:rPr>
                <w:rFonts w:ascii="Arial" w:eastAsia="宋体" w:hAnsi="Arial" w:cs="Arial"/>
                <w:kern w:val="0"/>
                <w:szCs w:val="21"/>
              </w:rPr>
            </w:pPr>
          </w:p>
        </w:tc>
      </w:tr>
      <w:tr w:rsidR="00572B16" w:rsidRPr="002F7F43" w14:paraId="08D4DE7B" w14:textId="77777777">
        <w:trPr>
          <w:trHeight w:val="283"/>
        </w:trPr>
        <w:tc>
          <w:tcPr>
            <w:tcW w:w="1893" w:type="dxa"/>
            <w:tcBorders>
              <w:bottom w:val="single" w:sz="12" w:space="0" w:color="auto"/>
            </w:tcBorders>
            <w:vAlign w:val="center"/>
          </w:tcPr>
          <w:p w14:paraId="44B0D19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lastRenderedPageBreak/>
              <w:t>Total</w:t>
            </w:r>
          </w:p>
        </w:tc>
        <w:tc>
          <w:tcPr>
            <w:tcW w:w="1383" w:type="dxa"/>
            <w:tcBorders>
              <w:bottom w:val="single" w:sz="12" w:space="0" w:color="auto"/>
            </w:tcBorders>
            <w:vAlign w:val="center"/>
          </w:tcPr>
          <w:p w14:paraId="4E6605B8" w14:textId="77777777" w:rsidR="00572B16" w:rsidRPr="002F7F43" w:rsidRDefault="00572B16">
            <w:pPr>
              <w:widowControl/>
              <w:spacing w:line="400" w:lineRule="exact"/>
              <w:jc w:val="right"/>
              <w:rPr>
                <w:rFonts w:ascii="Arial" w:eastAsia="宋体" w:hAnsi="Arial" w:cs="Arial"/>
                <w:kern w:val="0"/>
                <w:szCs w:val="21"/>
              </w:rPr>
            </w:pPr>
          </w:p>
        </w:tc>
        <w:tc>
          <w:tcPr>
            <w:tcW w:w="1417" w:type="dxa"/>
            <w:tcBorders>
              <w:bottom w:val="single" w:sz="12" w:space="0" w:color="auto"/>
            </w:tcBorders>
            <w:vAlign w:val="center"/>
          </w:tcPr>
          <w:p w14:paraId="3AF63897" w14:textId="77777777" w:rsidR="00572B16" w:rsidRPr="002F7F43" w:rsidRDefault="00572B16">
            <w:pPr>
              <w:widowControl/>
              <w:spacing w:line="400" w:lineRule="exact"/>
              <w:jc w:val="right"/>
              <w:rPr>
                <w:rFonts w:ascii="Arial" w:eastAsia="宋体" w:hAnsi="Arial" w:cs="Arial"/>
                <w:kern w:val="0"/>
                <w:szCs w:val="21"/>
              </w:rPr>
            </w:pPr>
          </w:p>
        </w:tc>
        <w:tc>
          <w:tcPr>
            <w:tcW w:w="1134" w:type="dxa"/>
            <w:tcBorders>
              <w:bottom w:val="single" w:sz="12" w:space="0" w:color="auto"/>
            </w:tcBorders>
            <w:vAlign w:val="center"/>
          </w:tcPr>
          <w:p w14:paraId="12E5BD0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559" w:type="dxa"/>
            <w:tcBorders>
              <w:bottom w:val="single" w:sz="12" w:space="0" w:color="auto"/>
            </w:tcBorders>
            <w:vAlign w:val="center"/>
          </w:tcPr>
          <w:p w14:paraId="12920DB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985" w:type="dxa"/>
            <w:tcBorders>
              <w:bottom w:val="single" w:sz="12" w:space="0" w:color="auto"/>
            </w:tcBorders>
            <w:noWrap/>
            <w:vAlign w:val="center"/>
          </w:tcPr>
          <w:p w14:paraId="0824DA3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r>
    </w:tbl>
    <w:p w14:paraId="6967CE60" w14:textId="77777777" w:rsidR="00572B16" w:rsidRPr="002F7F43" w:rsidRDefault="00A07645">
      <w:pPr>
        <w:spacing w:line="400" w:lineRule="exact"/>
        <w:ind w:firstLine="426"/>
        <w:rPr>
          <w:rFonts w:ascii="Arial" w:eastAsia="宋体" w:hAnsi="Arial" w:cs="Arial"/>
          <w:sz w:val="24"/>
          <w:szCs w:val="24"/>
        </w:rPr>
      </w:pPr>
      <w:r w:rsidRPr="002F7F43">
        <w:rPr>
          <w:rFonts w:ascii="Arial" w:eastAsia="宋体" w:hAnsi="Arial" w:cs="Arial"/>
          <w:sz w:val="24"/>
          <w:szCs w:val="24"/>
        </w:rPr>
        <w:fldChar w:fldCharType="begin"/>
      </w:r>
      <w:r w:rsidRPr="002F7F43">
        <w:rPr>
          <w:rFonts w:ascii="Arial" w:eastAsia="宋体" w:hAnsi="Arial" w:cs="Arial"/>
          <w:sz w:val="24"/>
          <w:szCs w:val="24"/>
        </w:rPr>
        <w:instrText xml:space="preserve"> = 2 \* GB3 </w:instrText>
      </w:r>
      <w:r w:rsidRPr="002F7F43">
        <w:rPr>
          <w:rFonts w:ascii="Arial" w:eastAsia="宋体" w:hAnsi="Arial" w:cs="Arial"/>
          <w:sz w:val="24"/>
          <w:szCs w:val="24"/>
        </w:rPr>
        <w:fldChar w:fldCharType="separate"/>
      </w:r>
      <w:r w:rsidRPr="002F7F43">
        <w:rPr>
          <w:rFonts w:ascii="宋体" w:eastAsia="宋体" w:hAnsi="宋体" w:cs="宋体" w:hint="eastAsia"/>
          <w:sz w:val="24"/>
          <w:szCs w:val="24"/>
        </w:rPr>
        <w:t>②</w:t>
      </w:r>
      <w:r w:rsidRPr="002F7F43">
        <w:rPr>
          <w:rFonts w:ascii="Arial" w:eastAsia="宋体" w:hAnsi="Arial" w:cs="Arial"/>
          <w:sz w:val="24"/>
          <w:szCs w:val="24"/>
        </w:rPr>
        <w:fldChar w:fldCharType="end"/>
      </w:r>
      <w:r w:rsidRPr="002F7F43">
        <w:rPr>
          <w:rFonts w:ascii="Arial" w:eastAsia="宋体" w:hAnsi="Arial" w:cs="Arial"/>
          <w:sz w:val="24"/>
          <w:szCs w:val="24"/>
        </w:rPr>
        <w:t xml:space="preserve"> Other Receivables </w:t>
      </w:r>
      <w:r w:rsidRPr="002F7F43">
        <w:rPr>
          <w:rFonts w:ascii="Arial" w:eastAsia="宋体" w:hAnsi="Arial" w:cs="Arial" w:hint="eastAsia"/>
          <w:sz w:val="24"/>
          <w:szCs w:val="24"/>
        </w:rPr>
        <w:t>t</w:t>
      </w:r>
      <w:r w:rsidRPr="002F7F43">
        <w:rPr>
          <w:rFonts w:ascii="Arial" w:eastAsia="宋体" w:hAnsi="Arial" w:cs="Arial"/>
          <w:sz w:val="24"/>
          <w:szCs w:val="24"/>
        </w:rPr>
        <w:t xml:space="preserve">hat are Collectively Assessed for Impairment as in a Group of Receivables of Shared Credit Risk Characteristics    </w:t>
      </w:r>
    </w:p>
    <w:p w14:paraId="4E6533D5" w14:textId="77777777" w:rsidR="00572B16" w:rsidRPr="002F7F43" w:rsidRDefault="00A07645">
      <w:pPr>
        <w:pStyle w:val="ListParagraph"/>
        <w:numPr>
          <w:ilvl w:val="0"/>
          <w:numId w:val="88"/>
        </w:numPr>
        <w:ind w:firstLineChars="0"/>
        <w:rPr>
          <w:rFonts w:ascii="Arial" w:eastAsia="宋体" w:hAnsi="Arial" w:cs="Arial"/>
          <w:bCs/>
          <w:kern w:val="0"/>
          <w:sz w:val="24"/>
          <w:szCs w:val="24"/>
        </w:rPr>
      </w:pPr>
      <w:r w:rsidRPr="002F7F43">
        <w:rPr>
          <w:rFonts w:ascii="Arial" w:eastAsia="宋体" w:hAnsi="Arial" w:cs="Arial"/>
          <w:bCs/>
          <w:kern w:val="0"/>
          <w:sz w:val="24"/>
          <w:szCs w:val="24"/>
        </w:rPr>
        <w:t>Using Aging Analysis Method</w:t>
      </w:r>
    </w:p>
    <w:tbl>
      <w:tblPr>
        <w:tblW w:w="9469" w:type="dxa"/>
        <w:jc w:val="center"/>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1951"/>
        <w:gridCol w:w="1327"/>
        <w:gridCol w:w="1179"/>
        <w:gridCol w:w="1327"/>
        <w:gridCol w:w="1327"/>
        <w:gridCol w:w="1179"/>
        <w:gridCol w:w="1179"/>
      </w:tblGrid>
      <w:tr w:rsidR="00572B16" w:rsidRPr="002F7F43" w14:paraId="17741059" w14:textId="77777777">
        <w:trPr>
          <w:trHeight w:val="283"/>
          <w:tblHeader/>
          <w:jc w:val="center"/>
        </w:trPr>
        <w:tc>
          <w:tcPr>
            <w:tcW w:w="1951" w:type="dxa"/>
            <w:vMerge w:val="restart"/>
            <w:tcBorders>
              <w:top w:val="single" w:sz="12" w:space="0" w:color="auto"/>
            </w:tcBorders>
            <w:vAlign w:val="center"/>
          </w:tcPr>
          <w:p w14:paraId="1B824EF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Aging</w:t>
            </w:r>
          </w:p>
        </w:tc>
        <w:tc>
          <w:tcPr>
            <w:tcW w:w="3833" w:type="dxa"/>
            <w:gridSpan w:val="3"/>
            <w:tcBorders>
              <w:top w:val="single" w:sz="12" w:space="0" w:color="auto"/>
            </w:tcBorders>
            <w:noWrap/>
            <w:vAlign w:val="center"/>
          </w:tcPr>
          <w:p w14:paraId="711D2D3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c>
          <w:tcPr>
            <w:tcW w:w="3685" w:type="dxa"/>
            <w:gridSpan w:val="3"/>
            <w:tcBorders>
              <w:top w:val="single" w:sz="12" w:space="0" w:color="auto"/>
            </w:tcBorders>
            <w:noWrap/>
            <w:vAlign w:val="center"/>
          </w:tcPr>
          <w:p w14:paraId="075D0AC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Opening balance</w:t>
            </w:r>
          </w:p>
        </w:tc>
      </w:tr>
      <w:tr w:rsidR="00572B16" w:rsidRPr="002F7F43" w14:paraId="0754D9EC" w14:textId="77777777">
        <w:trPr>
          <w:trHeight w:val="283"/>
          <w:tblHeader/>
          <w:jc w:val="center"/>
        </w:trPr>
        <w:tc>
          <w:tcPr>
            <w:tcW w:w="1951" w:type="dxa"/>
            <w:vMerge/>
            <w:vAlign w:val="center"/>
          </w:tcPr>
          <w:p w14:paraId="5AA3F0CF" w14:textId="77777777" w:rsidR="00572B16" w:rsidRPr="002F7F43" w:rsidRDefault="00572B16">
            <w:pPr>
              <w:widowControl/>
              <w:spacing w:line="400" w:lineRule="exact"/>
              <w:jc w:val="left"/>
              <w:rPr>
                <w:rFonts w:ascii="Arial" w:eastAsia="宋体" w:hAnsi="Arial" w:cs="Arial"/>
                <w:kern w:val="0"/>
                <w:szCs w:val="21"/>
              </w:rPr>
            </w:pPr>
          </w:p>
        </w:tc>
        <w:tc>
          <w:tcPr>
            <w:tcW w:w="2506" w:type="dxa"/>
            <w:gridSpan w:val="2"/>
            <w:noWrap/>
            <w:vAlign w:val="center"/>
          </w:tcPr>
          <w:p w14:paraId="5E5A242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Gross carrying amount</w:t>
            </w:r>
          </w:p>
        </w:tc>
        <w:tc>
          <w:tcPr>
            <w:tcW w:w="1327" w:type="dxa"/>
            <w:vMerge w:val="restart"/>
            <w:vAlign w:val="center"/>
          </w:tcPr>
          <w:p w14:paraId="432A5FD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Allowance for doubtful accounts</w:t>
            </w:r>
          </w:p>
        </w:tc>
        <w:tc>
          <w:tcPr>
            <w:tcW w:w="2506" w:type="dxa"/>
            <w:gridSpan w:val="2"/>
            <w:noWrap/>
            <w:vAlign w:val="center"/>
          </w:tcPr>
          <w:p w14:paraId="4BAB62E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Gross carrying amount</w:t>
            </w:r>
          </w:p>
        </w:tc>
        <w:tc>
          <w:tcPr>
            <w:tcW w:w="1179" w:type="dxa"/>
            <w:vMerge w:val="restart"/>
            <w:vAlign w:val="center"/>
          </w:tcPr>
          <w:p w14:paraId="08FDAFF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Allowance for doubtful accounts</w:t>
            </w:r>
          </w:p>
        </w:tc>
      </w:tr>
      <w:tr w:rsidR="00572B16" w:rsidRPr="002F7F43" w14:paraId="755A86BA" w14:textId="77777777">
        <w:trPr>
          <w:trHeight w:val="283"/>
          <w:tblHeader/>
          <w:jc w:val="center"/>
        </w:trPr>
        <w:tc>
          <w:tcPr>
            <w:tcW w:w="1951" w:type="dxa"/>
            <w:vMerge/>
            <w:vAlign w:val="center"/>
          </w:tcPr>
          <w:p w14:paraId="5D38ECE1" w14:textId="77777777" w:rsidR="00572B16" w:rsidRPr="002F7F43" w:rsidRDefault="00572B16">
            <w:pPr>
              <w:widowControl/>
              <w:spacing w:line="400" w:lineRule="exact"/>
              <w:jc w:val="left"/>
              <w:rPr>
                <w:rFonts w:ascii="Arial" w:eastAsia="宋体" w:hAnsi="Arial" w:cs="Arial"/>
                <w:kern w:val="0"/>
                <w:szCs w:val="21"/>
              </w:rPr>
            </w:pPr>
          </w:p>
        </w:tc>
        <w:tc>
          <w:tcPr>
            <w:tcW w:w="1327" w:type="dxa"/>
            <w:noWrap/>
            <w:vAlign w:val="bottom"/>
          </w:tcPr>
          <w:p w14:paraId="6BE44BC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Amount</w:t>
            </w:r>
          </w:p>
        </w:tc>
        <w:tc>
          <w:tcPr>
            <w:tcW w:w="1179" w:type="dxa"/>
            <w:vAlign w:val="bottom"/>
          </w:tcPr>
          <w:p w14:paraId="303BFB8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Proportion (%)</w:t>
            </w:r>
          </w:p>
        </w:tc>
        <w:tc>
          <w:tcPr>
            <w:tcW w:w="1327" w:type="dxa"/>
            <w:vMerge/>
          </w:tcPr>
          <w:p w14:paraId="082DCCDB" w14:textId="77777777" w:rsidR="00572B16" w:rsidRPr="002F7F43" w:rsidRDefault="00572B16">
            <w:pPr>
              <w:widowControl/>
              <w:spacing w:line="400" w:lineRule="exact"/>
              <w:jc w:val="center"/>
              <w:rPr>
                <w:rFonts w:ascii="Arial" w:eastAsia="宋体" w:hAnsi="Arial" w:cs="Arial"/>
                <w:kern w:val="0"/>
                <w:szCs w:val="21"/>
              </w:rPr>
            </w:pPr>
          </w:p>
        </w:tc>
        <w:tc>
          <w:tcPr>
            <w:tcW w:w="1327" w:type="dxa"/>
            <w:noWrap/>
            <w:vAlign w:val="bottom"/>
          </w:tcPr>
          <w:p w14:paraId="60189A5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Amount</w:t>
            </w:r>
          </w:p>
        </w:tc>
        <w:tc>
          <w:tcPr>
            <w:tcW w:w="1179" w:type="dxa"/>
            <w:vAlign w:val="bottom"/>
          </w:tcPr>
          <w:p w14:paraId="2AE6D37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Proportion (%)</w:t>
            </w:r>
          </w:p>
        </w:tc>
        <w:tc>
          <w:tcPr>
            <w:tcW w:w="1179" w:type="dxa"/>
            <w:vMerge/>
          </w:tcPr>
          <w:p w14:paraId="744AD1AB" w14:textId="77777777" w:rsidR="00572B16" w:rsidRPr="002F7F43" w:rsidRDefault="00572B16">
            <w:pPr>
              <w:widowControl/>
              <w:spacing w:line="400" w:lineRule="exact"/>
              <w:jc w:val="center"/>
              <w:rPr>
                <w:rFonts w:ascii="Arial" w:eastAsia="宋体" w:hAnsi="Arial" w:cs="Arial"/>
                <w:kern w:val="0"/>
                <w:szCs w:val="21"/>
              </w:rPr>
            </w:pPr>
          </w:p>
        </w:tc>
      </w:tr>
      <w:tr w:rsidR="001B4B97" w:rsidRPr="002F7F43" w14:paraId="458DCB3B" w14:textId="77777777">
        <w:trPr>
          <w:trHeight w:val="283"/>
          <w:jc w:val="center"/>
        </w:trPr>
        <w:tc>
          <w:tcPr>
            <w:tcW w:w="1951" w:type="dxa"/>
          </w:tcPr>
          <w:p w14:paraId="2CEF8648" w14:textId="77777777" w:rsidR="001B4B97" w:rsidRPr="002F7F43" w:rsidRDefault="001B4B97">
            <w:pPr>
              <w:widowControl/>
              <w:spacing w:line="400" w:lineRule="exact"/>
              <w:jc w:val="left"/>
              <w:rPr>
                <w:rFonts w:ascii="Arial" w:eastAsia="宋体" w:hAnsi="Arial" w:cs="Arial"/>
                <w:kern w:val="0"/>
                <w:szCs w:val="21"/>
              </w:rPr>
            </w:pPr>
            <w:r w:rsidRPr="002F7F43">
              <w:rPr>
                <w:rFonts w:ascii="Arial" w:hAnsi="Arial" w:cs="Arial"/>
              </w:rPr>
              <w:t>Within 1 year (including 1 year)</w:t>
            </w:r>
          </w:p>
        </w:tc>
        <w:tc>
          <w:tcPr>
            <w:tcW w:w="1327" w:type="dxa"/>
            <w:noWrap/>
            <w:vAlign w:val="center"/>
          </w:tcPr>
          <w:p w14:paraId="7BFF439B" w14:textId="77777777" w:rsidR="001B4B97" w:rsidRPr="002F7F43" w:rsidRDefault="001B4B97">
            <w:pPr>
              <w:widowControl/>
              <w:spacing w:line="400" w:lineRule="exact"/>
              <w:jc w:val="right"/>
              <w:rPr>
                <w:rFonts w:ascii="Arial" w:eastAsia="宋体" w:hAnsi="Arial" w:cs="Arial"/>
                <w:kern w:val="0"/>
                <w:szCs w:val="21"/>
              </w:rPr>
            </w:pPr>
          </w:p>
        </w:tc>
        <w:tc>
          <w:tcPr>
            <w:tcW w:w="1179" w:type="dxa"/>
            <w:noWrap/>
            <w:vAlign w:val="center"/>
          </w:tcPr>
          <w:p w14:paraId="0AD18E25" w14:textId="77777777" w:rsidR="001B4B97" w:rsidRPr="002F7F43" w:rsidRDefault="001B4B97">
            <w:pPr>
              <w:widowControl/>
              <w:spacing w:line="400" w:lineRule="exact"/>
              <w:jc w:val="right"/>
              <w:rPr>
                <w:rFonts w:ascii="Arial" w:eastAsia="宋体" w:hAnsi="Arial" w:cs="Arial"/>
                <w:kern w:val="0"/>
                <w:szCs w:val="21"/>
              </w:rPr>
            </w:pPr>
          </w:p>
        </w:tc>
        <w:tc>
          <w:tcPr>
            <w:tcW w:w="1327" w:type="dxa"/>
          </w:tcPr>
          <w:p w14:paraId="2446C63C" w14:textId="77777777" w:rsidR="001B4B97" w:rsidRPr="002F7F43" w:rsidRDefault="001B4B97">
            <w:pPr>
              <w:widowControl/>
              <w:spacing w:line="400" w:lineRule="exact"/>
              <w:jc w:val="right"/>
              <w:rPr>
                <w:rFonts w:ascii="Arial" w:eastAsia="宋体" w:hAnsi="Arial" w:cs="Arial"/>
                <w:kern w:val="0"/>
                <w:szCs w:val="21"/>
              </w:rPr>
            </w:pPr>
          </w:p>
        </w:tc>
        <w:tc>
          <w:tcPr>
            <w:tcW w:w="1327" w:type="dxa"/>
            <w:noWrap/>
            <w:vAlign w:val="center"/>
          </w:tcPr>
          <w:p w14:paraId="4A2FA664" w14:textId="77777777" w:rsidR="001B4B97" w:rsidRPr="002F7F43" w:rsidRDefault="001B4B97">
            <w:pPr>
              <w:widowControl/>
              <w:spacing w:line="400" w:lineRule="exact"/>
              <w:jc w:val="right"/>
              <w:rPr>
                <w:rFonts w:ascii="Arial" w:eastAsia="宋体" w:hAnsi="Arial" w:cs="Arial"/>
                <w:kern w:val="0"/>
                <w:szCs w:val="21"/>
              </w:rPr>
            </w:pPr>
          </w:p>
        </w:tc>
        <w:tc>
          <w:tcPr>
            <w:tcW w:w="1179" w:type="dxa"/>
            <w:noWrap/>
            <w:vAlign w:val="center"/>
          </w:tcPr>
          <w:p w14:paraId="210F25D1" w14:textId="77777777" w:rsidR="001B4B97" w:rsidRPr="002F7F43" w:rsidRDefault="001B4B97">
            <w:pPr>
              <w:widowControl/>
              <w:spacing w:line="400" w:lineRule="exact"/>
              <w:jc w:val="right"/>
              <w:rPr>
                <w:rFonts w:ascii="Arial" w:eastAsia="宋体" w:hAnsi="Arial" w:cs="Arial"/>
                <w:kern w:val="0"/>
                <w:szCs w:val="21"/>
              </w:rPr>
            </w:pPr>
          </w:p>
        </w:tc>
        <w:tc>
          <w:tcPr>
            <w:tcW w:w="1179" w:type="dxa"/>
          </w:tcPr>
          <w:p w14:paraId="5D2A9472" w14:textId="77777777" w:rsidR="001B4B97" w:rsidRPr="002F7F43" w:rsidRDefault="001B4B97">
            <w:pPr>
              <w:widowControl/>
              <w:spacing w:line="400" w:lineRule="exact"/>
              <w:jc w:val="right"/>
              <w:rPr>
                <w:rFonts w:ascii="Arial" w:eastAsia="宋体" w:hAnsi="Arial" w:cs="Arial"/>
                <w:kern w:val="0"/>
                <w:szCs w:val="21"/>
              </w:rPr>
            </w:pPr>
          </w:p>
        </w:tc>
      </w:tr>
      <w:tr w:rsidR="001B4B97" w:rsidRPr="002F7F43" w14:paraId="2885DA84" w14:textId="77777777">
        <w:trPr>
          <w:trHeight w:val="283"/>
          <w:jc w:val="center"/>
        </w:trPr>
        <w:tc>
          <w:tcPr>
            <w:tcW w:w="1951" w:type="dxa"/>
          </w:tcPr>
          <w:p w14:paraId="6BBA6CE6" w14:textId="77777777" w:rsidR="001B4B97" w:rsidRPr="002F7F43" w:rsidRDefault="001B4B97">
            <w:pPr>
              <w:widowControl/>
              <w:spacing w:line="400" w:lineRule="exact"/>
              <w:rPr>
                <w:rFonts w:ascii="Arial" w:eastAsia="宋体" w:hAnsi="Arial" w:cs="Arial"/>
                <w:kern w:val="0"/>
                <w:szCs w:val="21"/>
              </w:rPr>
            </w:pPr>
            <w:r w:rsidRPr="002F7F43">
              <w:rPr>
                <w:rFonts w:ascii="Arial" w:hAnsi="Arial" w:cs="Arial"/>
              </w:rPr>
              <w:t>1-2 years (including 2 years)</w:t>
            </w:r>
          </w:p>
        </w:tc>
        <w:tc>
          <w:tcPr>
            <w:tcW w:w="1327" w:type="dxa"/>
            <w:noWrap/>
            <w:vAlign w:val="center"/>
          </w:tcPr>
          <w:p w14:paraId="69F0A4EB" w14:textId="77777777" w:rsidR="001B4B97" w:rsidRPr="002F7F43" w:rsidRDefault="001B4B97">
            <w:pPr>
              <w:widowControl/>
              <w:spacing w:line="400" w:lineRule="exact"/>
              <w:jc w:val="right"/>
              <w:rPr>
                <w:rFonts w:ascii="Arial" w:eastAsia="宋体" w:hAnsi="Arial" w:cs="Arial"/>
                <w:kern w:val="0"/>
                <w:szCs w:val="21"/>
              </w:rPr>
            </w:pPr>
          </w:p>
        </w:tc>
        <w:tc>
          <w:tcPr>
            <w:tcW w:w="1179" w:type="dxa"/>
            <w:noWrap/>
            <w:vAlign w:val="center"/>
          </w:tcPr>
          <w:p w14:paraId="4FF3C4D4" w14:textId="77777777" w:rsidR="001B4B97" w:rsidRPr="002F7F43" w:rsidRDefault="001B4B97">
            <w:pPr>
              <w:widowControl/>
              <w:spacing w:line="400" w:lineRule="exact"/>
              <w:jc w:val="right"/>
              <w:rPr>
                <w:rFonts w:ascii="Arial" w:eastAsia="宋体" w:hAnsi="Arial" w:cs="Arial"/>
                <w:kern w:val="0"/>
                <w:szCs w:val="21"/>
              </w:rPr>
            </w:pPr>
          </w:p>
        </w:tc>
        <w:tc>
          <w:tcPr>
            <w:tcW w:w="1327" w:type="dxa"/>
          </w:tcPr>
          <w:p w14:paraId="55D2E3B6" w14:textId="77777777" w:rsidR="001B4B97" w:rsidRPr="002F7F43" w:rsidRDefault="001B4B97">
            <w:pPr>
              <w:widowControl/>
              <w:spacing w:line="400" w:lineRule="exact"/>
              <w:jc w:val="right"/>
              <w:rPr>
                <w:rFonts w:ascii="Arial" w:eastAsia="宋体" w:hAnsi="Arial" w:cs="Arial"/>
                <w:kern w:val="0"/>
                <w:szCs w:val="21"/>
              </w:rPr>
            </w:pPr>
          </w:p>
        </w:tc>
        <w:tc>
          <w:tcPr>
            <w:tcW w:w="1327" w:type="dxa"/>
            <w:noWrap/>
            <w:vAlign w:val="center"/>
          </w:tcPr>
          <w:p w14:paraId="1676B023" w14:textId="77777777" w:rsidR="001B4B97" w:rsidRPr="002F7F43" w:rsidRDefault="001B4B97">
            <w:pPr>
              <w:widowControl/>
              <w:spacing w:line="400" w:lineRule="exact"/>
              <w:jc w:val="right"/>
              <w:rPr>
                <w:rFonts w:ascii="Arial" w:eastAsia="宋体" w:hAnsi="Arial" w:cs="Arial"/>
                <w:kern w:val="0"/>
                <w:szCs w:val="21"/>
              </w:rPr>
            </w:pPr>
          </w:p>
        </w:tc>
        <w:tc>
          <w:tcPr>
            <w:tcW w:w="1179" w:type="dxa"/>
            <w:noWrap/>
            <w:vAlign w:val="center"/>
          </w:tcPr>
          <w:p w14:paraId="624FDB38" w14:textId="77777777" w:rsidR="001B4B97" w:rsidRPr="002F7F43" w:rsidRDefault="001B4B97">
            <w:pPr>
              <w:widowControl/>
              <w:spacing w:line="400" w:lineRule="exact"/>
              <w:jc w:val="right"/>
              <w:rPr>
                <w:rFonts w:ascii="Arial" w:eastAsia="宋体" w:hAnsi="Arial" w:cs="Arial"/>
                <w:kern w:val="0"/>
                <w:szCs w:val="21"/>
              </w:rPr>
            </w:pPr>
          </w:p>
        </w:tc>
        <w:tc>
          <w:tcPr>
            <w:tcW w:w="1179" w:type="dxa"/>
          </w:tcPr>
          <w:p w14:paraId="2C99EF80" w14:textId="77777777" w:rsidR="001B4B97" w:rsidRPr="002F7F43" w:rsidRDefault="001B4B97">
            <w:pPr>
              <w:widowControl/>
              <w:spacing w:line="400" w:lineRule="exact"/>
              <w:jc w:val="right"/>
              <w:rPr>
                <w:rFonts w:ascii="Arial" w:eastAsia="宋体" w:hAnsi="Arial" w:cs="Arial"/>
                <w:kern w:val="0"/>
                <w:szCs w:val="21"/>
              </w:rPr>
            </w:pPr>
          </w:p>
        </w:tc>
      </w:tr>
      <w:tr w:rsidR="001B4B97" w:rsidRPr="002F7F43" w14:paraId="198C3E5E" w14:textId="77777777">
        <w:trPr>
          <w:trHeight w:val="283"/>
          <w:jc w:val="center"/>
        </w:trPr>
        <w:tc>
          <w:tcPr>
            <w:tcW w:w="1951" w:type="dxa"/>
          </w:tcPr>
          <w:p w14:paraId="321CCBB3" w14:textId="77777777" w:rsidR="001B4B97" w:rsidRPr="002F7F43" w:rsidRDefault="001B4B97">
            <w:pPr>
              <w:spacing w:line="400" w:lineRule="exact"/>
              <w:rPr>
                <w:rFonts w:ascii="Arial" w:eastAsia="宋体" w:hAnsi="Arial" w:cs="Arial"/>
                <w:kern w:val="0"/>
                <w:szCs w:val="21"/>
              </w:rPr>
            </w:pPr>
            <w:r w:rsidRPr="002F7F43">
              <w:rPr>
                <w:rFonts w:ascii="Arial" w:hAnsi="Arial" w:cs="Arial"/>
              </w:rPr>
              <w:t xml:space="preserve">2-3 years (including 3 years) </w:t>
            </w:r>
          </w:p>
        </w:tc>
        <w:tc>
          <w:tcPr>
            <w:tcW w:w="1327" w:type="dxa"/>
            <w:noWrap/>
            <w:vAlign w:val="center"/>
          </w:tcPr>
          <w:p w14:paraId="15BF7263" w14:textId="77777777" w:rsidR="001B4B97" w:rsidRPr="002F7F43" w:rsidRDefault="001B4B97">
            <w:pPr>
              <w:widowControl/>
              <w:spacing w:line="400" w:lineRule="exact"/>
              <w:jc w:val="right"/>
              <w:rPr>
                <w:rFonts w:ascii="Arial" w:eastAsia="宋体" w:hAnsi="Arial" w:cs="Arial"/>
                <w:kern w:val="0"/>
                <w:szCs w:val="21"/>
              </w:rPr>
            </w:pPr>
          </w:p>
        </w:tc>
        <w:tc>
          <w:tcPr>
            <w:tcW w:w="1179" w:type="dxa"/>
            <w:noWrap/>
            <w:vAlign w:val="center"/>
          </w:tcPr>
          <w:p w14:paraId="6C940A11" w14:textId="77777777" w:rsidR="001B4B97" w:rsidRPr="002F7F43" w:rsidRDefault="001B4B97">
            <w:pPr>
              <w:widowControl/>
              <w:spacing w:line="400" w:lineRule="exact"/>
              <w:jc w:val="right"/>
              <w:rPr>
                <w:rFonts w:ascii="Arial" w:eastAsia="宋体" w:hAnsi="Arial" w:cs="Arial"/>
                <w:kern w:val="0"/>
                <w:szCs w:val="21"/>
              </w:rPr>
            </w:pPr>
          </w:p>
        </w:tc>
        <w:tc>
          <w:tcPr>
            <w:tcW w:w="1327" w:type="dxa"/>
          </w:tcPr>
          <w:p w14:paraId="065320AC" w14:textId="77777777" w:rsidR="001B4B97" w:rsidRPr="002F7F43" w:rsidRDefault="001B4B97">
            <w:pPr>
              <w:widowControl/>
              <w:spacing w:line="400" w:lineRule="exact"/>
              <w:jc w:val="right"/>
              <w:rPr>
                <w:rFonts w:ascii="Arial" w:eastAsia="宋体" w:hAnsi="Arial" w:cs="Arial"/>
                <w:kern w:val="0"/>
                <w:szCs w:val="21"/>
              </w:rPr>
            </w:pPr>
          </w:p>
        </w:tc>
        <w:tc>
          <w:tcPr>
            <w:tcW w:w="1327" w:type="dxa"/>
            <w:noWrap/>
            <w:vAlign w:val="center"/>
          </w:tcPr>
          <w:p w14:paraId="3E190894" w14:textId="77777777" w:rsidR="001B4B97" w:rsidRPr="002F7F43" w:rsidRDefault="001B4B97">
            <w:pPr>
              <w:widowControl/>
              <w:spacing w:line="400" w:lineRule="exact"/>
              <w:jc w:val="right"/>
              <w:rPr>
                <w:rFonts w:ascii="Arial" w:eastAsia="宋体" w:hAnsi="Arial" w:cs="Arial"/>
                <w:kern w:val="0"/>
                <w:szCs w:val="21"/>
              </w:rPr>
            </w:pPr>
          </w:p>
        </w:tc>
        <w:tc>
          <w:tcPr>
            <w:tcW w:w="1179" w:type="dxa"/>
            <w:noWrap/>
            <w:vAlign w:val="center"/>
          </w:tcPr>
          <w:p w14:paraId="616AE20A" w14:textId="77777777" w:rsidR="001B4B97" w:rsidRPr="002F7F43" w:rsidRDefault="001B4B97">
            <w:pPr>
              <w:widowControl/>
              <w:spacing w:line="400" w:lineRule="exact"/>
              <w:jc w:val="right"/>
              <w:rPr>
                <w:rFonts w:ascii="Arial" w:eastAsia="宋体" w:hAnsi="Arial" w:cs="Arial"/>
                <w:kern w:val="0"/>
                <w:szCs w:val="21"/>
              </w:rPr>
            </w:pPr>
          </w:p>
        </w:tc>
        <w:tc>
          <w:tcPr>
            <w:tcW w:w="1179" w:type="dxa"/>
          </w:tcPr>
          <w:p w14:paraId="5C6E9663" w14:textId="77777777" w:rsidR="001B4B97" w:rsidRPr="002F7F43" w:rsidRDefault="001B4B97">
            <w:pPr>
              <w:widowControl/>
              <w:spacing w:line="400" w:lineRule="exact"/>
              <w:jc w:val="right"/>
              <w:rPr>
                <w:rFonts w:ascii="Arial" w:eastAsia="宋体" w:hAnsi="Arial" w:cs="Arial"/>
                <w:kern w:val="0"/>
                <w:szCs w:val="21"/>
              </w:rPr>
            </w:pPr>
          </w:p>
        </w:tc>
      </w:tr>
      <w:tr w:rsidR="001B4B97" w:rsidRPr="002F7F43" w14:paraId="2CA9C44D" w14:textId="77777777">
        <w:trPr>
          <w:trHeight w:val="283"/>
          <w:jc w:val="center"/>
        </w:trPr>
        <w:tc>
          <w:tcPr>
            <w:tcW w:w="1951" w:type="dxa"/>
          </w:tcPr>
          <w:p w14:paraId="34414CEE" w14:textId="77777777" w:rsidR="001B4B97" w:rsidRPr="002F7F43" w:rsidRDefault="001B4B97">
            <w:pPr>
              <w:widowControl/>
              <w:spacing w:line="400" w:lineRule="exact"/>
              <w:rPr>
                <w:rFonts w:ascii="Arial" w:eastAsia="宋体" w:hAnsi="Arial" w:cs="Arial"/>
                <w:kern w:val="0"/>
                <w:szCs w:val="21"/>
              </w:rPr>
            </w:pPr>
            <w:r w:rsidRPr="002F7F43">
              <w:rPr>
                <w:rFonts w:ascii="Arial" w:hAnsi="Arial" w:cs="Arial"/>
              </w:rPr>
              <w:t>Over 3 years</w:t>
            </w:r>
          </w:p>
        </w:tc>
        <w:tc>
          <w:tcPr>
            <w:tcW w:w="1327" w:type="dxa"/>
            <w:noWrap/>
            <w:vAlign w:val="center"/>
          </w:tcPr>
          <w:p w14:paraId="48310374" w14:textId="77777777" w:rsidR="001B4B97" w:rsidRPr="002F7F43" w:rsidRDefault="001B4B97">
            <w:pPr>
              <w:widowControl/>
              <w:spacing w:line="400" w:lineRule="exact"/>
              <w:jc w:val="right"/>
              <w:rPr>
                <w:rFonts w:ascii="Arial" w:eastAsia="宋体" w:hAnsi="Arial" w:cs="Arial"/>
                <w:kern w:val="0"/>
                <w:szCs w:val="21"/>
              </w:rPr>
            </w:pPr>
          </w:p>
        </w:tc>
        <w:tc>
          <w:tcPr>
            <w:tcW w:w="1179" w:type="dxa"/>
            <w:noWrap/>
            <w:vAlign w:val="center"/>
          </w:tcPr>
          <w:p w14:paraId="1B5E4D70" w14:textId="77777777" w:rsidR="001B4B97" w:rsidRPr="002F7F43" w:rsidRDefault="001B4B97">
            <w:pPr>
              <w:widowControl/>
              <w:spacing w:line="400" w:lineRule="exact"/>
              <w:jc w:val="right"/>
              <w:rPr>
                <w:rFonts w:ascii="Arial" w:eastAsia="宋体" w:hAnsi="Arial" w:cs="Arial"/>
                <w:kern w:val="0"/>
                <w:szCs w:val="21"/>
              </w:rPr>
            </w:pPr>
          </w:p>
        </w:tc>
        <w:tc>
          <w:tcPr>
            <w:tcW w:w="1327" w:type="dxa"/>
          </w:tcPr>
          <w:p w14:paraId="0BCD826E" w14:textId="77777777" w:rsidR="001B4B97" w:rsidRPr="002F7F43" w:rsidRDefault="001B4B97">
            <w:pPr>
              <w:widowControl/>
              <w:spacing w:line="400" w:lineRule="exact"/>
              <w:jc w:val="right"/>
              <w:rPr>
                <w:rFonts w:ascii="Arial" w:eastAsia="宋体" w:hAnsi="Arial" w:cs="Arial"/>
                <w:kern w:val="0"/>
                <w:szCs w:val="21"/>
              </w:rPr>
            </w:pPr>
          </w:p>
        </w:tc>
        <w:tc>
          <w:tcPr>
            <w:tcW w:w="1327" w:type="dxa"/>
            <w:noWrap/>
            <w:vAlign w:val="center"/>
          </w:tcPr>
          <w:p w14:paraId="66116709" w14:textId="77777777" w:rsidR="001B4B97" w:rsidRPr="002F7F43" w:rsidRDefault="001B4B97">
            <w:pPr>
              <w:widowControl/>
              <w:spacing w:line="400" w:lineRule="exact"/>
              <w:jc w:val="right"/>
              <w:rPr>
                <w:rFonts w:ascii="Arial" w:eastAsia="宋体" w:hAnsi="Arial" w:cs="Arial"/>
                <w:kern w:val="0"/>
                <w:szCs w:val="21"/>
              </w:rPr>
            </w:pPr>
          </w:p>
        </w:tc>
        <w:tc>
          <w:tcPr>
            <w:tcW w:w="1179" w:type="dxa"/>
            <w:noWrap/>
            <w:vAlign w:val="center"/>
          </w:tcPr>
          <w:p w14:paraId="44AAC37F" w14:textId="77777777" w:rsidR="001B4B97" w:rsidRPr="002F7F43" w:rsidRDefault="001B4B97">
            <w:pPr>
              <w:widowControl/>
              <w:spacing w:line="400" w:lineRule="exact"/>
              <w:jc w:val="right"/>
              <w:rPr>
                <w:rFonts w:ascii="Arial" w:eastAsia="宋体" w:hAnsi="Arial" w:cs="Arial"/>
                <w:kern w:val="0"/>
                <w:szCs w:val="21"/>
              </w:rPr>
            </w:pPr>
          </w:p>
        </w:tc>
        <w:tc>
          <w:tcPr>
            <w:tcW w:w="1179" w:type="dxa"/>
          </w:tcPr>
          <w:p w14:paraId="661AC94F" w14:textId="77777777" w:rsidR="001B4B97" w:rsidRPr="002F7F43" w:rsidRDefault="001B4B97">
            <w:pPr>
              <w:widowControl/>
              <w:spacing w:line="400" w:lineRule="exact"/>
              <w:jc w:val="right"/>
              <w:rPr>
                <w:rFonts w:ascii="Arial" w:eastAsia="宋体" w:hAnsi="Arial" w:cs="Arial"/>
                <w:kern w:val="0"/>
                <w:szCs w:val="21"/>
              </w:rPr>
            </w:pPr>
          </w:p>
        </w:tc>
      </w:tr>
      <w:tr w:rsidR="00572B16" w:rsidRPr="002F7F43" w14:paraId="486EF634" w14:textId="77777777">
        <w:trPr>
          <w:trHeight w:val="283"/>
          <w:jc w:val="center"/>
        </w:trPr>
        <w:tc>
          <w:tcPr>
            <w:tcW w:w="1951" w:type="dxa"/>
            <w:tcBorders>
              <w:bottom w:val="single" w:sz="12" w:space="0" w:color="auto"/>
            </w:tcBorders>
            <w:vAlign w:val="center"/>
          </w:tcPr>
          <w:p w14:paraId="07DC875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1327" w:type="dxa"/>
            <w:tcBorders>
              <w:bottom w:val="single" w:sz="12" w:space="0" w:color="auto"/>
            </w:tcBorders>
            <w:noWrap/>
            <w:vAlign w:val="center"/>
          </w:tcPr>
          <w:p w14:paraId="324074B0" w14:textId="77777777" w:rsidR="00572B16" w:rsidRPr="002F7F43" w:rsidRDefault="00572B16">
            <w:pPr>
              <w:widowControl/>
              <w:spacing w:line="400" w:lineRule="exact"/>
              <w:jc w:val="right"/>
              <w:rPr>
                <w:rFonts w:ascii="Arial" w:eastAsia="宋体" w:hAnsi="Arial" w:cs="Arial"/>
                <w:kern w:val="0"/>
                <w:szCs w:val="21"/>
              </w:rPr>
            </w:pPr>
          </w:p>
        </w:tc>
        <w:tc>
          <w:tcPr>
            <w:tcW w:w="1179" w:type="dxa"/>
            <w:tcBorders>
              <w:bottom w:val="single" w:sz="12" w:space="0" w:color="auto"/>
            </w:tcBorders>
            <w:noWrap/>
            <w:vAlign w:val="center"/>
          </w:tcPr>
          <w:p w14:paraId="6DC94F3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327" w:type="dxa"/>
            <w:tcBorders>
              <w:bottom w:val="single" w:sz="12" w:space="0" w:color="auto"/>
            </w:tcBorders>
          </w:tcPr>
          <w:p w14:paraId="5EF1C60D" w14:textId="77777777" w:rsidR="00572B16" w:rsidRPr="002F7F43" w:rsidRDefault="00572B16">
            <w:pPr>
              <w:widowControl/>
              <w:spacing w:line="400" w:lineRule="exact"/>
              <w:jc w:val="right"/>
              <w:rPr>
                <w:rFonts w:ascii="Arial" w:eastAsia="宋体" w:hAnsi="Arial" w:cs="Arial"/>
                <w:kern w:val="0"/>
                <w:szCs w:val="21"/>
              </w:rPr>
            </w:pPr>
          </w:p>
        </w:tc>
        <w:tc>
          <w:tcPr>
            <w:tcW w:w="1327" w:type="dxa"/>
            <w:tcBorders>
              <w:bottom w:val="single" w:sz="12" w:space="0" w:color="auto"/>
            </w:tcBorders>
            <w:noWrap/>
            <w:vAlign w:val="center"/>
          </w:tcPr>
          <w:p w14:paraId="7C47DA54" w14:textId="77777777" w:rsidR="00572B16" w:rsidRPr="002F7F43" w:rsidRDefault="00572B16">
            <w:pPr>
              <w:widowControl/>
              <w:spacing w:line="400" w:lineRule="exact"/>
              <w:jc w:val="right"/>
              <w:rPr>
                <w:rFonts w:ascii="Arial" w:eastAsia="宋体" w:hAnsi="Arial" w:cs="Arial"/>
                <w:kern w:val="0"/>
                <w:szCs w:val="21"/>
              </w:rPr>
            </w:pPr>
          </w:p>
        </w:tc>
        <w:tc>
          <w:tcPr>
            <w:tcW w:w="1179" w:type="dxa"/>
            <w:tcBorders>
              <w:bottom w:val="single" w:sz="12" w:space="0" w:color="auto"/>
            </w:tcBorders>
            <w:noWrap/>
            <w:vAlign w:val="center"/>
          </w:tcPr>
          <w:p w14:paraId="6B8FC12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179" w:type="dxa"/>
            <w:tcBorders>
              <w:bottom w:val="single" w:sz="12" w:space="0" w:color="auto"/>
            </w:tcBorders>
          </w:tcPr>
          <w:p w14:paraId="04F1B9BB" w14:textId="77777777" w:rsidR="00572B16" w:rsidRPr="002F7F43" w:rsidRDefault="00572B16">
            <w:pPr>
              <w:widowControl/>
              <w:spacing w:line="400" w:lineRule="exact"/>
              <w:jc w:val="right"/>
              <w:rPr>
                <w:rFonts w:ascii="Arial" w:eastAsia="宋体" w:hAnsi="Arial" w:cs="Arial"/>
                <w:kern w:val="0"/>
                <w:szCs w:val="21"/>
              </w:rPr>
            </w:pPr>
          </w:p>
        </w:tc>
      </w:tr>
    </w:tbl>
    <w:p w14:paraId="63E7F65D" w14:textId="77777777" w:rsidR="00572B16" w:rsidRPr="002F7F43" w:rsidRDefault="00A07645">
      <w:pPr>
        <w:pStyle w:val="ListParagraph"/>
        <w:numPr>
          <w:ilvl w:val="0"/>
          <w:numId w:val="88"/>
        </w:numPr>
        <w:ind w:firstLineChars="0"/>
        <w:rPr>
          <w:rFonts w:ascii="Arial" w:eastAsia="宋体" w:hAnsi="Arial" w:cs="Arial"/>
          <w:bCs/>
          <w:kern w:val="0"/>
          <w:sz w:val="24"/>
          <w:szCs w:val="24"/>
        </w:rPr>
      </w:pPr>
      <w:r w:rsidRPr="002F7F43">
        <w:rPr>
          <w:rFonts w:ascii="Arial" w:eastAsia="宋体" w:hAnsi="Arial" w:cs="Arial"/>
          <w:bCs/>
          <w:kern w:val="0"/>
          <w:sz w:val="24"/>
          <w:szCs w:val="24"/>
        </w:rPr>
        <w:t xml:space="preserve">Using Percentage of Receivables Method or Other Portfolio Methods </w:t>
      </w:r>
    </w:p>
    <w:tbl>
      <w:tblPr>
        <w:tblW w:w="9469" w:type="dxa"/>
        <w:jc w:val="center"/>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1951"/>
        <w:gridCol w:w="1327"/>
        <w:gridCol w:w="1179"/>
        <w:gridCol w:w="1327"/>
        <w:gridCol w:w="1327"/>
        <w:gridCol w:w="1179"/>
        <w:gridCol w:w="1179"/>
      </w:tblGrid>
      <w:tr w:rsidR="00572B16" w:rsidRPr="002F7F43" w14:paraId="010CF67C" w14:textId="77777777">
        <w:trPr>
          <w:trHeight w:val="283"/>
          <w:tblHeader/>
          <w:jc w:val="center"/>
        </w:trPr>
        <w:tc>
          <w:tcPr>
            <w:tcW w:w="1951" w:type="dxa"/>
            <w:vMerge w:val="restart"/>
            <w:tcBorders>
              <w:top w:val="single" w:sz="12" w:space="0" w:color="auto"/>
            </w:tcBorders>
            <w:vAlign w:val="center"/>
          </w:tcPr>
          <w:p w14:paraId="54E346F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Portfolio name</w:t>
            </w:r>
          </w:p>
        </w:tc>
        <w:tc>
          <w:tcPr>
            <w:tcW w:w="3833" w:type="dxa"/>
            <w:gridSpan w:val="3"/>
            <w:tcBorders>
              <w:top w:val="single" w:sz="12" w:space="0" w:color="auto"/>
            </w:tcBorders>
            <w:noWrap/>
            <w:vAlign w:val="center"/>
          </w:tcPr>
          <w:p w14:paraId="2E2580BD" w14:textId="77777777" w:rsidR="00572B16" w:rsidRPr="002F7F43" w:rsidRDefault="00A07645">
            <w:pPr>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c>
          <w:tcPr>
            <w:tcW w:w="3685" w:type="dxa"/>
            <w:gridSpan w:val="3"/>
            <w:tcBorders>
              <w:top w:val="single" w:sz="12" w:space="0" w:color="auto"/>
            </w:tcBorders>
            <w:noWrap/>
            <w:vAlign w:val="center"/>
          </w:tcPr>
          <w:p w14:paraId="6FC8AFCB" w14:textId="77777777" w:rsidR="00572B16" w:rsidRPr="002F7F43" w:rsidRDefault="00A07645">
            <w:pPr>
              <w:spacing w:line="400" w:lineRule="exact"/>
              <w:jc w:val="center"/>
              <w:rPr>
                <w:rFonts w:ascii="Arial" w:eastAsia="宋体" w:hAnsi="Arial" w:cs="Arial"/>
                <w:kern w:val="0"/>
                <w:szCs w:val="21"/>
              </w:rPr>
            </w:pPr>
            <w:r w:rsidRPr="002F7F43">
              <w:rPr>
                <w:rFonts w:ascii="Arial" w:eastAsia="宋体" w:hAnsi="Arial" w:cs="Arial"/>
                <w:kern w:val="0"/>
                <w:szCs w:val="21"/>
              </w:rPr>
              <w:t>Opening balance</w:t>
            </w:r>
          </w:p>
        </w:tc>
      </w:tr>
      <w:tr w:rsidR="00572B16" w:rsidRPr="002F7F43" w14:paraId="299DC4B8" w14:textId="77777777">
        <w:trPr>
          <w:trHeight w:val="283"/>
          <w:tblHeader/>
          <w:jc w:val="center"/>
        </w:trPr>
        <w:tc>
          <w:tcPr>
            <w:tcW w:w="1951" w:type="dxa"/>
            <w:vMerge/>
            <w:vAlign w:val="center"/>
          </w:tcPr>
          <w:p w14:paraId="6958B0B6" w14:textId="77777777" w:rsidR="00572B16" w:rsidRPr="002F7F43" w:rsidRDefault="00572B16">
            <w:pPr>
              <w:widowControl/>
              <w:spacing w:line="400" w:lineRule="exact"/>
              <w:jc w:val="left"/>
              <w:rPr>
                <w:rFonts w:ascii="Arial" w:eastAsia="宋体" w:hAnsi="Arial" w:cs="Arial"/>
                <w:kern w:val="0"/>
                <w:szCs w:val="21"/>
              </w:rPr>
            </w:pPr>
          </w:p>
        </w:tc>
        <w:tc>
          <w:tcPr>
            <w:tcW w:w="1327" w:type="dxa"/>
            <w:noWrap/>
            <w:vAlign w:val="bottom"/>
          </w:tcPr>
          <w:p w14:paraId="0A8022C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Amount</w:t>
            </w:r>
          </w:p>
        </w:tc>
        <w:tc>
          <w:tcPr>
            <w:tcW w:w="1179" w:type="dxa"/>
            <w:vAlign w:val="bottom"/>
          </w:tcPr>
          <w:p w14:paraId="70C286A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Proportion (%)</w:t>
            </w:r>
          </w:p>
        </w:tc>
        <w:tc>
          <w:tcPr>
            <w:tcW w:w="1327" w:type="dxa"/>
            <w:vAlign w:val="center"/>
          </w:tcPr>
          <w:p w14:paraId="71B5940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Allowance for doubtful accounts</w:t>
            </w:r>
          </w:p>
        </w:tc>
        <w:tc>
          <w:tcPr>
            <w:tcW w:w="1327" w:type="dxa"/>
            <w:noWrap/>
            <w:vAlign w:val="bottom"/>
          </w:tcPr>
          <w:p w14:paraId="5DFBDFA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Amount</w:t>
            </w:r>
          </w:p>
        </w:tc>
        <w:tc>
          <w:tcPr>
            <w:tcW w:w="1179" w:type="dxa"/>
            <w:vAlign w:val="bottom"/>
          </w:tcPr>
          <w:p w14:paraId="22BEE14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Proportion (%)</w:t>
            </w:r>
          </w:p>
        </w:tc>
        <w:tc>
          <w:tcPr>
            <w:tcW w:w="1179" w:type="dxa"/>
            <w:vAlign w:val="center"/>
          </w:tcPr>
          <w:p w14:paraId="0FD6418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Allowance for doubtful accounts</w:t>
            </w:r>
          </w:p>
        </w:tc>
      </w:tr>
      <w:tr w:rsidR="00572B16" w:rsidRPr="002F7F43" w14:paraId="74D8B9C5" w14:textId="77777777">
        <w:trPr>
          <w:trHeight w:val="283"/>
          <w:jc w:val="center"/>
        </w:trPr>
        <w:tc>
          <w:tcPr>
            <w:tcW w:w="1951" w:type="dxa"/>
            <w:vAlign w:val="center"/>
          </w:tcPr>
          <w:p w14:paraId="2490A268"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Portfolio 1</w:t>
            </w:r>
          </w:p>
        </w:tc>
        <w:tc>
          <w:tcPr>
            <w:tcW w:w="1327" w:type="dxa"/>
            <w:noWrap/>
            <w:vAlign w:val="center"/>
          </w:tcPr>
          <w:p w14:paraId="5BB34845" w14:textId="77777777" w:rsidR="00572B16" w:rsidRPr="002F7F43" w:rsidRDefault="00572B16">
            <w:pPr>
              <w:widowControl/>
              <w:spacing w:line="400" w:lineRule="exact"/>
              <w:jc w:val="right"/>
              <w:rPr>
                <w:rFonts w:ascii="Arial" w:eastAsia="宋体" w:hAnsi="Arial" w:cs="Arial"/>
                <w:kern w:val="0"/>
                <w:szCs w:val="21"/>
              </w:rPr>
            </w:pPr>
          </w:p>
        </w:tc>
        <w:tc>
          <w:tcPr>
            <w:tcW w:w="1179" w:type="dxa"/>
            <w:noWrap/>
            <w:vAlign w:val="center"/>
          </w:tcPr>
          <w:p w14:paraId="07E86CC4" w14:textId="77777777" w:rsidR="00572B16" w:rsidRPr="002F7F43" w:rsidRDefault="00572B16">
            <w:pPr>
              <w:widowControl/>
              <w:spacing w:line="400" w:lineRule="exact"/>
              <w:jc w:val="right"/>
              <w:rPr>
                <w:rFonts w:ascii="Arial" w:eastAsia="宋体" w:hAnsi="Arial" w:cs="Arial"/>
                <w:kern w:val="0"/>
                <w:szCs w:val="21"/>
              </w:rPr>
            </w:pPr>
          </w:p>
        </w:tc>
        <w:tc>
          <w:tcPr>
            <w:tcW w:w="1327" w:type="dxa"/>
          </w:tcPr>
          <w:p w14:paraId="7AA14BAE" w14:textId="77777777" w:rsidR="00572B16" w:rsidRPr="002F7F43" w:rsidRDefault="00572B16">
            <w:pPr>
              <w:widowControl/>
              <w:spacing w:line="400" w:lineRule="exact"/>
              <w:jc w:val="right"/>
              <w:rPr>
                <w:rFonts w:ascii="Arial" w:eastAsia="宋体" w:hAnsi="Arial" w:cs="Arial"/>
                <w:kern w:val="0"/>
                <w:szCs w:val="21"/>
              </w:rPr>
            </w:pPr>
          </w:p>
        </w:tc>
        <w:tc>
          <w:tcPr>
            <w:tcW w:w="1327" w:type="dxa"/>
            <w:noWrap/>
            <w:vAlign w:val="center"/>
          </w:tcPr>
          <w:p w14:paraId="18E1400F" w14:textId="77777777" w:rsidR="00572B16" w:rsidRPr="002F7F43" w:rsidRDefault="00572B16">
            <w:pPr>
              <w:widowControl/>
              <w:spacing w:line="400" w:lineRule="exact"/>
              <w:jc w:val="right"/>
              <w:rPr>
                <w:rFonts w:ascii="Arial" w:eastAsia="宋体" w:hAnsi="Arial" w:cs="Arial"/>
                <w:kern w:val="0"/>
                <w:szCs w:val="21"/>
              </w:rPr>
            </w:pPr>
          </w:p>
        </w:tc>
        <w:tc>
          <w:tcPr>
            <w:tcW w:w="1179" w:type="dxa"/>
            <w:noWrap/>
            <w:vAlign w:val="center"/>
          </w:tcPr>
          <w:p w14:paraId="14633E04" w14:textId="77777777" w:rsidR="00572B16" w:rsidRPr="002F7F43" w:rsidRDefault="00572B16">
            <w:pPr>
              <w:widowControl/>
              <w:spacing w:line="400" w:lineRule="exact"/>
              <w:jc w:val="right"/>
              <w:rPr>
                <w:rFonts w:ascii="Arial" w:eastAsia="宋体" w:hAnsi="Arial" w:cs="Arial"/>
                <w:kern w:val="0"/>
                <w:szCs w:val="21"/>
              </w:rPr>
            </w:pPr>
          </w:p>
        </w:tc>
        <w:tc>
          <w:tcPr>
            <w:tcW w:w="1179" w:type="dxa"/>
          </w:tcPr>
          <w:p w14:paraId="3E4EECA1"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41479E6" w14:textId="77777777">
        <w:trPr>
          <w:trHeight w:val="283"/>
          <w:jc w:val="center"/>
        </w:trPr>
        <w:tc>
          <w:tcPr>
            <w:tcW w:w="1951" w:type="dxa"/>
            <w:vAlign w:val="center"/>
          </w:tcPr>
          <w:p w14:paraId="395BC03D"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Portfolio 2</w:t>
            </w:r>
          </w:p>
        </w:tc>
        <w:tc>
          <w:tcPr>
            <w:tcW w:w="1327" w:type="dxa"/>
            <w:noWrap/>
            <w:vAlign w:val="center"/>
          </w:tcPr>
          <w:p w14:paraId="0FEABFCD" w14:textId="77777777" w:rsidR="00572B16" w:rsidRPr="002F7F43" w:rsidRDefault="00572B16">
            <w:pPr>
              <w:widowControl/>
              <w:spacing w:line="400" w:lineRule="exact"/>
              <w:jc w:val="right"/>
              <w:rPr>
                <w:rFonts w:ascii="Arial" w:eastAsia="宋体" w:hAnsi="Arial" w:cs="Arial"/>
                <w:kern w:val="0"/>
                <w:szCs w:val="21"/>
              </w:rPr>
            </w:pPr>
          </w:p>
        </w:tc>
        <w:tc>
          <w:tcPr>
            <w:tcW w:w="1179" w:type="dxa"/>
            <w:noWrap/>
            <w:vAlign w:val="center"/>
          </w:tcPr>
          <w:p w14:paraId="3BCCD492" w14:textId="77777777" w:rsidR="00572B16" w:rsidRPr="002F7F43" w:rsidRDefault="00572B16">
            <w:pPr>
              <w:widowControl/>
              <w:spacing w:line="400" w:lineRule="exact"/>
              <w:jc w:val="right"/>
              <w:rPr>
                <w:rFonts w:ascii="Arial" w:eastAsia="宋体" w:hAnsi="Arial" w:cs="Arial"/>
                <w:kern w:val="0"/>
                <w:szCs w:val="21"/>
              </w:rPr>
            </w:pPr>
          </w:p>
        </w:tc>
        <w:tc>
          <w:tcPr>
            <w:tcW w:w="1327" w:type="dxa"/>
          </w:tcPr>
          <w:p w14:paraId="3C03A840" w14:textId="77777777" w:rsidR="00572B16" w:rsidRPr="002F7F43" w:rsidRDefault="00572B16">
            <w:pPr>
              <w:widowControl/>
              <w:spacing w:line="400" w:lineRule="exact"/>
              <w:jc w:val="right"/>
              <w:rPr>
                <w:rFonts w:ascii="Arial" w:eastAsia="宋体" w:hAnsi="Arial" w:cs="Arial"/>
                <w:kern w:val="0"/>
                <w:szCs w:val="21"/>
              </w:rPr>
            </w:pPr>
          </w:p>
        </w:tc>
        <w:tc>
          <w:tcPr>
            <w:tcW w:w="1327" w:type="dxa"/>
            <w:noWrap/>
            <w:vAlign w:val="center"/>
          </w:tcPr>
          <w:p w14:paraId="735A7677" w14:textId="77777777" w:rsidR="00572B16" w:rsidRPr="002F7F43" w:rsidRDefault="00572B16">
            <w:pPr>
              <w:widowControl/>
              <w:spacing w:line="400" w:lineRule="exact"/>
              <w:jc w:val="right"/>
              <w:rPr>
                <w:rFonts w:ascii="Arial" w:eastAsia="宋体" w:hAnsi="Arial" w:cs="Arial"/>
                <w:kern w:val="0"/>
                <w:szCs w:val="21"/>
              </w:rPr>
            </w:pPr>
          </w:p>
        </w:tc>
        <w:tc>
          <w:tcPr>
            <w:tcW w:w="1179" w:type="dxa"/>
            <w:noWrap/>
            <w:vAlign w:val="center"/>
          </w:tcPr>
          <w:p w14:paraId="707F9D8D" w14:textId="77777777" w:rsidR="00572B16" w:rsidRPr="002F7F43" w:rsidRDefault="00572B16">
            <w:pPr>
              <w:widowControl/>
              <w:spacing w:line="400" w:lineRule="exact"/>
              <w:jc w:val="right"/>
              <w:rPr>
                <w:rFonts w:ascii="Arial" w:eastAsia="宋体" w:hAnsi="Arial" w:cs="Arial"/>
                <w:kern w:val="0"/>
                <w:szCs w:val="21"/>
              </w:rPr>
            </w:pPr>
          </w:p>
        </w:tc>
        <w:tc>
          <w:tcPr>
            <w:tcW w:w="1179" w:type="dxa"/>
          </w:tcPr>
          <w:p w14:paraId="6ACC20D5"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BF519C4" w14:textId="77777777">
        <w:trPr>
          <w:trHeight w:val="283"/>
          <w:jc w:val="center"/>
        </w:trPr>
        <w:tc>
          <w:tcPr>
            <w:tcW w:w="1951" w:type="dxa"/>
            <w:vAlign w:val="center"/>
          </w:tcPr>
          <w:p w14:paraId="10954366" w14:textId="77777777" w:rsidR="00572B16" w:rsidRPr="002F7F43" w:rsidRDefault="00A07645">
            <w:pPr>
              <w:spacing w:line="400" w:lineRule="exact"/>
              <w:rPr>
                <w:rFonts w:ascii="Arial" w:eastAsia="宋体" w:hAnsi="Arial" w:cs="Arial"/>
                <w:kern w:val="0"/>
                <w:szCs w:val="21"/>
              </w:rPr>
            </w:pPr>
            <w:r w:rsidRPr="002F7F43">
              <w:rPr>
                <w:rFonts w:ascii="Arial" w:eastAsia="宋体" w:hAnsi="Arial" w:cs="Arial"/>
                <w:kern w:val="0"/>
                <w:szCs w:val="21"/>
              </w:rPr>
              <w:t>……</w:t>
            </w:r>
          </w:p>
        </w:tc>
        <w:tc>
          <w:tcPr>
            <w:tcW w:w="1327" w:type="dxa"/>
            <w:noWrap/>
            <w:vAlign w:val="center"/>
          </w:tcPr>
          <w:p w14:paraId="49476789" w14:textId="77777777" w:rsidR="00572B16" w:rsidRPr="002F7F43" w:rsidRDefault="00572B16">
            <w:pPr>
              <w:widowControl/>
              <w:spacing w:line="400" w:lineRule="exact"/>
              <w:jc w:val="right"/>
              <w:rPr>
                <w:rFonts w:ascii="Arial" w:eastAsia="宋体" w:hAnsi="Arial" w:cs="Arial"/>
                <w:kern w:val="0"/>
                <w:szCs w:val="21"/>
              </w:rPr>
            </w:pPr>
          </w:p>
        </w:tc>
        <w:tc>
          <w:tcPr>
            <w:tcW w:w="1179" w:type="dxa"/>
            <w:noWrap/>
            <w:vAlign w:val="center"/>
          </w:tcPr>
          <w:p w14:paraId="535BD78C" w14:textId="77777777" w:rsidR="00572B16" w:rsidRPr="002F7F43" w:rsidRDefault="00572B16">
            <w:pPr>
              <w:widowControl/>
              <w:spacing w:line="400" w:lineRule="exact"/>
              <w:jc w:val="right"/>
              <w:rPr>
                <w:rFonts w:ascii="Arial" w:eastAsia="宋体" w:hAnsi="Arial" w:cs="Arial"/>
                <w:kern w:val="0"/>
                <w:szCs w:val="21"/>
              </w:rPr>
            </w:pPr>
          </w:p>
        </w:tc>
        <w:tc>
          <w:tcPr>
            <w:tcW w:w="1327" w:type="dxa"/>
          </w:tcPr>
          <w:p w14:paraId="0568FB77" w14:textId="77777777" w:rsidR="00572B16" w:rsidRPr="002F7F43" w:rsidRDefault="00572B16">
            <w:pPr>
              <w:widowControl/>
              <w:spacing w:line="400" w:lineRule="exact"/>
              <w:jc w:val="right"/>
              <w:rPr>
                <w:rFonts w:ascii="Arial" w:eastAsia="宋体" w:hAnsi="Arial" w:cs="Arial"/>
                <w:kern w:val="0"/>
                <w:szCs w:val="21"/>
              </w:rPr>
            </w:pPr>
          </w:p>
        </w:tc>
        <w:tc>
          <w:tcPr>
            <w:tcW w:w="1327" w:type="dxa"/>
            <w:noWrap/>
            <w:vAlign w:val="center"/>
          </w:tcPr>
          <w:p w14:paraId="2783C366" w14:textId="77777777" w:rsidR="00572B16" w:rsidRPr="002F7F43" w:rsidRDefault="00572B16">
            <w:pPr>
              <w:widowControl/>
              <w:spacing w:line="400" w:lineRule="exact"/>
              <w:jc w:val="right"/>
              <w:rPr>
                <w:rFonts w:ascii="Arial" w:eastAsia="宋体" w:hAnsi="Arial" w:cs="Arial"/>
                <w:kern w:val="0"/>
                <w:szCs w:val="21"/>
              </w:rPr>
            </w:pPr>
          </w:p>
        </w:tc>
        <w:tc>
          <w:tcPr>
            <w:tcW w:w="1179" w:type="dxa"/>
            <w:noWrap/>
            <w:vAlign w:val="center"/>
          </w:tcPr>
          <w:p w14:paraId="04EBD841" w14:textId="77777777" w:rsidR="00572B16" w:rsidRPr="002F7F43" w:rsidRDefault="00572B16">
            <w:pPr>
              <w:widowControl/>
              <w:spacing w:line="400" w:lineRule="exact"/>
              <w:jc w:val="right"/>
              <w:rPr>
                <w:rFonts w:ascii="Arial" w:eastAsia="宋体" w:hAnsi="Arial" w:cs="Arial"/>
                <w:kern w:val="0"/>
                <w:szCs w:val="21"/>
              </w:rPr>
            </w:pPr>
          </w:p>
        </w:tc>
        <w:tc>
          <w:tcPr>
            <w:tcW w:w="1179" w:type="dxa"/>
          </w:tcPr>
          <w:p w14:paraId="66D3F1EE"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C9ECD29" w14:textId="77777777">
        <w:trPr>
          <w:trHeight w:val="283"/>
          <w:jc w:val="center"/>
        </w:trPr>
        <w:tc>
          <w:tcPr>
            <w:tcW w:w="1951" w:type="dxa"/>
            <w:tcBorders>
              <w:bottom w:val="single" w:sz="12" w:space="0" w:color="auto"/>
            </w:tcBorders>
            <w:vAlign w:val="center"/>
          </w:tcPr>
          <w:p w14:paraId="34EA5A0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1327" w:type="dxa"/>
            <w:tcBorders>
              <w:bottom w:val="single" w:sz="12" w:space="0" w:color="auto"/>
            </w:tcBorders>
            <w:noWrap/>
            <w:vAlign w:val="center"/>
          </w:tcPr>
          <w:p w14:paraId="1D8CB90E" w14:textId="77777777" w:rsidR="00572B16" w:rsidRPr="002F7F43" w:rsidRDefault="00572B16">
            <w:pPr>
              <w:widowControl/>
              <w:spacing w:line="400" w:lineRule="exact"/>
              <w:jc w:val="right"/>
              <w:rPr>
                <w:rFonts w:ascii="Arial" w:eastAsia="宋体" w:hAnsi="Arial" w:cs="Arial"/>
                <w:kern w:val="0"/>
                <w:szCs w:val="21"/>
              </w:rPr>
            </w:pPr>
          </w:p>
        </w:tc>
        <w:tc>
          <w:tcPr>
            <w:tcW w:w="1179" w:type="dxa"/>
            <w:tcBorders>
              <w:bottom w:val="single" w:sz="12" w:space="0" w:color="auto"/>
            </w:tcBorders>
            <w:noWrap/>
            <w:vAlign w:val="center"/>
          </w:tcPr>
          <w:p w14:paraId="3AA400E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327" w:type="dxa"/>
            <w:tcBorders>
              <w:bottom w:val="single" w:sz="12" w:space="0" w:color="auto"/>
            </w:tcBorders>
          </w:tcPr>
          <w:p w14:paraId="40C2E426" w14:textId="77777777" w:rsidR="00572B16" w:rsidRPr="002F7F43" w:rsidRDefault="00572B16">
            <w:pPr>
              <w:widowControl/>
              <w:spacing w:line="400" w:lineRule="exact"/>
              <w:jc w:val="right"/>
              <w:rPr>
                <w:rFonts w:ascii="Arial" w:eastAsia="宋体" w:hAnsi="Arial" w:cs="Arial"/>
                <w:kern w:val="0"/>
                <w:szCs w:val="21"/>
              </w:rPr>
            </w:pPr>
          </w:p>
        </w:tc>
        <w:tc>
          <w:tcPr>
            <w:tcW w:w="1327" w:type="dxa"/>
            <w:tcBorders>
              <w:bottom w:val="single" w:sz="12" w:space="0" w:color="auto"/>
            </w:tcBorders>
            <w:noWrap/>
            <w:vAlign w:val="center"/>
          </w:tcPr>
          <w:p w14:paraId="0FB75DEC" w14:textId="77777777" w:rsidR="00572B16" w:rsidRPr="002F7F43" w:rsidRDefault="00572B16">
            <w:pPr>
              <w:widowControl/>
              <w:spacing w:line="400" w:lineRule="exact"/>
              <w:jc w:val="right"/>
              <w:rPr>
                <w:rFonts w:ascii="Arial" w:eastAsia="宋体" w:hAnsi="Arial" w:cs="Arial"/>
                <w:kern w:val="0"/>
                <w:szCs w:val="21"/>
              </w:rPr>
            </w:pPr>
          </w:p>
        </w:tc>
        <w:tc>
          <w:tcPr>
            <w:tcW w:w="1179" w:type="dxa"/>
            <w:tcBorders>
              <w:bottom w:val="single" w:sz="12" w:space="0" w:color="auto"/>
            </w:tcBorders>
            <w:noWrap/>
            <w:vAlign w:val="center"/>
          </w:tcPr>
          <w:p w14:paraId="089AF19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179" w:type="dxa"/>
            <w:tcBorders>
              <w:bottom w:val="single" w:sz="12" w:space="0" w:color="auto"/>
            </w:tcBorders>
          </w:tcPr>
          <w:p w14:paraId="3B32F2F1" w14:textId="77777777" w:rsidR="00572B16" w:rsidRPr="002F7F43" w:rsidRDefault="00572B16">
            <w:pPr>
              <w:widowControl/>
              <w:spacing w:line="400" w:lineRule="exact"/>
              <w:jc w:val="right"/>
              <w:rPr>
                <w:rFonts w:ascii="Arial" w:eastAsia="宋体" w:hAnsi="Arial" w:cs="Arial"/>
                <w:kern w:val="0"/>
                <w:szCs w:val="21"/>
              </w:rPr>
            </w:pPr>
          </w:p>
        </w:tc>
      </w:tr>
    </w:tbl>
    <w:p w14:paraId="63316DEB" w14:textId="77777777" w:rsidR="00572B16" w:rsidRPr="002F7F43" w:rsidRDefault="00A07645">
      <w:pPr>
        <w:spacing w:line="400" w:lineRule="exact"/>
        <w:ind w:firstLineChars="200" w:firstLine="480"/>
        <w:rPr>
          <w:rFonts w:ascii="Arial" w:eastAsia="宋体" w:hAnsi="Arial" w:cs="Arial"/>
          <w:kern w:val="0"/>
          <w:sz w:val="24"/>
          <w:szCs w:val="24"/>
        </w:rPr>
      </w:pPr>
      <w:r w:rsidRPr="002F7F43">
        <w:rPr>
          <w:rFonts w:ascii="Arial" w:eastAsia="宋体" w:hAnsi="Arial" w:cs="Arial"/>
          <w:sz w:val="24"/>
          <w:szCs w:val="24"/>
        </w:rPr>
        <w:fldChar w:fldCharType="begin"/>
      </w:r>
      <w:r w:rsidRPr="002F7F43">
        <w:rPr>
          <w:rFonts w:ascii="Arial" w:eastAsia="宋体" w:hAnsi="Arial" w:cs="Arial"/>
          <w:sz w:val="24"/>
          <w:szCs w:val="24"/>
        </w:rPr>
        <w:instrText xml:space="preserve"> = 3 \* GB3 </w:instrText>
      </w:r>
      <w:r w:rsidRPr="002F7F43">
        <w:rPr>
          <w:rFonts w:ascii="Arial" w:eastAsia="宋体" w:hAnsi="Arial" w:cs="Arial"/>
          <w:sz w:val="24"/>
          <w:szCs w:val="24"/>
        </w:rPr>
        <w:fldChar w:fldCharType="separate"/>
      </w:r>
      <w:r w:rsidRPr="002F7F43">
        <w:rPr>
          <w:rFonts w:ascii="宋体" w:eastAsia="宋体" w:hAnsi="宋体" w:cs="宋体" w:hint="eastAsia"/>
          <w:sz w:val="24"/>
          <w:szCs w:val="24"/>
        </w:rPr>
        <w:t>③</w:t>
      </w:r>
      <w:r w:rsidRPr="002F7F43">
        <w:rPr>
          <w:rFonts w:ascii="Arial" w:eastAsia="宋体" w:hAnsi="Arial" w:cs="Arial"/>
          <w:sz w:val="24"/>
          <w:szCs w:val="24"/>
        </w:rPr>
        <w:fldChar w:fldCharType="end"/>
      </w:r>
      <w:r w:rsidRPr="002F7F43">
        <w:rPr>
          <w:rFonts w:ascii="Arial" w:hAnsi="Arial" w:cs="Arial"/>
        </w:rPr>
        <w:t xml:space="preserve"> </w:t>
      </w:r>
      <w:r w:rsidRPr="002F7F43">
        <w:rPr>
          <w:rFonts w:ascii="Arial" w:eastAsia="宋体" w:hAnsi="Arial" w:cs="Arial" w:hint="eastAsia"/>
          <w:sz w:val="24"/>
          <w:szCs w:val="24"/>
        </w:rPr>
        <w:t>Other</w:t>
      </w:r>
      <w:r w:rsidRPr="002F7F43">
        <w:rPr>
          <w:rFonts w:ascii="Arial" w:eastAsia="宋体" w:hAnsi="Arial" w:cs="Arial"/>
          <w:sz w:val="24"/>
          <w:szCs w:val="24"/>
        </w:rPr>
        <w:t xml:space="preserve"> Receivables </w:t>
      </w:r>
      <w:r w:rsidRPr="002F7F43">
        <w:rPr>
          <w:rFonts w:ascii="Arial" w:eastAsia="宋体" w:hAnsi="Arial" w:cs="Arial" w:hint="eastAsia"/>
          <w:sz w:val="24"/>
          <w:szCs w:val="24"/>
        </w:rPr>
        <w:t>t</w:t>
      </w:r>
      <w:r w:rsidRPr="002F7F43">
        <w:rPr>
          <w:rFonts w:ascii="Arial" w:eastAsia="宋体" w:hAnsi="Arial" w:cs="Arial"/>
          <w:sz w:val="24"/>
          <w:szCs w:val="24"/>
        </w:rPr>
        <w:t xml:space="preserve">hat </w:t>
      </w:r>
      <w:r w:rsidRPr="002F7F43">
        <w:rPr>
          <w:rFonts w:ascii="Arial" w:eastAsia="宋体" w:hAnsi="Arial" w:cs="Arial" w:hint="eastAsia"/>
          <w:sz w:val="24"/>
          <w:szCs w:val="24"/>
        </w:rPr>
        <w:t>a</w:t>
      </w:r>
      <w:r w:rsidRPr="002F7F43">
        <w:rPr>
          <w:rFonts w:ascii="Arial" w:eastAsia="宋体" w:hAnsi="Arial" w:cs="Arial"/>
          <w:sz w:val="24"/>
          <w:szCs w:val="24"/>
        </w:rPr>
        <w:t xml:space="preserve">re </w:t>
      </w:r>
      <w:r w:rsidR="00E00CB9" w:rsidRPr="002F7F43">
        <w:rPr>
          <w:rFonts w:ascii="Arial" w:eastAsia="宋体" w:hAnsi="Arial" w:cs="Arial"/>
          <w:sz w:val="24"/>
          <w:szCs w:val="24"/>
        </w:rPr>
        <w:t>Individually not significant</w:t>
      </w:r>
      <w:r w:rsidRPr="002F7F43">
        <w:rPr>
          <w:rFonts w:ascii="Arial" w:eastAsia="宋体" w:hAnsi="Arial" w:cs="Arial"/>
          <w:sz w:val="24"/>
          <w:szCs w:val="24"/>
        </w:rPr>
        <w:t xml:space="preserve"> But are Individually Assessed for Impairment at Year End</w:t>
      </w:r>
      <w:r w:rsidRPr="002F7F43">
        <w:rPr>
          <w:rFonts w:ascii="Arial" w:eastAsia="宋体" w:hAnsi="Arial" w:cs="Arial"/>
          <w:kern w:val="0"/>
          <w:sz w:val="24"/>
          <w:szCs w:val="24"/>
        </w:rPr>
        <w:t xml:space="preserve"> </w:t>
      </w:r>
    </w:p>
    <w:tbl>
      <w:tblPr>
        <w:tblW w:w="9371"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944"/>
        <w:gridCol w:w="1757"/>
        <w:gridCol w:w="1417"/>
        <w:gridCol w:w="1276"/>
        <w:gridCol w:w="1276"/>
        <w:gridCol w:w="1701"/>
      </w:tblGrid>
      <w:tr w:rsidR="00572B16" w:rsidRPr="002F7F43" w14:paraId="5F2E35A3" w14:textId="77777777">
        <w:trPr>
          <w:trHeight w:val="283"/>
          <w:tblHeader/>
        </w:trPr>
        <w:tc>
          <w:tcPr>
            <w:tcW w:w="1944" w:type="dxa"/>
            <w:tcBorders>
              <w:top w:val="single" w:sz="12" w:space="0" w:color="auto"/>
            </w:tcBorders>
            <w:vAlign w:val="center"/>
          </w:tcPr>
          <w:p w14:paraId="7A52A9E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Debtor name</w:t>
            </w:r>
          </w:p>
        </w:tc>
        <w:tc>
          <w:tcPr>
            <w:tcW w:w="1757" w:type="dxa"/>
            <w:tcBorders>
              <w:top w:val="single" w:sz="12" w:space="0" w:color="auto"/>
            </w:tcBorders>
            <w:noWrap/>
            <w:vAlign w:val="center"/>
          </w:tcPr>
          <w:p w14:paraId="504D2BC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Gross carrying amount</w:t>
            </w:r>
          </w:p>
        </w:tc>
        <w:tc>
          <w:tcPr>
            <w:tcW w:w="1417" w:type="dxa"/>
            <w:tcBorders>
              <w:top w:val="single" w:sz="12" w:space="0" w:color="auto"/>
            </w:tcBorders>
            <w:noWrap/>
            <w:vAlign w:val="center"/>
          </w:tcPr>
          <w:p w14:paraId="3B9667D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Allowance for doubtful accounts</w:t>
            </w:r>
          </w:p>
        </w:tc>
        <w:tc>
          <w:tcPr>
            <w:tcW w:w="1276" w:type="dxa"/>
            <w:tcBorders>
              <w:top w:val="single" w:sz="12" w:space="0" w:color="auto"/>
            </w:tcBorders>
            <w:vAlign w:val="center"/>
          </w:tcPr>
          <w:p w14:paraId="141B3D9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Aging</w:t>
            </w:r>
          </w:p>
        </w:tc>
        <w:tc>
          <w:tcPr>
            <w:tcW w:w="1276" w:type="dxa"/>
            <w:tcBorders>
              <w:top w:val="single" w:sz="12" w:space="0" w:color="auto"/>
            </w:tcBorders>
            <w:noWrap/>
            <w:vAlign w:val="center"/>
          </w:tcPr>
          <w:p w14:paraId="7416751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Proportion (%)</w:t>
            </w:r>
          </w:p>
        </w:tc>
        <w:tc>
          <w:tcPr>
            <w:tcW w:w="1701" w:type="dxa"/>
            <w:tcBorders>
              <w:top w:val="single" w:sz="12" w:space="0" w:color="auto"/>
            </w:tcBorders>
            <w:noWrap/>
            <w:vAlign w:val="center"/>
          </w:tcPr>
          <w:p w14:paraId="1C96C5C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Reason for recognition</w:t>
            </w:r>
          </w:p>
        </w:tc>
      </w:tr>
      <w:tr w:rsidR="00572B16" w:rsidRPr="002F7F43" w14:paraId="21EB9B2F" w14:textId="77777777">
        <w:trPr>
          <w:trHeight w:val="283"/>
        </w:trPr>
        <w:tc>
          <w:tcPr>
            <w:tcW w:w="1944" w:type="dxa"/>
            <w:vAlign w:val="center"/>
          </w:tcPr>
          <w:p w14:paraId="0ACC9FF6"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c>
          <w:tcPr>
            <w:tcW w:w="1757" w:type="dxa"/>
            <w:vAlign w:val="center"/>
          </w:tcPr>
          <w:p w14:paraId="67214980"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c>
          <w:tcPr>
            <w:tcW w:w="1417" w:type="dxa"/>
            <w:vAlign w:val="center"/>
          </w:tcPr>
          <w:p w14:paraId="030DA8FE"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c>
          <w:tcPr>
            <w:tcW w:w="1276" w:type="dxa"/>
          </w:tcPr>
          <w:p w14:paraId="3E18C48E" w14:textId="77777777" w:rsidR="00572B16" w:rsidRPr="002F7F43" w:rsidRDefault="00572B16" w:rsidP="003201AD">
            <w:pPr>
              <w:spacing w:line="400" w:lineRule="exact"/>
              <w:rPr>
                <w:rFonts w:ascii="Arial" w:hAnsi="Arial" w:cs="Arial"/>
              </w:rPr>
            </w:pPr>
          </w:p>
        </w:tc>
        <w:tc>
          <w:tcPr>
            <w:tcW w:w="1276" w:type="dxa"/>
            <w:vAlign w:val="center"/>
          </w:tcPr>
          <w:p w14:paraId="573962D7"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c>
          <w:tcPr>
            <w:tcW w:w="1701" w:type="dxa"/>
            <w:noWrap/>
            <w:vAlign w:val="center"/>
          </w:tcPr>
          <w:p w14:paraId="4F91A81F"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r>
      <w:tr w:rsidR="00572B16" w:rsidRPr="002F7F43" w14:paraId="1C5C5002" w14:textId="77777777">
        <w:trPr>
          <w:trHeight w:val="283"/>
        </w:trPr>
        <w:tc>
          <w:tcPr>
            <w:tcW w:w="1944" w:type="dxa"/>
            <w:vAlign w:val="center"/>
          </w:tcPr>
          <w:p w14:paraId="66AD1F75"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c>
          <w:tcPr>
            <w:tcW w:w="1757" w:type="dxa"/>
            <w:vAlign w:val="center"/>
          </w:tcPr>
          <w:p w14:paraId="1A9CACFD"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c>
          <w:tcPr>
            <w:tcW w:w="1417" w:type="dxa"/>
            <w:vAlign w:val="center"/>
          </w:tcPr>
          <w:p w14:paraId="07A52574"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c>
          <w:tcPr>
            <w:tcW w:w="1276" w:type="dxa"/>
          </w:tcPr>
          <w:p w14:paraId="659A87D0" w14:textId="77777777" w:rsidR="00572B16" w:rsidRPr="002F7F43" w:rsidRDefault="00572B16" w:rsidP="003201AD">
            <w:pPr>
              <w:spacing w:line="400" w:lineRule="exact"/>
              <w:rPr>
                <w:rFonts w:ascii="Arial" w:hAnsi="Arial" w:cs="Arial"/>
              </w:rPr>
            </w:pPr>
          </w:p>
        </w:tc>
        <w:tc>
          <w:tcPr>
            <w:tcW w:w="1276" w:type="dxa"/>
            <w:vAlign w:val="center"/>
          </w:tcPr>
          <w:p w14:paraId="74592B00"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c>
          <w:tcPr>
            <w:tcW w:w="1701" w:type="dxa"/>
            <w:noWrap/>
            <w:vAlign w:val="center"/>
          </w:tcPr>
          <w:p w14:paraId="1BD3832F" w14:textId="77777777" w:rsidR="00572B16" w:rsidRPr="002F7F43" w:rsidRDefault="00A07645" w:rsidP="003201AD">
            <w:pPr>
              <w:spacing w:line="400" w:lineRule="exact"/>
              <w:rPr>
                <w:rFonts w:ascii="Arial" w:hAnsi="Arial" w:cs="Arial"/>
              </w:rPr>
            </w:pPr>
            <w:r w:rsidRPr="002F7F43">
              <w:rPr>
                <w:rFonts w:ascii="Arial" w:hAnsi="Arial" w:cs="Arial"/>
              </w:rPr>
              <w:t xml:space="preserve">　</w:t>
            </w:r>
          </w:p>
        </w:tc>
      </w:tr>
      <w:tr w:rsidR="00572B16" w:rsidRPr="002F7F43" w14:paraId="5B7A5924" w14:textId="77777777">
        <w:trPr>
          <w:trHeight w:val="283"/>
        </w:trPr>
        <w:tc>
          <w:tcPr>
            <w:tcW w:w="1944" w:type="dxa"/>
            <w:tcBorders>
              <w:bottom w:val="single" w:sz="12" w:space="0" w:color="auto"/>
            </w:tcBorders>
            <w:vAlign w:val="center"/>
          </w:tcPr>
          <w:p w14:paraId="1C761D78" w14:textId="77777777" w:rsidR="00572B16" w:rsidRPr="002F7F43" w:rsidRDefault="00A07645" w:rsidP="003201AD">
            <w:pPr>
              <w:spacing w:line="400" w:lineRule="exact"/>
              <w:jc w:val="center"/>
              <w:rPr>
                <w:rFonts w:ascii="Arial" w:hAnsi="Arial" w:cs="Arial"/>
              </w:rPr>
            </w:pPr>
            <w:r w:rsidRPr="002F7F43">
              <w:rPr>
                <w:rFonts w:ascii="Arial" w:hAnsi="Arial" w:cs="Arial"/>
              </w:rPr>
              <w:lastRenderedPageBreak/>
              <w:t>Total</w:t>
            </w:r>
          </w:p>
        </w:tc>
        <w:tc>
          <w:tcPr>
            <w:tcW w:w="1757" w:type="dxa"/>
            <w:tcBorders>
              <w:bottom w:val="single" w:sz="12" w:space="0" w:color="auto"/>
            </w:tcBorders>
            <w:vAlign w:val="center"/>
          </w:tcPr>
          <w:p w14:paraId="7A5535AB" w14:textId="77777777" w:rsidR="00572B16" w:rsidRPr="002F7F43" w:rsidRDefault="00572B16" w:rsidP="003201AD">
            <w:pPr>
              <w:spacing w:line="400" w:lineRule="exact"/>
              <w:jc w:val="center"/>
              <w:rPr>
                <w:rFonts w:ascii="Arial" w:hAnsi="Arial" w:cs="Arial"/>
              </w:rPr>
            </w:pPr>
          </w:p>
        </w:tc>
        <w:tc>
          <w:tcPr>
            <w:tcW w:w="1417" w:type="dxa"/>
            <w:tcBorders>
              <w:bottom w:val="single" w:sz="12" w:space="0" w:color="auto"/>
            </w:tcBorders>
            <w:vAlign w:val="center"/>
          </w:tcPr>
          <w:p w14:paraId="31F8E05A" w14:textId="77777777" w:rsidR="00572B16" w:rsidRPr="002F7F43" w:rsidRDefault="00572B16" w:rsidP="003201AD">
            <w:pPr>
              <w:spacing w:line="400" w:lineRule="exact"/>
              <w:jc w:val="center"/>
              <w:rPr>
                <w:rFonts w:ascii="Arial" w:hAnsi="Arial" w:cs="Arial"/>
              </w:rPr>
            </w:pPr>
          </w:p>
        </w:tc>
        <w:tc>
          <w:tcPr>
            <w:tcW w:w="1276" w:type="dxa"/>
            <w:tcBorders>
              <w:bottom w:val="single" w:sz="12" w:space="0" w:color="auto"/>
            </w:tcBorders>
            <w:vAlign w:val="center"/>
          </w:tcPr>
          <w:p w14:paraId="33C3A0A8" w14:textId="77777777" w:rsidR="00572B16" w:rsidRPr="002F7F43" w:rsidRDefault="00A07645" w:rsidP="003201AD">
            <w:pPr>
              <w:spacing w:line="400" w:lineRule="exact"/>
              <w:jc w:val="center"/>
              <w:rPr>
                <w:rFonts w:ascii="Arial" w:hAnsi="Arial" w:cs="Arial"/>
              </w:rPr>
            </w:pPr>
            <w:r w:rsidRPr="002F7F43">
              <w:rPr>
                <w:rFonts w:ascii="Arial" w:hAnsi="Arial" w:cs="Arial"/>
              </w:rPr>
              <w:t>—</w:t>
            </w:r>
          </w:p>
        </w:tc>
        <w:tc>
          <w:tcPr>
            <w:tcW w:w="1276" w:type="dxa"/>
            <w:tcBorders>
              <w:bottom w:val="single" w:sz="12" w:space="0" w:color="auto"/>
            </w:tcBorders>
            <w:vAlign w:val="center"/>
          </w:tcPr>
          <w:p w14:paraId="72F71D34" w14:textId="77777777" w:rsidR="00572B16" w:rsidRPr="002F7F43" w:rsidRDefault="00A07645" w:rsidP="003201AD">
            <w:pPr>
              <w:spacing w:line="400" w:lineRule="exact"/>
              <w:jc w:val="center"/>
              <w:rPr>
                <w:rFonts w:ascii="Arial" w:hAnsi="Arial" w:cs="Arial"/>
              </w:rPr>
            </w:pPr>
            <w:r w:rsidRPr="002F7F43">
              <w:rPr>
                <w:rFonts w:ascii="Arial" w:hAnsi="Arial" w:cs="Arial"/>
              </w:rPr>
              <w:t>—</w:t>
            </w:r>
          </w:p>
        </w:tc>
        <w:tc>
          <w:tcPr>
            <w:tcW w:w="1701" w:type="dxa"/>
            <w:tcBorders>
              <w:bottom w:val="single" w:sz="12" w:space="0" w:color="auto"/>
            </w:tcBorders>
            <w:noWrap/>
            <w:vAlign w:val="center"/>
          </w:tcPr>
          <w:p w14:paraId="0D283B5F" w14:textId="77777777" w:rsidR="00572B16" w:rsidRPr="002F7F43" w:rsidRDefault="00A07645" w:rsidP="003201AD">
            <w:pPr>
              <w:spacing w:line="400" w:lineRule="exact"/>
              <w:jc w:val="center"/>
              <w:rPr>
                <w:rFonts w:ascii="Arial" w:hAnsi="Arial" w:cs="Arial"/>
              </w:rPr>
            </w:pPr>
            <w:r w:rsidRPr="002F7F43">
              <w:rPr>
                <w:rFonts w:ascii="Arial" w:hAnsi="Arial" w:cs="Arial"/>
              </w:rPr>
              <w:t>—</w:t>
            </w:r>
          </w:p>
        </w:tc>
      </w:tr>
    </w:tbl>
    <w:p w14:paraId="7FBAABAA" w14:textId="77777777" w:rsidR="00572B16" w:rsidRPr="002F7F43" w:rsidRDefault="00A07645">
      <w:pPr>
        <w:spacing w:line="400" w:lineRule="exact"/>
        <w:ind w:firstLineChars="200" w:firstLine="480"/>
        <w:rPr>
          <w:rFonts w:ascii="Arial" w:eastAsia="宋体" w:hAnsi="Arial" w:cs="Arial"/>
          <w:b/>
          <w:kern w:val="0"/>
          <w:sz w:val="24"/>
          <w:szCs w:val="24"/>
        </w:rPr>
      </w:pPr>
      <w:r w:rsidRPr="002F7F43">
        <w:rPr>
          <w:rFonts w:ascii="Arial" w:eastAsia="宋体" w:hAnsi="Arial" w:cs="Arial"/>
          <w:sz w:val="24"/>
          <w:szCs w:val="24"/>
        </w:rPr>
        <w:fldChar w:fldCharType="begin"/>
      </w:r>
      <w:r w:rsidRPr="002F7F43">
        <w:rPr>
          <w:rFonts w:ascii="Arial" w:eastAsia="宋体" w:hAnsi="Arial" w:cs="Arial"/>
          <w:sz w:val="24"/>
          <w:szCs w:val="24"/>
        </w:rPr>
        <w:instrText xml:space="preserve"> = 4 \* GB3 </w:instrText>
      </w:r>
      <w:r w:rsidRPr="002F7F43">
        <w:rPr>
          <w:rFonts w:ascii="Arial" w:eastAsia="宋体" w:hAnsi="Arial" w:cs="Arial"/>
          <w:sz w:val="24"/>
          <w:szCs w:val="24"/>
        </w:rPr>
        <w:fldChar w:fldCharType="separate"/>
      </w:r>
      <w:r w:rsidRPr="002F7F43">
        <w:rPr>
          <w:rFonts w:ascii="宋体" w:eastAsia="宋体" w:hAnsi="宋体" w:cs="宋体" w:hint="eastAsia"/>
          <w:sz w:val="24"/>
          <w:szCs w:val="24"/>
        </w:rPr>
        <w:t>④</w:t>
      </w:r>
      <w:r w:rsidRPr="002F7F43">
        <w:rPr>
          <w:rFonts w:ascii="Arial" w:eastAsia="宋体" w:hAnsi="Arial" w:cs="Arial"/>
          <w:sz w:val="24"/>
          <w:szCs w:val="24"/>
        </w:rPr>
        <w:fldChar w:fldCharType="end"/>
      </w:r>
      <w:r w:rsidRPr="002F7F43">
        <w:rPr>
          <w:rFonts w:ascii="Arial" w:eastAsia="宋体" w:hAnsi="Arial" w:cs="Arial"/>
          <w:sz w:val="24"/>
          <w:szCs w:val="24"/>
        </w:rPr>
        <w:t xml:space="preserve"> Reversals or Collections</w:t>
      </w:r>
      <w:r w:rsidR="000E7B7A" w:rsidRPr="002F7F43">
        <w:rPr>
          <w:rFonts w:ascii="Arial" w:eastAsia="宋体" w:hAnsi="Arial" w:cs="Arial"/>
          <w:sz w:val="24"/>
          <w:szCs w:val="24"/>
        </w:rPr>
        <w:t xml:space="preserve"> </w:t>
      </w:r>
      <w:r w:rsidRPr="002F7F43">
        <w:rPr>
          <w:rFonts w:ascii="Arial" w:eastAsia="宋体" w:hAnsi="Arial" w:cs="Arial"/>
          <w:sz w:val="24"/>
          <w:szCs w:val="24"/>
        </w:rPr>
        <w:t xml:space="preserve"> </w:t>
      </w:r>
    </w:p>
    <w:tbl>
      <w:tblPr>
        <w:tblW w:w="9371"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191"/>
        <w:gridCol w:w="2173"/>
        <w:gridCol w:w="2174"/>
        <w:gridCol w:w="2833"/>
      </w:tblGrid>
      <w:tr w:rsidR="00572B16" w:rsidRPr="002F7F43" w14:paraId="005EA31D" w14:textId="77777777">
        <w:trPr>
          <w:trHeight w:val="283"/>
        </w:trPr>
        <w:tc>
          <w:tcPr>
            <w:tcW w:w="2191" w:type="dxa"/>
            <w:tcBorders>
              <w:top w:val="single" w:sz="12" w:space="0" w:color="auto"/>
            </w:tcBorders>
            <w:noWrap/>
            <w:vAlign w:val="center"/>
          </w:tcPr>
          <w:p w14:paraId="3758A70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Debtor name</w:t>
            </w:r>
          </w:p>
        </w:tc>
        <w:tc>
          <w:tcPr>
            <w:tcW w:w="2173" w:type="dxa"/>
            <w:tcBorders>
              <w:top w:val="single" w:sz="12" w:space="0" w:color="auto"/>
            </w:tcBorders>
            <w:noWrap/>
            <w:vAlign w:val="center"/>
          </w:tcPr>
          <w:p w14:paraId="5F0D4EC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 xml:space="preserve">Amount of reversals or collections </w:t>
            </w:r>
          </w:p>
        </w:tc>
        <w:tc>
          <w:tcPr>
            <w:tcW w:w="2174" w:type="dxa"/>
            <w:tcBorders>
              <w:top w:val="single" w:sz="12" w:space="0" w:color="auto"/>
            </w:tcBorders>
            <w:noWrap/>
            <w:vAlign w:val="center"/>
          </w:tcPr>
          <w:p w14:paraId="1C94E75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Accumulated allowance for doubtful accounts prior to reversals or collections</w:t>
            </w:r>
          </w:p>
        </w:tc>
        <w:tc>
          <w:tcPr>
            <w:tcW w:w="2833" w:type="dxa"/>
            <w:tcBorders>
              <w:top w:val="single" w:sz="12" w:space="0" w:color="auto"/>
            </w:tcBorders>
            <w:vAlign w:val="center"/>
          </w:tcPr>
          <w:p w14:paraId="177BB86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Reason and method for reversals or collections</w:t>
            </w:r>
          </w:p>
        </w:tc>
      </w:tr>
      <w:tr w:rsidR="00572B16" w:rsidRPr="002F7F43" w14:paraId="02DB8EFB" w14:textId="77777777">
        <w:trPr>
          <w:trHeight w:val="283"/>
        </w:trPr>
        <w:tc>
          <w:tcPr>
            <w:tcW w:w="2191" w:type="dxa"/>
            <w:noWrap/>
            <w:vAlign w:val="center"/>
          </w:tcPr>
          <w:p w14:paraId="49A43287" w14:textId="77777777" w:rsidR="00572B16" w:rsidRPr="002F7F43" w:rsidRDefault="00572B16">
            <w:pPr>
              <w:widowControl/>
              <w:spacing w:line="400" w:lineRule="exact"/>
              <w:rPr>
                <w:rFonts w:ascii="Arial" w:eastAsia="宋体" w:hAnsi="Arial" w:cs="Arial"/>
                <w:kern w:val="0"/>
                <w:szCs w:val="21"/>
              </w:rPr>
            </w:pPr>
          </w:p>
        </w:tc>
        <w:tc>
          <w:tcPr>
            <w:tcW w:w="2173" w:type="dxa"/>
            <w:noWrap/>
            <w:vAlign w:val="center"/>
          </w:tcPr>
          <w:p w14:paraId="3B333837" w14:textId="77777777" w:rsidR="00572B16" w:rsidRPr="002F7F43" w:rsidRDefault="00572B16">
            <w:pPr>
              <w:widowControl/>
              <w:spacing w:line="400" w:lineRule="exact"/>
              <w:rPr>
                <w:rFonts w:ascii="Arial" w:eastAsia="宋体" w:hAnsi="Arial" w:cs="Arial"/>
                <w:kern w:val="0"/>
                <w:szCs w:val="21"/>
              </w:rPr>
            </w:pPr>
          </w:p>
        </w:tc>
        <w:tc>
          <w:tcPr>
            <w:tcW w:w="2174" w:type="dxa"/>
            <w:noWrap/>
            <w:vAlign w:val="center"/>
          </w:tcPr>
          <w:p w14:paraId="37006FAC" w14:textId="77777777" w:rsidR="00572B16" w:rsidRPr="002F7F43" w:rsidRDefault="00572B16">
            <w:pPr>
              <w:widowControl/>
              <w:spacing w:line="400" w:lineRule="exact"/>
              <w:jc w:val="right"/>
              <w:rPr>
                <w:rFonts w:ascii="Arial" w:eastAsia="宋体" w:hAnsi="Arial" w:cs="Arial"/>
                <w:kern w:val="0"/>
                <w:szCs w:val="21"/>
              </w:rPr>
            </w:pPr>
          </w:p>
        </w:tc>
        <w:tc>
          <w:tcPr>
            <w:tcW w:w="2833" w:type="dxa"/>
            <w:vAlign w:val="center"/>
          </w:tcPr>
          <w:p w14:paraId="26C8DD39"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2CCCA39" w14:textId="77777777">
        <w:trPr>
          <w:trHeight w:val="283"/>
        </w:trPr>
        <w:tc>
          <w:tcPr>
            <w:tcW w:w="2191" w:type="dxa"/>
            <w:noWrap/>
            <w:vAlign w:val="center"/>
          </w:tcPr>
          <w:p w14:paraId="3C08DA4C" w14:textId="77777777" w:rsidR="00572B16" w:rsidRPr="002F7F43" w:rsidRDefault="00572B16">
            <w:pPr>
              <w:widowControl/>
              <w:spacing w:line="400" w:lineRule="exact"/>
              <w:rPr>
                <w:rFonts w:ascii="Arial" w:eastAsia="宋体" w:hAnsi="Arial" w:cs="Arial"/>
                <w:kern w:val="0"/>
                <w:szCs w:val="21"/>
              </w:rPr>
            </w:pPr>
          </w:p>
        </w:tc>
        <w:tc>
          <w:tcPr>
            <w:tcW w:w="2173" w:type="dxa"/>
            <w:noWrap/>
            <w:vAlign w:val="center"/>
          </w:tcPr>
          <w:p w14:paraId="3AAB6868" w14:textId="77777777" w:rsidR="00572B16" w:rsidRPr="002F7F43" w:rsidRDefault="00572B16">
            <w:pPr>
              <w:widowControl/>
              <w:spacing w:line="400" w:lineRule="exact"/>
              <w:rPr>
                <w:rFonts w:ascii="Arial" w:eastAsia="宋体" w:hAnsi="Arial" w:cs="Arial"/>
                <w:kern w:val="0"/>
                <w:szCs w:val="21"/>
              </w:rPr>
            </w:pPr>
          </w:p>
        </w:tc>
        <w:tc>
          <w:tcPr>
            <w:tcW w:w="2174" w:type="dxa"/>
            <w:noWrap/>
            <w:vAlign w:val="center"/>
          </w:tcPr>
          <w:p w14:paraId="5CD1439B" w14:textId="77777777" w:rsidR="00572B16" w:rsidRPr="002F7F43" w:rsidRDefault="00572B16">
            <w:pPr>
              <w:widowControl/>
              <w:spacing w:line="400" w:lineRule="exact"/>
              <w:jc w:val="right"/>
              <w:rPr>
                <w:rFonts w:ascii="Arial" w:eastAsia="宋体" w:hAnsi="Arial" w:cs="Arial"/>
                <w:kern w:val="0"/>
                <w:szCs w:val="21"/>
              </w:rPr>
            </w:pPr>
          </w:p>
        </w:tc>
        <w:tc>
          <w:tcPr>
            <w:tcW w:w="2833" w:type="dxa"/>
            <w:vAlign w:val="center"/>
          </w:tcPr>
          <w:p w14:paraId="631B8BBD"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5D64C0A" w14:textId="77777777">
        <w:trPr>
          <w:trHeight w:val="283"/>
        </w:trPr>
        <w:tc>
          <w:tcPr>
            <w:tcW w:w="2191" w:type="dxa"/>
            <w:tcBorders>
              <w:bottom w:val="single" w:sz="12" w:space="0" w:color="auto"/>
            </w:tcBorders>
            <w:noWrap/>
            <w:vAlign w:val="center"/>
          </w:tcPr>
          <w:p w14:paraId="7576AA25" w14:textId="77777777" w:rsidR="00572B16" w:rsidRPr="002F7F43" w:rsidRDefault="00A07645" w:rsidP="003201AD">
            <w:pPr>
              <w:spacing w:line="400" w:lineRule="exact"/>
              <w:jc w:val="center"/>
              <w:rPr>
                <w:rFonts w:ascii="Arial" w:hAnsi="Arial" w:cs="Arial"/>
              </w:rPr>
            </w:pPr>
            <w:r w:rsidRPr="002F7F43">
              <w:rPr>
                <w:rFonts w:ascii="Arial" w:hAnsi="Arial" w:cs="Arial"/>
              </w:rPr>
              <w:t>Total</w:t>
            </w:r>
          </w:p>
        </w:tc>
        <w:tc>
          <w:tcPr>
            <w:tcW w:w="2173" w:type="dxa"/>
            <w:tcBorders>
              <w:bottom w:val="single" w:sz="12" w:space="0" w:color="auto"/>
            </w:tcBorders>
            <w:noWrap/>
            <w:vAlign w:val="center"/>
          </w:tcPr>
          <w:p w14:paraId="646A4B8B" w14:textId="77777777" w:rsidR="00572B16" w:rsidRPr="002F7F43" w:rsidRDefault="00572B16" w:rsidP="003201AD">
            <w:pPr>
              <w:spacing w:line="400" w:lineRule="exact"/>
              <w:jc w:val="center"/>
              <w:rPr>
                <w:rFonts w:ascii="Arial" w:hAnsi="Arial" w:cs="Arial"/>
              </w:rPr>
            </w:pPr>
          </w:p>
        </w:tc>
        <w:tc>
          <w:tcPr>
            <w:tcW w:w="2174" w:type="dxa"/>
            <w:tcBorders>
              <w:bottom w:val="single" w:sz="12" w:space="0" w:color="auto"/>
            </w:tcBorders>
            <w:noWrap/>
            <w:vAlign w:val="center"/>
          </w:tcPr>
          <w:p w14:paraId="5CE1084F" w14:textId="77777777" w:rsidR="00572B16" w:rsidRPr="002F7F43" w:rsidRDefault="00572B16" w:rsidP="003201AD">
            <w:pPr>
              <w:spacing w:line="400" w:lineRule="exact"/>
              <w:jc w:val="center"/>
              <w:rPr>
                <w:rFonts w:ascii="Arial" w:hAnsi="Arial" w:cs="Arial"/>
              </w:rPr>
            </w:pPr>
          </w:p>
        </w:tc>
        <w:tc>
          <w:tcPr>
            <w:tcW w:w="2833" w:type="dxa"/>
            <w:tcBorders>
              <w:bottom w:val="single" w:sz="12" w:space="0" w:color="auto"/>
            </w:tcBorders>
            <w:vAlign w:val="center"/>
          </w:tcPr>
          <w:p w14:paraId="40089F5B" w14:textId="77777777" w:rsidR="00572B16" w:rsidRPr="002F7F43" w:rsidRDefault="00A07645" w:rsidP="003201AD">
            <w:pPr>
              <w:spacing w:line="400" w:lineRule="exact"/>
              <w:jc w:val="center"/>
              <w:rPr>
                <w:rFonts w:ascii="Arial" w:hAnsi="Arial" w:cs="Arial"/>
              </w:rPr>
            </w:pPr>
            <w:r w:rsidRPr="002F7F43">
              <w:rPr>
                <w:rFonts w:ascii="Arial" w:hAnsi="Arial" w:cs="Arial"/>
              </w:rPr>
              <w:t>—</w:t>
            </w:r>
          </w:p>
        </w:tc>
      </w:tr>
    </w:tbl>
    <w:p w14:paraId="292FD747" w14:textId="77777777" w:rsidR="00572B16" w:rsidRPr="002F7F43" w:rsidRDefault="00A07645">
      <w:pPr>
        <w:spacing w:line="400" w:lineRule="exact"/>
        <w:ind w:firstLineChars="200" w:firstLine="480"/>
        <w:rPr>
          <w:rFonts w:ascii="Arial" w:eastAsia="宋体" w:hAnsi="Arial" w:cs="Arial"/>
          <w:kern w:val="0"/>
          <w:sz w:val="24"/>
          <w:szCs w:val="24"/>
        </w:rPr>
      </w:pPr>
      <w:r w:rsidRPr="002F7F43">
        <w:rPr>
          <w:rFonts w:ascii="Arial" w:eastAsia="宋体" w:hAnsi="Arial" w:cs="Arial"/>
          <w:kern w:val="0"/>
          <w:sz w:val="24"/>
          <w:szCs w:val="24"/>
        </w:rPr>
        <w:fldChar w:fldCharType="begin"/>
      </w:r>
      <w:r w:rsidRPr="002F7F43">
        <w:rPr>
          <w:rFonts w:ascii="Arial" w:eastAsia="宋体" w:hAnsi="Arial" w:cs="Arial"/>
          <w:kern w:val="0"/>
          <w:sz w:val="24"/>
          <w:szCs w:val="24"/>
        </w:rPr>
        <w:instrText xml:space="preserve"> = 5 \* GB3 </w:instrText>
      </w:r>
      <w:r w:rsidRPr="002F7F43">
        <w:rPr>
          <w:rFonts w:ascii="Arial" w:eastAsia="宋体" w:hAnsi="Arial" w:cs="Arial"/>
          <w:kern w:val="0"/>
          <w:sz w:val="24"/>
          <w:szCs w:val="24"/>
        </w:rPr>
        <w:fldChar w:fldCharType="separate"/>
      </w:r>
      <w:r w:rsidRPr="002F7F43">
        <w:rPr>
          <w:rFonts w:ascii="宋体" w:eastAsia="宋体" w:hAnsi="宋体" w:cs="宋体" w:hint="eastAsia"/>
          <w:kern w:val="0"/>
          <w:sz w:val="24"/>
          <w:szCs w:val="24"/>
        </w:rPr>
        <w:t>⑤</w:t>
      </w:r>
      <w:r w:rsidRPr="002F7F43">
        <w:rPr>
          <w:rFonts w:ascii="Arial" w:eastAsia="宋体" w:hAnsi="Arial" w:cs="Arial"/>
          <w:kern w:val="0"/>
          <w:sz w:val="24"/>
          <w:szCs w:val="24"/>
        </w:rPr>
        <w:fldChar w:fldCharType="end"/>
      </w:r>
      <w:r w:rsidRPr="002F7F43">
        <w:rPr>
          <w:rFonts w:ascii="Arial" w:hAnsi="Arial" w:cs="Arial"/>
        </w:rPr>
        <w:t xml:space="preserve"> </w:t>
      </w:r>
      <w:r w:rsidRPr="002F7F43">
        <w:rPr>
          <w:rFonts w:ascii="Arial" w:eastAsia="宋体" w:hAnsi="Arial" w:cs="Arial"/>
          <w:kern w:val="0"/>
          <w:sz w:val="24"/>
          <w:szCs w:val="24"/>
        </w:rPr>
        <w:t xml:space="preserve">Write-offs in Current Year </w:t>
      </w:r>
    </w:p>
    <w:tbl>
      <w:tblPr>
        <w:tblW w:w="9371"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893"/>
        <w:gridCol w:w="1383"/>
        <w:gridCol w:w="1559"/>
        <w:gridCol w:w="1701"/>
        <w:gridCol w:w="1417"/>
        <w:gridCol w:w="1418"/>
      </w:tblGrid>
      <w:tr w:rsidR="00572B16" w:rsidRPr="002F7F43" w14:paraId="7EBEBF85" w14:textId="77777777">
        <w:trPr>
          <w:trHeight w:val="283"/>
          <w:tblHeader/>
        </w:trPr>
        <w:tc>
          <w:tcPr>
            <w:tcW w:w="1893" w:type="dxa"/>
            <w:tcBorders>
              <w:top w:val="single" w:sz="12" w:space="0" w:color="auto"/>
            </w:tcBorders>
            <w:noWrap/>
            <w:vAlign w:val="center"/>
          </w:tcPr>
          <w:p w14:paraId="2B6288C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Debtor name</w:t>
            </w:r>
          </w:p>
        </w:tc>
        <w:tc>
          <w:tcPr>
            <w:tcW w:w="1383" w:type="dxa"/>
            <w:tcBorders>
              <w:top w:val="single" w:sz="12" w:space="0" w:color="auto"/>
            </w:tcBorders>
            <w:noWrap/>
            <w:vAlign w:val="center"/>
          </w:tcPr>
          <w:p w14:paraId="7E24EBF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Nature of other receivables</w:t>
            </w:r>
          </w:p>
        </w:tc>
        <w:tc>
          <w:tcPr>
            <w:tcW w:w="1559" w:type="dxa"/>
            <w:tcBorders>
              <w:top w:val="single" w:sz="12" w:space="0" w:color="auto"/>
            </w:tcBorders>
            <w:vAlign w:val="center"/>
          </w:tcPr>
          <w:p w14:paraId="697C4D3F"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Write-off amount</w:t>
            </w:r>
          </w:p>
        </w:tc>
        <w:tc>
          <w:tcPr>
            <w:tcW w:w="1701" w:type="dxa"/>
            <w:tcBorders>
              <w:top w:val="single" w:sz="12" w:space="0" w:color="auto"/>
            </w:tcBorders>
            <w:vAlign w:val="center"/>
          </w:tcPr>
          <w:p w14:paraId="60AC5BD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Reason for write-off</w:t>
            </w:r>
          </w:p>
        </w:tc>
        <w:tc>
          <w:tcPr>
            <w:tcW w:w="1417" w:type="dxa"/>
            <w:tcBorders>
              <w:top w:val="single" w:sz="12" w:space="0" w:color="auto"/>
            </w:tcBorders>
          </w:tcPr>
          <w:p w14:paraId="4F4C9E9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 xml:space="preserve">Write-off procedure </w:t>
            </w:r>
          </w:p>
        </w:tc>
        <w:tc>
          <w:tcPr>
            <w:tcW w:w="1418" w:type="dxa"/>
            <w:tcBorders>
              <w:top w:val="single" w:sz="12" w:space="0" w:color="auto"/>
            </w:tcBorders>
            <w:vAlign w:val="center"/>
          </w:tcPr>
          <w:p w14:paraId="496D3CB5" w14:textId="77777777" w:rsidR="00572B16" w:rsidRPr="002F7F43" w:rsidRDefault="00A07645" w:rsidP="0062670A">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Arising from related party transaction</w:t>
            </w:r>
            <w:r w:rsidR="0062670A" w:rsidRPr="002F7F43">
              <w:rPr>
                <w:rFonts w:ascii="Arial" w:eastAsia="宋体" w:hAnsi="Arial" w:cs="Arial"/>
                <w:kern w:val="0"/>
                <w:szCs w:val="21"/>
              </w:rPr>
              <w:t>?</w:t>
            </w:r>
          </w:p>
        </w:tc>
      </w:tr>
      <w:tr w:rsidR="00572B16" w:rsidRPr="002F7F43" w14:paraId="51A48E40" w14:textId="77777777">
        <w:trPr>
          <w:trHeight w:val="283"/>
        </w:trPr>
        <w:tc>
          <w:tcPr>
            <w:tcW w:w="1893" w:type="dxa"/>
            <w:noWrap/>
            <w:vAlign w:val="center"/>
          </w:tcPr>
          <w:p w14:paraId="76C6545D" w14:textId="77777777" w:rsidR="00572B16" w:rsidRPr="002F7F43" w:rsidRDefault="00572B16">
            <w:pPr>
              <w:widowControl/>
              <w:spacing w:line="400" w:lineRule="exact"/>
              <w:rPr>
                <w:rFonts w:ascii="Arial" w:eastAsia="宋体" w:hAnsi="Arial" w:cs="Arial"/>
                <w:kern w:val="0"/>
                <w:szCs w:val="21"/>
              </w:rPr>
            </w:pPr>
          </w:p>
        </w:tc>
        <w:tc>
          <w:tcPr>
            <w:tcW w:w="1383" w:type="dxa"/>
            <w:noWrap/>
            <w:vAlign w:val="center"/>
          </w:tcPr>
          <w:p w14:paraId="319F6826" w14:textId="77777777" w:rsidR="00572B16" w:rsidRPr="002F7F43" w:rsidRDefault="00572B16">
            <w:pPr>
              <w:widowControl/>
              <w:spacing w:line="400" w:lineRule="exact"/>
              <w:rPr>
                <w:rFonts w:ascii="Arial" w:eastAsia="宋体" w:hAnsi="Arial" w:cs="Arial"/>
                <w:kern w:val="0"/>
                <w:szCs w:val="21"/>
              </w:rPr>
            </w:pPr>
          </w:p>
        </w:tc>
        <w:tc>
          <w:tcPr>
            <w:tcW w:w="1559" w:type="dxa"/>
            <w:vAlign w:val="center"/>
          </w:tcPr>
          <w:p w14:paraId="4B6B5717" w14:textId="77777777" w:rsidR="00572B16" w:rsidRPr="002F7F43" w:rsidRDefault="00572B16">
            <w:pPr>
              <w:widowControl/>
              <w:spacing w:line="400" w:lineRule="exact"/>
              <w:jc w:val="right"/>
              <w:rPr>
                <w:rFonts w:ascii="Arial" w:eastAsia="宋体" w:hAnsi="Arial" w:cs="Arial"/>
                <w:kern w:val="0"/>
                <w:szCs w:val="21"/>
              </w:rPr>
            </w:pPr>
          </w:p>
        </w:tc>
        <w:tc>
          <w:tcPr>
            <w:tcW w:w="1701" w:type="dxa"/>
            <w:vAlign w:val="center"/>
          </w:tcPr>
          <w:p w14:paraId="6FF8ECA9" w14:textId="77777777" w:rsidR="00572B16" w:rsidRPr="002F7F43" w:rsidRDefault="00572B16">
            <w:pPr>
              <w:widowControl/>
              <w:spacing w:line="400" w:lineRule="exact"/>
              <w:rPr>
                <w:rFonts w:ascii="Arial" w:eastAsia="宋体" w:hAnsi="Arial" w:cs="Arial"/>
                <w:kern w:val="0"/>
                <w:szCs w:val="21"/>
              </w:rPr>
            </w:pPr>
          </w:p>
        </w:tc>
        <w:tc>
          <w:tcPr>
            <w:tcW w:w="1417" w:type="dxa"/>
          </w:tcPr>
          <w:p w14:paraId="3B9C1165" w14:textId="77777777" w:rsidR="00572B16" w:rsidRPr="002F7F43" w:rsidRDefault="00572B16">
            <w:pPr>
              <w:widowControl/>
              <w:spacing w:line="400" w:lineRule="exact"/>
              <w:rPr>
                <w:rFonts w:ascii="Arial" w:eastAsia="宋体" w:hAnsi="Arial" w:cs="Arial"/>
                <w:kern w:val="0"/>
                <w:szCs w:val="21"/>
              </w:rPr>
            </w:pPr>
          </w:p>
        </w:tc>
        <w:tc>
          <w:tcPr>
            <w:tcW w:w="1418" w:type="dxa"/>
            <w:vAlign w:val="center"/>
          </w:tcPr>
          <w:p w14:paraId="6D542F39" w14:textId="77777777" w:rsidR="00572B16" w:rsidRPr="002F7F43" w:rsidRDefault="00572B16">
            <w:pPr>
              <w:widowControl/>
              <w:spacing w:line="400" w:lineRule="exact"/>
              <w:rPr>
                <w:rFonts w:ascii="Arial" w:eastAsia="宋体" w:hAnsi="Arial" w:cs="Arial"/>
                <w:kern w:val="0"/>
                <w:szCs w:val="21"/>
              </w:rPr>
            </w:pPr>
          </w:p>
        </w:tc>
      </w:tr>
      <w:tr w:rsidR="00572B16" w:rsidRPr="002F7F43" w14:paraId="4D095BE6" w14:textId="77777777">
        <w:trPr>
          <w:trHeight w:val="283"/>
        </w:trPr>
        <w:tc>
          <w:tcPr>
            <w:tcW w:w="1893" w:type="dxa"/>
            <w:noWrap/>
            <w:vAlign w:val="center"/>
          </w:tcPr>
          <w:p w14:paraId="30F2007F" w14:textId="77777777" w:rsidR="00572B16" w:rsidRPr="002F7F43" w:rsidRDefault="00572B16">
            <w:pPr>
              <w:widowControl/>
              <w:spacing w:line="400" w:lineRule="exact"/>
              <w:rPr>
                <w:rFonts w:ascii="Arial" w:eastAsia="宋体" w:hAnsi="Arial" w:cs="Arial"/>
                <w:kern w:val="0"/>
                <w:szCs w:val="21"/>
              </w:rPr>
            </w:pPr>
          </w:p>
        </w:tc>
        <w:tc>
          <w:tcPr>
            <w:tcW w:w="1383" w:type="dxa"/>
            <w:noWrap/>
            <w:vAlign w:val="center"/>
          </w:tcPr>
          <w:p w14:paraId="4F09DA68" w14:textId="77777777" w:rsidR="00572B16" w:rsidRPr="002F7F43" w:rsidRDefault="00572B16">
            <w:pPr>
              <w:widowControl/>
              <w:spacing w:line="400" w:lineRule="exact"/>
              <w:rPr>
                <w:rFonts w:ascii="Arial" w:eastAsia="宋体" w:hAnsi="Arial" w:cs="Arial"/>
                <w:kern w:val="0"/>
                <w:szCs w:val="21"/>
              </w:rPr>
            </w:pPr>
          </w:p>
        </w:tc>
        <w:tc>
          <w:tcPr>
            <w:tcW w:w="1559" w:type="dxa"/>
            <w:vAlign w:val="center"/>
          </w:tcPr>
          <w:p w14:paraId="480CB28E" w14:textId="77777777" w:rsidR="00572B16" w:rsidRPr="002F7F43" w:rsidRDefault="00572B16">
            <w:pPr>
              <w:widowControl/>
              <w:spacing w:line="400" w:lineRule="exact"/>
              <w:jc w:val="right"/>
              <w:rPr>
                <w:rFonts w:ascii="Arial" w:eastAsia="宋体" w:hAnsi="Arial" w:cs="Arial"/>
                <w:kern w:val="0"/>
                <w:szCs w:val="21"/>
              </w:rPr>
            </w:pPr>
          </w:p>
        </w:tc>
        <w:tc>
          <w:tcPr>
            <w:tcW w:w="1701" w:type="dxa"/>
            <w:vAlign w:val="center"/>
          </w:tcPr>
          <w:p w14:paraId="2A2AC535" w14:textId="77777777" w:rsidR="00572B16" w:rsidRPr="002F7F43" w:rsidRDefault="00572B16">
            <w:pPr>
              <w:widowControl/>
              <w:spacing w:line="400" w:lineRule="exact"/>
              <w:rPr>
                <w:rFonts w:ascii="Arial" w:eastAsia="宋体" w:hAnsi="Arial" w:cs="Arial"/>
                <w:kern w:val="0"/>
                <w:szCs w:val="21"/>
              </w:rPr>
            </w:pPr>
          </w:p>
        </w:tc>
        <w:tc>
          <w:tcPr>
            <w:tcW w:w="1417" w:type="dxa"/>
          </w:tcPr>
          <w:p w14:paraId="45DC5101" w14:textId="77777777" w:rsidR="00572B16" w:rsidRPr="002F7F43" w:rsidRDefault="00572B16">
            <w:pPr>
              <w:widowControl/>
              <w:spacing w:line="400" w:lineRule="exact"/>
              <w:rPr>
                <w:rFonts w:ascii="Arial" w:eastAsia="宋体" w:hAnsi="Arial" w:cs="Arial"/>
                <w:kern w:val="0"/>
                <w:szCs w:val="21"/>
              </w:rPr>
            </w:pPr>
          </w:p>
        </w:tc>
        <w:tc>
          <w:tcPr>
            <w:tcW w:w="1418" w:type="dxa"/>
            <w:vAlign w:val="center"/>
          </w:tcPr>
          <w:p w14:paraId="301C6988" w14:textId="77777777" w:rsidR="00572B16" w:rsidRPr="002F7F43" w:rsidRDefault="00572B16">
            <w:pPr>
              <w:widowControl/>
              <w:spacing w:line="400" w:lineRule="exact"/>
              <w:rPr>
                <w:rFonts w:ascii="Arial" w:eastAsia="宋体" w:hAnsi="Arial" w:cs="Arial"/>
                <w:kern w:val="0"/>
                <w:szCs w:val="21"/>
              </w:rPr>
            </w:pPr>
          </w:p>
        </w:tc>
      </w:tr>
      <w:tr w:rsidR="00572B16" w:rsidRPr="002F7F43" w14:paraId="4BFC2D68" w14:textId="77777777">
        <w:trPr>
          <w:trHeight w:val="283"/>
        </w:trPr>
        <w:tc>
          <w:tcPr>
            <w:tcW w:w="1893" w:type="dxa"/>
            <w:tcBorders>
              <w:bottom w:val="single" w:sz="12" w:space="0" w:color="auto"/>
            </w:tcBorders>
            <w:noWrap/>
            <w:vAlign w:val="center"/>
          </w:tcPr>
          <w:p w14:paraId="7B176A0E" w14:textId="77777777" w:rsidR="00572B16" w:rsidRPr="002F7F43" w:rsidRDefault="00A07645" w:rsidP="003201AD">
            <w:pPr>
              <w:spacing w:line="400" w:lineRule="exact"/>
              <w:jc w:val="center"/>
              <w:rPr>
                <w:rFonts w:ascii="Arial" w:hAnsi="Arial" w:cs="Arial"/>
              </w:rPr>
            </w:pPr>
            <w:r w:rsidRPr="002F7F43">
              <w:rPr>
                <w:rFonts w:ascii="Arial" w:hAnsi="Arial" w:cs="Arial"/>
              </w:rPr>
              <w:t>Total</w:t>
            </w:r>
          </w:p>
        </w:tc>
        <w:tc>
          <w:tcPr>
            <w:tcW w:w="1383" w:type="dxa"/>
            <w:tcBorders>
              <w:bottom w:val="single" w:sz="12" w:space="0" w:color="auto"/>
            </w:tcBorders>
            <w:noWrap/>
            <w:vAlign w:val="center"/>
          </w:tcPr>
          <w:p w14:paraId="4C4CA3AE" w14:textId="77777777" w:rsidR="00572B16" w:rsidRPr="002F7F43" w:rsidRDefault="00A07645" w:rsidP="003201AD">
            <w:pPr>
              <w:spacing w:line="400" w:lineRule="exact"/>
              <w:jc w:val="center"/>
              <w:rPr>
                <w:rFonts w:ascii="Arial" w:hAnsi="Arial" w:cs="Arial"/>
              </w:rPr>
            </w:pPr>
            <w:r w:rsidRPr="002F7F43">
              <w:rPr>
                <w:rFonts w:ascii="Arial" w:hAnsi="Arial" w:cs="Arial"/>
              </w:rPr>
              <w:t>—</w:t>
            </w:r>
          </w:p>
        </w:tc>
        <w:tc>
          <w:tcPr>
            <w:tcW w:w="1559" w:type="dxa"/>
            <w:tcBorders>
              <w:bottom w:val="single" w:sz="12" w:space="0" w:color="auto"/>
            </w:tcBorders>
            <w:vAlign w:val="center"/>
          </w:tcPr>
          <w:p w14:paraId="33302925" w14:textId="77777777" w:rsidR="00572B16" w:rsidRPr="002F7F43" w:rsidRDefault="00572B16" w:rsidP="003201AD">
            <w:pPr>
              <w:spacing w:line="400" w:lineRule="exact"/>
              <w:jc w:val="center"/>
              <w:rPr>
                <w:rFonts w:ascii="Arial" w:hAnsi="Arial" w:cs="Arial"/>
              </w:rPr>
            </w:pPr>
          </w:p>
        </w:tc>
        <w:tc>
          <w:tcPr>
            <w:tcW w:w="1701" w:type="dxa"/>
            <w:tcBorders>
              <w:bottom w:val="single" w:sz="12" w:space="0" w:color="auto"/>
            </w:tcBorders>
            <w:vAlign w:val="center"/>
          </w:tcPr>
          <w:p w14:paraId="59A74F99" w14:textId="77777777" w:rsidR="00572B16" w:rsidRPr="002F7F43" w:rsidRDefault="00A07645" w:rsidP="003201AD">
            <w:pPr>
              <w:spacing w:line="400" w:lineRule="exact"/>
              <w:jc w:val="center"/>
              <w:rPr>
                <w:rFonts w:ascii="Arial" w:hAnsi="Arial" w:cs="Arial"/>
              </w:rPr>
            </w:pPr>
            <w:r w:rsidRPr="002F7F43">
              <w:rPr>
                <w:rFonts w:ascii="Arial" w:hAnsi="Arial" w:cs="Arial"/>
              </w:rPr>
              <w:t>—</w:t>
            </w:r>
          </w:p>
        </w:tc>
        <w:tc>
          <w:tcPr>
            <w:tcW w:w="1417" w:type="dxa"/>
            <w:tcBorders>
              <w:bottom w:val="single" w:sz="12" w:space="0" w:color="auto"/>
            </w:tcBorders>
          </w:tcPr>
          <w:p w14:paraId="02A594A6" w14:textId="77777777" w:rsidR="00572B16" w:rsidRPr="002F7F43" w:rsidRDefault="00572B16" w:rsidP="003201AD">
            <w:pPr>
              <w:spacing w:line="400" w:lineRule="exact"/>
              <w:jc w:val="center"/>
              <w:rPr>
                <w:rFonts w:ascii="Arial" w:hAnsi="Arial" w:cs="Arial"/>
              </w:rPr>
            </w:pPr>
          </w:p>
        </w:tc>
        <w:tc>
          <w:tcPr>
            <w:tcW w:w="1418" w:type="dxa"/>
            <w:tcBorders>
              <w:bottom w:val="single" w:sz="12" w:space="0" w:color="auto"/>
            </w:tcBorders>
            <w:vAlign w:val="center"/>
          </w:tcPr>
          <w:p w14:paraId="254465A5" w14:textId="77777777" w:rsidR="00572B16" w:rsidRPr="002F7F43" w:rsidRDefault="00A07645" w:rsidP="003201AD">
            <w:pPr>
              <w:spacing w:line="400" w:lineRule="exact"/>
              <w:jc w:val="center"/>
              <w:rPr>
                <w:rFonts w:ascii="Arial" w:hAnsi="Arial" w:cs="Arial"/>
              </w:rPr>
            </w:pPr>
            <w:r w:rsidRPr="002F7F43">
              <w:rPr>
                <w:rFonts w:ascii="Arial" w:hAnsi="Arial" w:cs="Arial"/>
              </w:rPr>
              <w:t>—</w:t>
            </w:r>
          </w:p>
        </w:tc>
      </w:tr>
    </w:tbl>
    <w:p w14:paraId="2466BDAF" w14:textId="77777777" w:rsidR="00572B16" w:rsidRPr="002F7F43" w:rsidRDefault="00A07645">
      <w:pPr>
        <w:spacing w:line="400" w:lineRule="exact"/>
        <w:ind w:firstLineChars="200" w:firstLine="480"/>
        <w:rPr>
          <w:rFonts w:ascii="Arial" w:eastAsia="宋体" w:hAnsi="Arial" w:cs="Arial"/>
          <w:sz w:val="24"/>
        </w:rPr>
      </w:pPr>
      <w:r w:rsidRPr="002F7F43">
        <w:rPr>
          <w:rFonts w:ascii="Arial" w:eastAsia="宋体" w:hAnsi="Arial" w:cs="Arial"/>
          <w:sz w:val="24"/>
        </w:rPr>
        <w:fldChar w:fldCharType="begin"/>
      </w:r>
      <w:r w:rsidRPr="002F7F43">
        <w:rPr>
          <w:rFonts w:ascii="Arial" w:eastAsia="宋体" w:hAnsi="Arial" w:cs="Arial"/>
          <w:sz w:val="24"/>
        </w:rPr>
        <w:instrText xml:space="preserve"> = 6 \* GB3 </w:instrText>
      </w:r>
      <w:r w:rsidRPr="002F7F43">
        <w:rPr>
          <w:rFonts w:ascii="Arial" w:eastAsia="宋体" w:hAnsi="Arial" w:cs="Arial"/>
          <w:sz w:val="24"/>
        </w:rPr>
        <w:fldChar w:fldCharType="separate"/>
      </w:r>
      <w:r w:rsidRPr="002F7F43">
        <w:rPr>
          <w:rFonts w:ascii="宋体" w:eastAsia="宋体" w:hAnsi="宋体" w:cs="宋体" w:hint="eastAsia"/>
          <w:sz w:val="24"/>
        </w:rPr>
        <w:t>⑥</w:t>
      </w:r>
      <w:r w:rsidRPr="002F7F43">
        <w:rPr>
          <w:rFonts w:ascii="Arial" w:eastAsia="宋体" w:hAnsi="Arial" w:cs="Arial"/>
          <w:sz w:val="24"/>
        </w:rPr>
        <w:fldChar w:fldCharType="end"/>
      </w:r>
      <w:r w:rsidRPr="002F7F43">
        <w:rPr>
          <w:rFonts w:ascii="Arial" w:hAnsi="Arial" w:cs="Arial"/>
        </w:rPr>
        <w:t xml:space="preserve"> </w:t>
      </w:r>
      <w:r w:rsidRPr="002F7F43">
        <w:rPr>
          <w:rFonts w:ascii="Arial" w:eastAsia="宋体" w:hAnsi="Arial" w:cs="Arial"/>
          <w:sz w:val="24"/>
        </w:rPr>
        <w:t xml:space="preserve">Top Five Debtors According to Closing Balances </w:t>
      </w:r>
    </w:p>
    <w:tbl>
      <w:tblPr>
        <w:tblW w:w="9378"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143"/>
        <w:gridCol w:w="1416"/>
        <w:gridCol w:w="1276"/>
        <w:gridCol w:w="1134"/>
        <w:gridCol w:w="2001"/>
        <w:gridCol w:w="1408"/>
      </w:tblGrid>
      <w:tr w:rsidR="00572B16" w:rsidRPr="002F7F43" w14:paraId="2743E9E3" w14:textId="77777777">
        <w:trPr>
          <w:trHeight w:val="283"/>
          <w:tblHeader/>
        </w:trPr>
        <w:tc>
          <w:tcPr>
            <w:tcW w:w="2143" w:type="dxa"/>
            <w:tcBorders>
              <w:top w:val="single" w:sz="12" w:space="0" w:color="auto"/>
            </w:tcBorders>
            <w:noWrap/>
            <w:vAlign w:val="center"/>
          </w:tcPr>
          <w:p w14:paraId="1487A05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Debtor name</w:t>
            </w:r>
          </w:p>
        </w:tc>
        <w:tc>
          <w:tcPr>
            <w:tcW w:w="1416" w:type="dxa"/>
            <w:tcBorders>
              <w:top w:val="single" w:sz="12" w:space="0" w:color="auto"/>
            </w:tcBorders>
            <w:vAlign w:val="center"/>
          </w:tcPr>
          <w:p w14:paraId="321E10A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Nature of receivables</w:t>
            </w:r>
          </w:p>
        </w:tc>
        <w:tc>
          <w:tcPr>
            <w:tcW w:w="1276" w:type="dxa"/>
            <w:tcBorders>
              <w:top w:val="single" w:sz="12" w:space="0" w:color="auto"/>
            </w:tcBorders>
            <w:vAlign w:val="center"/>
          </w:tcPr>
          <w:p w14:paraId="4672A11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Gross carrying amount</w:t>
            </w:r>
          </w:p>
        </w:tc>
        <w:tc>
          <w:tcPr>
            <w:tcW w:w="1134" w:type="dxa"/>
            <w:tcBorders>
              <w:top w:val="single" w:sz="12" w:space="0" w:color="auto"/>
            </w:tcBorders>
            <w:vAlign w:val="center"/>
          </w:tcPr>
          <w:p w14:paraId="369B3DA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Aging</w:t>
            </w:r>
          </w:p>
        </w:tc>
        <w:tc>
          <w:tcPr>
            <w:tcW w:w="2001" w:type="dxa"/>
            <w:tcBorders>
              <w:top w:val="single" w:sz="12" w:space="0" w:color="auto"/>
            </w:tcBorders>
            <w:vAlign w:val="center"/>
          </w:tcPr>
          <w:p w14:paraId="7C984BD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Proportion of total other receivables</w:t>
            </w:r>
          </w:p>
          <w:p w14:paraId="79A3393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408" w:type="dxa"/>
            <w:tcBorders>
              <w:top w:val="single" w:sz="12" w:space="0" w:color="auto"/>
            </w:tcBorders>
            <w:vAlign w:val="center"/>
          </w:tcPr>
          <w:p w14:paraId="05D714C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Allowance for doubtful accounts</w:t>
            </w:r>
          </w:p>
        </w:tc>
      </w:tr>
      <w:tr w:rsidR="00572B16" w:rsidRPr="002F7F43" w14:paraId="280306B4" w14:textId="77777777">
        <w:trPr>
          <w:trHeight w:val="283"/>
        </w:trPr>
        <w:tc>
          <w:tcPr>
            <w:tcW w:w="2143" w:type="dxa"/>
            <w:noWrap/>
            <w:vAlign w:val="center"/>
          </w:tcPr>
          <w:p w14:paraId="73705EA9" w14:textId="77777777" w:rsidR="00572B16" w:rsidRPr="002F7F43" w:rsidRDefault="00572B16">
            <w:pPr>
              <w:widowControl/>
              <w:spacing w:line="400" w:lineRule="exact"/>
              <w:jc w:val="center"/>
              <w:rPr>
                <w:rFonts w:ascii="Arial" w:eastAsia="宋体" w:hAnsi="Arial" w:cs="Arial"/>
                <w:kern w:val="0"/>
                <w:szCs w:val="21"/>
              </w:rPr>
            </w:pPr>
          </w:p>
        </w:tc>
        <w:tc>
          <w:tcPr>
            <w:tcW w:w="1416" w:type="dxa"/>
          </w:tcPr>
          <w:p w14:paraId="38EC7840" w14:textId="77777777" w:rsidR="00572B16" w:rsidRPr="002F7F43" w:rsidRDefault="00572B16">
            <w:pPr>
              <w:widowControl/>
              <w:spacing w:line="400" w:lineRule="exact"/>
              <w:jc w:val="right"/>
              <w:rPr>
                <w:rFonts w:ascii="Arial" w:eastAsia="宋体" w:hAnsi="Arial" w:cs="Arial"/>
                <w:kern w:val="0"/>
                <w:szCs w:val="21"/>
              </w:rPr>
            </w:pPr>
          </w:p>
        </w:tc>
        <w:tc>
          <w:tcPr>
            <w:tcW w:w="1276" w:type="dxa"/>
            <w:vAlign w:val="center"/>
          </w:tcPr>
          <w:p w14:paraId="62CDF6A8" w14:textId="77777777" w:rsidR="00572B16" w:rsidRPr="002F7F43" w:rsidRDefault="00572B16">
            <w:pPr>
              <w:widowControl/>
              <w:spacing w:line="400" w:lineRule="exact"/>
              <w:jc w:val="right"/>
              <w:rPr>
                <w:rFonts w:ascii="Arial" w:eastAsia="宋体" w:hAnsi="Arial" w:cs="Arial"/>
                <w:kern w:val="0"/>
                <w:szCs w:val="21"/>
              </w:rPr>
            </w:pPr>
          </w:p>
        </w:tc>
        <w:tc>
          <w:tcPr>
            <w:tcW w:w="1134" w:type="dxa"/>
          </w:tcPr>
          <w:p w14:paraId="127C68D8" w14:textId="77777777" w:rsidR="00572B16" w:rsidRPr="002F7F43" w:rsidRDefault="00572B16">
            <w:pPr>
              <w:widowControl/>
              <w:spacing w:line="400" w:lineRule="exact"/>
              <w:jc w:val="right"/>
              <w:rPr>
                <w:rFonts w:ascii="Arial" w:eastAsia="宋体" w:hAnsi="Arial" w:cs="Arial"/>
                <w:kern w:val="0"/>
                <w:szCs w:val="21"/>
              </w:rPr>
            </w:pPr>
          </w:p>
        </w:tc>
        <w:tc>
          <w:tcPr>
            <w:tcW w:w="2001" w:type="dxa"/>
          </w:tcPr>
          <w:p w14:paraId="49CEE9D4" w14:textId="77777777" w:rsidR="00572B16" w:rsidRPr="002F7F43" w:rsidRDefault="00572B16">
            <w:pPr>
              <w:widowControl/>
              <w:spacing w:line="400" w:lineRule="exact"/>
              <w:jc w:val="right"/>
              <w:rPr>
                <w:rFonts w:ascii="Arial" w:eastAsia="宋体" w:hAnsi="Arial" w:cs="Arial"/>
                <w:kern w:val="0"/>
                <w:szCs w:val="21"/>
              </w:rPr>
            </w:pPr>
          </w:p>
        </w:tc>
        <w:tc>
          <w:tcPr>
            <w:tcW w:w="1408" w:type="dxa"/>
          </w:tcPr>
          <w:p w14:paraId="21ED4F2C"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5412FA3" w14:textId="77777777">
        <w:trPr>
          <w:trHeight w:val="283"/>
        </w:trPr>
        <w:tc>
          <w:tcPr>
            <w:tcW w:w="2143" w:type="dxa"/>
            <w:noWrap/>
            <w:vAlign w:val="center"/>
          </w:tcPr>
          <w:p w14:paraId="1724F851" w14:textId="77777777" w:rsidR="00572B16" w:rsidRPr="002F7F43" w:rsidRDefault="00572B16">
            <w:pPr>
              <w:widowControl/>
              <w:spacing w:line="400" w:lineRule="exact"/>
              <w:rPr>
                <w:rFonts w:ascii="Arial" w:eastAsia="宋体" w:hAnsi="Arial" w:cs="Arial"/>
                <w:kern w:val="0"/>
                <w:szCs w:val="21"/>
              </w:rPr>
            </w:pPr>
          </w:p>
        </w:tc>
        <w:tc>
          <w:tcPr>
            <w:tcW w:w="1416" w:type="dxa"/>
          </w:tcPr>
          <w:p w14:paraId="0056F580" w14:textId="77777777" w:rsidR="00572B16" w:rsidRPr="002F7F43" w:rsidRDefault="00572B16">
            <w:pPr>
              <w:widowControl/>
              <w:spacing w:line="400" w:lineRule="exact"/>
              <w:jc w:val="right"/>
              <w:rPr>
                <w:rFonts w:ascii="Arial" w:eastAsia="宋体" w:hAnsi="Arial" w:cs="Arial"/>
                <w:kern w:val="0"/>
                <w:szCs w:val="21"/>
              </w:rPr>
            </w:pPr>
          </w:p>
        </w:tc>
        <w:tc>
          <w:tcPr>
            <w:tcW w:w="1276" w:type="dxa"/>
            <w:vAlign w:val="center"/>
          </w:tcPr>
          <w:p w14:paraId="2314DA36" w14:textId="77777777" w:rsidR="00572B16" w:rsidRPr="002F7F43" w:rsidRDefault="00572B16">
            <w:pPr>
              <w:widowControl/>
              <w:spacing w:line="400" w:lineRule="exact"/>
              <w:jc w:val="right"/>
              <w:rPr>
                <w:rFonts w:ascii="Arial" w:eastAsia="宋体" w:hAnsi="Arial" w:cs="Arial"/>
                <w:kern w:val="0"/>
                <w:szCs w:val="21"/>
              </w:rPr>
            </w:pPr>
          </w:p>
        </w:tc>
        <w:tc>
          <w:tcPr>
            <w:tcW w:w="1134" w:type="dxa"/>
          </w:tcPr>
          <w:p w14:paraId="7204119F" w14:textId="77777777" w:rsidR="00572B16" w:rsidRPr="002F7F43" w:rsidRDefault="00572B16">
            <w:pPr>
              <w:widowControl/>
              <w:spacing w:line="400" w:lineRule="exact"/>
              <w:jc w:val="right"/>
              <w:rPr>
                <w:rFonts w:ascii="Arial" w:eastAsia="宋体" w:hAnsi="Arial" w:cs="Arial"/>
                <w:kern w:val="0"/>
                <w:szCs w:val="21"/>
              </w:rPr>
            </w:pPr>
          </w:p>
        </w:tc>
        <w:tc>
          <w:tcPr>
            <w:tcW w:w="2001" w:type="dxa"/>
          </w:tcPr>
          <w:p w14:paraId="2124FE58" w14:textId="77777777" w:rsidR="00572B16" w:rsidRPr="002F7F43" w:rsidRDefault="00572B16">
            <w:pPr>
              <w:widowControl/>
              <w:spacing w:line="400" w:lineRule="exact"/>
              <w:jc w:val="right"/>
              <w:rPr>
                <w:rFonts w:ascii="Arial" w:eastAsia="宋体" w:hAnsi="Arial" w:cs="Arial"/>
                <w:kern w:val="0"/>
                <w:szCs w:val="21"/>
              </w:rPr>
            </w:pPr>
          </w:p>
        </w:tc>
        <w:tc>
          <w:tcPr>
            <w:tcW w:w="1408" w:type="dxa"/>
          </w:tcPr>
          <w:p w14:paraId="233E39EE"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4E49096" w14:textId="77777777">
        <w:trPr>
          <w:trHeight w:val="283"/>
        </w:trPr>
        <w:tc>
          <w:tcPr>
            <w:tcW w:w="2143" w:type="dxa"/>
            <w:noWrap/>
            <w:vAlign w:val="center"/>
          </w:tcPr>
          <w:p w14:paraId="50CD4154" w14:textId="77777777" w:rsidR="00572B16" w:rsidRPr="002F7F43" w:rsidRDefault="00572B16">
            <w:pPr>
              <w:widowControl/>
              <w:spacing w:line="400" w:lineRule="exact"/>
              <w:rPr>
                <w:rFonts w:ascii="Arial" w:eastAsia="宋体" w:hAnsi="Arial" w:cs="Arial"/>
                <w:kern w:val="0"/>
                <w:szCs w:val="21"/>
              </w:rPr>
            </w:pPr>
          </w:p>
        </w:tc>
        <w:tc>
          <w:tcPr>
            <w:tcW w:w="1416" w:type="dxa"/>
          </w:tcPr>
          <w:p w14:paraId="6D50076F" w14:textId="77777777" w:rsidR="00572B16" w:rsidRPr="002F7F43" w:rsidRDefault="00572B16">
            <w:pPr>
              <w:widowControl/>
              <w:spacing w:line="400" w:lineRule="exact"/>
              <w:jc w:val="right"/>
              <w:rPr>
                <w:rFonts w:ascii="Arial" w:eastAsia="宋体" w:hAnsi="Arial" w:cs="Arial"/>
                <w:kern w:val="0"/>
                <w:szCs w:val="21"/>
              </w:rPr>
            </w:pPr>
          </w:p>
        </w:tc>
        <w:tc>
          <w:tcPr>
            <w:tcW w:w="1276" w:type="dxa"/>
            <w:vAlign w:val="center"/>
          </w:tcPr>
          <w:p w14:paraId="323A17F3" w14:textId="77777777" w:rsidR="00572B16" w:rsidRPr="002F7F43" w:rsidRDefault="00572B16">
            <w:pPr>
              <w:widowControl/>
              <w:spacing w:line="400" w:lineRule="exact"/>
              <w:jc w:val="right"/>
              <w:rPr>
                <w:rFonts w:ascii="Arial" w:eastAsia="宋体" w:hAnsi="Arial" w:cs="Arial"/>
                <w:kern w:val="0"/>
                <w:szCs w:val="21"/>
              </w:rPr>
            </w:pPr>
          </w:p>
        </w:tc>
        <w:tc>
          <w:tcPr>
            <w:tcW w:w="1134" w:type="dxa"/>
          </w:tcPr>
          <w:p w14:paraId="79B58B08" w14:textId="77777777" w:rsidR="00572B16" w:rsidRPr="002F7F43" w:rsidRDefault="00572B16">
            <w:pPr>
              <w:widowControl/>
              <w:spacing w:line="400" w:lineRule="exact"/>
              <w:jc w:val="right"/>
              <w:rPr>
                <w:rFonts w:ascii="Arial" w:eastAsia="宋体" w:hAnsi="Arial" w:cs="Arial"/>
                <w:kern w:val="0"/>
                <w:szCs w:val="21"/>
              </w:rPr>
            </w:pPr>
          </w:p>
        </w:tc>
        <w:tc>
          <w:tcPr>
            <w:tcW w:w="2001" w:type="dxa"/>
          </w:tcPr>
          <w:p w14:paraId="44A3B63B" w14:textId="77777777" w:rsidR="00572B16" w:rsidRPr="002F7F43" w:rsidRDefault="00572B16">
            <w:pPr>
              <w:widowControl/>
              <w:spacing w:line="400" w:lineRule="exact"/>
              <w:jc w:val="right"/>
              <w:rPr>
                <w:rFonts w:ascii="Arial" w:eastAsia="宋体" w:hAnsi="Arial" w:cs="Arial"/>
                <w:kern w:val="0"/>
                <w:szCs w:val="21"/>
              </w:rPr>
            </w:pPr>
          </w:p>
        </w:tc>
        <w:tc>
          <w:tcPr>
            <w:tcW w:w="1408" w:type="dxa"/>
          </w:tcPr>
          <w:p w14:paraId="5792C6E1"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43FF64B" w14:textId="77777777">
        <w:trPr>
          <w:trHeight w:val="283"/>
        </w:trPr>
        <w:tc>
          <w:tcPr>
            <w:tcW w:w="2143" w:type="dxa"/>
            <w:noWrap/>
            <w:vAlign w:val="center"/>
          </w:tcPr>
          <w:p w14:paraId="3F8BA515" w14:textId="77777777" w:rsidR="00572B16" w:rsidRPr="002F7F43" w:rsidRDefault="00572B16">
            <w:pPr>
              <w:widowControl/>
              <w:spacing w:line="400" w:lineRule="exact"/>
              <w:rPr>
                <w:rFonts w:ascii="Arial" w:eastAsia="宋体" w:hAnsi="Arial" w:cs="Arial"/>
                <w:kern w:val="0"/>
                <w:szCs w:val="21"/>
              </w:rPr>
            </w:pPr>
          </w:p>
        </w:tc>
        <w:tc>
          <w:tcPr>
            <w:tcW w:w="1416" w:type="dxa"/>
          </w:tcPr>
          <w:p w14:paraId="6B48E141" w14:textId="77777777" w:rsidR="00572B16" w:rsidRPr="002F7F43" w:rsidRDefault="00572B16">
            <w:pPr>
              <w:widowControl/>
              <w:spacing w:line="400" w:lineRule="exact"/>
              <w:jc w:val="right"/>
              <w:rPr>
                <w:rFonts w:ascii="Arial" w:eastAsia="宋体" w:hAnsi="Arial" w:cs="Arial"/>
                <w:kern w:val="0"/>
                <w:szCs w:val="21"/>
              </w:rPr>
            </w:pPr>
          </w:p>
        </w:tc>
        <w:tc>
          <w:tcPr>
            <w:tcW w:w="1276" w:type="dxa"/>
            <w:vAlign w:val="center"/>
          </w:tcPr>
          <w:p w14:paraId="65F67784" w14:textId="77777777" w:rsidR="00572B16" w:rsidRPr="002F7F43" w:rsidRDefault="00572B16">
            <w:pPr>
              <w:widowControl/>
              <w:spacing w:line="400" w:lineRule="exact"/>
              <w:jc w:val="right"/>
              <w:rPr>
                <w:rFonts w:ascii="Arial" w:eastAsia="宋体" w:hAnsi="Arial" w:cs="Arial"/>
                <w:kern w:val="0"/>
                <w:szCs w:val="21"/>
              </w:rPr>
            </w:pPr>
          </w:p>
        </w:tc>
        <w:tc>
          <w:tcPr>
            <w:tcW w:w="1134" w:type="dxa"/>
          </w:tcPr>
          <w:p w14:paraId="3B53FB5D" w14:textId="77777777" w:rsidR="00572B16" w:rsidRPr="002F7F43" w:rsidRDefault="00572B16">
            <w:pPr>
              <w:widowControl/>
              <w:spacing w:line="400" w:lineRule="exact"/>
              <w:jc w:val="right"/>
              <w:rPr>
                <w:rFonts w:ascii="Arial" w:eastAsia="宋体" w:hAnsi="Arial" w:cs="Arial"/>
                <w:kern w:val="0"/>
                <w:szCs w:val="21"/>
              </w:rPr>
            </w:pPr>
          </w:p>
        </w:tc>
        <w:tc>
          <w:tcPr>
            <w:tcW w:w="2001" w:type="dxa"/>
          </w:tcPr>
          <w:p w14:paraId="1FDEF4A8" w14:textId="77777777" w:rsidR="00572B16" w:rsidRPr="002F7F43" w:rsidRDefault="00572B16">
            <w:pPr>
              <w:widowControl/>
              <w:spacing w:line="400" w:lineRule="exact"/>
              <w:jc w:val="right"/>
              <w:rPr>
                <w:rFonts w:ascii="Arial" w:eastAsia="宋体" w:hAnsi="Arial" w:cs="Arial"/>
                <w:kern w:val="0"/>
                <w:szCs w:val="21"/>
              </w:rPr>
            </w:pPr>
          </w:p>
        </w:tc>
        <w:tc>
          <w:tcPr>
            <w:tcW w:w="1408" w:type="dxa"/>
          </w:tcPr>
          <w:p w14:paraId="475C8AA7"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BFB659A" w14:textId="77777777">
        <w:trPr>
          <w:trHeight w:val="283"/>
        </w:trPr>
        <w:tc>
          <w:tcPr>
            <w:tcW w:w="2143" w:type="dxa"/>
            <w:noWrap/>
            <w:vAlign w:val="center"/>
          </w:tcPr>
          <w:p w14:paraId="64D87BFA" w14:textId="77777777" w:rsidR="00572B16" w:rsidRPr="002F7F43" w:rsidRDefault="00572B16">
            <w:pPr>
              <w:widowControl/>
              <w:spacing w:line="400" w:lineRule="exact"/>
              <w:rPr>
                <w:rFonts w:ascii="Arial" w:eastAsia="宋体" w:hAnsi="Arial" w:cs="Arial"/>
                <w:kern w:val="0"/>
                <w:szCs w:val="21"/>
              </w:rPr>
            </w:pPr>
          </w:p>
        </w:tc>
        <w:tc>
          <w:tcPr>
            <w:tcW w:w="1416" w:type="dxa"/>
          </w:tcPr>
          <w:p w14:paraId="601912C4" w14:textId="77777777" w:rsidR="00572B16" w:rsidRPr="002F7F43" w:rsidRDefault="00572B16">
            <w:pPr>
              <w:widowControl/>
              <w:spacing w:line="400" w:lineRule="exact"/>
              <w:jc w:val="right"/>
              <w:rPr>
                <w:rFonts w:ascii="Arial" w:eastAsia="宋体" w:hAnsi="Arial" w:cs="Arial"/>
                <w:kern w:val="0"/>
                <w:szCs w:val="21"/>
              </w:rPr>
            </w:pPr>
          </w:p>
        </w:tc>
        <w:tc>
          <w:tcPr>
            <w:tcW w:w="1276" w:type="dxa"/>
            <w:vAlign w:val="center"/>
          </w:tcPr>
          <w:p w14:paraId="3CF1C717" w14:textId="77777777" w:rsidR="00572B16" w:rsidRPr="002F7F43" w:rsidRDefault="00572B16">
            <w:pPr>
              <w:widowControl/>
              <w:spacing w:line="400" w:lineRule="exact"/>
              <w:jc w:val="right"/>
              <w:rPr>
                <w:rFonts w:ascii="Arial" w:eastAsia="宋体" w:hAnsi="Arial" w:cs="Arial"/>
                <w:kern w:val="0"/>
                <w:szCs w:val="21"/>
              </w:rPr>
            </w:pPr>
          </w:p>
        </w:tc>
        <w:tc>
          <w:tcPr>
            <w:tcW w:w="1134" w:type="dxa"/>
          </w:tcPr>
          <w:p w14:paraId="226F87B0" w14:textId="77777777" w:rsidR="00572B16" w:rsidRPr="002F7F43" w:rsidRDefault="00572B16">
            <w:pPr>
              <w:widowControl/>
              <w:spacing w:line="400" w:lineRule="exact"/>
              <w:jc w:val="right"/>
              <w:rPr>
                <w:rFonts w:ascii="Arial" w:eastAsia="宋体" w:hAnsi="Arial" w:cs="Arial"/>
                <w:kern w:val="0"/>
                <w:szCs w:val="21"/>
              </w:rPr>
            </w:pPr>
          </w:p>
        </w:tc>
        <w:tc>
          <w:tcPr>
            <w:tcW w:w="2001" w:type="dxa"/>
          </w:tcPr>
          <w:p w14:paraId="2BB5259C" w14:textId="77777777" w:rsidR="00572B16" w:rsidRPr="002F7F43" w:rsidRDefault="00572B16">
            <w:pPr>
              <w:widowControl/>
              <w:spacing w:line="400" w:lineRule="exact"/>
              <w:jc w:val="right"/>
              <w:rPr>
                <w:rFonts w:ascii="Arial" w:eastAsia="宋体" w:hAnsi="Arial" w:cs="Arial"/>
                <w:kern w:val="0"/>
                <w:szCs w:val="21"/>
              </w:rPr>
            </w:pPr>
          </w:p>
        </w:tc>
        <w:tc>
          <w:tcPr>
            <w:tcW w:w="1408" w:type="dxa"/>
          </w:tcPr>
          <w:p w14:paraId="5F708DC3"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0B8A371" w14:textId="77777777">
        <w:trPr>
          <w:trHeight w:val="283"/>
        </w:trPr>
        <w:tc>
          <w:tcPr>
            <w:tcW w:w="2143" w:type="dxa"/>
            <w:tcBorders>
              <w:bottom w:val="single" w:sz="12" w:space="0" w:color="auto"/>
            </w:tcBorders>
            <w:noWrap/>
            <w:vAlign w:val="center"/>
          </w:tcPr>
          <w:p w14:paraId="7675B72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1416" w:type="dxa"/>
            <w:tcBorders>
              <w:bottom w:val="single" w:sz="12" w:space="0" w:color="auto"/>
            </w:tcBorders>
          </w:tcPr>
          <w:p w14:paraId="1CFF8CA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w:t>
            </w:r>
          </w:p>
        </w:tc>
        <w:tc>
          <w:tcPr>
            <w:tcW w:w="1276" w:type="dxa"/>
            <w:tcBorders>
              <w:bottom w:val="single" w:sz="12" w:space="0" w:color="auto"/>
            </w:tcBorders>
            <w:vAlign w:val="center"/>
          </w:tcPr>
          <w:p w14:paraId="12C40C3C" w14:textId="77777777" w:rsidR="00572B16" w:rsidRPr="002F7F43" w:rsidRDefault="00572B16">
            <w:pPr>
              <w:widowControl/>
              <w:spacing w:line="400" w:lineRule="exact"/>
              <w:jc w:val="center"/>
              <w:rPr>
                <w:rFonts w:ascii="Arial" w:eastAsia="宋体" w:hAnsi="Arial" w:cs="Arial"/>
                <w:kern w:val="0"/>
                <w:szCs w:val="21"/>
              </w:rPr>
            </w:pPr>
          </w:p>
        </w:tc>
        <w:tc>
          <w:tcPr>
            <w:tcW w:w="1134" w:type="dxa"/>
            <w:tcBorders>
              <w:bottom w:val="single" w:sz="12" w:space="0" w:color="auto"/>
            </w:tcBorders>
          </w:tcPr>
          <w:p w14:paraId="06160F4D" w14:textId="77777777" w:rsidR="00572B16" w:rsidRPr="002F7F43" w:rsidRDefault="00572B16">
            <w:pPr>
              <w:widowControl/>
              <w:spacing w:line="400" w:lineRule="exact"/>
              <w:jc w:val="center"/>
              <w:rPr>
                <w:rFonts w:ascii="Arial" w:eastAsia="宋体" w:hAnsi="Arial" w:cs="Arial"/>
                <w:kern w:val="0"/>
                <w:szCs w:val="21"/>
              </w:rPr>
            </w:pPr>
          </w:p>
        </w:tc>
        <w:tc>
          <w:tcPr>
            <w:tcW w:w="2001" w:type="dxa"/>
            <w:tcBorders>
              <w:bottom w:val="single" w:sz="12" w:space="0" w:color="auto"/>
            </w:tcBorders>
          </w:tcPr>
          <w:p w14:paraId="1755A49D" w14:textId="77777777" w:rsidR="00572B16" w:rsidRPr="002F7F43" w:rsidRDefault="00572B16">
            <w:pPr>
              <w:widowControl/>
              <w:spacing w:line="400" w:lineRule="exact"/>
              <w:jc w:val="center"/>
              <w:rPr>
                <w:rFonts w:ascii="Arial" w:eastAsia="宋体" w:hAnsi="Arial" w:cs="Arial"/>
                <w:kern w:val="0"/>
                <w:szCs w:val="21"/>
              </w:rPr>
            </w:pPr>
          </w:p>
        </w:tc>
        <w:tc>
          <w:tcPr>
            <w:tcW w:w="1408" w:type="dxa"/>
            <w:tcBorders>
              <w:bottom w:val="single" w:sz="12" w:space="0" w:color="auto"/>
            </w:tcBorders>
          </w:tcPr>
          <w:p w14:paraId="4B98D1E2" w14:textId="77777777" w:rsidR="00572B16" w:rsidRPr="002F7F43" w:rsidRDefault="00572B16">
            <w:pPr>
              <w:widowControl/>
              <w:spacing w:line="400" w:lineRule="exact"/>
              <w:jc w:val="center"/>
              <w:rPr>
                <w:rFonts w:ascii="Arial" w:eastAsia="宋体" w:hAnsi="Arial" w:cs="Arial"/>
                <w:kern w:val="0"/>
                <w:szCs w:val="21"/>
              </w:rPr>
            </w:pPr>
          </w:p>
        </w:tc>
      </w:tr>
    </w:tbl>
    <w:p w14:paraId="066305D0" w14:textId="77777777" w:rsidR="00572B16" w:rsidRPr="002F7F43" w:rsidRDefault="00A07645">
      <w:pPr>
        <w:spacing w:line="400" w:lineRule="exact"/>
        <w:ind w:firstLineChars="200" w:firstLine="480"/>
        <w:rPr>
          <w:rFonts w:ascii="Arial" w:eastAsia="宋体" w:hAnsi="Arial" w:cs="Arial"/>
          <w:sz w:val="24"/>
        </w:rPr>
      </w:pPr>
      <w:r w:rsidRPr="002F7F43">
        <w:rPr>
          <w:rFonts w:ascii="Arial" w:eastAsia="宋体" w:hAnsi="Arial" w:cs="Arial"/>
          <w:sz w:val="24"/>
        </w:rPr>
        <w:fldChar w:fldCharType="begin"/>
      </w:r>
      <w:r w:rsidRPr="002F7F43">
        <w:rPr>
          <w:rFonts w:ascii="Arial" w:eastAsia="宋体" w:hAnsi="Arial" w:cs="Arial"/>
          <w:sz w:val="24"/>
        </w:rPr>
        <w:instrText xml:space="preserve"> = 7 \* GB3 </w:instrText>
      </w:r>
      <w:r w:rsidRPr="002F7F43">
        <w:rPr>
          <w:rFonts w:ascii="Arial" w:eastAsia="宋体" w:hAnsi="Arial" w:cs="Arial"/>
          <w:sz w:val="24"/>
        </w:rPr>
        <w:fldChar w:fldCharType="separate"/>
      </w:r>
      <w:r w:rsidRPr="002F7F43">
        <w:rPr>
          <w:rFonts w:ascii="宋体" w:eastAsia="宋体" w:hAnsi="宋体" w:cs="宋体" w:hint="eastAsia"/>
          <w:sz w:val="24"/>
        </w:rPr>
        <w:t>⑦</w:t>
      </w:r>
      <w:r w:rsidRPr="002F7F43">
        <w:rPr>
          <w:rFonts w:ascii="Arial" w:eastAsia="宋体" w:hAnsi="Arial" w:cs="Arial"/>
          <w:sz w:val="24"/>
        </w:rPr>
        <w:fldChar w:fldCharType="end"/>
      </w:r>
      <w:r w:rsidRPr="002F7F43">
        <w:rPr>
          <w:rFonts w:ascii="Arial" w:eastAsia="宋体" w:hAnsi="Arial" w:cs="Arial"/>
          <w:sz w:val="24"/>
        </w:rPr>
        <w:t xml:space="preserve">Other Receivables Derecognized Due to Transfer of Financial Assets </w:t>
      </w:r>
    </w:p>
    <w:tbl>
      <w:tblPr>
        <w:tblW w:w="9371"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843"/>
        <w:gridCol w:w="2409"/>
        <w:gridCol w:w="3119"/>
      </w:tblGrid>
      <w:tr w:rsidR="00572B16" w:rsidRPr="002F7F43" w14:paraId="063E69FE" w14:textId="77777777">
        <w:trPr>
          <w:trHeight w:val="283"/>
          <w:tblHeader/>
        </w:trPr>
        <w:tc>
          <w:tcPr>
            <w:tcW w:w="3843" w:type="dxa"/>
            <w:tcBorders>
              <w:top w:val="single" w:sz="12" w:space="0" w:color="auto"/>
            </w:tcBorders>
            <w:noWrap/>
            <w:vAlign w:val="center"/>
          </w:tcPr>
          <w:p w14:paraId="1FE2B54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lastRenderedPageBreak/>
              <w:t>Debtor name</w:t>
            </w:r>
          </w:p>
        </w:tc>
        <w:tc>
          <w:tcPr>
            <w:tcW w:w="2409" w:type="dxa"/>
            <w:tcBorders>
              <w:top w:val="single" w:sz="12" w:space="0" w:color="auto"/>
            </w:tcBorders>
            <w:noWrap/>
            <w:vAlign w:val="center"/>
          </w:tcPr>
          <w:p w14:paraId="5751784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Amount derecognized</w:t>
            </w:r>
          </w:p>
        </w:tc>
        <w:tc>
          <w:tcPr>
            <w:tcW w:w="3119" w:type="dxa"/>
            <w:tcBorders>
              <w:top w:val="single" w:sz="12" w:space="0" w:color="auto"/>
            </w:tcBorders>
            <w:vAlign w:val="center"/>
          </w:tcPr>
          <w:p w14:paraId="6B7F1B1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Gain or loss related to derecognition (loss expressed with “-“)</w:t>
            </w:r>
          </w:p>
        </w:tc>
      </w:tr>
      <w:tr w:rsidR="00572B16" w:rsidRPr="002F7F43" w14:paraId="17BD9D40" w14:textId="77777777">
        <w:trPr>
          <w:trHeight w:val="283"/>
        </w:trPr>
        <w:tc>
          <w:tcPr>
            <w:tcW w:w="3843" w:type="dxa"/>
            <w:noWrap/>
            <w:vAlign w:val="center"/>
          </w:tcPr>
          <w:p w14:paraId="2374F0D8" w14:textId="77777777" w:rsidR="00572B16" w:rsidRPr="002F7F43" w:rsidRDefault="00572B16">
            <w:pPr>
              <w:widowControl/>
              <w:spacing w:line="400" w:lineRule="exact"/>
              <w:rPr>
                <w:rFonts w:ascii="Arial" w:eastAsia="宋体" w:hAnsi="Arial" w:cs="Arial"/>
                <w:kern w:val="0"/>
                <w:szCs w:val="21"/>
              </w:rPr>
            </w:pPr>
          </w:p>
        </w:tc>
        <w:tc>
          <w:tcPr>
            <w:tcW w:w="2409" w:type="dxa"/>
            <w:noWrap/>
            <w:vAlign w:val="center"/>
          </w:tcPr>
          <w:p w14:paraId="58485174" w14:textId="77777777" w:rsidR="00572B16" w:rsidRPr="002F7F43" w:rsidRDefault="00572B16">
            <w:pPr>
              <w:widowControl/>
              <w:spacing w:line="400" w:lineRule="exact"/>
              <w:rPr>
                <w:rFonts w:ascii="Arial" w:eastAsia="宋体" w:hAnsi="Arial" w:cs="Arial"/>
                <w:kern w:val="0"/>
                <w:szCs w:val="21"/>
              </w:rPr>
            </w:pPr>
          </w:p>
        </w:tc>
        <w:tc>
          <w:tcPr>
            <w:tcW w:w="3119" w:type="dxa"/>
            <w:vAlign w:val="center"/>
          </w:tcPr>
          <w:p w14:paraId="6969B7D0"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0F778DA" w14:textId="77777777">
        <w:trPr>
          <w:trHeight w:val="283"/>
        </w:trPr>
        <w:tc>
          <w:tcPr>
            <w:tcW w:w="3843" w:type="dxa"/>
            <w:noWrap/>
            <w:vAlign w:val="center"/>
          </w:tcPr>
          <w:p w14:paraId="60466F4C" w14:textId="77777777" w:rsidR="00572B16" w:rsidRPr="002F7F43" w:rsidRDefault="00572B16">
            <w:pPr>
              <w:widowControl/>
              <w:spacing w:line="400" w:lineRule="exact"/>
              <w:rPr>
                <w:rFonts w:ascii="Arial" w:eastAsia="宋体" w:hAnsi="Arial" w:cs="Arial"/>
                <w:kern w:val="0"/>
                <w:szCs w:val="21"/>
              </w:rPr>
            </w:pPr>
          </w:p>
        </w:tc>
        <w:tc>
          <w:tcPr>
            <w:tcW w:w="2409" w:type="dxa"/>
            <w:noWrap/>
            <w:vAlign w:val="center"/>
          </w:tcPr>
          <w:p w14:paraId="0928A8A7" w14:textId="77777777" w:rsidR="00572B16" w:rsidRPr="002F7F43" w:rsidRDefault="00572B16">
            <w:pPr>
              <w:widowControl/>
              <w:spacing w:line="400" w:lineRule="exact"/>
              <w:rPr>
                <w:rFonts w:ascii="Arial" w:eastAsia="宋体" w:hAnsi="Arial" w:cs="Arial"/>
                <w:kern w:val="0"/>
                <w:szCs w:val="21"/>
              </w:rPr>
            </w:pPr>
          </w:p>
        </w:tc>
        <w:tc>
          <w:tcPr>
            <w:tcW w:w="3119" w:type="dxa"/>
            <w:vAlign w:val="center"/>
          </w:tcPr>
          <w:p w14:paraId="77DAD3AD"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114055F" w14:textId="77777777">
        <w:trPr>
          <w:trHeight w:val="283"/>
        </w:trPr>
        <w:tc>
          <w:tcPr>
            <w:tcW w:w="3843" w:type="dxa"/>
            <w:noWrap/>
            <w:vAlign w:val="center"/>
          </w:tcPr>
          <w:p w14:paraId="50E41757" w14:textId="77777777" w:rsidR="00572B16" w:rsidRPr="002F7F43" w:rsidRDefault="00572B16">
            <w:pPr>
              <w:widowControl/>
              <w:spacing w:line="400" w:lineRule="exact"/>
              <w:rPr>
                <w:rFonts w:ascii="Arial" w:eastAsia="宋体" w:hAnsi="Arial" w:cs="Arial"/>
                <w:kern w:val="0"/>
                <w:szCs w:val="21"/>
              </w:rPr>
            </w:pPr>
          </w:p>
        </w:tc>
        <w:tc>
          <w:tcPr>
            <w:tcW w:w="2409" w:type="dxa"/>
            <w:noWrap/>
            <w:vAlign w:val="center"/>
          </w:tcPr>
          <w:p w14:paraId="59603DC5" w14:textId="77777777" w:rsidR="00572B16" w:rsidRPr="002F7F43" w:rsidRDefault="00572B16">
            <w:pPr>
              <w:widowControl/>
              <w:spacing w:line="400" w:lineRule="exact"/>
              <w:rPr>
                <w:rFonts w:ascii="Arial" w:eastAsia="宋体" w:hAnsi="Arial" w:cs="Arial"/>
                <w:kern w:val="0"/>
                <w:szCs w:val="21"/>
              </w:rPr>
            </w:pPr>
          </w:p>
        </w:tc>
        <w:tc>
          <w:tcPr>
            <w:tcW w:w="3119" w:type="dxa"/>
            <w:vAlign w:val="center"/>
          </w:tcPr>
          <w:p w14:paraId="5C2E8E40"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02FAC13" w14:textId="77777777">
        <w:trPr>
          <w:trHeight w:val="283"/>
        </w:trPr>
        <w:tc>
          <w:tcPr>
            <w:tcW w:w="3843" w:type="dxa"/>
            <w:tcBorders>
              <w:bottom w:val="single" w:sz="12" w:space="0" w:color="auto"/>
            </w:tcBorders>
            <w:noWrap/>
            <w:vAlign w:val="center"/>
          </w:tcPr>
          <w:p w14:paraId="781EB20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2409" w:type="dxa"/>
            <w:tcBorders>
              <w:bottom w:val="single" w:sz="12" w:space="0" w:color="auto"/>
            </w:tcBorders>
            <w:noWrap/>
            <w:vAlign w:val="center"/>
          </w:tcPr>
          <w:p w14:paraId="4C9F9573" w14:textId="77777777" w:rsidR="00572B16" w:rsidRPr="002F7F43" w:rsidRDefault="00572B16">
            <w:pPr>
              <w:widowControl/>
              <w:spacing w:line="400" w:lineRule="exact"/>
              <w:jc w:val="center"/>
              <w:rPr>
                <w:rFonts w:ascii="Arial" w:eastAsia="宋体" w:hAnsi="Arial" w:cs="Arial"/>
                <w:kern w:val="0"/>
                <w:szCs w:val="21"/>
              </w:rPr>
            </w:pPr>
          </w:p>
        </w:tc>
        <w:tc>
          <w:tcPr>
            <w:tcW w:w="3119" w:type="dxa"/>
            <w:tcBorders>
              <w:bottom w:val="single" w:sz="12" w:space="0" w:color="auto"/>
            </w:tcBorders>
            <w:vAlign w:val="center"/>
          </w:tcPr>
          <w:p w14:paraId="21352DED" w14:textId="77777777" w:rsidR="00572B16" w:rsidRPr="002F7F43" w:rsidRDefault="00572B16">
            <w:pPr>
              <w:widowControl/>
              <w:spacing w:line="400" w:lineRule="exact"/>
              <w:jc w:val="center"/>
              <w:rPr>
                <w:rFonts w:ascii="Arial" w:eastAsia="宋体" w:hAnsi="Arial" w:cs="Arial"/>
                <w:kern w:val="0"/>
                <w:szCs w:val="21"/>
              </w:rPr>
            </w:pPr>
          </w:p>
        </w:tc>
      </w:tr>
    </w:tbl>
    <w:p w14:paraId="0FE9199D" w14:textId="77777777" w:rsidR="00572B16" w:rsidRPr="002F7F43" w:rsidRDefault="00A07645">
      <w:pPr>
        <w:spacing w:line="400" w:lineRule="exact"/>
        <w:ind w:firstLineChars="200" w:firstLine="480"/>
        <w:rPr>
          <w:rFonts w:ascii="Arial" w:eastAsia="宋体" w:hAnsi="Arial" w:cs="Arial"/>
          <w:sz w:val="24"/>
        </w:rPr>
      </w:pPr>
      <w:r w:rsidRPr="002F7F43">
        <w:rPr>
          <w:rFonts w:ascii="Arial" w:eastAsia="宋体" w:hAnsi="Arial" w:cs="Arial"/>
          <w:sz w:val="24"/>
        </w:rPr>
        <w:fldChar w:fldCharType="begin"/>
      </w:r>
      <w:r w:rsidRPr="002F7F43">
        <w:rPr>
          <w:rFonts w:ascii="Arial" w:eastAsia="宋体" w:hAnsi="Arial" w:cs="Arial"/>
          <w:sz w:val="24"/>
        </w:rPr>
        <w:instrText xml:space="preserve"> = 8 \* GB3 </w:instrText>
      </w:r>
      <w:r w:rsidRPr="002F7F43">
        <w:rPr>
          <w:rFonts w:ascii="Arial" w:eastAsia="宋体" w:hAnsi="Arial" w:cs="Arial"/>
          <w:sz w:val="24"/>
        </w:rPr>
        <w:fldChar w:fldCharType="separate"/>
      </w:r>
      <w:r w:rsidRPr="002F7F43">
        <w:rPr>
          <w:rFonts w:ascii="宋体" w:eastAsia="宋体" w:hAnsi="宋体" w:cs="宋体" w:hint="eastAsia"/>
          <w:sz w:val="24"/>
        </w:rPr>
        <w:t>⑧</w:t>
      </w:r>
      <w:r w:rsidRPr="002F7F43">
        <w:rPr>
          <w:rFonts w:ascii="Arial" w:eastAsia="宋体" w:hAnsi="Arial" w:cs="Arial"/>
          <w:sz w:val="24"/>
        </w:rPr>
        <w:fldChar w:fldCharType="end"/>
      </w:r>
      <w:r w:rsidRPr="002F7F43">
        <w:rPr>
          <w:rFonts w:ascii="Arial" w:eastAsia="宋体" w:hAnsi="Arial" w:cs="Arial"/>
          <w:sz w:val="24"/>
        </w:rPr>
        <w:t xml:space="preserve"> Assets and Liabilities Arising in Continuing Involvement in the Transfer</w:t>
      </w:r>
      <w:r w:rsidR="00D640C2" w:rsidRPr="002F7F43">
        <w:rPr>
          <w:rFonts w:ascii="Arial" w:eastAsia="宋体" w:hAnsi="Arial" w:cs="Arial"/>
          <w:sz w:val="24"/>
        </w:rPr>
        <w:t xml:space="preserve"> of </w:t>
      </w:r>
      <w:r w:rsidRPr="002F7F43">
        <w:rPr>
          <w:rFonts w:ascii="Arial" w:eastAsia="宋体" w:hAnsi="Arial" w:cs="Arial"/>
          <w:sz w:val="24"/>
        </w:rPr>
        <w:t>Other Receivables (For Example, Securitization, Factoring, Etc.)</w:t>
      </w:r>
      <w:r w:rsidR="00D640C2" w:rsidRPr="002F7F43">
        <w:rPr>
          <w:rFonts w:ascii="Arial" w:eastAsia="宋体" w:hAnsi="Arial" w:cs="Arial" w:hint="eastAsia"/>
          <w:sz w:val="24"/>
        </w:rPr>
        <w:t xml:space="preserve"> </w:t>
      </w:r>
    </w:p>
    <w:tbl>
      <w:tblPr>
        <w:tblW w:w="9371"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5260"/>
        <w:gridCol w:w="4111"/>
      </w:tblGrid>
      <w:tr w:rsidR="00572B16" w:rsidRPr="002F7F43" w14:paraId="1EC93C35" w14:textId="77777777">
        <w:trPr>
          <w:trHeight w:val="283"/>
          <w:tblHeader/>
        </w:trPr>
        <w:tc>
          <w:tcPr>
            <w:tcW w:w="5260" w:type="dxa"/>
            <w:tcBorders>
              <w:top w:val="single" w:sz="12" w:space="0" w:color="auto"/>
            </w:tcBorders>
            <w:noWrap/>
            <w:vAlign w:val="center"/>
          </w:tcPr>
          <w:p w14:paraId="7C88652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Items</w:t>
            </w:r>
          </w:p>
        </w:tc>
        <w:tc>
          <w:tcPr>
            <w:tcW w:w="4111" w:type="dxa"/>
            <w:tcBorders>
              <w:top w:val="single" w:sz="12" w:space="0" w:color="auto"/>
            </w:tcBorders>
            <w:vAlign w:val="center"/>
          </w:tcPr>
          <w:p w14:paraId="179DE0E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r>
      <w:tr w:rsidR="00572B16" w:rsidRPr="002F7F43" w14:paraId="4EB99D72" w14:textId="77777777">
        <w:trPr>
          <w:trHeight w:val="283"/>
        </w:trPr>
        <w:tc>
          <w:tcPr>
            <w:tcW w:w="5260" w:type="dxa"/>
            <w:noWrap/>
            <w:vAlign w:val="center"/>
          </w:tcPr>
          <w:p w14:paraId="29178BA1"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Assets:</w:t>
            </w:r>
          </w:p>
        </w:tc>
        <w:tc>
          <w:tcPr>
            <w:tcW w:w="4111" w:type="dxa"/>
            <w:vAlign w:val="center"/>
          </w:tcPr>
          <w:p w14:paraId="0754792E"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05A798A" w14:textId="77777777">
        <w:trPr>
          <w:trHeight w:val="283"/>
        </w:trPr>
        <w:tc>
          <w:tcPr>
            <w:tcW w:w="5260" w:type="dxa"/>
            <w:noWrap/>
            <w:vAlign w:val="center"/>
          </w:tcPr>
          <w:p w14:paraId="41DA000C" w14:textId="77777777" w:rsidR="00572B16" w:rsidRPr="002F7F43" w:rsidRDefault="00572B16">
            <w:pPr>
              <w:widowControl/>
              <w:spacing w:line="400" w:lineRule="exact"/>
              <w:rPr>
                <w:rFonts w:ascii="Arial" w:eastAsia="宋体" w:hAnsi="Arial" w:cs="Arial"/>
                <w:kern w:val="0"/>
                <w:szCs w:val="21"/>
              </w:rPr>
            </w:pPr>
          </w:p>
        </w:tc>
        <w:tc>
          <w:tcPr>
            <w:tcW w:w="4111" w:type="dxa"/>
            <w:vAlign w:val="center"/>
          </w:tcPr>
          <w:p w14:paraId="634099D5"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D2FB374" w14:textId="77777777">
        <w:trPr>
          <w:trHeight w:val="283"/>
        </w:trPr>
        <w:tc>
          <w:tcPr>
            <w:tcW w:w="5260" w:type="dxa"/>
            <w:noWrap/>
            <w:vAlign w:val="center"/>
          </w:tcPr>
          <w:p w14:paraId="69F571F5" w14:textId="77777777" w:rsidR="00572B16" w:rsidRPr="002F7F43" w:rsidRDefault="00572B16">
            <w:pPr>
              <w:widowControl/>
              <w:spacing w:line="400" w:lineRule="exact"/>
              <w:rPr>
                <w:rFonts w:ascii="Arial" w:eastAsia="宋体" w:hAnsi="Arial" w:cs="Arial"/>
                <w:kern w:val="0"/>
                <w:szCs w:val="21"/>
              </w:rPr>
            </w:pPr>
          </w:p>
        </w:tc>
        <w:tc>
          <w:tcPr>
            <w:tcW w:w="4111" w:type="dxa"/>
            <w:vAlign w:val="center"/>
          </w:tcPr>
          <w:p w14:paraId="0821A125"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4ED1847" w14:textId="77777777">
        <w:trPr>
          <w:trHeight w:val="283"/>
        </w:trPr>
        <w:tc>
          <w:tcPr>
            <w:tcW w:w="5260" w:type="dxa"/>
            <w:noWrap/>
            <w:vAlign w:val="center"/>
          </w:tcPr>
          <w:p w14:paraId="7A0426A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Subtotal</w:t>
            </w:r>
          </w:p>
        </w:tc>
        <w:tc>
          <w:tcPr>
            <w:tcW w:w="4111" w:type="dxa"/>
            <w:vAlign w:val="center"/>
          </w:tcPr>
          <w:p w14:paraId="0C4BD9BE"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F1980BE" w14:textId="77777777">
        <w:trPr>
          <w:trHeight w:val="283"/>
        </w:trPr>
        <w:tc>
          <w:tcPr>
            <w:tcW w:w="5260" w:type="dxa"/>
            <w:noWrap/>
            <w:vAlign w:val="center"/>
          </w:tcPr>
          <w:p w14:paraId="26C935DC" w14:textId="77777777" w:rsidR="00572B16" w:rsidRPr="002F7F43" w:rsidRDefault="00A07645">
            <w:pPr>
              <w:widowControl/>
              <w:spacing w:line="400" w:lineRule="exact"/>
              <w:rPr>
                <w:rFonts w:ascii="Arial" w:eastAsia="宋体" w:hAnsi="Arial" w:cs="Arial"/>
                <w:kern w:val="0"/>
                <w:szCs w:val="21"/>
              </w:rPr>
            </w:pPr>
            <w:r w:rsidRPr="002F7F43">
              <w:rPr>
                <w:rFonts w:ascii="Arial" w:eastAsia="宋体" w:hAnsi="Arial" w:cs="Arial"/>
                <w:kern w:val="0"/>
                <w:szCs w:val="21"/>
              </w:rPr>
              <w:t xml:space="preserve">Liabilities: </w:t>
            </w:r>
          </w:p>
        </w:tc>
        <w:tc>
          <w:tcPr>
            <w:tcW w:w="4111" w:type="dxa"/>
            <w:vAlign w:val="center"/>
          </w:tcPr>
          <w:p w14:paraId="1023F923"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8545CB3" w14:textId="77777777">
        <w:trPr>
          <w:trHeight w:val="283"/>
        </w:trPr>
        <w:tc>
          <w:tcPr>
            <w:tcW w:w="5260" w:type="dxa"/>
            <w:noWrap/>
            <w:vAlign w:val="center"/>
          </w:tcPr>
          <w:p w14:paraId="206CC860" w14:textId="77777777" w:rsidR="00572B16" w:rsidRPr="002F7F43" w:rsidRDefault="00572B16">
            <w:pPr>
              <w:widowControl/>
              <w:spacing w:line="400" w:lineRule="exact"/>
              <w:rPr>
                <w:rFonts w:ascii="Arial" w:eastAsia="宋体" w:hAnsi="Arial" w:cs="Arial"/>
                <w:kern w:val="0"/>
                <w:szCs w:val="21"/>
              </w:rPr>
            </w:pPr>
          </w:p>
        </w:tc>
        <w:tc>
          <w:tcPr>
            <w:tcW w:w="4111" w:type="dxa"/>
            <w:vAlign w:val="center"/>
          </w:tcPr>
          <w:p w14:paraId="084FCC11"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43EE0B4" w14:textId="77777777">
        <w:trPr>
          <w:trHeight w:val="283"/>
        </w:trPr>
        <w:tc>
          <w:tcPr>
            <w:tcW w:w="5260" w:type="dxa"/>
            <w:noWrap/>
            <w:vAlign w:val="center"/>
          </w:tcPr>
          <w:p w14:paraId="57752587" w14:textId="77777777" w:rsidR="00572B16" w:rsidRPr="002F7F43" w:rsidRDefault="00572B16">
            <w:pPr>
              <w:widowControl/>
              <w:spacing w:line="400" w:lineRule="exact"/>
              <w:rPr>
                <w:rFonts w:ascii="Arial" w:eastAsia="宋体" w:hAnsi="Arial" w:cs="Arial"/>
                <w:kern w:val="0"/>
                <w:szCs w:val="21"/>
              </w:rPr>
            </w:pPr>
          </w:p>
        </w:tc>
        <w:tc>
          <w:tcPr>
            <w:tcW w:w="4111" w:type="dxa"/>
            <w:vAlign w:val="center"/>
          </w:tcPr>
          <w:p w14:paraId="442D9877"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36D2DB7" w14:textId="77777777">
        <w:trPr>
          <w:trHeight w:val="283"/>
        </w:trPr>
        <w:tc>
          <w:tcPr>
            <w:tcW w:w="5260" w:type="dxa"/>
            <w:tcBorders>
              <w:bottom w:val="single" w:sz="12" w:space="0" w:color="auto"/>
            </w:tcBorders>
            <w:noWrap/>
            <w:vAlign w:val="center"/>
          </w:tcPr>
          <w:p w14:paraId="1B3F1A3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Subtotal</w:t>
            </w:r>
          </w:p>
        </w:tc>
        <w:tc>
          <w:tcPr>
            <w:tcW w:w="4111" w:type="dxa"/>
            <w:tcBorders>
              <w:bottom w:val="single" w:sz="12" w:space="0" w:color="auto"/>
            </w:tcBorders>
            <w:vAlign w:val="center"/>
          </w:tcPr>
          <w:p w14:paraId="5EDD1B4C" w14:textId="77777777" w:rsidR="00572B16" w:rsidRPr="002F7F43" w:rsidRDefault="00572B16">
            <w:pPr>
              <w:widowControl/>
              <w:spacing w:line="400" w:lineRule="exact"/>
              <w:jc w:val="center"/>
              <w:rPr>
                <w:rFonts w:ascii="Arial" w:eastAsia="宋体" w:hAnsi="Arial" w:cs="Arial"/>
                <w:kern w:val="0"/>
                <w:szCs w:val="21"/>
              </w:rPr>
            </w:pPr>
          </w:p>
        </w:tc>
      </w:tr>
    </w:tbl>
    <w:p w14:paraId="6E7FB007" w14:textId="77777777" w:rsidR="00572B16" w:rsidRPr="002F7F43" w:rsidRDefault="00A07645">
      <w:pPr>
        <w:widowControl/>
        <w:spacing w:line="400" w:lineRule="exact"/>
        <w:ind w:firstLineChars="200" w:firstLine="480"/>
        <w:jc w:val="left"/>
        <w:rPr>
          <w:rFonts w:ascii="Arial" w:eastAsia="宋体" w:hAnsi="Arial" w:cs="Arial"/>
          <w:bCs/>
          <w:sz w:val="24"/>
          <w:szCs w:val="24"/>
        </w:rPr>
      </w:pPr>
      <w:r w:rsidRPr="002F7F43">
        <w:rPr>
          <w:rFonts w:ascii="Arial" w:eastAsia="宋体" w:hAnsi="Arial" w:cs="Arial"/>
          <w:bCs/>
          <w:sz w:val="24"/>
          <w:szCs w:val="24"/>
        </w:rPr>
        <w:fldChar w:fldCharType="begin"/>
      </w:r>
      <w:r w:rsidRPr="002F7F43">
        <w:rPr>
          <w:rFonts w:ascii="Arial" w:eastAsia="宋体" w:hAnsi="Arial" w:cs="Arial"/>
          <w:bCs/>
          <w:sz w:val="24"/>
          <w:szCs w:val="24"/>
        </w:rPr>
        <w:instrText xml:space="preserve"> = 9 \* GB3 </w:instrText>
      </w:r>
      <w:r w:rsidRPr="002F7F43">
        <w:rPr>
          <w:rFonts w:ascii="Arial" w:eastAsia="宋体" w:hAnsi="Arial" w:cs="Arial"/>
          <w:bCs/>
          <w:sz w:val="24"/>
          <w:szCs w:val="24"/>
        </w:rPr>
        <w:fldChar w:fldCharType="separate"/>
      </w:r>
      <w:r w:rsidRPr="002F7F43">
        <w:rPr>
          <w:rFonts w:ascii="宋体" w:eastAsia="宋体" w:hAnsi="宋体" w:cs="宋体" w:hint="eastAsia"/>
          <w:bCs/>
          <w:sz w:val="24"/>
          <w:szCs w:val="24"/>
        </w:rPr>
        <w:t>⑨</w:t>
      </w:r>
      <w:r w:rsidRPr="002F7F43">
        <w:rPr>
          <w:rFonts w:ascii="Arial" w:eastAsia="宋体" w:hAnsi="Arial" w:cs="Arial"/>
          <w:bCs/>
          <w:sz w:val="24"/>
          <w:szCs w:val="24"/>
        </w:rPr>
        <w:fldChar w:fldCharType="end"/>
      </w:r>
      <w:r w:rsidRPr="002F7F43">
        <w:rPr>
          <w:rFonts w:ascii="Arial" w:eastAsia="宋体" w:hAnsi="Arial" w:cs="Arial"/>
          <w:bCs/>
          <w:sz w:val="24"/>
          <w:szCs w:val="24"/>
        </w:rPr>
        <w:t xml:space="preserve">Other Receivables Related to Government Grants </w:t>
      </w:r>
    </w:p>
    <w:tbl>
      <w:tblPr>
        <w:tblW w:w="9498" w:type="dxa"/>
        <w:tblInd w:w="-112" w:type="dxa"/>
        <w:tblBorders>
          <w:top w:val="single" w:sz="12" w:space="0" w:color="auto"/>
          <w:bottom w:val="single" w:sz="12" w:space="0" w:color="auto"/>
          <w:insideH w:val="dotted" w:sz="4" w:space="0" w:color="auto"/>
          <w:insideV w:val="dotted" w:sz="4" w:space="0" w:color="auto"/>
        </w:tblBorders>
        <w:tblLayout w:type="fixed"/>
        <w:tblCellMar>
          <w:left w:w="30" w:type="dxa"/>
          <w:right w:w="30" w:type="dxa"/>
        </w:tblCellMar>
        <w:tblLook w:val="04A0" w:firstRow="1" w:lastRow="0" w:firstColumn="1" w:lastColumn="0" w:noHBand="0" w:noVBand="1"/>
      </w:tblPr>
      <w:tblGrid>
        <w:gridCol w:w="2551"/>
        <w:gridCol w:w="1416"/>
        <w:gridCol w:w="1455"/>
        <w:gridCol w:w="1368"/>
        <w:gridCol w:w="2708"/>
      </w:tblGrid>
      <w:tr w:rsidR="00572B16" w:rsidRPr="002F7F43" w14:paraId="030A7112" w14:textId="77777777">
        <w:trPr>
          <w:tblHeader/>
        </w:trPr>
        <w:tc>
          <w:tcPr>
            <w:tcW w:w="2551" w:type="dxa"/>
            <w:vAlign w:val="center"/>
          </w:tcPr>
          <w:p w14:paraId="3390E19F" w14:textId="77777777" w:rsidR="00572B16" w:rsidRPr="002F7F43" w:rsidRDefault="00A07645">
            <w:pPr>
              <w:spacing w:line="400" w:lineRule="exact"/>
              <w:jc w:val="center"/>
              <w:textAlignment w:val="baseline"/>
              <w:rPr>
                <w:rFonts w:ascii="Arial" w:eastAsia="宋体" w:hAnsi="Arial" w:cs="Arial"/>
                <w:szCs w:val="21"/>
              </w:rPr>
            </w:pPr>
            <w:r w:rsidRPr="002F7F43">
              <w:rPr>
                <w:rFonts w:ascii="Arial" w:eastAsia="宋体" w:hAnsi="Arial" w:cs="Arial"/>
                <w:szCs w:val="21"/>
              </w:rPr>
              <w:t>Enterprise name</w:t>
            </w:r>
          </w:p>
        </w:tc>
        <w:tc>
          <w:tcPr>
            <w:tcW w:w="1416" w:type="dxa"/>
            <w:vAlign w:val="center"/>
          </w:tcPr>
          <w:p w14:paraId="582C6BF3" w14:textId="77777777" w:rsidR="00572B16" w:rsidRPr="002F7F43" w:rsidRDefault="00A07645">
            <w:pPr>
              <w:spacing w:line="400" w:lineRule="exact"/>
              <w:jc w:val="center"/>
              <w:textAlignment w:val="baseline"/>
              <w:rPr>
                <w:rFonts w:ascii="Arial" w:eastAsia="宋体" w:hAnsi="Arial" w:cs="Arial"/>
                <w:szCs w:val="21"/>
              </w:rPr>
            </w:pPr>
            <w:r w:rsidRPr="002F7F43">
              <w:rPr>
                <w:rFonts w:ascii="Arial" w:eastAsia="宋体" w:hAnsi="Arial" w:cs="Arial"/>
                <w:szCs w:val="21"/>
              </w:rPr>
              <w:t xml:space="preserve">Project name of government grants </w:t>
            </w:r>
          </w:p>
        </w:tc>
        <w:tc>
          <w:tcPr>
            <w:tcW w:w="1455" w:type="dxa"/>
            <w:vAlign w:val="center"/>
          </w:tcPr>
          <w:p w14:paraId="3B36254A" w14:textId="77777777" w:rsidR="00572B16" w:rsidRPr="002F7F43" w:rsidRDefault="00A07645">
            <w:pPr>
              <w:spacing w:line="400" w:lineRule="exact"/>
              <w:jc w:val="center"/>
              <w:textAlignment w:val="baseline"/>
              <w:rPr>
                <w:rFonts w:ascii="Arial" w:eastAsia="宋体" w:hAnsi="Arial" w:cs="Arial"/>
                <w:szCs w:val="21"/>
              </w:rPr>
            </w:pPr>
            <w:r w:rsidRPr="002F7F43">
              <w:rPr>
                <w:rFonts w:ascii="Arial" w:eastAsia="宋体" w:hAnsi="Arial" w:cs="Arial"/>
                <w:szCs w:val="21"/>
              </w:rPr>
              <w:t>Closing balance</w:t>
            </w:r>
          </w:p>
        </w:tc>
        <w:tc>
          <w:tcPr>
            <w:tcW w:w="1368" w:type="dxa"/>
            <w:vAlign w:val="center"/>
          </w:tcPr>
          <w:p w14:paraId="274163D2" w14:textId="77777777" w:rsidR="00572B16" w:rsidRPr="002F7F43" w:rsidRDefault="00A07645">
            <w:pPr>
              <w:spacing w:line="400" w:lineRule="exact"/>
              <w:jc w:val="center"/>
              <w:textAlignment w:val="baseline"/>
              <w:rPr>
                <w:rFonts w:ascii="Arial" w:eastAsia="宋体" w:hAnsi="Arial" w:cs="Arial"/>
                <w:szCs w:val="21"/>
              </w:rPr>
            </w:pPr>
            <w:r w:rsidRPr="002F7F43">
              <w:rPr>
                <w:rFonts w:ascii="Arial" w:eastAsia="宋体" w:hAnsi="Arial" w:cs="Arial"/>
                <w:szCs w:val="21"/>
              </w:rPr>
              <w:t>Aging at year end</w:t>
            </w:r>
          </w:p>
        </w:tc>
        <w:tc>
          <w:tcPr>
            <w:tcW w:w="2708" w:type="dxa"/>
            <w:vAlign w:val="center"/>
          </w:tcPr>
          <w:p w14:paraId="129F4443" w14:textId="77777777" w:rsidR="00572B16" w:rsidRPr="002F7F43" w:rsidRDefault="00A07645" w:rsidP="00B128FB">
            <w:pPr>
              <w:spacing w:line="400" w:lineRule="exact"/>
              <w:jc w:val="center"/>
              <w:textAlignment w:val="baseline"/>
              <w:rPr>
                <w:rFonts w:ascii="Arial" w:eastAsia="宋体" w:hAnsi="Arial" w:cs="Arial"/>
                <w:szCs w:val="21"/>
              </w:rPr>
            </w:pPr>
            <w:r w:rsidRPr="002F7F43">
              <w:rPr>
                <w:rFonts w:ascii="Arial" w:eastAsia="宋体" w:hAnsi="Arial" w:cs="Arial"/>
                <w:szCs w:val="21"/>
              </w:rPr>
              <w:t xml:space="preserve">Estimated collection </w:t>
            </w:r>
            <w:r w:rsidR="00B128FB" w:rsidRPr="002F7F43">
              <w:rPr>
                <w:rFonts w:ascii="Arial" w:eastAsia="宋体" w:hAnsi="Arial" w:cs="Arial" w:hint="eastAsia"/>
                <w:szCs w:val="21"/>
              </w:rPr>
              <w:t>date</w:t>
            </w:r>
            <w:r w:rsidRPr="002F7F43">
              <w:rPr>
                <w:rFonts w:ascii="Arial" w:eastAsia="宋体" w:hAnsi="Arial" w:cs="Arial"/>
                <w:szCs w:val="21"/>
              </w:rPr>
              <w:t xml:space="preserve">, amount, and the basis  </w:t>
            </w:r>
          </w:p>
        </w:tc>
      </w:tr>
      <w:tr w:rsidR="00572B16" w:rsidRPr="002F7F43" w14:paraId="479BA25C" w14:textId="77777777">
        <w:tc>
          <w:tcPr>
            <w:tcW w:w="2551" w:type="dxa"/>
          </w:tcPr>
          <w:p w14:paraId="42A071E4" w14:textId="77777777" w:rsidR="00572B16" w:rsidRPr="002F7F43" w:rsidRDefault="00572B16">
            <w:pPr>
              <w:spacing w:line="400" w:lineRule="exact"/>
              <w:textAlignment w:val="baseline"/>
              <w:rPr>
                <w:rFonts w:ascii="Arial" w:eastAsia="宋体" w:hAnsi="Arial" w:cs="Arial"/>
                <w:szCs w:val="21"/>
              </w:rPr>
            </w:pPr>
          </w:p>
        </w:tc>
        <w:tc>
          <w:tcPr>
            <w:tcW w:w="1416" w:type="dxa"/>
          </w:tcPr>
          <w:p w14:paraId="203E1412" w14:textId="77777777" w:rsidR="00572B16" w:rsidRPr="002F7F43" w:rsidRDefault="00572B16">
            <w:pPr>
              <w:spacing w:line="400" w:lineRule="exact"/>
              <w:textAlignment w:val="baseline"/>
              <w:rPr>
                <w:rFonts w:ascii="Arial" w:eastAsia="宋体" w:hAnsi="Arial" w:cs="Arial"/>
                <w:szCs w:val="21"/>
              </w:rPr>
            </w:pPr>
          </w:p>
        </w:tc>
        <w:tc>
          <w:tcPr>
            <w:tcW w:w="1455" w:type="dxa"/>
          </w:tcPr>
          <w:p w14:paraId="0894B1A9" w14:textId="77777777" w:rsidR="00572B16" w:rsidRPr="002F7F43" w:rsidRDefault="00572B16">
            <w:pPr>
              <w:spacing w:line="400" w:lineRule="exact"/>
              <w:textAlignment w:val="baseline"/>
              <w:rPr>
                <w:rFonts w:ascii="Arial" w:eastAsia="宋体" w:hAnsi="Arial" w:cs="Arial"/>
                <w:szCs w:val="21"/>
              </w:rPr>
            </w:pPr>
          </w:p>
        </w:tc>
        <w:tc>
          <w:tcPr>
            <w:tcW w:w="1368" w:type="dxa"/>
          </w:tcPr>
          <w:p w14:paraId="4B705FEF" w14:textId="77777777" w:rsidR="00572B16" w:rsidRPr="002F7F43" w:rsidRDefault="00572B16">
            <w:pPr>
              <w:spacing w:line="400" w:lineRule="exact"/>
              <w:textAlignment w:val="baseline"/>
              <w:rPr>
                <w:rFonts w:ascii="Arial" w:eastAsia="宋体" w:hAnsi="Arial" w:cs="Arial"/>
                <w:szCs w:val="21"/>
              </w:rPr>
            </w:pPr>
          </w:p>
        </w:tc>
        <w:tc>
          <w:tcPr>
            <w:tcW w:w="2708" w:type="dxa"/>
          </w:tcPr>
          <w:p w14:paraId="311D2EDD" w14:textId="77777777" w:rsidR="00572B16" w:rsidRPr="002F7F43" w:rsidRDefault="00572B16">
            <w:pPr>
              <w:spacing w:line="400" w:lineRule="exact"/>
              <w:textAlignment w:val="baseline"/>
              <w:rPr>
                <w:rFonts w:ascii="Arial" w:eastAsia="宋体" w:hAnsi="Arial" w:cs="Arial"/>
                <w:szCs w:val="21"/>
              </w:rPr>
            </w:pPr>
          </w:p>
        </w:tc>
      </w:tr>
      <w:tr w:rsidR="00572B16" w:rsidRPr="002F7F43" w14:paraId="22673133" w14:textId="77777777">
        <w:tc>
          <w:tcPr>
            <w:tcW w:w="2551" w:type="dxa"/>
          </w:tcPr>
          <w:p w14:paraId="38B0879A" w14:textId="77777777" w:rsidR="00572B16" w:rsidRPr="002F7F43" w:rsidRDefault="00572B16">
            <w:pPr>
              <w:spacing w:line="400" w:lineRule="exact"/>
              <w:textAlignment w:val="baseline"/>
              <w:rPr>
                <w:rFonts w:ascii="Arial" w:eastAsia="宋体" w:hAnsi="Arial" w:cs="Arial"/>
                <w:szCs w:val="21"/>
              </w:rPr>
            </w:pPr>
          </w:p>
        </w:tc>
        <w:tc>
          <w:tcPr>
            <w:tcW w:w="1416" w:type="dxa"/>
          </w:tcPr>
          <w:p w14:paraId="674EF32A" w14:textId="77777777" w:rsidR="00572B16" w:rsidRPr="002F7F43" w:rsidRDefault="00572B16">
            <w:pPr>
              <w:spacing w:line="400" w:lineRule="exact"/>
              <w:textAlignment w:val="baseline"/>
              <w:rPr>
                <w:rFonts w:ascii="Arial" w:eastAsia="宋体" w:hAnsi="Arial" w:cs="Arial"/>
                <w:szCs w:val="21"/>
              </w:rPr>
            </w:pPr>
          </w:p>
        </w:tc>
        <w:tc>
          <w:tcPr>
            <w:tcW w:w="1455" w:type="dxa"/>
          </w:tcPr>
          <w:p w14:paraId="5AD37264" w14:textId="77777777" w:rsidR="00572B16" w:rsidRPr="002F7F43" w:rsidRDefault="00572B16">
            <w:pPr>
              <w:spacing w:line="400" w:lineRule="exact"/>
              <w:textAlignment w:val="baseline"/>
              <w:rPr>
                <w:rFonts w:ascii="Arial" w:eastAsia="宋体" w:hAnsi="Arial" w:cs="Arial"/>
                <w:szCs w:val="21"/>
              </w:rPr>
            </w:pPr>
          </w:p>
        </w:tc>
        <w:tc>
          <w:tcPr>
            <w:tcW w:w="1368" w:type="dxa"/>
          </w:tcPr>
          <w:p w14:paraId="7CD841E3" w14:textId="77777777" w:rsidR="00572B16" w:rsidRPr="002F7F43" w:rsidRDefault="00572B16">
            <w:pPr>
              <w:spacing w:line="400" w:lineRule="exact"/>
              <w:textAlignment w:val="baseline"/>
              <w:rPr>
                <w:rFonts w:ascii="Arial" w:eastAsia="宋体" w:hAnsi="Arial" w:cs="Arial"/>
                <w:szCs w:val="21"/>
              </w:rPr>
            </w:pPr>
          </w:p>
        </w:tc>
        <w:tc>
          <w:tcPr>
            <w:tcW w:w="2708" w:type="dxa"/>
          </w:tcPr>
          <w:p w14:paraId="0F64A052" w14:textId="77777777" w:rsidR="00572B16" w:rsidRPr="002F7F43" w:rsidRDefault="00572B16">
            <w:pPr>
              <w:spacing w:line="400" w:lineRule="exact"/>
              <w:textAlignment w:val="baseline"/>
              <w:rPr>
                <w:rFonts w:ascii="Arial" w:eastAsia="宋体" w:hAnsi="Arial" w:cs="Arial"/>
                <w:szCs w:val="21"/>
              </w:rPr>
            </w:pPr>
          </w:p>
        </w:tc>
      </w:tr>
      <w:tr w:rsidR="00572B16" w:rsidRPr="002F7F43" w14:paraId="1ADC1D2D" w14:textId="77777777">
        <w:tc>
          <w:tcPr>
            <w:tcW w:w="2551" w:type="dxa"/>
          </w:tcPr>
          <w:p w14:paraId="6BD728F9" w14:textId="77777777" w:rsidR="00572B16" w:rsidRPr="002F7F43" w:rsidRDefault="00572B16">
            <w:pPr>
              <w:spacing w:line="400" w:lineRule="exact"/>
              <w:textAlignment w:val="baseline"/>
              <w:rPr>
                <w:rFonts w:ascii="Arial" w:eastAsia="宋体" w:hAnsi="Arial" w:cs="Arial"/>
                <w:szCs w:val="21"/>
              </w:rPr>
            </w:pPr>
          </w:p>
        </w:tc>
        <w:tc>
          <w:tcPr>
            <w:tcW w:w="1416" w:type="dxa"/>
          </w:tcPr>
          <w:p w14:paraId="384BC22F" w14:textId="77777777" w:rsidR="00572B16" w:rsidRPr="002F7F43" w:rsidRDefault="00572B16">
            <w:pPr>
              <w:spacing w:line="400" w:lineRule="exact"/>
              <w:textAlignment w:val="baseline"/>
              <w:rPr>
                <w:rFonts w:ascii="Arial" w:eastAsia="宋体" w:hAnsi="Arial" w:cs="Arial"/>
                <w:szCs w:val="21"/>
              </w:rPr>
            </w:pPr>
          </w:p>
        </w:tc>
        <w:tc>
          <w:tcPr>
            <w:tcW w:w="1455" w:type="dxa"/>
          </w:tcPr>
          <w:p w14:paraId="4D6543F0" w14:textId="77777777" w:rsidR="00572B16" w:rsidRPr="002F7F43" w:rsidRDefault="00572B16">
            <w:pPr>
              <w:spacing w:line="400" w:lineRule="exact"/>
              <w:textAlignment w:val="baseline"/>
              <w:rPr>
                <w:rFonts w:ascii="Arial" w:eastAsia="宋体" w:hAnsi="Arial" w:cs="Arial"/>
                <w:szCs w:val="21"/>
              </w:rPr>
            </w:pPr>
          </w:p>
        </w:tc>
        <w:tc>
          <w:tcPr>
            <w:tcW w:w="1368" w:type="dxa"/>
          </w:tcPr>
          <w:p w14:paraId="40EC373D" w14:textId="77777777" w:rsidR="00572B16" w:rsidRPr="002F7F43" w:rsidRDefault="00572B16">
            <w:pPr>
              <w:spacing w:line="400" w:lineRule="exact"/>
              <w:textAlignment w:val="baseline"/>
              <w:rPr>
                <w:rFonts w:ascii="Arial" w:eastAsia="宋体" w:hAnsi="Arial" w:cs="Arial"/>
                <w:szCs w:val="21"/>
              </w:rPr>
            </w:pPr>
          </w:p>
        </w:tc>
        <w:tc>
          <w:tcPr>
            <w:tcW w:w="2708" w:type="dxa"/>
          </w:tcPr>
          <w:p w14:paraId="410FEBF6" w14:textId="77777777" w:rsidR="00572B16" w:rsidRPr="002F7F43" w:rsidRDefault="00572B16">
            <w:pPr>
              <w:spacing w:line="400" w:lineRule="exact"/>
              <w:textAlignment w:val="baseline"/>
              <w:rPr>
                <w:rFonts w:ascii="Arial" w:eastAsia="宋体" w:hAnsi="Arial" w:cs="Arial"/>
                <w:szCs w:val="21"/>
              </w:rPr>
            </w:pPr>
          </w:p>
        </w:tc>
      </w:tr>
      <w:tr w:rsidR="00572B16" w:rsidRPr="002F7F43" w14:paraId="196F11CA" w14:textId="77777777">
        <w:tc>
          <w:tcPr>
            <w:tcW w:w="2551" w:type="dxa"/>
          </w:tcPr>
          <w:p w14:paraId="095814E7" w14:textId="77777777" w:rsidR="00572B16" w:rsidRPr="002F7F43" w:rsidRDefault="00A07645">
            <w:pPr>
              <w:spacing w:line="400" w:lineRule="exact"/>
              <w:jc w:val="center"/>
              <w:textAlignment w:val="baseline"/>
              <w:rPr>
                <w:rFonts w:ascii="Arial" w:eastAsia="宋体" w:hAnsi="Arial" w:cs="Arial"/>
                <w:szCs w:val="21"/>
              </w:rPr>
            </w:pPr>
            <w:r w:rsidRPr="002F7F43">
              <w:rPr>
                <w:rFonts w:ascii="Arial" w:eastAsia="宋体" w:hAnsi="Arial" w:cs="Arial"/>
                <w:szCs w:val="21"/>
              </w:rPr>
              <w:t>Total</w:t>
            </w:r>
          </w:p>
        </w:tc>
        <w:tc>
          <w:tcPr>
            <w:tcW w:w="1416" w:type="dxa"/>
          </w:tcPr>
          <w:p w14:paraId="13269552" w14:textId="77777777" w:rsidR="00572B16" w:rsidRPr="002F7F43" w:rsidRDefault="00572B16">
            <w:pPr>
              <w:spacing w:line="400" w:lineRule="exact"/>
              <w:jc w:val="center"/>
              <w:textAlignment w:val="baseline"/>
              <w:rPr>
                <w:rFonts w:ascii="Arial" w:eastAsia="宋体" w:hAnsi="Arial" w:cs="Arial"/>
                <w:szCs w:val="21"/>
              </w:rPr>
            </w:pPr>
          </w:p>
        </w:tc>
        <w:tc>
          <w:tcPr>
            <w:tcW w:w="1455" w:type="dxa"/>
          </w:tcPr>
          <w:p w14:paraId="4A3B357E" w14:textId="77777777" w:rsidR="00572B16" w:rsidRPr="002F7F43" w:rsidRDefault="00572B16">
            <w:pPr>
              <w:spacing w:line="400" w:lineRule="exact"/>
              <w:jc w:val="center"/>
              <w:textAlignment w:val="baseline"/>
              <w:rPr>
                <w:rFonts w:ascii="Arial" w:eastAsia="宋体" w:hAnsi="Arial" w:cs="Arial"/>
                <w:szCs w:val="21"/>
              </w:rPr>
            </w:pPr>
          </w:p>
        </w:tc>
        <w:tc>
          <w:tcPr>
            <w:tcW w:w="1368" w:type="dxa"/>
          </w:tcPr>
          <w:p w14:paraId="5C800048" w14:textId="77777777" w:rsidR="00572B16" w:rsidRPr="002F7F43" w:rsidRDefault="00572B16">
            <w:pPr>
              <w:spacing w:line="400" w:lineRule="exact"/>
              <w:jc w:val="center"/>
              <w:textAlignment w:val="baseline"/>
              <w:rPr>
                <w:rFonts w:ascii="Arial" w:eastAsia="宋体" w:hAnsi="Arial" w:cs="Arial"/>
                <w:szCs w:val="21"/>
              </w:rPr>
            </w:pPr>
          </w:p>
        </w:tc>
        <w:tc>
          <w:tcPr>
            <w:tcW w:w="2708" w:type="dxa"/>
          </w:tcPr>
          <w:p w14:paraId="3597BE5F" w14:textId="77777777" w:rsidR="00572B16" w:rsidRPr="002F7F43" w:rsidRDefault="00572B16">
            <w:pPr>
              <w:spacing w:line="400" w:lineRule="exact"/>
              <w:jc w:val="center"/>
              <w:textAlignment w:val="baseline"/>
              <w:rPr>
                <w:rFonts w:ascii="Arial" w:eastAsia="宋体" w:hAnsi="Arial" w:cs="Arial"/>
                <w:szCs w:val="21"/>
              </w:rPr>
            </w:pPr>
          </w:p>
        </w:tc>
      </w:tr>
    </w:tbl>
    <w:p w14:paraId="550A2C9A" w14:textId="77777777" w:rsidR="00572B16" w:rsidRPr="002F7F43" w:rsidRDefault="00A07645">
      <w:pPr>
        <w:pStyle w:val="ListParagraph"/>
        <w:numPr>
          <w:ilvl w:val="0"/>
          <w:numId w:val="84"/>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 xml:space="preserve">Long-term Equity Investments </w:t>
      </w:r>
    </w:p>
    <w:p w14:paraId="025DEEF5" w14:textId="77777777" w:rsidR="00572B16" w:rsidRPr="002F7F43" w:rsidRDefault="00A07645">
      <w:pPr>
        <w:pStyle w:val="ListParagraph"/>
        <w:numPr>
          <w:ilvl w:val="0"/>
          <w:numId w:val="89"/>
        </w:numPr>
        <w:spacing w:line="400" w:lineRule="exact"/>
        <w:ind w:firstLineChars="0"/>
        <w:rPr>
          <w:rFonts w:ascii="Arial" w:eastAsia="宋体" w:hAnsi="Arial" w:cs="Arial"/>
          <w:sz w:val="24"/>
          <w:szCs w:val="24"/>
          <w:lang w:val="en-GB"/>
        </w:rPr>
      </w:pPr>
      <w:r w:rsidRPr="002F7F43">
        <w:rPr>
          <w:rFonts w:ascii="Arial" w:eastAsia="宋体" w:hAnsi="Arial" w:cs="Arial"/>
          <w:sz w:val="24"/>
          <w:szCs w:val="24"/>
          <w:lang w:val="en-GB"/>
        </w:rPr>
        <w:t xml:space="preserve">Classification of Long-term Equity Investments </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969"/>
        <w:gridCol w:w="1624"/>
        <w:gridCol w:w="1625"/>
        <w:gridCol w:w="1625"/>
        <w:gridCol w:w="1626"/>
      </w:tblGrid>
      <w:tr w:rsidR="00572B16" w:rsidRPr="002F7F43" w14:paraId="777B25C7" w14:textId="77777777">
        <w:trPr>
          <w:trHeight w:val="283"/>
        </w:trPr>
        <w:tc>
          <w:tcPr>
            <w:tcW w:w="2969" w:type="dxa"/>
            <w:tcBorders>
              <w:top w:val="single" w:sz="12" w:space="0" w:color="auto"/>
            </w:tcBorders>
            <w:noWrap/>
            <w:vAlign w:val="center"/>
          </w:tcPr>
          <w:p w14:paraId="68A4ECC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Items</w:t>
            </w:r>
          </w:p>
        </w:tc>
        <w:tc>
          <w:tcPr>
            <w:tcW w:w="1624" w:type="dxa"/>
            <w:tcBorders>
              <w:top w:val="single" w:sz="12" w:space="0" w:color="auto"/>
            </w:tcBorders>
            <w:noWrap/>
            <w:vAlign w:val="center"/>
          </w:tcPr>
          <w:p w14:paraId="1A1C0B2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 xml:space="preserve">Opening balance </w:t>
            </w:r>
          </w:p>
        </w:tc>
        <w:tc>
          <w:tcPr>
            <w:tcW w:w="1625" w:type="dxa"/>
            <w:tcBorders>
              <w:top w:val="single" w:sz="12" w:space="0" w:color="auto"/>
            </w:tcBorders>
            <w:noWrap/>
            <w:vAlign w:val="center"/>
          </w:tcPr>
          <w:p w14:paraId="40E4898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Increase in current year</w:t>
            </w:r>
          </w:p>
        </w:tc>
        <w:tc>
          <w:tcPr>
            <w:tcW w:w="1625" w:type="dxa"/>
            <w:tcBorders>
              <w:top w:val="single" w:sz="12" w:space="0" w:color="auto"/>
            </w:tcBorders>
            <w:noWrap/>
            <w:vAlign w:val="center"/>
          </w:tcPr>
          <w:p w14:paraId="1A7C8F8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Decrease in current year</w:t>
            </w:r>
          </w:p>
        </w:tc>
        <w:tc>
          <w:tcPr>
            <w:tcW w:w="1626" w:type="dxa"/>
            <w:tcBorders>
              <w:top w:val="single" w:sz="12" w:space="0" w:color="auto"/>
            </w:tcBorders>
            <w:noWrap/>
            <w:vAlign w:val="center"/>
          </w:tcPr>
          <w:p w14:paraId="379C051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Closing balance</w:t>
            </w:r>
          </w:p>
        </w:tc>
      </w:tr>
      <w:tr w:rsidR="00572B16" w:rsidRPr="002F7F43" w14:paraId="23FE127D" w14:textId="77777777">
        <w:trPr>
          <w:trHeight w:val="283"/>
        </w:trPr>
        <w:tc>
          <w:tcPr>
            <w:tcW w:w="2969" w:type="dxa"/>
            <w:noWrap/>
            <w:vAlign w:val="center"/>
          </w:tcPr>
          <w:p w14:paraId="4A6543DF"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 Investments in subsidiaries </w:t>
            </w:r>
          </w:p>
        </w:tc>
        <w:tc>
          <w:tcPr>
            <w:tcW w:w="1624" w:type="dxa"/>
            <w:noWrap/>
            <w:vAlign w:val="center"/>
          </w:tcPr>
          <w:p w14:paraId="29E9902A" w14:textId="77777777" w:rsidR="00572B16" w:rsidRPr="002F7F43" w:rsidRDefault="00572B16">
            <w:pPr>
              <w:widowControl/>
              <w:spacing w:line="400" w:lineRule="exact"/>
              <w:jc w:val="left"/>
              <w:rPr>
                <w:rFonts w:ascii="Arial" w:eastAsia="宋体" w:hAnsi="Arial" w:cs="Arial"/>
                <w:kern w:val="0"/>
                <w:szCs w:val="21"/>
              </w:rPr>
            </w:pPr>
          </w:p>
        </w:tc>
        <w:tc>
          <w:tcPr>
            <w:tcW w:w="1625" w:type="dxa"/>
            <w:noWrap/>
            <w:vAlign w:val="center"/>
          </w:tcPr>
          <w:p w14:paraId="004C600C" w14:textId="77777777" w:rsidR="00572B16" w:rsidRPr="002F7F43" w:rsidRDefault="00572B16">
            <w:pPr>
              <w:widowControl/>
              <w:spacing w:line="400" w:lineRule="exact"/>
              <w:jc w:val="center"/>
              <w:rPr>
                <w:rFonts w:ascii="Arial" w:eastAsia="宋体" w:hAnsi="Arial" w:cs="Arial"/>
                <w:kern w:val="0"/>
                <w:szCs w:val="21"/>
              </w:rPr>
            </w:pPr>
          </w:p>
        </w:tc>
        <w:tc>
          <w:tcPr>
            <w:tcW w:w="1625" w:type="dxa"/>
            <w:noWrap/>
            <w:vAlign w:val="center"/>
          </w:tcPr>
          <w:p w14:paraId="0D0D5619" w14:textId="77777777" w:rsidR="00572B16" w:rsidRPr="002F7F43" w:rsidRDefault="00572B16">
            <w:pPr>
              <w:widowControl/>
              <w:spacing w:line="400" w:lineRule="exact"/>
              <w:jc w:val="left"/>
              <w:rPr>
                <w:rFonts w:ascii="Arial" w:eastAsia="宋体" w:hAnsi="Arial" w:cs="Arial"/>
                <w:kern w:val="0"/>
                <w:szCs w:val="21"/>
              </w:rPr>
            </w:pPr>
          </w:p>
        </w:tc>
        <w:tc>
          <w:tcPr>
            <w:tcW w:w="1626" w:type="dxa"/>
            <w:noWrap/>
            <w:vAlign w:val="center"/>
          </w:tcPr>
          <w:p w14:paraId="53ACB73A" w14:textId="77777777" w:rsidR="00572B16" w:rsidRPr="002F7F43" w:rsidRDefault="00572B16">
            <w:pPr>
              <w:widowControl/>
              <w:spacing w:line="400" w:lineRule="exact"/>
              <w:jc w:val="left"/>
              <w:rPr>
                <w:rFonts w:ascii="Arial" w:eastAsia="宋体" w:hAnsi="Arial" w:cs="Arial"/>
                <w:kern w:val="0"/>
                <w:szCs w:val="21"/>
              </w:rPr>
            </w:pPr>
          </w:p>
        </w:tc>
      </w:tr>
      <w:tr w:rsidR="00572B16" w:rsidRPr="002F7F43" w14:paraId="4D93F4B6" w14:textId="77777777">
        <w:trPr>
          <w:trHeight w:val="283"/>
        </w:trPr>
        <w:tc>
          <w:tcPr>
            <w:tcW w:w="2969" w:type="dxa"/>
            <w:noWrap/>
            <w:vAlign w:val="center"/>
          </w:tcPr>
          <w:p w14:paraId="65181B93"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 Investments in joint ventures </w:t>
            </w:r>
          </w:p>
        </w:tc>
        <w:tc>
          <w:tcPr>
            <w:tcW w:w="1624" w:type="dxa"/>
            <w:noWrap/>
            <w:vAlign w:val="center"/>
          </w:tcPr>
          <w:p w14:paraId="68E6D242" w14:textId="77777777" w:rsidR="00572B16" w:rsidRPr="002F7F43" w:rsidRDefault="00572B16">
            <w:pPr>
              <w:widowControl/>
              <w:spacing w:line="400" w:lineRule="exact"/>
              <w:jc w:val="left"/>
              <w:rPr>
                <w:rFonts w:ascii="Arial" w:eastAsia="宋体" w:hAnsi="Arial" w:cs="Arial"/>
                <w:kern w:val="0"/>
                <w:szCs w:val="21"/>
              </w:rPr>
            </w:pPr>
          </w:p>
        </w:tc>
        <w:tc>
          <w:tcPr>
            <w:tcW w:w="1625" w:type="dxa"/>
            <w:noWrap/>
            <w:vAlign w:val="center"/>
          </w:tcPr>
          <w:p w14:paraId="7A1D117A" w14:textId="77777777" w:rsidR="00572B16" w:rsidRPr="002F7F43" w:rsidRDefault="00572B16">
            <w:pPr>
              <w:widowControl/>
              <w:spacing w:line="400" w:lineRule="exact"/>
              <w:jc w:val="left"/>
              <w:rPr>
                <w:rFonts w:ascii="Arial" w:eastAsia="宋体" w:hAnsi="Arial" w:cs="Arial"/>
                <w:kern w:val="0"/>
                <w:szCs w:val="21"/>
              </w:rPr>
            </w:pPr>
          </w:p>
        </w:tc>
        <w:tc>
          <w:tcPr>
            <w:tcW w:w="1625" w:type="dxa"/>
            <w:noWrap/>
            <w:vAlign w:val="center"/>
          </w:tcPr>
          <w:p w14:paraId="48347DEA" w14:textId="77777777" w:rsidR="00572B16" w:rsidRPr="002F7F43" w:rsidRDefault="00572B16">
            <w:pPr>
              <w:widowControl/>
              <w:spacing w:line="400" w:lineRule="exact"/>
              <w:jc w:val="left"/>
              <w:rPr>
                <w:rFonts w:ascii="Arial" w:eastAsia="宋体" w:hAnsi="Arial" w:cs="Arial"/>
                <w:kern w:val="0"/>
                <w:szCs w:val="21"/>
              </w:rPr>
            </w:pPr>
          </w:p>
        </w:tc>
        <w:tc>
          <w:tcPr>
            <w:tcW w:w="1626" w:type="dxa"/>
            <w:noWrap/>
            <w:vAlign w:val="center"/>
          </w:tcPr>
          <w:p w14:paraId="20CF58F2" w14:textId="77777777" w:rsidR="00572B16" w:rsidRPr="002F7F43" w:rsidRDefault="00572B16">
            <w:pPr>
              <w:widowControl/>
              <w:spacing w:line="400" w:lineRule="exact"/>
              <w:jc w:val="left"/>
              <w:rPr>
                <w:rFonts w:ascii="Arial" w:eastAsia="宋体" w:hAnsi="Arial" w:cs="Arial"/>
                <w:kern w:val="0"/>
                <w:szCs w:val="21"/>
              </w:rPr>
            </w:pPr>
          </w:p>
        </w:tc>
      </w:tr>
      <w:tr w:rsidR="00572B16" w:rsidRPr="002F7F43" w14:paraId="237BF3FB" w14:textId="77777777">
        <w:trPr>
          <w:trHeight w:val="283"/>
        </w:trPr>
        <w:tc>
          <w:tcPr>
            <w:tcW w:w="2969" w:type="dxa"/>
            <w:noWrap/>
            <w:vAlign w:val="center"/>
          </w:tcPr>
          <w:p w14:paraId="401FB7D1"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 Investments in associates</w:t>
            </w:r>
          </w:p>
        </w:tc>
        <w:tc>
          <w:tcPr>
            <w:tcW w:w="1624" w:type="dxa"/>
            <w:noWrap/>
            <w:vAlign w:val="center"/>
          </w:tcPr>
          <w:p w14:paraId="1BDBB4A1" w14:textId="77777777" w:rsidR="00572B16" w:rsidRPr="002F7F43" w:rsidRDefault="00572B16">
            <w:pPr>
              <w:widowControl/>
              <w:spacing w:line="400" w:lineRule="exact"/>
              <w:jc w:val="left"/>
              <w:rPr>
                <w:rFonts w:ascii="Arial" w:eastAsia="宋体" w:hAnsi="Arial" w:cs="Arial"/>
                <w:kern w:val="0"/>
                <w:szCs w:val="21"/>
              </w:rPr>
            </w:pPr>
          </w:p>
        </w:tc>
        <w:tc>
          <w:tcPr>
            <w:tcW w:w="1625" w:type="dxa"/>
            <w:noWrap/>
            <w:vAlign w:val="center"/>
          </w:tcPr>
          <w:p w14:paraId="56AD46F3" w14:textId="77777777" w:rsidR="00572B16" w:rsidRPr="002F7F43" w:rsidRDefault="00572B16">
            <w:pPr>
              <w:widowControl/>
              <w:spacing w:line="400" w:lineRule="exact"/>
              <w:jc w:val="left"/>
              <w:rPr>
                <w:rFonts w:ascii="Arial" w:eastAsia="宋体" w:hAnsi="Arial" w:cs="Arial"/>
                <w:kern w:val="0"/>
                <w:szCs w:val="21"/>
              </w:rPr>
            </w:pPr>
          </w:p>
        </w:tc>
        <w:tc>
          <w:tcPr>
            <w:tcW w:w="1625" w:type="dxa"/>
            <w:noWrap/>
            <w:vAlign w:val="center"/>
          </w:tcPr>
          <w:p w14:paraId="5087B689" w14:textId="77777777" w:rsidR="00572B16" w:rsidRPr="002F7F43" w:rsidRDefault="00572B16">
            <w:pPr>
              <w:widowControl/>
              <w:spacing w:line="400" w:lineRule="exact"/>
              <w:jc w:val="left"/>
              <w:rPr>
                <w:rFonts w:ascii="Arial" w:eastAsia="宋体" w:hAnsi="Arial" w:cs="Arial"/>
                <w:kern w:val="0"/>
                <w:szCs w:val="21"/>
              </w:rPr>
            </w:pPr>
          </w:p>
        </w:tc>
        <w:tc>
          <w:tcPr>
            <w:tcW w:w="1626" w:type="dxa"/>
            <w:noWrap/>
            <w:vAlign w:val="center"/>
          </w:tcPr>
          <w:p w14:paraId="017292F2" w14:textId="77777777" w:rsidR="00572B16" w:rsidRPr="002F7F43" w:rsidRDefault="00572B16">
            <w:pPr>
              <w:widowControl/>
              <w:spacing w:line="400" w:lineRule="exact"/>
              <w:jc w:val="left"/>
              <w:rPr>
                <w:rFonts w:ascii="Arial" w:eastAsia="宋体" w:hAnsi="Arial" w:cs="Arial"/>
                <w:kern w:val="0"/>
                <w:szCs w:val="21"/>
              </w:rPr>
            </w:pPr>
          </w:p>
        </w:tc>
      </w:tr>
      <w:tr w:rsidR="00572B16" w:rsidRPr="002F7F43" w14:paraId="754FEA45" w14:textId="77777777">
        <w:trPr>
          <w:trHeight w:val="283"/>
        </w:trPr>
        <w:tc>
          <w:tcPr>
            <w:tcW w:w="2969" w:type="dxa"/>
            <w:vAlign w:val="center"/>
          </w:tcPr>
          <w:p w14:paraId="654BA22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lastRenderedPageBreak/>
              <w:t xml:space="preserve"> Subtotal</w:t>
            </w:r>
          </w:p>
        </w:tc>
        <w:tc>
          <w:tcPr>
            <w:tcW w:w="1624" w:type="dxa"/>
            <w:noWrap/>
            <w:vAlign w:val="center"/>
          </w:tcPr>
          <w:p w14:paraId="21987977" w14:textId="77777777" w:rsidR="00572B16" w:rsidRPr="002F7F43" w:rsidRDefault="00572B16">
            <w:pPr>
              <w:widowControl/>
              <w:spacing w:line="400" w:lineRule="exact"/>
              <w:jc w:val="left"/>
              <w:rPr>
                <w:rFonts w:ascii="Arial" w:eastAsia="宋体" w:hAnsi="Arial" w:cs="Arial"/>
                <w:kern w:val="0"/>
                <w:szCs w:val="21"/>
              </w:rPr>
            </w:pPr>
          </w:p>
        </w:tc>
        <w:tc>
          <w:tcPr>
            <w:tcW w:w="1625" w:type="dxa"/>
            <w:noWrap/>
            <w:vAlign w:val="center"/>
          </w:tcPr>
          <w:p w14:paraId="71788A5E" w14:textId="77777777" w:rsidR="00572B16" w:rsidRPr="002F7F43" w:rsidRDefault="00572B16">
            <w:pPr>
              <w:widowControl/>
              <w:spacing w:line="400" w:lineRule="exact"/>
              <w:jc w:val="left"/>
              <w:rPr>
                <w:rFonts w:ascii="Arial" w:eastAsia="宋体" w:hAnsi="Arial" w:cs="Arial"/>
                <w:kern w:val="0"/>
                <w:szCs w:val="21"/>
              </w:rPr>
            </w:pPr>
          </w:p>
        </w:tc>
        <w:tc>
          <w:tcPr>
            <w:tcW w:w="1625" w:type="dxa"/>
            <w:noWrap/>
            <w:vAlign w:val="center"/>
          </w:tcPr>
          <w:p w14:paraId="38612492" w14:textId="77777777" w:rsidR="00572B16" w:rsidRPr="002F7F43" w:rsidRDefault="00572B16">
            <w:pPr>
              <w:widowControl/>
              <w:spacing w:line="400" w:lineRule="exact"/>
              <w:jc w:val="left"/>
              <w:rPr>
                <w:rFonts w:ascii="Arial" w:eastAsia="宋体" w:hAnsi="Arial" w:cs="Arial"/>
                <w:kern w:val="0"/>
                <w:szCs w:val="21"/>
              </w:rPr>
            </w:pPr>
          </w:p>
        </w:tc>
        <w:tc>
          <w:tcPr>
            <w:tcW w:w="1626" w:type="dxa"/>
            <w:noWrap/>
            <w:vAlign w:val="center"/>
          </w:tcPr>
          <w:p w14:paraId="01C4C897" w14:textId="77777777" w:rsidR="00572B16" w:rsidRPr="002F7F43" w:rsidRDefault="00572B16">
            <w:pPr>
              <w:widowControl/>
              <w:spacing w:line="400" w:lineRule="exact"/>
              <w:jc w:val="left"/>
              <w:rPr>
                <w:rFonts w:ascii="Arial" w:eastAsia="宋体" w:hAnsi="Arial" w:cs="Arial"/>
                <w:kern w:val="0"/>
                <w:szCs w:val="21"/>
              </w:rPr>
            </w:pPr>
          </w:p>
        </w:tc>
      </w:tr>
      <w:tr w:rsidR="00572B16" w:rsidRPr="002F7F43" w14:paraId="062CFD7A" w14:textId="77777777">
        <w:trPr>
          <w:trHeight w:val="283"/>
        </w:trPr>
        <w:tc>
          <w:tcPr>
            <w:tcW w:w="2969" w:type="dxa"/>
            <w:vAlign w:val="center"/>
          </w:tcPr>
          <w:p w14:paraId="15DB59B9" w14:textId="53C890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 Less: </w:t>
            </w:r>
            <w:r w:rsidR="009E54F6">
              <w:rPr>
                <w:rFonts w:ascii="Arial" w:eastAsia="宋体" w:hAnsi="Arial" w:cs="Arial"/>
                <w:kern w:val="0"/>
                <w:szCs w:val="21"/>
              </w:rPr>
              <w:t>Impairment loss</w:t>
            </w:r>
            <w:r w:rsidRPr="002F7F43">
              <w:rPr>
                <w:rFonts w:ascii="Arial" w:eastAsia="宋体" w:hAnsi="Arial" w:cs="Arial"/>
                <w:kern w:val="0"/>
                <w:szCs w:val="21"/>
              </w:rPr>
              <w:t xml:space="preserve"> for long-term equity investments </w:t>
            </w:r>
          </w:p>
        </w:tc>
        <w:tc>
          <w:tcPr>
            <w:tcW w:w="1624" w:type="dxa"/>
            <w:noWrap/>
            <w:vAlign w:val="center"/>
          </w:tcPr>
          <w:p w14:paraId="1B0DD3F8" w14:textId="77777777" w:rsidR="00572B16" w:rsidRPr="002F7F43" w:rsidRDefault="00572B16">
            <w:pPr>
              <w:widowControl/>
              <w:spacing w:line="400" w:lineRule="exact"/>
              <w:jc w:val="left"/>
              <w:rPr>
                <w:rFonts w:ascii="Arial" w:eastAsia="宋体" w:hAnsi="Arial" w:cs="Arial"/>
                <w:kern w:val="0"/>
                <w:szCs w:val="21"/>
              </w:rPr>
            </w:pPr>
          </w:p>
        </w:tc>
        <w:tc>
          <w:tcPr>
            <w:tcW w:w="1625" w:type="dxa"/>
            <w:noWrap/>
            <w:vAlign w:val="center"/>
          </w:tcPr>
          <w:p w14:paraId="7C8988B0" w14:textId="77777777" w:rsidR="00572B16" w:rsidRPr="002F7F43" w:rsidRDefault="00572B16">
            <w:pPr>
              <w:widowControl/>
              <w:spacing w:line="400" w:lineRule="exact"/>
              <w:jc w:val="left"/>
              <w:rPr>
                <w:rFonts w:ascii="Arial" w:eastAsia="宋体" w:hAnsi="Arial" w:cs="Arial"/>
                <w:kern w:val="0"/>
                <w:szCs w:val="21"/>
              </w:rPr>
            </w:pPr>
          </w:p>
        </w:tc>
        <w:tc>
          <w:tcPr>
            <w:tcW w:w="1625" w:type="dxa"/>
            <w:noWrap/>
            <w:vAlign w:val="center"/>
          </w:tcPr>
          <w:p w14:paraId="434DBF99" w14:textId="77777777" w:rsidR="00572B16" w:rsidRPr="002F7F43" w:rsidRDefault="00572B16">
            <w:pPr>
              <w:widowControl/>
              <w:spacing w:line="400" w:lineRule="exact"/>
              <w:jc w:val="left"/>
              <w:rPr>
                <w:rFonts w:ascii="Arial" w:eastAsia="宋体" w:hAnsi="Arial" w:cs="Arial"/>
                <w:kern w:val="0"/>
                <w:szCs w:val="21"/>
              </w:rPr>
            </w:pPr>
          </w:p>
        </w:tc>
        <w:tc>
          <w:tcPr>
            <w:tcW w:w="1626" w:type="dxa"/>
            <w:noWrap/>
            <w:vAlign w:val="center"/>
          </w:tcPr>
          <w:p w14:paraId="18BC2D92" w14:textId="77777777" w:rsidR="00572B16" w:rsidRPr="002F7F43" w:rsidRDefault="00572B16">
            <w:pPr>
              <w:widowControl/>
              <w:spacing w:line="400" w:lineRule="exact"/>
              <w:jc w:val="left"/>
              <w:rPr>
                <w:rFonts w:ascii="Arial" w:eastAsia="宋体" w:hAnsi="Arial" w:cs="Arial"/>
                <w:kern w:val="0"/>
                <w:szCs w:val="21"/>
              </w:rPr>
            </w:pPr>
          </w:p>
        </w:tc>
      </w:tr>
      <w:tr w:rsidR="00572B16" w:rsidRPr="002F7F43" w14:paraId="45095B09" w14:textId="77777777">
        <w:trPr>
          <w:trHeight w:val="283"/>
        </w:trPr>
        <w:tc>
          <w:tcPr>
            <w:tcW w:w="2969" w:type="dxa"/>
            <w:tcBorders>
              <w:bottom w:val="single" w:sz="12" w:space="0" w:color="auto"/>
            </w:tcBorders>
            <w:noWrap/>
            <w:vAlign w:val="center"/>
          </w:tcPr>
          <w:p w14:paraId="0704F71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 xml:space="preserve"> </w:t>
            </w:r>
            <w:r w:rsidRPr="002F7F43">
              <w:rPr>
                <w:rFonts w:ascii="Arial" w:eastAsia="宋体" w:hAnsi="Arial" w:cs="Arial" w:hint="eastAsia"/>
                <w:kern w:val="0"/>
                <w:szCs w:val="21"/>
              </w:rPr>
              <w:t>Total</w:t>
            </w:r>
            <w:r w:rsidRPr="002F7F43">
              <w:rPr>
                <w:rFonts w:ascii="Arial" w:eastAsia="宋体" w:hAnsi="Arial" w:cs="Arial"/>
                <w:kern w:val="0"/>
                <w:szCs w:val="21"/>
              </w:rPr>
              <w:t xml:space="preserve"> </w:t>
            </w:r>
          </w:p>
        </w:tc>
        <w:tc>
          <w:tcPr>
            <w:tcW w:w="1624" w:type="dxa"/>
            <w:tcBorders>
              <w:bottom w:val="single" w:sz="12" w:space="0" w:color="auto"/>
            </w:tcBorders>
            <w:noWrap/>
            <w:vAlign w:val="center"/>
          </w:tcPr>
          <w:p w14:paraId="64879839" w14:textId="77777777" w:rsidR="00572B16" w:rsidRPr="002F7F43" w:rsidRDefault="00572B16">
            <w:pPr>
              <w:widowControl/>
              <w:spacing w:line="400" w:lineRule="exact"/>
              <w:jc w:val="left"/>
              <w:rPr>
                <w:rFonts w:ascii="Arial" w:eastAsia="宋体" w:hAnsi="Arial" w:cs="Arial"/>
                <w:kern w:val="0"/>
                <w:szCs w:val="21"/>
              </w:rPr>
            </w:pPr>
          </w:p>
        </w:tc>
        <w:tc>
          <w:tcPr>
            <w:tcW w:w="1625" w:type="dxa"/>
            <w:tcBorders>
              <w:bottom w:val="single" w:sz="12" w:space="0" w:color="auto"/>
            </w:tcBorders>
            <w:noWrap/>
            <w:vAlign w:val="center"/>
          </w:tcPr>
          <w:p w14:paraId="40E7BA5E" w14:textId="77777777" w:rsidR="00572B16" w:rsidRPr="002F7F43" w:rsidRDefault="00572B16">
            <w:pPr>
              <w:widowControl/>
              <w:spacing w:line="400" w:lineRule="exact"/>
              <w:jc w:val="left"/>
              <w:rPr>
                <w:rFonts w:ascii="Arial" w:eastAsia="宋体" w:hAnsi="Arial" w:cs="Arial"/>
                <w:kern w:val="0"/>
                <w:szCs w:val="21"/>
              </w:rPr>
            </w:pPr>
          </w:p>
        </w:tc>
        <w:tc>
          <w:tcPr>
            <w:tcW w:w="1625" w:type="dxa"/>
            <w:tcBorders>
              <w:bottom w:val="single" w:sz="12" w:space="0" w:color="auto"/>
            </w:tcBorders>
            <w:noWrap/>
            <w:vAlign w:val="center"/>
          </w:tcPr>
          <w:p w14:paraId="14E58510" w14:textId="77777777" w:rsidR="00572B16" w:rsidRPr="002F7F43" w:rsidRDefault="00572B16">
            <w:pPr>
              <w:widowControl/>
              <w:spacing w:line="400" w:lineRule="exact"/>
              <w:jc w:val="left"/>
              <w:rPr>
                <w:rFonts w:ascii="Arial" w:eastAsia="宋体" w:hAnsi="Arial" w:cs="Arial"/>
                <w:kern w:val="0"/>
                <w:szCs w:val="21"/>
              </w:rPr>
            </w:pPr>
          </w:p>
        </w:tc>
        <w:tc>
          <w:tcPr>
            <w:tcW w:w="1626" w:type="dxa"/>
            <w:tcBorders>
              <w:bottom w:val="single" w:sz="12" w:space="0" w:color="auto"/>
            </w:tcBorders>
            <w:noWrap/>
            <w:vAlign w:val="center"/>
          </w:tcPr>
          <w:p w14:paraId="442E7348" w14:textId="77777777" w:rsidR="00572B16" w:rsidRPr="002F7F43" w:rsidRDefault="00572B16">
            <w:pPr>
              <w:widowControl/>
              <w:spacing w:line="400" w:lineRule="exact"/>
              <w:jc w:val="left"/>
              <w:rPr>
                <w:rFonts w:ascii="Arial" w:eastAsia="宋体" w:hAnsi="Arial" w:cs="Arial"/>
                <w:kern w:val="0"/>
                <w:szCs w:val="21"/>
              </w:rPr>
            </w:pPr>
          </w:p>
        </w:tc>
      </w:tr>
    </w:tbl>
    <w:p w14:paraId="12F645DC" w14:textId="77777777" w:rsidR="00572B16" w:rsidRPr="002F7F43" w:rsidRDefault="00A07645">
      <w:pPr>
        <w:pStyle w:val="ListParagraph"/>
        <w:numPr>
          <w:ilvl w:val="0"/>
          <w:numId w:val="89"/>
        </w:numPr>
        <w:spacing w:line="400" w:lineRule="exact"/>
        <w:ind w:firstLineChars="0"/>
        <w:rPr>
          <w:rFonts w:ascii="Arial" w:eastAsia="宋体" w:hAnsi="Arial" w:cs="Arial"/>
          <w:sz w:val="24"/>
          <w:szCs w:val="24"/>
          <w:lang w:val="en-GB"/>
        </w:rPr>
      </w:pPr>
      <w:r w:rsidRPr="002F7F43">
        <w:rPr>
          <w:rFonts w:ascii="Arial" w:eastAsia="宋体" w:hAnsi="Arial" w:cs="Arial"/>
          <w:sz w:val="24"/>
          <w:szCs w:val="24"/>
          <w:lang w:val="en-GB"/>
        </w:rPr>
        <w:t xml:space="preserve">Long-term Equity Investments </w:t>
      </w:r>
    </w:p>
    <w:tbl>
      <w:tblPr>
        <w:tblW w:w="9470" w:type="dxa"/>
        <w:tblInd w:w="108"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593"/>
        <w:gridCol w:w="1134"/>
        <w:gridCol w:w="1134"/>
        <w:gridCol w:w="1276"/>
        <w:gridCol w:w="1418"/>
        <w:gridCol w:w="1559"/>
        <w:gridCol w:w="1356"/>
      </w:tblGrid>
      <w:tr w:rsidR="00572B16" w:rsidRPr="002F7F43" w14:paraId="72EA89FD" w14:textId="77777777">
        <w:trPr>
          <w:trHeight w:val="345"/>
          <w:tblHeader/>
        </w:trPr>
        <w:tc>
          <w:tcPr>
            <w:tcW w:w="1593" w:type="dxa"/>
            <w:vMerge w:val="restart"/>
            <w:tcBorders>
              <w:top w:val="single" w:sz="12" w:space="0" w:color="auto"/>
            </w:tcBorders>
            <w:noWrap/>
            <w:vAlign w:val="center"/>
          </w:tcPr>
          <w:p w14:paraId="0CE2B76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Investee</w:t>
            </w:r>
          </w:p>
        </w:tc>
        <w:tc>
          <w:tcPr>
            <w:tcW w:w="1134" w:type="dxa"/>
            <w:vMerge w:val="restart"/>
            <w:tcBorders>
              <w:top w:val="single" w:sz="12" w:space="0" w:color="auto"/>
            </w:tcBorders>
            <w:vAlign w:val="center"/>
          </w:tcPr>
          <w:p w14:paraId="70A1CF64"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Cost of investments</w:t>
            </w:r>
          </w:p>
        </w:tc>
        <w:tc>
          <w:tcPr>
            <w:tcW w:w="1134" w:type="dxa"/>
            <w:vMerge w:val="restart"/>
            <w:tcBorders>
              <w:top w:val="single" w:sz="12" w:space="0" w:color="auto"/>
            </w:tcBorders>
            <w:vAlign w:val="center"/>
          </w:tcPr>
          <w:p w14:paraId="0A9E104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Opening balance</w:t>
            </w:r>
          </w:p>
        </w:tc>
        <w:tc>
          <w:tcPr>
            <w:tcW w:w="5609" w:type="dxa"/>
            <w:gridSpan w:val="4"/>
            <w:tcBorders>
              <w:top w:val="single" w:sz="12" w:space="0" w:color="auto"/>
            </w:tcBorders>
            <w:vAlign w:val="center"/>
          </w:tcPr>
          <w:p w14:paraId="6CE39C28"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Increase/</w:t>
            </w:r>
            <w:r w:rsidRPr="002F7F43">
              <w:rPr>
                <w:rFonts w:ascii="Arial" w:eastAsia="宋体" w:hAnsi="Arial" w:cs="Arial" w:hint="eastAsia"/>
                <w:kern w:val="0"/>
                <w:szCs w:val="21"/>
              </w:rPr>
              <w:t xml:space="preserve"> </w:t>
            </w:r>
            <w:r w:rsidRPr="002F7F43">
              <w:rPr>
                <w:rFonts w:ascii="Arial" w:eastAsia="宋体" w:hAnsi="Arial" w:cs="Arial"/>
                <w:kern w:val="0"/>
                <w:szCs w:val="21"/>
              </w:rPr>
              <w:t>decrease in current year</w:t>
            </w:r>
          </w:p>
        </w:tc>
      </w:tr>
      <w:tr w:rsidR="00572B16" w:rsidRPr="002F7F43" w14:paraId="24BCBF3D" w14:textId="77777777">
        <w:trPr>
          <w:trHeight w:val="345"/>
          <w:tblHeader/>
        </w:trPr>
        <w:tc>
          <w:tcPr>
            <w:tcW w:w="1593" w:type="dxa"/>
            <w:vMerge/>
            <w:noWrap/>
          </w:tcPr>
          <w:p w14:paraId="2ABC98A3" w14:textId="77777777" w:rsidR="00572B16" w:rsidRPr="002F7F43" w:rsidRDefault="00572B16">
            <w:pPr>
              <w:widowControl/>
              <w:spacing w:line="400" w:lineRule="exact"/>
              <w:jc w:val="center"/>
              <w:rPr>
                <w:rFonts w:ascii="Arial" w:eastAsia="宋体" w:hAnsi="Arial" w:cs="Arial"/>
                <w:kern w:val="0"/>
                <w:szCs w:val="21"/>
              </w:rPr>
            </w:pPr>
          </w:p>
        </w:tc>
        <w:tc>
          <w:tcPr>
            <w:tcW w:w="1134" w:type="dxa"/>
            <w:vMerge/>
          </w:tcPr>
          <w:p w14:paraId="20386415" w14:textId="77777777" w:rsidR="00572B16" w:rsidRPr="002F7F43" w:rsidRDefault="00572B16">
            <w:pPr>
              <w:widowControl/>
              <w:spacing w:line="400" w:lineRule="exact"/>
              <w:jc w:val="center"/>
              <w:rPr>
                <w:rFonts w:ascii="Arial" w:eastAsia="宋体" w:hAnsi="Arial" w:cs="Arial"/>
                <w:kern w:val="0"/>
                <w:szCs w:val="21"/>
              </w:rPr>
            </w:pPr>
          </w:p>
        </w:tc>
        <w:tc>
          <w:tcPr>
            <w:tcW w:w="1134" w:type="dxa"/>
            <w:vMerge/>
            <w:noWrap/>
          </w:tcPr>
          <w:p w14:paraId="2E643C51" w14:textId="77777777" w:rsidR="00572B16" w:rsidRPr="002F7F43" w:rsidRDefault="00572B16">
            <w:pPr>
              <w:widowControl/>
              <w:spacing w:line="400" w:lineRule="exact"/>
              <w:jc w:val="center"/>
              <w:rPr>
                <w:rFonts w:ascii="Arial" w:eastAsia="宋体" w:hAnsi="Arial" w:cs="Arial"/>
                <w:kern w:val="0"/>
                <w:szCs w:val="21"/>
              </w:rPr>
            </w:pPr>
          </w:p>
        </w:tc>
        <w:tc>
          <w:tcPr>
            <w:tcW w:w="1276" w:type="dxa"/>
            <w:vAlign w:val="center"/>
          </w:tcPr>
          <w:p w14:paraId="566ABC3A" w14:textId="77777777" w:rsidR="00572B16" w:rsidRPr="002F7F43" w:rsidRDefault="00A07645" w:rsidP="003201AD">
            <w:pPr>
              <w:spacing w:line="400" w:lineRule="exact"/>
              <w:jc w:val="center"/>
              <w:rPr>
                <w:rFonts w:ascii="Arial" w:hAnsi="Arial" w:cs="Arial"/>
              </w:rPr>
            </w:pPr>
            <w:r w:rsidRPr="002F7F43">
              <w:rPr>
                <w:rFonts w:ascii="Arial" w:hAnsi="Arial" w:cs="Arial"/>
              </w:rPr>
              <w:t>Increase in investments</w:t>
            </w:r>
          </w:p>
        </w:tc>
        <w:tc>
          <w:tcPr>
            <w:tcW w:w="1418" w:type="dxa"/>
            <w:vAlign w:val="center"/>
          </w:tcPr>
          <w:p w14:paraId="57C3DDE0" w14:textId="77777777" w:rsidR="00572B16" w:rsidRPr="002F7F43" w:rsidRDefault="00A07645" w:rsidP="003201AD">
            <w:pPr>
              <w:spacing w:line="400" w:lineRule="exact"/>
              <w:jc w:val="center"/>
              <w:rPr>
                <w:rFonts w:ascii="Arial" w:hAnsi="Arial" w:cs="Arial"/>
              </w:rPr>
            </w:pPr>
            <w:r w:rsidRPr="002F7F43">
              <w:rPr>
                <w:rFonts w:ascii="Arial" w:hAnsi="Arial" w:cs="Arial"/>
              </w:rPr>
              <w:t>Decrease in investments</w:t>
            </w:r>
          </w:p>
        </w:tc>
        <w:tc>
          <w:tcPr>
            <w:tcW w:w="1559" w:type="dxa"/>
            <w:noWrap/>
          </w:tcPr>
          <w:p w14:paraId="1023CE4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Investment gain or loss recognized under equity method</w:t>
            </w:r>
            <w:r w:rsidR="000E7B7A" w:rsidRPr="002F7F43" w:rsidDel="000E7B7A">
              <w:rPr>
                <w:rFonts w:ascii="Arial" w:eastAsia="宋体" w:hAnsi="Arial" w:cs="Arial"/>
                <w:kern w:val="0"/>
                <w:szCs w:val="21"/>
              </w:rPr>
              <w:t xml:space="preserve"> </w:t>
            </w:r>
          </w:p>
          <w:p w14:paraId="48ADC6A6" w14:textId="77777777" w:rsidR="00572B16" w:rsidRPr="002F7F43" w:rsidRDefault="00572B16">
            <w:pPr>
              <w:widowControl/>
              <w:spacing w:line="400" w:lineRule="exact"/>
              <w:jc w:val="center"/>
              <w:rPr>
                <w:rFonts w:ascii="Arial" w:eastAsia="宋体" w:hAnsi="Arial" w:cs="Arial"/>
                <w:kern w:val="0"/>
                <w:szCs w:val="21"/>
              </w:rPr>
            </w:pPr>
          </w:p>
        </w:tc>
        <w:tc>
          <w:tcPr>
            <w:tcW w:w="1356" w:type="dxa"/>
            <w:noWrap/>
          </w:tcPr>
          <w:p w14:paraId="4DAA990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Adjustment in other comprehensive income</w:t>
            </w:r>
          </w:p>
        </w:tc>
      </w:tr>
      <w:tr w:rsidR="00572B16" w:rsidRPr="002F7F43" w14:paraId="45FC9486" w14:textId="77777777">
        <w:trPr>
          <w:trHeight w:val="345"/>
        </w:trPr>
        <w:tc>
          <w:tcPr>
            <w:tcW w:w="1593" w:type="dxa"/>
          </w:tcPr>
          <w:p w14:paraId="78015502"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1134" w:type="dxa"/>
          </w:tcPr>
          <w:p w14:paraId="6627235D" w14:textId="77777777" w:rsidR="00572B16" w:rsidRPr="002F7F43" w:rsidRDefault="00572B16">
            <w:pPr>
              <w:widowControl/>
              <w:spacing w:line="400" w:lineRule="exact"/>
              <w:jc w:val="right"/>
              <w:rPr>
                <w:rFonts w:ascii="Arial" w:eastAsia="宋体" w:hAnsi="Arial" w:cs="Arial"/>
                <w:kern w:val="0"/>
                <w:szCs w:val="21"/>
              </w:rPr>
            </w:pPr>
          </w:p>
        </w:tc>
        <w:tc>
          <w:tcPr>
            <w:tcW w:w="1134" w:type="dxa"/>
            <w:noWrap/>
          </w:tcPr>
          <w:p w14:paraId="06848785" w14:textId="77777777" w:rsidR="00572B16" w:rsidRPr="002F7F43" w:rsidRDefault="00572B16">
            <w:pPr>
              <w:widowControl/>
              <w:spacing w:line="400" w:lineRule="exact"/>
              <w:jc w:val="right"/>
              <w:rPr>
                <w:rFonts w:ascii="Arial" w:eastAsia="宋体" w:hAnsi="Arial" w:cs="Arial"/>
                <w:kern w:val="0"/>
                <w:szCs w:val="21"/>
              </w:rPr>
            </w:pPr>
          </w:p>
        </w:tc>
        <w:tc>
          <w:tcPr>
            <w:tcW w:w="1276" w:type="dxa"/>
          </w:tcPr>
          <w:p w14:paraId="254FBFE7" w14:textId="77777777" w:rsidR="00572B16" w:rsidRPr="002F7F43" w:rsidRDefault="00572B16">
            <w:pPr>
              <w:widowControl/>
              <w:spacing w:line="400" w:lineRule="exact"/>
              <w:jc w:val="right"/>
              <w:rPr>
                <w:rFonts w:ascii="Arial" w:eastAsia="宋体" w:hAnsi="Arial" w:cs="Arial"/>
                <w:kern w:val="0"/>
                <w:szCs w:val="21"/>
              </w:rPr>
            </w:pPr>
          </w:p>
        </w:tc>
        <w:tc>
          <w:tcPr>
            <w:tcW w:w="1418" w:type="dxa"/>
          </w:tcPr>
          <w:p w14:paraId="7F81B870"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tcPr>
          <w:p w14:paraId="2E8D9162" w14:textId="77777777" w:rsidR="00572B16" w:rsidRPr="002F7F43" w:rsidRDefault="00572B16">
            <w:pPr>
              <w:widowControl/>
              <w:spacing w:line="400" w:lineRule="exact"/>
              <w:jc w:val="right"/>
              <w:rPr>
                <w:rFonts w:ascii="Arial" w:eastAsia="宋体" w:hAnsi="Arial" w:cs="Arial"/>
                <w:kern w:val="0"/>
                <w:szCs w:val="21"/>
              </w:rPr>
            </w:pPr>
          </w:p>
        </w:tc>
        <w:tc>
          <w:tcPr>
            <w:tcW w:w="1356" w:type="dxa"/>
            <w:noWrap/>
          </w:tcPr>
          <w:p w14:paraId="080F1746"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54DBC15" w14:textId="77777777">
        <w:trPr>
          <w:trHeight w:val="345"/>
        </w:trPr>
        <w:tc>
          <w:tcPr>
            <w:tcW w:w="1593" w:type="dxa"/>
          </w:tcPr>
          <w:p w14:paraId="05DAA616" w14:textId="77777777" w:rsidR="00572B16" w:rsidRPr="002F7F43" w:rsidRDefault="00A07645" w:rsidP="003201AD">
            <w:pPr>
              <w:spacing w:line="400" w:lineRule="exact"/>
              <w:rPr>
                <w:rFonts w:ascii="Arial" w:hAnsi="Arial" w:cs="Arial"/>
              </w:rPr>
            </w:pPr>
            <w:r w:rsidRPr="002F7F43">
              <w:rPr>
                <w:rFonts w:ascii="Arial" w:hAnsi="Arial" w:cs="Arial"/>
              </w:rPr>
              <w:t>I. Subsidiaries</w:t>
            </w:r>
          </w:p>
        </w:tc>
        <w:tc>
          <w:tcPr>
            <w:tcW w:w="1134" w:type="dxa"/>
          </w:tcPr>
          <w:p w14:paraId="30223F75" w14:textId="77777777" w:rsidR="00572B16" w:rsidRPr="002F7F43" w:rsidRDefault="00572B16">
            <w:pPr>
              <w:widowControl/>
              <w:spacing w:line="400" w:lineRule="exact"/>
              <w:jc w:val="right"/>
              <w:rPr>
                <w:rFonts w:ascii="Arial" w:eastAsia="宋体" w:hAnsi="Arial" w:cs="Arial"/>
                <w:kern w:val="0"/>
                <w:szCs w:val="21"/>
              </w:rPr>
            </w:pPr>
          </w:p>
        </w:tc>
        <w:tc>
          <w:tcPr>
            <w:tcW w:w="1134" w:type="dxa"/>
            <w:noWrap/>
          </w:tcPr>
          <w:p w14:paraId="2CE93E73" w14:textId="77777777" w:rsidR="00572B16" w:rsidRPr="002F7F43" w:rsidRDefault="00572B16">
            <w:pPr>
              <w:widowControl/>
              <w:spacing w:line="400" w:lineRule="exact"/>
              <w:jc w:val="right"/>
              <w:rPr>
                <w:rFonts w:ascii="Arial" w:eastAsia="宋体" w:hAnsi="Arial" w:cs="Arial"/>
                <w:kern w:val="0"/>
                <w:szCs w:val="21"/>
              </w:rPr>
            </w:pPr>
          </w:p>
        </w:tc>
        <w:tc>
          <w:tcPr>
            <w:tcW w:w="1276" w:type="dxa"/>
          </w:tcPr>
          <w:p w14:paraId="0B0D9E8B" w14:textId="77777777" w:rsidR="00572B16" w:rsidRPr="002F7F43" w:rsidRDefault="00572B16">
            <w:pPr>
              <w:widowControl/>
              <w:spacing w:line="400" w:lineRule="exact"/>
              <w:jc w:val="right"/>
              <w:rPr>
                <w:rFonts w:ascii="Arial" w:eastAsia="宋体" w:hAnsi="Arial" w:cs="Arial"/>
                <w:kern w:val="0"/>
                <w:szCs w:val="21"/>
              </w:rPr>
            </w:pPr>
          </w:p>
        </w:tc>
        <w:tc>
          <w:tcPr>
            <w:tcW w:w="1418" w:type="dxa"/>
          </w:tcPr>
          <w:p w14:paraId="2487E907"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tcPr>
          <w:p w14:paraId="0D0383AB" w14:textId="77777777" w:rsidR="00572B16" w:rsidRPr="002F7F43" w:rsidRDefault="00572B16">
            <w:pPr>
              <w:widowControl/>
              <w:spacing w:line="400" w:lineRule="exact"/>
              <w:jc w:val="right"/>
              <w:rPr>
                <w:rFonts w:ascii="Arial" w:eastAsia="宋体" w:hAnsi="Arial" w:cs="Arial"/>
                <w:kern w:val="0"/>
                <w:szCs w:val="21"/>
              </w:rPr>
            </w:pPr>
          </w:p>
        </w:tc>
        <w:tc>
          <w:tcPr>
            <w:tcW w:w="1356" w:type="dxa"/>
            <w:noWrap/>
          </w:tcPr>
          <w:p w14:paraId="5ADEED98"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5E43BF3" w14:textId="77777777">
        <w:trPr>
          <w:trHeight w:val="345"/>
        </w:trPr>
        <w:tc>
          <w:tcPr>
            <w:tcW w:w="1593" w:type="dxa"/>
          </w:tcPr>
          <w:p w14:paraId="02353FA2" w14:textId="77777777" w:rsidR="00572B16" w:rsidRPr="002F7F43" w:rsidRDefault="00572B16" w:rsidP="003201AD">
            <w:pPr>
              <w:spacing w:line="400" w:lineRule="exact"/>
              <w:rPr>
                <w:rFonts w:ascii="Arial" w:hAnsi="Arial" w:cs="Arial"/>
              </w:rPr>
            </w:pPr>
          </w:p>
        </w:tc>
        <w:tc>
          <w:tcPr>
            <w:tcW w:w="1134" w:type="dxa"/>
          </w:tcPr>
          <w:p w14:paraId="4FD6E0B3" w14:textId="77777777" w:rsidR="00572B16" w:rsidRPr="002F7F43" w:rsidRDefault="00572B16">
            <w:pPr>
              <w:widowControl/>
              <w:spacing w:line="400" w:lineRule="exact"/>
              <w:jc w:val="right"/>
              <w:rPr>
                <w:rFonts w:ascii="Arial" w:eastAsia="宋体" w:hAnsi="Arial" w:cs="Arial"/>
                <w:kern w:val="0"/>
                <w:szCs w:val="21"/>
              </w:rPr>
            </w:pPr>
          </w:p>
        </w:tc>
        <w:tc>
          <w:tcPr>
            <w:tcW w:w="1134" w:type="dxa"/>
            <w:noWrap/>
          </w:tcPr>
          <w:p w14:paraId="01770B60" w14:textId="77777777" w:rsidR="00572B16" w:rsidRPr="002F7F43" w:rsidRDefault="00572B16">
            <w:pPr>
              <w:widowControl/>
              <w:spacing w:line="400" w:lineRule="exact"/>
              <w:jc w:val="right"/>
              <w:rPr>
                <w:rFonts w:ascii="Arial" w:eastAsia="宋体" w:hAnsi="Arial" w:cs="Arial"/>
                <w:kern w:val="0"/>
                <w:szCs w:val="21"/>
              </w:rPr>
            </w:pPr>
          </w:p>
        </w:tc>
        <w:tc>
          <w:tcPr>
            <w:tcW w:w="1276" w:type="dxa"/>
          </w:tcPr>
          <w:p w14:paraId="4EFC0BE9" w14:textId="77777777" w:rsidR="00572B16" w:rsidRPr="002F7F43" w:rsidRDefault="00572B16">
            <w:pPr>
              <w:widowControl/>
              <w:spacing w:line="400" w:lineRule="exact"/>
              <w:jc w:val="right"/>
              <w:rPr>
                <w:rFonts w:ascii="Arial" w:eastAsia="宋体" w:hAnsi="Arial" w:cs="Arial"/>
                <w:kern w:val="0"/>
                <w:szCs w:val="21"/>
              </w:rPr>
            </w:pPr>
          </w:p>
        </w:tc>
        <w:tc>
          <w:tcPr>
            <w:tcW w:w="1418" w:type="dxa"/>
          </w:tcPr>
          <w:p w14:paraId="3661BFAA"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tcPr>
          <w:p w14:paraId="5F02AFC7" w14:textId="77777777" w:rsidR="00572B16" w:rsidRPr="002F7F43" w:rsidRDefault="00572B16">
            <w:pPr>
              <w:widowControl/>
              <w:spacing w:line="400" w:lineRule="exact"/>
              <w:jc w:val="right"/>
              <w:rPr>
                <w:rFonts w:ascii="Arial" w:eastAsia="宋体" w:hAnsi="Arial" w:cs="Arial"/>
                <w:kern w:val="0"/>
                <w:szCs w:val="21"/>
              </w:rPr>
            </w:pPr>
          </w:p>
        </w:tc>
        <w:tc>
          <w:tcPr>
            <w:tcW w:w="1356" w:type="dxa"/>
            <w:noWrap/>
          </w:tcPr>
          <w:p w14:paraId="051E4907"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DBF8730" w14:textId="77777777">
        <w:trPr>
          <w:trHeight w:val="345"/>
        </w:trPr>
        <w:tc>
          <w:tcPr>
            <w:tcW w:w="1593" w:type="dxa"/>
          </w:tcPr>
          <w:p w14:paraId="4FDCD223" w14:textId="77777777" w:rsidR="00572B16" w:rsidRPr="002F7F43" w:rsidRDefault="00572B16" w:rsidP="003201AD">
            <w:pPr>
              <w:spacing w:line="400" w:lineRule="exact"/>
              <w:rPr>
                <w:rFonts w:ascii="Arial" w:hAnsi="Arial" w:cs="Arial"/>
              </w:rPr>
            </w:pPr>
          </w:p>
        </w:tc>
        <w:tc>
          <w:tcPr>
            <w:tcW w:w="1134" w:type="dxa"/>
          </w:tcPr>
          <w:p w14:paraId="6576621A" w14:textId="77777777" w:rsidR="00572B16" w:rsidRPr="002F7F43" w:rsidRDefault="00572B16">
            <w:pPr>
              <w:widowControl/>
              <w:spacing w:line="400" w:lineRule="exact"/>
              <w:jc w:val="right"/>
              <w:rPr>
                <w:rFonts w:ascii="Arial" w:eastAsia="宋体" w:hAnsi="Arial" w:cs="Arial"/>
                <w:kern w:val="0"/>
                <w:szCs w:val="21"/>
              </w:rPr>
            </w:pPr>
          </w:p>
        </w:tc>
        <w:tc>
          <w:tcPr>
            <w:tcW w:w="1134" w:type="dxa"/>
            <w:noWrap/>
          </w:tcPr>
          <w:p w14:paraId="099E740A" w14:textId="77777777" w:rsidR="00572B16" w:rsidRPr="002F7F43" w:rsidRDefault="00572B16">
            <w:pPr>
              <w:widowControl/>
              <w:spacing w:line="400" w:lineRule="exact"/>
              <w:jc w:val="right"/>
              <w:rPr>
                <w:rFonts w:ascii="Arial" w:eastAsia="宋体" w:hAnsi="Arial" w:cs="Arial"/>
                <w:kern w:val="0"/>
                <w:szCs w:val="21"/>
              </w:rPr>
            </w:pPr>
          </w:p>
        </w:tc>
        <w:tc>
          <w:tcPr>
            <w:tcW w:w="1276" w:type="dxa"/>
          </w:tcPr>
          <w:p w14:paraId="1ED64906" w14:textId="77777777" w:rsidR="00572B16" w:rsidRPr="002F7F43" w:rsidRDefault="00572B16">
            <w:pPr>
              <w:widowControl/>
              <w:spacing w:line="400" w:lineRule="exact"/>
              <w:jc w:val="right"/>
              <w:rPr>
                <w:rFonts w:ascii="Arial" w:eastAsia="宋体" w:hAnsi="Arial" w:cs="Arial"/>
                <w:kern w:val="0"/>
                <w:szCs w:val="21"/>
              </w:rPr>
            </w:pPr>
          </w:p>
        </w:tc>
        <w:tc>
          <w:tcPr>
            <w:tcW w:w="1418" w:type="dxa"/>
          </w:tcPr>
          <w:p w14:paraId="1DBC3729"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tcPr>
          <w:p w14:paraId="589CDA6A" w14:textId="77777777" w:rsidR="00572B16" w:rsidRPr="002F7F43" w:rsidRDefault="00572B16">
            <w:pPr>
              <w:widowControl/>
              <w:spacing w:line="400" w:lineRule="exact"/>
              <w:jc w:val="right"/>
              <w:rPr>
                <w:rFonts w:ascii="Arial" w:eastAsia="宋体" w:hAnsi="Arial" w:cs="Arial"/>
                <w:kern w:val="0"/>
                <w:szCs w:val="21"/>
              </w:rPr>
            </w:pPr>
          </w:p>
        </w:tc>
        <w:tc>
          <w:tcPr>
            <w:tcW w:w="1356" w:type="dxa"/>
            <w:noWrap/>
          </w:tcPr>
          <w:p w14:paraId="1473E908"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6888554" w14:textId="77777777">
        <w:trPr>
          <w:trHeight w:val="345"/>
        </w:trPr>
        <w:tc>
          <w:tcPr>
            <w:tcW w:w="1593" w:type="dxa"/>
          </w:tcPr>
          <w:p w14:paraId="77B20783" w14:textId="77777777" w:rsidR="00572B16" w:rsidRPr="002F7F43" w:rsidRDefault="00A07645" w:rsidP="003201AD">
            <w:pPr>
              <w:spacing w:line="400" w:lineRule="exact"/>
              <w:rPr>
                <w:rFonts w:ascii="Arial" w:hAnsi="Arial" w:cs="Arial"/>
              </w:rPr>
            </w:pPr>
            <w:r w:rsidRPr="002F7F43">
              <w:rPr>
                <w:rFonts w:ascii="Arial" w:hAnsi="Arial" w:cs="Arial"/>
              </w:rPr>
              <w:t>II. Joint ventures</w:t>
            </w:r>
          </w:p>
        </w:tc>
        <w:tc>
          <w:tcPr>
            <w:tcW w:w="1134" w:type="dxa"/>
          </w:tcPr>
          <w:p w14:paraId="03D72CF2" w14:textId="77777777" w:rsidR="00572B16" w:rsidRPr="002F7F43" w:rsidRDefault="00572B16">
            <w:pPr>
              <w:widowControl/>
              <w:spacing w:line="400" w:lineRule="exact"/>
              <w:jc w:val="right"/>
              <w:rPr>
                <w:rFonts w:ascii="Arial" w:eastAsia="宋体" w:hAnsi="Arial" w:cs="Arial"/>
                <w:kern w:val="0"/>
                <w:szCs w:val="21"/>
              </w:rPr>
            </w:pPr>
          </w:p>
        </w:tc>
        <w:tc>
          <w:tcPr>
            <w:tcW w:w="1134" w:type="dxa"/>
            <w:noWrap/>
          </w:tcPr>
          <w:p w14:paraId="70E3F93B" w14:textId="77777777" w:rsidR="00572B16" w:rsidRPr="002F7F43" w:rsidRDefault="00572B16">
            <w:pPr>
              <w:widowControl/>
              <w:spacing w:line="400" w:lineRule="exact"/>
              <w:jc w:val="right"/>
              <w:rPr>
                <w:rFonts w:ascii="Arial" w:eastAsia="宋体" w:hAnsi="Arial" w:cs="Arial"/>
                <w:kern w:val="0"/>
                <w:szCs w:val="21"/>
              </w:rPr>
            </w:pPr>
          </w:p>
        </w:tc>
        <w:tc>
          <w:tcPr>
            <w:tcW w:w="1276" w:type="dxa"/>
          </w:tcPr>
          <w:p w14:paraId="74DD4AE9" w14:textId="77777777" w:rsidR="00572B16" w:rsidRPr="002F7F43" w:rsidRDefault="00572B16">
            <w:pPr>
              <w:widowControl/>
              <w:spacing w:line="400" w:lineRule="exact"/>
              <w:jc w:val="right"/>
              <w:rPr>
                <w:rFonts w:ascii="Arial" w:eastAsia="宋体" w:hAnsi="Arial" w:cs="Arial"/>
                <w:kern w:val="0"/>
                <w:szCs w:val="21"/>
              </w:rPr>
            </w:pPr>
          </w:p>
        </w:tc>
        <w:tc>
          <w:tcPr>
            <w:tcW w:w="1418" w:type="dxa"/>
          </w:tcPr>
          <w:p w14:paraId="688FBDDC"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tcPr>
          <w:p w14:paraId="6D738C71" w14:textId="77777777" w:rsidR="00572B16" w:rsidRPr="002F7F43" w:rsidRDefault="00572B16">
            <w:pPr>
              <w:widowControl/>
              <w:spacing w:line="400" w:lineRule="exact"/>
              <w:jc w:val="right"/>
              <w:rPr>
                <w:rFonts w:ascii="Arial" w:eastAsia="宋体" w:hAnsi="Arial" w:cs="Arial"/>
                <w:kern w:val="0"/>
                <w:szCs w:val="21"/>
              </w:rPr>
            </w:pPr>
          </w:p>
        </w:tc>
        <w:tc>
          <w:tcPr>
            <w:tcW w:w="1356" w:type="dxa"/>
            <w:noWrap/>
          </w:tcPr>
          <w:p w14:paraId="04DFBDFF"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B5F96DC" w14:textId="77777777">
        <w:trPr>
          <w:trHeight w:val="345"/>
        </w:trPr>
        <w:tc>
          <w:tcPr>
            <w:tcW w:w="1593" w:type="dxa"/>
          </w:tcPr>
          <w:p w14:paraId="0E6FA902" w14:textId="77777777" w:rsidR="00572B16" w:rsidRPr="002F7F43" w:rsidRDefault="00572B16" w:rsidP="003201AD">
            <w:pPr>
              <w:spacing w:line="400" w:lineRule="exact"/>
              <w:rPr>
                <w:rFonts w:ascii="Arial" w:hAnsi="Arial" w:cs="Arial"/>
              </w:rPr>
            </w:pPr>
          </w:p>
        </w:tc>
        <w:tc>
          <w:tcPr>
            <w:tcW w:w="1134" w:type="dxa"/>
          </w:tcPr>
          <w:p w14:paraId="6CB35BC2" w14:textId="77777777" w:rsidR="00572B16" w:rsidRPr="002F7F43" w:rsidRDefault="00572B16">
            <w:pPr>
              <w:widowControl/>
              <w:spacing w:line="400" w:lineRule="exact"/>
              <w:jc w:val="right"/>
              <w:rPr>
                <w:rFonts w:ascii="Arial" w:eastAsia="宋体" w:hAnsi="Arial" w:cs="Arial"/>
                <w:kern w:val="0"/>
                <w:szCs w:val="21"/>
              </w:rPr>
            </w:pPr>
          </w:p>
        </w:tc>
        <w:tc>
          <w:tcPr>
            <w:tcW w:w="1134" w:type="dxa"/>
            <w:noWrap/>
          </w:tcPr>
          <w:p w14:paraId="37D41DDC" w14:textId="77777777" w:rsidR="00572B16" w:rsidRPr="002F7F43" w:rsidRDefault="00572B16">
            <w:pPr>
              <w:widowControl/>
              <w:spacing w:line="400" w:lineRule="exact"/>
              <w:jc w:val="right"/>
              <w:rPr>
                <w:rFonts w:ascii="Arial" w:eastAsia="宋体" w:hAnsi="Arial" w:cs="Arial"/>
                <w:kern w:val="0"/>
                <w:szCs w:val="21"/>
              </w:rPr>
            </w:pPr>
          </w:p>
        </w:tc>
        <w:tc>
          <w:tcPr>
            <w:tcW w:w="1276" w:type="dxa"/>
          </w:tcPr>
          <w:p w14:paraId="5F8A487A" w14:textId="77777777" w:rsidR="00572B16" w:rsidRPr="002F7F43" w:rsidRDefault="00572B16">
            <w:pPr>
              <w:widowControl/>
              <w:spacing w:line="400" w:lineRule="exact"/>
              <w:jc w:val="right"/>
              <w:rPr>
                <w:rFonts w:ascii="Arial" w:eastAsia="宋体" w:hAnsi="Arial" w:cs="Arial"/>
                <w:kern w:val="0"/>
                <w:szCs w:val="21"/>
              </w:rPr>
            </w:pPr>
          </w:p>
        </w:tc>
        <w:tc>
          <w:tcPr>
            <w:tcW w:w="1418" w:type="dxa"/>
          </w:tcPr>
          <w:p w14:paraId="570B5C11"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tcPr>
          <w:p w14:paraId="69D7D9A8" w14:textId="77777777" w:rsidR="00572B16" w:rsidRPr="002F7F43" w:rsidRDefault="00572B16">
            <w:pPr>
              <w:widowControl/>
              <w:spacing w:line="400" w:lineRule="exact"/>
              <w:jc w:val="right"/>
              <w:rPr>
                <w:rFonts w:ascii="Arial" w:eastAsia="宋体" w:hAnsi="Arial" w:cs="Arial"/>
                <w:kern w:val="0"/>
                <w:szCs w:val="21"/>
              </w:rPr>
            </w:pPr>
          </w:p>
        </w:tc>
        <w:tc>
          <w:tcPr>
            <w:tcW w:w="1356" w:type="dxa"/>
            <w:noWrap/>
          </w:tcPr>
          <w:p w14:paraId="18C5E7F0"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8CD819D" w14:textId="77777777">
        <w:trPr>
          <w:trHeight w:val="345"/>
        </w:trPr>
        <w:tc>
          <w:tcPr>
            <w:tcW w:w="1593" w:type="dxa"/>
          </w:tcPr>
          <w:p w14:paraId="1D2B6A5D" w14:textId="77777777" w:rsidR="00572B16" w:rsidRPr="002F7F43" w:rsidRDefault="00572B16" w:rsidP="003201AD">
            <w:pPr>
              <w:spacing w:line="400" w:lineRule="exact"/>
              <w:rPr>
                <w:rFonts w:ascii="Arial" w:hAnsi="Arial" w:cs="Arial"/>
              </w:rPr>
            </w:pPr>
          </w:p>
        </w:tc>
        <w:tc>
          <w:tcPr>
            <w:tcW w:w="1134" w:type="dxa"/>
          </w:tcPr>
          <w:p w14:paraId="259C2FC1" w14:textId="77777777" w:rsidR="00572B16" w:rsidRPr="002F7F43" w:rsidRDefault="00572B16">
            <w:pPr>
              <w:widowControl/>
              <w:spacing w:line="400" w:lineRule="exact"/>
              <w:jc w:val="right"/>
              <w:rPr>
                <w:rFonts w:ascii="Arial" w:eastAsia="宋体" w:hAnsi="Arial" w:cs="Arial"/>
                <w:kern w:val="0"/>
                <w:szCs w:val="21"/>
              </w:rPr>
            </w:pPr>
          </w:p>
        </w:tc>
        <w:tc>
          <w:tcPr>
            <w:tcW w:w="1134" w:type="dxa"/>
            <w:noWrap/>
          </w:tcPr>
          <w:p w14:paraId="73E0BAE7" w14:textId="77777777" w:rsidR="00572B16" w:rsidRPr="002F7F43" w:rsidRDefault="00572B16">
            <w:pPr>
              <w:widowControl/>
              <w:spacing w:line="400" w:lineRule="exact"/>
              <w:jc w:val="right"/>
              <w:rPr>
                <w:rFonts w:ascii="Arial" w:eastAsia="宋体" w:hAnsi="Arial" w:cs="Arial"/>
                <w:kern w:val="0"/>
                <w:szCs w:val="21"/>
              </w:rPr>
            </w:pPr>
          </w:p>
        </w:tc>
        <w:tc>
          <w:tcPr>
            <w:tcW w:w="1276" w:type="dxa"/>
          </w:tcPr>
          <w:p w14:paraId="0F6F2E2D" w14:textId="77777777" w:rsidR="00572B16" w:rsidRPr="002F7F43" w:rsidRDefault="00572B16">
            <w:pPr>
              <w:widowControl/>
              <w:spacing w:line="400" w:lineRule="exact"/>
              <w:jc w:val="right"/>
              <w:rPr>
                <w:rFonts w:ascii="Arial" w:eastAsia="宋体" w:hAnsi="Arial" w:cs="Arial"/>
                <w:kern w:val="0"/>
                <w:szCs w:val="21"/>
              </w:rPr>
            </w:pPr>
          </w:p>
        </w:tc>
        <w:tc>
          <w:tcPr>
            <w:tcW w:w="1418" w:type="dxa"/>
          </w:tcPr>
          <w:p w14:paraId="374B2A5F"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tcPr>
          <w:p w14:paraId="59A556ED" w14:textId="77777777" w:rsidR="00572B16" w:rsidRPr="002F7F43" w:rsidRDefault="00572B16">
            <w:pPr>
              <w:widowControl/>
              <w:spacing w:line="400" w:lineRule="exact"/>
              <w:jc w:val="right"/>
              <w:rPr>
                <w:rFonts w:ascii="Arial" w:eastAsia="宋体" w:hAnsi="Arial" w:cs="Arial"/>
                <w:kern w:val="0"/>
                <w:szCs w:val="21"/>
              </w:rPr>
            </w:pPr>
          </w:p>
        </w:tc>
        <w:tc>
          <w:tcPr>
            <w:tcW w:w="1356" w:type="dxa"/>
            <w:noWrap/>
          </w:tcPr>
          <w:p w14:paraId="3704A8D3"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F8E49A8" w14:textId="77777777">
        <w:trPr>
          <w:trHeight w:val="345"/>
        </w:trPr>
        <w:tc>
          <w:tcPr>
            <w:tcW w:w="1593" w:type="dxa"/>
          </w:tcPr>
          <w:p w14:paraId="0EF25182" w14:textId="77777777" w:rsidR="00572B16" w:rsidRPr="002F7F43" w:rsidRDefault="00A07645" w:rsidP="003201AD">
            <w:pPr>
              <w:spacing w:line="400" w:lineRule="exact"/>
              <w:rPr>
                <w:rFonts w:ascii="Arial" w:hAnsi="Arial" w:cs="Arial"/>
              </w:rPr>
            </w:pPr>
            <w:r w:rsidRPr="002F7F43">
              <w:rPr>
                <w:rFonts w:ascii="Arial" w:hAnsi="Arial" w:cs="Arial"/>
              </w:rPr>
              <w:t>III. Associates</w:t>
            </w:r>
          </w:p>
        </w:tc>
        <w:tc>
          <w:tcPr>
            <w:tcW w:w="1134" w:type="dxa"/>
          </w:tcPr>
          <w:p w14:paraId="012DAA2B" w14:textId="77777777" w:rsidR="00572B16" w:rsidRPr="002F7F43" w:rsidRDefault="00572B16">
            <w:pPr>
              <w:widowControl/>
              <w:spacing w:line="400" w:lineRule="exact"/>
              <w:jc w:val="right"/>
              <w:rPr>
                <w:rFonts w:ascii="Arial" w:eastAsia="宋体" w:hAnsi="Arial" w:cs="Arial"/>
                <w:kern w:val="0"/>
                <w:szCs w:val="21"/>
              </w:rPr>
            </w:pPr>
          </w:p>
        </w:tc>
        <w:tc>
          <w:tcPr>
            <w:tcW w:w="1134" w:type="dxa"/>
            <w:noWrap/>
          </w:tcPr>
          <w:p w14:paraId="4FE5E11A" w14:textId="77777777" w:rsidR="00572B16" w:rsidRPr="002F7F43" w:rsidRDefault="00572B16">
            <w:pPr>
              <w:widowControl/>
              <w:spacing w:line="400" w:lineRule="exact"/>
              <w:jc w:val="right"/>
              <w:rPr>
                <w:rFonts w:ascii="Arial" w:eastAsia="宋体" w:hAnsi="Arial" w:cs="Arial"/>
                <w:kern w:val="0"/>
                <w:szCs w:val="21"/>
              </w:rPr>
            </w:pPr>
          </w:p>
        </w:tc>
        <w:tc>
          <w:tcPr>
            <w:tcW w:w="1276" w:type="dxa"/>
          </w:tcPr>
          <w:p w14:paraId="40F9861A" w14:textId="77777777" w:rsidR="00572B16" w:rsidRPr="002F7F43" w:rsidRDefault="00572B16">
            <w:pPr>
              <w:widowControl/>
              <w:spacing w:line="400" w:lineRule="exact"/>
              <w:jc w:val="right"/>
              <w:rPr>
                <w:rFonts w:ascii="Arial" w:eastAsia="宋体" w:hAnsi="Arial" w:cs="Arial"/>
                <w:kern w:val="0"/>
                <w:szCs w:val="21"/>
              </w:rPr>
            </w:pPr>
          </w:p>
        </w:tc>
        <w:tc>
          <w:tcPr>
            <w:tcW w:w="1418" w:type="dxa"/>
          </w:tcPr>
          <w:p w14:paraId="3F9A68B7"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tcPr>
          <w:p w14:paraId="21B00315" w14:textId="77777777" w:rsidR="00572B16" w:rsidRPr="002F7F43" w:rsidRDefault="00572B16">
            <w:pPr>
              <w:widowControl/>
              <w:spacing w:line="400" w:lineRule="exact"/>
              <w:jc w:val="right"/>
              <w:rPr>
                <w:rFonts w:ascii="Arial" w:eastAsia="宋体" w:hAnsi="Arial" w:cs="Arial"/>
                <w:kern w:val="0"/>
                <w:szCs w:val="21"/>
              </w:rPr>
            </w:pPr>
          </w:p>
        </w:tc>
        <w:tc>
          <w:tcPr>
            <w:tcW w:w="1356" w:type="dxa"/>
            <w:noWrap/>
          </w:tcPr>
          <w:p w14:paraId="787304DB"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82F46A0" w14:textId="77777777">
        <w:trPr>
          <w:trHeight w:val="345"/>
        </w:trPr>
        <w:tc>
          <w:tcPr>
            <w:tcW w:w="1593" w:type="dxa"/>
          </w:tcPr>
          <w:p w14:paraId="40AC94DD" w14:textId="77777777" w:rsidR="00572B16" w:rsidRPr="002F7F43" w:rsidRDefault="00572B16">
            <w:pPr>
              <w:widowControl/>
              <w:spacing w:line="400" w:lineRule="exact"/>
              <w:rPr>
                <w:rFonts w:ascii="Arial" w:eastAsia="宋体" w:hAnsi="Arial" w:cs="Arial"/>
                <w:kern w:val="0"/>
                <w:szCs w:val="21"/>
              </w:rPr>
            </w:pPr>
          </w:p>
        </w:tc>
        <w:tc>
          <w:tcPr>
            <w:tcW w:w="1134" w:type="dxa"/>
          </w:tcPr>
          <w:p w14:paraId="37D7AC3D" w14:textId="77777777" w:rsidR="00572B16" w:rsidRPr="002F7F43" w:rsidRDefault="00572B16">
            <w:pPr>
              <w:widowControl/>
              <w:spacing w:line="400" w:lineRule="exact"/>
              <w:jc w:val="right"/>
              <w:rPr>
                <w:rFonts w:ascii="Arial" w:eastAsia="宋体" w:hAnsi="Arial" w:cs="Arial"/>
                <w:kern w:val="0"/>
                <w:szCs w:val="21"/>
              </w:rPr>
            </w:pPr>
          </w:p>
        </w:tc>
        <w:tc>
          <w:tcPr>
            <w:tcW w:w="1134" w:type="dxa"/>
            <w:noWrap/>
          </w:tcPr>
          <w:p w14:paraId="67F784B6" w14:textId="77777777" w:rsidR="00572B16" w:rsidRPr="002F7F43" w:rsidRDefault="00572B16">
            <w:pPr>
              <w:widowControl/>
              <w:spacing w:line="400" w:lineRule="exact"/>
              <w:jc w:val="right"/>
              <w:rPr>
                <w:rFonts w:ascii="Arial" w:eastAsia="宋体" w:hAnsi="Arial" w:cs="Arial"/>
                <w:kern w:val="0"/>
                <w:szCs w:val="21"/>
              </w:rPr>
            </w:pPr>
          </w:p>
        </w:tc>
        <w:tc>
          <w:tcPr>
            <w:tcW w:w="1276" w:type="dxa"/>
          </w:tcPr>
          <w:p w14:paraId="1DAB312E" w14:textId="77777777" w:rsidR="00572B16" w:rsidRPr="002F7F43" w:rsidRDefault="00572B16">
            <w:pPr>
              <w:widowControl/>
              <w:spacing w:line="400" w:lineRule="exact"/>
              <w:jc w:val="right"/>
              <w:rPr>
                <w:rFonts w:ascii="Arial" w:eastAsia="宋体" w:hAnsi="Arial" w:cs="Arial"/>
                <w:kern w:val="0"/>
                <w:szCs w:val="21"/>
              </w:rPr>
            </w:pPr>
          </w:p>
        </w:tc>
        <w:tc>
          <w:tcPr>
            <w:tcW w:w="1418" w:type="dxa"/>
          </w:tcPr>
          <w:p w14:paraId="4B8A7D3D" w14:textId="77777777" w:rsidR="00572B16" w:rsidRPr="002F7F43" w:rsidRDefault="00572B16">
            <w:pPr>
              <w:widowControl/>
              <w:spacing w:line="400" w:lineRule="exact"/>
              <w:jc w:val="right"/>
              <w:rPr>
                <w:rFonts w:ascii="Arial" w:eastAsia="宋体" w:hAnsi="Arial" w:cs="Arial"/>
                <w:kern w:val="0"/>
                <w:szCs w:val="21"/>
              </w:rPr>
            </w:pPr>
          </w:p>
        </w:tc>
        <w:tc>
          <w:tcPr>
            <w:tcW w:w="1559" w:type="dxa"/>
            <w:noWrap/>
          </w:tcPr>
          <w:p w14:paraId="1AF36A99" w14:textId="77777777" w:rsidR="00572B16" w:rsidRPr="002F7F43" w:rsidRDefault="00572B16">
            <w:pPr>
              <w:widowControl/>
              <w:spacing w:line="400" w:lineRule="exact"/>
              <w:jc w:val="right"/>
              <w:rPr>
                <w:rFonts w:ascii="Arial" w:eastAsia="宋体" w:hAnsi="Arial" w:cs="Arial"/>
                <w:kern w:val="0"/>
                <w:szCs w:val="21"/>
              </w:rPr>
            </w:pPr>
          </w:p>
        </w:tc>
        <w:tc>
          <w:tcPr>
            <w:tcW w:w="1356" w:type="dxa"/>
            <w:noWrap/>
          </w:tcPr>
          <w:p w14:paraId="074D3678"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6DE3A21" w14:textId="77777777">
        <w:trPr>
          <w:trHeight w:val="345"/>
        </w:trPr>
        <w:tc>
          <w:tcPr>
            <w:tcW w:w="1593" w:type="dxa"/>
            <w:tcBorders>
              <w:bottom w:val="single" w:sz="12" w:space="0" w:color="auto"/>
            </w:tcBorders>
          </w:tcPr>
          <w:p w14:paraId="08B54856" w14:textId="77777777" w:rsidR="00572B16" w:rsidRPr="002F7F43" w:rsidRDefault="00572B16">
            <w:pPr>
              <w:widowControl/>
              <w:spacing w:line="400" w:lineRule="exact"/>
              <w:rPr>
                <w:rFonts w:ascii="Arial" w:eastAsia="宋体" w:hAnsi="Arial" w:cs="Arial"/>
                <w:kern w:val="0"/>
                <w:szCs w:val="21"/>
              </w:rPr>
            </w:pPr>
          </w:p>
        </w:tc>
        <w:tc>
          <w:tcPr>
            <w:tcW w:w="1134" w:type="dxa"/>
            <w:tcBorders>
              <w:bottom w:val="single" w:sz="12" w:space="0" w:color="auto"/>
            </w:tcBorders>
          </w:tcPr>
          <w:p w14:paraId="2DA4C769" w14:textId="77777777" w:rsidR="00572B16" w:rsidRPr="002F7F43" w:rsidRDefault="00572B16">
            <w:pPr>
              <w:widowControl/>
              <w:spacing w:line="400" w:lineRule="exact"/>
              <w:jc w:val="right"/>
              <w:rPr>
                <w:rFonts w:ascii="Arial" w:eastAsia="宋体" w:hAnsi="Arial" w:cs="Arial"/>
                <w:kern w:val="0"/>
                <w:szCs w:val="21"/>
              </w:rPr>
            </w:pPr>
          </w:p>
        </w:tc>
        <w:tc>
          <w:tcPr>
            <w:tcW w:w="1134" w:type="dxa"/>
            <w:tcBorders>
              <w:bottom w:val="single" w:sz="12" w:space="0" w:color="auto"/>
            </w:tcBorders>
            <w:noWrap/>
          </w:tcPr>
          <w:p w14:paraId="2582DB84" w14:textId="77777777" w:rsidR="00572B16" w:rsidRPr="002F7F43" w:rsidRDefault="00572B16">
            <w:pPr>
              <w:widowControl/>
              <w:spacing w:line="400" w:lineRule="exact"/>
              <w:jc w:val="right"/>
              <w:rPr>
                <w:rFonts w:ascii="Arial" w:eastAsia="宋体" w:hAnsi="Arial" w:cs="Arial"/>
                <w:kern w:val="0"/>
                <w:szCs w:val="21"/>
              </w:rPr>
            </w:pPr>
          </w:p>
        </w:tc>
        <w:tc>
          <w:tcPr>
            <w:tcW w:w="1276" w:type="dxa"/>
            <w:tcBorders>
              <w:bottom w:val="single" w:sz="12" w:space="0" w:color="auto"/>
            </w:tcBorders>
          </w:tcPr>
          <w:p w14:paraId="282C1EA9" w14:textId="77777777" w:rsidR="00572B16" w:rsidRPr="002F7F43" w:rsidRDefault="00572B16">
            <w:pPr>
              <w:widowControl/>
              <w:spacing w:line="400" w:lineRule="exact"/>
              <w:jc w:val="right"/>
              <w:rPr>
                <w:rFonts w:ascii="Arial" w:eastAsia="宋体" w:hAnsi="Arial" w:cs="Arial"/>
                <w:kern w:val="0"/>
                <w:szCs w:val="21"/>
              </w:rPr>
            </w:pPr>
          </w:p>
        </w:tc>
        <w:tc>
          <w:tcPr>
            <w:tcW w:w="1418" w:type="dxa"/>
            <w:tcBorders>
              <w:bottom w:val="single" w:sz="12" w:space="0" w:color="auto"/>
            </w:tcBorders>
          </w:tcPr>
          <w:p w14:paraId="3FA10CB7" w14:textId="77777777" w:rsidR="00572B16" w:rsidRPr="002F7F43" w:rsidRDefault="00572B16">
            <w:pPr>
              <w:widowControl/>
              <w:spacing w:line="400" w:lineRule="exact"/>
              <w:jc w:val="right"/>
              <w:rPr>
                <w:rFonts w:ascii="Arial" w:eastAsia="宋体" w:hAnsi="Arial" w:cs="Arial"/>
                <w:kern w:val="0"/>
                <w:szCs w:val="21"/>
              </w:rPr>
            </w:pPr>
          </w:p>
        </w:tc>
        <w:tc>
          <w:tcPr>
            <w:tcW w:w="1559" w:type="dxa"/>
            <w:tcBorders>
              <w:bottom w:val="single" w:sz="12" w:space="0" w:color="auto"/>
            </w:tcBorders>
            <w:noWrap/>
          </w:tcPr>
          <w:p w14:paraId="2071A1B9" w14:textId="77777777" w:rsidR="00572B16" w:rsidRPr="002F7F43" w:rsidRDefault="00572B16">
            <w:pPr>
              <w:widowControl/>
              <w:spacing w:line="400" w:lineRule="exact"/>
              <w:jc w:val="right"/>
              <w:rPr>
                <w:rFonts w:ascii="Arial" w:eastAsia="宋体" w:hAnsi="Arial" w:cs="Arial"/>
                <w:kern w:val="0"/>
                <w:szCs w:val="21"/>
              </w:rPr>
            </w:pPr>
          </w:p>
        </w:tc>
        <w:tc>
          <w:tcPr>
            <w:tcW w:w="1356" w:type="dxa"/>
            <w:tcBorders>
              <w:bottom w:val="single" w:sz="12" w:space="0" w:color="auto"/>
            </w:tcBorders>
            <w:noWrap/>
          </w:tcPr>
          <w:p w14:paraId="4255F67F" w14:textId="77777777" w:rsidR="00572B16" w:rsidRPr="002F7F43" w:rsidRDefault="00572B16">
            <w:pPr>
              <w:widowControl/>
              <w:spacing w:line="400" w:lineRule="exact"/>
              <w:jc w:val="right"/>
              <w:rPr>
                <w:rFonts w:ascii="Arial" w:eastAsia="宋体" w:hAnsi="Arial" w:cs="Arial"/>
                <w:kern w:val="0"/>
                <w:szCs w:val="21"/>
              </w:rPr>
            </w:pPr>
          </w:p>
        </w:tc>
      </w:tr>
    </w:tbl>
    <w:p w14:paraId="4668F594" w14:textId="77777777" w:rsidR="00572B16" w:rsidRPr="002F7F43" w:rsidRDefault="00A07645">
      <w:pPr>
        <w:ind w:firstLineChars="200" w:firstLine="480"/>
        <w:rPr>
          <w:rFonts w:ascii="Arial" w:eastAsia="宋体" w:hAnsi="Arial" w:cs="Arial"/>
          <w:sz w:val="24"/>
          <w:szCs w:val="24"/>
        </w:rPr>
      </w:pPr>
      <w:r w:rsidRPr="002F7F43">
        <w:rPr>
          <w:rFonts w:ascii="Arial" w:eastAsia="宋体" w:hAnsi="Arial" w:cs="Arial"/>
          <w:sz w:val="24"/>
          <w:szCs w:val="24"/>
        </w:rPr>
        <w:t>(Continued)</w:t>
      </w:r>
    </w:p>
    <w:tbl>
      <w:tblPr>
        <w:tblW w:w="9498" w:type="dxa"/>
        <w:tblInd w:w="28"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1701"/>
        <w:gridCol w:w="1418"/>
        <w:gridCol w:w="1417"/>
        <w:gridCol w:w="993"/>
        <w:gridCol w:w="992"/>
        <w:gridCol w:w="1559"/>
        <w:gridCol w:w="1418"/>
      </w:tblGrid>
      <w:tr w:rsidR="00572B16" w:rsidRPr="002F7F43" w14:paraId="5011DB9C" w14:textId="77777777">
        <w:trPr>
          <w:trHeight w:val="345"/>
          <w:tblHeader/>
        </w:trPr>
        <w:tc>
          <w:tcPr>
            <w:tcW w:w="1701" w:type="dxa"/>
            <w:vMerge w:val="restart"/>
            <w:tcBorders>
              <w:top w:val="single" w:sz="12" w:space="0" w:color="auto"/>
            </w:tcBorders>
            <w:noWrap/>
            <w:vAlign w:val="center"/>
          </w:tcPr>
          <w:p w14:paraId="43A216B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Investee</w:t>
            </w:r>
          </w:p>
        </w:tc>
        <w:tc>
          <w:tcPr>
            <w:tcW w:w="4820" w:type="dxa"/>
            <w:gridSpan w:val="4"/>
            <w:tcBorders>
              <w:top w:val="single" w:sz="12" w:space="0" w:color="auto"/>
            </w:tcBorders>
          </w:tcPr>
          <w:p w14:paraId="3C4D5BAB" w14:textId="77777777" w:rsidR="00572B16" w:rsidRPr="002F7F43" w:rsidRDefault="00A07645" w:rsidP="003201AD">
            <w:pPr>
              <w:spacing w:line="400" w:lineRule="exact"/>
              <w:jc w:val="center"/>
              <w:rPr>
                <w:rFonts w:ascii="Arial" w:hAnsi="Arial" w:cs="Arial"/>
              </w:rPr>
            </w:pPr>
            <w:r w:rsidRPr="002F7F43">
              <w:rPr>
                <w:rFonts w:ascii="Arial" w:hAnsi="Arial" w:cs="Arial"/>
              </w:rPr>
              <w:t>Increase/ decrease in current year</w:t>
            </w:r>
          </w:p>
        </w:tc>
        <w:tc>
          <w:tcPr>
            <w:tcW w:w="1559" w:type="dxa"/>
            <w:vMerge w:val="restart"/>
            <w:tcBorders>
              <w:top w:val="single" w:sz="12" w:space="0" w:color="auto"/>
            </w:tcBorders>
            <w:vAlign w:val="center"/>
          </w:tcPr>
          <w:p w14:paraId="7EC28104" w14:textId="77777777" w:rsidR="00572B16" w:rsidRPr="002F7F43" w:rsidRDefault="00A07645" w:rsidP="003201AD">
            <w:pPr>
              <w:spacing w:line="400" w:lineRule="exact"/>
              <w:jc w:val="center"/>
              <w:rPr>
                <w:rFonts w:ascii="Arial" w:hAnsi="Arial" w:cs="Arial"/>
              </w:rPr>
            </w:pPr>
            <w:r w:rsidRPr="002F7F43">
              <w:rPr>
                <w:rFonts w:ascii="Arial" w:hAnsi="Arial" w:cs="Arial"/>
              </w:rPr>
              <w:t>Closing balance</w:t>
            </w:r>
          </w:p>
        </w:tc>
        <w:tc>
          <w:tcPr>
            <w:tcW w:w="1418" w:type="dxa"/>
            <w:vMerge w:val="restart"/>
            <w:tcBorders>
              <w:top w:val="single" w:sz="12" w:space="0" w:color="auto"/>
            </w:tcBorders>
            <w:vAlign w:val="center"/>
          </w:tcPr>
          <w:p w14:paraId="06DC64C0" w14:textId="5050EC2E" w:rsidR="00572B16" w:rsidRPr="002F7F43" w:rsidRDefault="00A07645" w:rsidP="003201AD">
            <w:pPr>
              <w:spacing w:line="400" w:lineRule="exact"/>
              <w:jc w:val="center"/>
              <w:rPr>
                <w:rFonts w:ascii="Arial" w:hAnsi="Arial" w:cs="Arial"/>
              </w:rPr>
            </w:pPr>
            <w:r w:rsidRPr="002F7F43">
              <w:rPr>
                <w:rFonts w:ascii="Arial" w:hAnsi="Arial" w:cs="Arial"/>
              </w:rPr>
              <w:t xml:space="preserve">Closing balance of </w:t>
            </w:r>
            <w:r w:rsidR="009E54F6">
              <w:rPr>
                <w:rFonts w:ascii="Arial" w:hAnsi="Arial" w:cs="Arial"/>
              </w:rPr>
              <w:t>impairment loss</w:t>
            </w:r>
          </w:p>
        </w:tc>
      </w:tr>
      <w:tr w:rsidR="00572B16" w:rsidRPr="002F7F43" w14:paraId="733C1F15" w14:textId="77777777">
        <w:trPr>
          <w:trHeight w:val="345"/>
          <w:tblHeader/>
        </w:trPr>
        <w:tc>
          <w:tcPr>
            <w:tcW w:w="1701" w:type="dxa"/>
            <w:vMerge/>
            <w:noWrap/>
            <w:vAlign w:val="center"/>
          </w:tcPr>
          <w:p w14:paraId="5822E2E9" w14:textId="77777777" w:rsidR="00572B16" w:rsidRPr="002F7F43" w:rsidRDefault="00572B16">
            <w:pPr>
              <w:widowControl/>
              <w:spacing w:line="400" w:lineRule="exact"/>
              <w:rPr>
                <w:rFonts w:ascii="Arial" w:eastAsia="宋体" w:hAnsi="Arial" w:cs="Arial"/>
                <w:kern w:val="0"/>
                <w:szCs w:val="21"/>
              </w:rPr>
            </w:pPr>
          </w:p>
        </w:tc>
        <w:tc>
          <w:tcPr>
            <w:tcW w:w="1418" w:type="dxa"/>
            <w:vAlign w:val="center"/>
          </w:tcPr>
          <w:p w14:paraId="4D67EC6B" w14:textId="77777777" w:rsidR="00572B16" w:rsidRPr="002F7F43" w:rsidRDefault="00A07645" w:rsidP="003201AD">
            <w:pPr>
              <w:spacing w:line="400" w:lineRule="exact"/>
              <w:jc w:val="center"/>
              <w:rPr>
                <w:rFonts w:ascii="Arial" w:hAnsi="Arial" w:cs="Arial"/>
              </w:rPr>
            </w:pPr>
            <w:r w:rsidRPr="002F7F43">
              <w:rPr>
                <w:rFonts w:ascii="Arial" w:hAnsi="Arial" w:cs="Arial"/>
              </w:rPr>
              <w:t>Other changes in equity</w:t>
            </w:r>
          </w:p>
        </w:tc>
        <w:tc>
          <w:tcPr>
            <w:tcW w:w="1417" w:type="dxa"/>
          </w:tcPr>
          <w:p w14:paraId="26E5B4AA" w14:textId="77777777" w:rsidR="00572B16" w:rsidRPr="002F7F43" w:rsidRDefault="00A07645" w:rsidP="003201AD">
            <w:pPr>
              <w:spacing w:line="400" w:lineRule="exact"/>
              <w:jc w:val="center"/>
              <w:rPr>
                <w:rFonts w:ascii="Arial" w:hAnsi="Arial" w:cs="Arial"/>
              </w:rPr>
            </w:pPr>
            <w:r w:rsidRPr="002F7F43">
              <w:rPr>
                <w:rFonts w:ascii="Arial" w:hAnsi="Arial" w:cs="Arial"/>
              </w:rPr>
              <w:t>Cash dividends declared and profits to be distributed</w:t>
            </w:r>
          </w:p>
        </w:tc>
        <w:tc>
          <w:tcPr>
            <w:tcW w:w="993" w:type="dxa"/>
            <w:noWrap/>
          </w:tcPr>
          <w:p w14:paraId="5550B7E5" w14:textId="445DC154" w:rsidR="00572B16" w:rsidRPr="002F7F43" w:rsidRDefault="009E54F6" w:rsidP="003201AD">
            <w:pPr>
              <w:spacing w:line="400" w:lineRule="exact"/>
              <w:jc w:val="center"/>
              <w:rPr>
                <w:rFonts w:ascii="Arial" w:hAnsi="Arial" w:cs="Arial"/>
              </w:rPr>
            </w:pPr>
            <w:r>
              <w:rPr>
                <w:rFonts w:ascii="Arial" w:hAnsi="Arial" w:cs="Arial"/>
              </w:rPr>
              <w:t>Impairment loss</w:t>
            </w:r>
          </w:p>
        </w:tc>
        <w:tc>
          <w:tcPr>
            <w:tcW w:w="992" w:type="dxa"/>
            <w:noWrap/>
            <w:vAlign w:val="center"/>
          </w:tcPr>
          <w:p w14:paraId="14ABB9BD" w14:textId="77777777" w:rsidR="00572B16" w:rsidRPr="002F7F43" w:rsidRDefault="00A07645" w:rsidP="003201AD">
            <w:pPr>
              <w:spacing w:line="400" w:lineRule="exact"/>
              <w:jc w:val="center"/>
              <w:rPr>
                <w:rFonts w:ascii="Arial" w:hAnsi="Arial" w:cs="Arial"/>
              </w:rPr>
            </w:pPr>
            <w:r w:rsidRPr="002F7F43">
              <w:rPr>
                <w:rFonts w:ascii="Arial" w:hAnsi="Arial" w:cs="Arial"/>
              </w:rPr>
              <w:t>Others</w:t>
            </w:r>
          </w:p>
        </w:tc>
        <w:tc>
          <w:tcPr>
            <w:tcW w:w="1559" w:type="dxa"/>
            <w:vMerge/>
          </w:tcPr>
          <w:p w14:paraId="1B015091" w14:textId="77777777" w:rsidR="00572B16" w:rsidRPr="002F7F43" w:rsidRDefault="00572B16" w:rsidP="003201AD">
            <w:pPr>
              <w:spacing w:line="400" w:lineRule="exact"/>
              <w:jc w:val="center"/>
              <w:rPr>
                <w:rFonts w:ascii="Arial" w:hAnsi="Arial" w:cs="Arial"/>
              </w:rPr>
            </w:pPr>
          </w:p>
        </w:tc>
        <w:tc>
          <w:tcPr>
            <w:tcW w:w="1418" w:type="dxa"/>
            <w:vMerge/>
          </w:tcPr>
          <w:p w14:paraId="1C7C9A67" w14:textId="77777777" w:rsidR="00572B16" w:rsidRPr="002F7F43" w:rsidRDefault="00572B16" w:rsidP="003201AD">
            <w:pPr>
              <w:spacing w:line="400" w:lineRule="exact"/>
              <w:jc w:val="center"/>
              <w:rPr>
                <w:rFonts w:ascii="Arial" w:hAnsi="Arial" w:cs="Arial"/>
              </w:rPr>
            </w:pPr>
          </w:p>
        </w:tc>
      </w:tr>
      <w:tr w:rsidR="00572B16" w:rsidRPr="002F7F43" w14:paraId="7E95C0C0" w14:textId="77777777">
        <w:trPr>
          <w:trHeight w:val="345"/>
        </w:trPr>
        <w:tc>
          <w:tcPr>
            <w:tcW w:w="1701" w:type="dxa"/>
          </w:tcPr>
          <w:p w14:paraId="6481554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1418" w:type="dxa"/>
          </w:tcPr>
          <w:p w14:paraId="50B146F4" w14:textId="77777777" w:rsidR="00572B16" w:rsidRPr="002F7F43" w:rsidRDefault="00572B16">
            <w:pPr>
              <w:widowControl/>
              <w:spacing w:line="400" w:lineRule="exact"/>
              <w:jc w:val="right"/>
              <w:rPr>
                <w:rFonts w:ascii="Arial" w:eastAsia="宋体" w:hAnsi="Arial" w:cs="Arial"/>
                <w:kern w:val="0"/>
                <w:szCs w:val="21"/>
              </w:rPr>
            </w:pPr>
          </w:p>
        </w:tc>
        <w:tc>
          <w:tcPr>
            <w:tcW w:w="1417" w:type="dxa"/>
          </w:tcPr>
          <w:p w14:paraId="3BFBE764" w14:textId="77777777" w:rsidR="00572B16" w:rsidRPr="002F7F43" w:rsidRDefault="00572B16">
            <w:pPr>
              <w:widowControl/>
              <w:spacing w:line="400" w:lineRule="exact"/>
              <w:jc w:val="right"/>
              <w:rPr>
                <w:rFonts w:ascii="Arial" w:eastAsia="宋体" w:hAnsi="Arial" w:cs="Arial"/>
                <w:kern w:val="0"/>
                <w:szCs w:val="21"/>
              </w:rPr>
            </w:pPr>
          </w:p>
        </w:tc>
        <w:tc>
          <w:tcPr>
            <w:tcW w:w="993" w:type="dxa"/>
            <w:noWrap/>
            <w:vAlign w:val="center"/>
          </w:tcPr>
          <w:p w14:paraId="49E8BE9F" w14:textId="77777777" w:rsidR="00572B16" w:rsidRPr="002F7F43" w:rsidRDefault="00572B16">
            <w:pPr>
              <w:widowControl/>
              <w:spacing w:line="400" w:lineRule="exact"/>
              <w:jc w:val="right"/>
              <w:rPr>
                <w:rFonts w:ascii="Arial" w:eastAsia="宋体" w:hAnsi="Arial" w:cs="Arial"/>
                <w:kern w:val="0"/>
                <w:szCs w:val="21"/>
              </w:rPr>
            </w:pPr>
          </w:p>
        </w:tc>
        <w:tc>
          <w:tcPr>
            <w:tcW w:w="992" w:type="dxa"/>
            <w:noWrap/>
            <w:vAlign w:val="center"/>
          </w:tcPr>
          <w:p w14:paraId="00E5A4B2" w14:textId="77777777" w:rsidR="00572B16" w:rsidRPr="002F7F43" w:rsidRDefault="00572B16">
            <w:pPr>
              <w:widowControl/>
              <w:spacing w:line="400" w:lineRule="exact"/>
              <w:jc w:val="right"/>
              <w:rPr>
                <w:rFonts w:ascii="Arial" w:eastAsia="宋体" w:hAnsi="Arial" w:cs="Arial"/>
                <w:kern w:val="0"/>
                <w:szCs w:val="21"/>
              </w:rPr>
            </w:pPr>
          </w:p>
        </w:tc>
        <w:tc>
          <w:tcPr>
            <w:tcW w:w="1559" w:type="dxa"/>
          </w:tcPr>
          <w:p w14:paraId="04EBE65B" w14:textId="77777777" w:rsidR="00572B16" w:rsidRPr="002F7F43" w:rsidRDefault="00572B16">
            <w:pPr>
              <w:widowControl/>
              <w:spacing w:line="400" w:lineRule="exact"/>
              <w:jc w:val="right"/>
              <w:rPr>
                <w:rFonts w:ascii="Arial" w:eastAsia="宋体" w:hAnsi="Arial" w:cs="Arial"/>
                <w:kern w:val="0"/>
                <w:szCs w:val="21"/>
              </w:rPr>
            </w:pPr>
          </w:p>
        </w:tc>
        <w:tc>
          <w:tcPr>
            <w:tcW w:w="1418" w:type="dxa"/>
          </w:tcPr>
          <w:p w14:paraId="68F0F28B"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E6D196D" w14:textId="77777777">
        <w:trPr>
          <w:trHeight w:val="345"/>
        </w:trPr>
        <w:tc>
          <w:tcPr>
            <w:tcW w:w="1701" w:type="dxa"/>
          </w:tcPr>
          <w:p w14:paraId="5210892C" w14:textId="77777777" w:rsidR="00572B16" w:rsidRPr="002F7F43" w:rsidRDefault="00A07645" w:rsidP="003201AD">
            <w:pPr>
              <w:spacing w:line="400" w:lineRule="exact"/>
              <w:rPr>
                <w:rFonts w:ascii="Arial" w:hAnsi="Arial" w:cs="Arial"/>
              </w:rPr>
            </w:pPr>
            <w:r w:rsidRPr="002F7F43">
              <w:rPr>
                <w:rFonts w:ascii="Arial" w:hAnsi="Arial" w:cs="Arial"/>
              </w:rPr>
              <w:t>I. Subsidiaries</w:t>
            </w:r>
          </w:p>
        </w:tc>
        <w:tc>
          <w:tcPr>
            <w:tcW w:w="1418" w:type="dxa"/>
          </w:tcPr>
          <w:p w14:paraId="5F6B4DE6" w14:textId="77777777" w:rsidR="00572B16" w:rsidRPr="002F7F43" w:rsidRDefault="00572B16">
            <w:pPr>
              <w:widowControl/>
              <w:spacing w:line="400" w:lineRule="exact"/>
              <w:jc w:val="right"/>
              <w:rPr>
                <w:rFonts w:ascii="Arial" w:eastAsia="宋体" w:hAnsi="Arial" w:cs="Arial"/>
                <w:kern w:val="0"/>
                <w:szCs w:val="21"/>
              </w:rPr>
            </w:pPr>
          </w:p>
        </w:tc>
        <w:tc>
          <w:tcPr>
            <w:tcW w:w="1417" w:type="dxa"/>
          </w:tcPr>
          <w:p w14:paraId="3298667E" w14:textId="77777777" w:rsidR="00572B16" w:rsidRPr="002F7F43" w:rsidRDefault="00572B16">
            <w:pPr>
              <w:widowControl/>
              <w:spacing w:line="400" w:lineRule="exact"/>
              <w:jc w:val="right"/>
              <w:rPr>
                <w:rFonts w:ascii="Arial" w:eastAsia="宋体" w:hAnsi="Arial" w:cs="Arial"/>
                <w:kern w:val="0"/>
                <w:szCs w:val="21"/>
              </w:rPr>
            </w:pPr>
          </w:p>
        </w:tc>
        <w:tc>
          <w:tcPr>
            <w:tcW w:w="993" w:type="dxa"/>
            <w:noWrap/>
            <w:vAlign w:val="center"/>
          </w:tcPr>
          <w:p w14:paraId="1BA0C5DE" w14:textId="77777777" w:rsidR="00572B16" w:rsidRPr="002F7F43" w:rsidRDefault="00572B16">
            <w:pPr>
              <w:widowControl/>
              <w:spacing w:line="400" w:lineRule="exact"/>
              <w:jc w:val="right"/>
              <w:rPr>
                <w:rFonts w:ascii="Arial" w:eastAsia="宋体" w:hAnsi="Arial" w:cs="Arial"/>
                <w:kern w:val="0"/>
                <w:szCs w:val="21"/>
              </w:rPr>
            </w:pPr>
          </w:p>
        </w:tc>
        <w:tc>
          <w:tcPr>
            <w:tcW w:w="992" w:type="dxa"/>
            <w:noWrap/>
            <w:vAlign w:val="center"/>
          </w:tcPr>
          <w:p w14:paraId="01D3A42D" w14:textId="77777777" w:rsidR="00572B16" w:rsidRPr="002F7F43" w:rsidRDefault="00572B16">
            <w:pPr>
              <w:widowControl/>
              <w:spacing w:line="400" w:lineRule="exact"/>
              <w:jc w:val="right"/>
              <w:rPr>
                <w:rFonts w:ascii="Arial" w:eastAsia="宋体" w:hAnsi="Arial" w:cs="Arial"/>
                <w:kern w:val="0"/>
                <w:szCs w:val="21"/>
              </w:rPr>
            </w:pPr>
          </w:p>
        </w:tc>
        <w:tc>
          <w:tcPr>
            <w:tcW w:w="1559" w:type="dxa"/>
          </w:tcPr>
          <w:p w14:paraId="2F4E139D" w14:textId="77777777" w:rsidR="00572B16" w:rsidRPr="002F7F43" w:rsidRDefault="00572B16">
            <w:pPr>
              <w:widowControl/>
              <w:spacing w:line="400" w:lineRule="exact"/>
              <w:jc w:val="right"/>
              <w:rPr>
                <w:rFonts w:ascii="Arial" w:eastAsia="宋体" w:hAnsi="Arial" w:cs="Arial"/>
                <w:kern w:val="0"/>
                <w:szCs w:val="21"/>
              </w:rPr>
            </w:pPr>
          </w:p>
        </w:tc>
        <w:tc>
          <w:tcPr>
            <w:tcW w:w="1418" w:type="dxa"/>
          </w:tcPr>
          <w:p w14:paraId="61532987"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1C28472" w14:textId="77777777">
        <w:trPr>
          <w:trHeight w:val="345"/>
        </w:trPr>
        <w:tc>
          <w:tcPr>
            <w:tcW w:w="1701" w:type="dxa"/>
          </w:tcPr>
          <w:p w14:paraId="4A754E54" w14:textId="77777777" w:rsidR="00572B16" w:rsidRPr="002F7F43" w:rsidRDefault="00572B16" w:rsidP="003201AD">
            <w:pPr>
              <w:spacing w:line="400" w:lineRule="exact"/>
              <w:rPr>
                <w:rFonts w:ascii="Arial" w:hAnsi="Arial" w:cs="Arial"/>
              </w:rPr>
            </w:pPr>
          </w:p>
        </w:tc>
        <w:tc>
          <w:tcPr>
            <w:tcW w:w="1418" w:type="dxa"/>
          </w:tcPr>
          <w:p w14:paraId="114ABD4B" w14:textId="77777777" w:rsidR="00572B16" w:rsidRPr="002F7F43" w:rsidRDefault="00572B16">
            <w:pPr>
              <w:widowControl/>
              <w:spacing w:line="400" w:lineRule="exact"/>
              <w:jc w:val="right"/>
              <w:rPr>
                <w:rFonts w:ascii="Arial" w:eastAsia="宋体" w:hAnsi="Arial" w:cs="Arial"/>
                <w:kern w:val="0"/>
                <w:szCs w:val="21"/>
              </w:rPr>
            </w:pPr>
          </w:p>
        </w:tc>
        <w:tc>
          <w:tcPr>
            <w:tcW w:w="1417" w:type="dxa"/>
          </w:tcPr>
          <w:p w14:paraId="7B4C9260" w14:textId="77777777" w:rsidR="00572B16" w:rsidRPr="002F7F43" w:rsidRDefault="00572B16">
            <w:pPr>
              <w:widowControl/>
              <w:spacing w:line="400" w:lineRule="exact"/>
              <w:jc w:val="right"/>
              <w:rPr>
                <w:rFonts w:ascii="Arial" w:eastAsia="宋体" w:hAnsi="Arial" w:cs="Arial"/>
                <w:kern w:val="0"/>
                <w:szCs w:val="21"/>
              </w:rPr>
            </w:pPr>
          </w:p>
        </w:tc>
        <w:tc>
          <w:tcPr>
            <w:tcW w:w="993" w:type="dxa"/>
            <w:noWrap/>
            <w:vAlign w:val="center"/>
          </w:tcPr>
          <w:p w14:paraId="43986C8E" w14:textId="77777777" w:rsidR="00572B16" w:rsidRPr="002F7F43" w:rsidRDefault="00572B16">
            <w:pPr>
              <w:widowControl/>
              <w:spacing w:line="400" w:lineRule="exact"/>
              <w:jc w:val="right"/>
              <w:rPr>
                <w:rFonts w:ascii="Arial" w:eastAsia="宋体" w:hAnsi="Arial" w:cs="Arial"/>
                <w:kern w:val="0"/>
                <w:szCs w:val="21"/>
              </w:rPr>
            </w:pPr>
          </w:p>
        </w:tc>
        <w:tc>
          <w:tcPr>
            <w:tcW w:w="992" w:type="dxa"/>
            <w:noWrap/>
            <w:vAlign w:val="center"/>
          </w:tcPr>
          <w:p w14:paraId="49894AD8" w14:textId="77777777" w:rsidR="00572B16" w:rsidRPr="002F7F43" w:rsidRDefault="00572B16">
            <w:pPr>
              <w:widowControl/>
              <w:spacing w:line="400" w:lineRule="exact"/>
              <w:jc w:val="right"/>
              <w:rPr>
                <w:rFonts w:ascii="Arial" w:eastAsia="宋体" w:hAnsi="Arial" w:cs="Arial"/>
                <w:kern w:val="0"/>
                <w:szCs w:val="21"/>
              </w:rPr>
            </w:pPr>
          </w:p>
        </w:tc>
        <w:tc>
          <w:tcPr>
            <w:tcW w:w="1559" w:type="dxa"/>
          </w:tcPr>
          <w:p w14:paraId="33091058" w14:textId="77777777" w:rsidR="00572B16" w:rsidRPr="002F7F43" w:rsidRDefault="00572B16">
            <w:pPr>
              <w:widowControl/>
              <w:spacing w:line="400" w:lineRule="exact"/>
              <w:jc w:val="right"/>
              <w:rPr>
                <w:rFonts w:ascii="Arial" w:eastAsia="宋体" w:hAnsi="Arial" w:cs="Arial"/>
                <w:kern w:val="0"/>
                <w:szCs w:val="21"/>
              </w:rPr>
            </w:pPr>
          </w:p>
        </w:tc>
        <w:tc>
          <w:tcPr>
            <w:tcW w:w="1418" w:type="dxa"/>
          </w:tcPr>
          <w:p w14:paraId="7DC4CB91"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C3510B2" w14:textId="77777777">
        <w:trPr>
          <w:trHeight w:val="345"/>
        </w:trPr>
        <w:tc>
          <w:tcPr>
            <w:tcW w:w="1701" w:type="dxa"/>
          </w:tcPr>
          <w:p w14:paraId="1E5FCC2D" w14:textId="77777777" w:rsidR="00572B16" w:rsidRPr="002F7F43" w:rsidRDefault="00572B16" w:rsidP="003201AD">
            <w:pPr>
              <w:spacing w:line="400" w:lineRule="exact"/>
              <w:rPr>
                <w:rFonts w:ascii="Arial" w:hAnsi="Arial" w:cs="Arial"/>
              </w:rPr>
            </w:pPr>
          </w:p>
        </w:tc>
        <w:tc>
          <w:tcPr>
            <w:tcW w:w="1418" w:type="dxa"/>
          </w:tcPr>
          <w:p w14:paraId="5C28AE1E" w14:textId="77777777" w:rsidR="00572B16" w:rsidRPr="002F7F43" w:rsidRDefault="00572B16">
            <w:pPr>
              <w:widowControl/>
              <w:spacing w:line="400" w:lineRule="exact"/>
              <w:jc w:val="right"/>
              <w:rPr>
                <w:rFonts w:ascii="Arial" w:eastAsia="宋体" w:hAnsi="Arial" w:cs="Arial"/>
                <w:kern w:val="0"/>
                <w:szCs w:val="21"/>
              </w:rPr>
            </w:pPr>
          </w:p>
        </w:tc>
        <w:tc>
          <w:tcPr>
            <w:tcW w:w="1417" w:type="dxa"/>
          </w:tcPr>
          <w:p w14:paraId="1FACA897" w14:textId="77777777" w:rsidR="00572B16" w:rsidRPr="002F7F43" w:rsidRDefault="00572B16">
            <w:pPr>
              <w:widowControl/>
              <w:spacing w:line="400" w:lineRule="exact"/>
              <w:jc w:val="right"/>
              <w:rPr>
                <w:rFonts w:ascii="Arial" w:eastAsia="宋体" w:hAnsi="Arial" w:cs="Arial"/>
                <w:kern w:val="0"/>
                <w:szCs w:val="21"/>
              </w:rPr>
            </w:pPr>
          </w:p>
        </w:tc>
        <w:tc>
          <w:tcPr>
            <w:tcW w:w="993" w:type="dxa"/>
            <w:noWrap/>
            <w:vAlign w:val="center"/>
          </w:tcPr>
          <w:p w14:paraId="3DCC6DB7" w14:textId="77777777" w:rsidR="00572B16" w:rsidRPr="002F7F43" w:rsidRDefault="00572B16">
            <w:pPr>
              <w:widowControl/>
              <w:spacing w:line="400" w:lineRule="exact"/>
              <w:jc w:val="right"/>
              <w:rPr>
                <w:rFonts w:ascii="Arial" w:eastAsia="宋体" w:hAnsi="Arial" w:cs="Arial"/>
                <w:kern w:val="0"/>
                <w:szCs w:val="21"/>
              </w:rPr>
            </w:pPr>
          </w:p>
        </w:tc>
        <w:tc>
          <w:tcPr>
            <w:tcW w:w="992" w:type="dxa"/>
            <w:noWrap/>
            <w:vAlign w:val="center"/>
          </w:tcPr>
          <w:p w14:paraId="6699DC8C" w14:textId="77777777" w:rsidR="00572B16" w:rsidRPr="002F7F43" w:rsidRDefault="00572B16">
            <w:pPr>
              <w:widowControl/>
              <w:spacing w:line="400" w:lineRule="exact"/>
              <w:jc w:val="right"/>
              <w:rPr>
                <w:rFonts w:ascii="Arial" w:eastAsia="宋体" w:hAnsi="Arial" w:cs="Arial"/>
                <w:kern w:val="0"/>
                <w:szCs w:val="21"/>
              </w:rPr>
            </w:pPr>
          </w:p>
        </w:tc>
        <w:tc>
          <w:tcPr>
            <w:tcW w:w="1559" w:type="dxa"/>
          </w:tcPr>
          <w:p w14:paraId="37AEC33F" w14:textId="77777777" w:rsidR="00572B16" w:rsidRPr="002F7F43" w:rsidRDefault="00572B16">
            <w:pPr>
              <w:widowControl/>
              <w:spacing w:line="400" w:lineRule="exact"/>
              <w:jc w:val="right"/>
              <w:rPr>
                <w:rFonts w:ascii="Arial" w:eastAsia="宋体" w:hAnsi="Arial" w:cs="Arial"/>
                <w:kern w:val="0"/>
                <w:szCs w:val="21"/>
              </w:rPr>
            </w:pPr>
          </w:p>
        </w:tc>
        <w:tc>
          <w:tcPr>
            <w:tcW w:w="1418" w:type="dxa"/>
          </w:tcPr>
          <w:p w14:paraId="4685204D"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BBF3E83" w14:textId="77777777">
        <w:trPr>
          <w:trHeight w:val="345"/>
        </w:trPr>
        <w:tc>
          <w:tcPr>
            <w:tcW w:w="1701" w:type="dxa"/>
          </w:tcPr>
          <w:p w14:paraId="1ACE7DFE" w14:textId="77777777" w:rsidR="00572B16" w:rsidRPr="002F7F43" w:rsidRDefault="00A07645" w:rsidP="003201AD">
            <w:pPr>
              <w:spacing w:line="400" w:lineRule="exact"/>
              <w:rPr>
                <w:rFonts w:ascii="Arial" w:hAnsi="Arial" w:cs="Arial"/>
              </w:rPr>
            </w:pPr>
            <w:r w:rsidRPr="002F7F43">
              <w:rPr>
                <w:rFonts w:ascii="Arial" w:hAnsi="Arial" w:cs="Arial"/>
              </w:rPr>
              <w:t>II. Joint ventures</w:t>
            </w:r>
          </w:p>
        </w:tc>
        <w:tc>
          <w:tcPr>
            <w:tcW w:w="1418" w:type="dxa"/>
          </w:tcPr>
          <w:p w14:paraId="7EC44087" w14:textId="77777777" w:rsidR="00572B16" w:rsidRPr="002F7F43" w:rsidRDefault="00572B16">
            <w:pPr>
              <w:widowControl/>
              <w:spacing w:line="400" w:lineRule="exact"/>
              <w:jc w:val="right"/>
              <w:rPr>
                <w:rFonts w:ascii="Arial" w:eastAsia="宋体" w:hAnsi="Arial" w:cs="Arial"/>
                <w:kern w:val="0"/>
                <w:szCs w:val="21"/>
              </w:rPr>
            </w:pPr>
          </w:p>
        </w:tc>
        <w:tc>
          <w:tcPr>
            <w:tcW w:w="1417" w:type="dxa"/>
          </w:tcPr>
          <w:p w14:paraId="49EC7148" w14:textId="77777777" w:rsidR="00572B16" w:rsidRPr="002F7F43" w:rsidRDefault="00572B16">
            <w:pPr>
              <w:widowControl/>
              <w:spacing w:line="400" w:lineRule="exact"/>
              <w:jc w:val="right"/>
              <w:rPr>
                <w:rFonts w:ascii="Arial" w:eastAsia="宋体" w:hAnsi="Arial" w:cs="Arial"/>
                <w:kern w:val="0"/>
                <w:szCs w:val="21"/>
              </w:rPr>
            </w:pPr>
          </w:p>
        </w:tc>
        <w:tc>
          <w:tcPr>
            <w:tcW w:w="993" w:type="dxa"/>
            <w:noWrap/>
            <w:vAlign w:val="center"/>
          </w:tcPr>
          <w:p w14:paraId="0EC2A2E9" w14:textId="77777777" w:rsidR="00572B16" w:rsidRPr="002F7F43" w:rsidRDefault="00572B16">
            <w:pPr>
              <w:widowControl/>
              <w:spacing w:line="400" w:lineRule="exact"/>
              <w:jc w:val="right"/>
              <w:rPr>
                <w:rFonts w:ascii="Arial" w:eastAsia="宋体" w:hAnsi="Arial" w:cs="Arial"/>
                <w:kern w:val="0"/>
                <w:szCs w:val="21"/>
              </w:rPr>
            </w:pPr>
          </w:p>
        </w:tc>
        <w:tc>
          <w:tcPr>
            <w:tcW w:w="992" w:type="dxa"/>
            <w:noWrap/>
            <w:vAlign w:val="center"/>
          </w:tcPr>
          <w:p w14:paraId="5BF0909F" w14:textId="77777777" w:rsidR="00572B16" w:rsidRPr="002F7F43" w:rsidRDefault="00572B16">
            <w:pPr>
              <w:widowControl/>
              <w:spacing w:line="400" w:lineRule="exact"/>
              <w:jc w:val="right"/>
              <w:rPr>
                <w:rFonts w:ascii="Arial" w:eastAsia="宋体" w:hAnsi="Arial" w:cs="Arial"/>
                <w:kern w:val="0"/>
                <w:szCs w:val="21"/>
              </w:rPr>
            </w:pPr>
          </w:p>
        </w:tc>
        <w:tc>
          <w:tcPr>
            <w:tcW w:w="1559" w:type="dxa"/>
          </w:tcPr>
          <w:p w14:paraId="36E904A5" w14:textId="77777777" w:rsidR="00572B16" w:rsidRPr="002F7F43" w:rsidRDefault="00572B16">
            <w:pPr>
              <w:widowControl/>
              <w:spacing w:line="400" w:lineRule="exact"/>
              <w:jc w:val="right"/>
              <w:rPr>
                <w:rFonts w:ascii="Arial" w:eastAsia="宋体" w:hAnsi="Arial" w:cs="Arial"/>
                <w:kern w:val="0"/>
                <w:szCs w:val="21"/>
              </w:rPr>
            </w:pPr>
          </w:p>
        </w:tc>
        <w:tc>
          <w:tcPr>
            <w:tcW w:w="1418" w:type="dxa"/>
          </w:tcPr>
          <w:p w14:paraId="24640276"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AEEF7CB" w14:textId="77777777">
        <w:trPr>
          <w:trHeight w:val="345"/>
        </w:trPr>
        <w:tc>
          <w:tcPr>
            <w:tcW w:w="1701" w:type="dxa"/>
          </w:tcPr>
          <w:p w14:paraId="62CDF2AB" w14:textId="77777777" w:rsidR="00572B16" w:rsidRPr="002F7F43" w:rsidRDefault="00572B16" w:rsidP="003201AD">
            <w:pPr>
              <w:spacing w:line="400" w:lineRule="exact"/>
              <w:rPr>
                <w:rFonts w:ascii="Arial" w:hAnsi="Arial" w:cs="Arial"/>
              </w:rPr>
            </w:pPr>
          </w:p>
        </w:tc>
        <w:tc>
          <w:tcPr>
            <w:tcW w:w="1418" w:type="dxa"/>
          </w:tcPr>
          <w:p w14:paraId="11E3641D" w14:textId="77777777" w:rsidR="00572B16" w:rsidRPr="002F7F43" w:rsidRDefault="00572B16">
            <w:pPr>
              <w:widowControl/>
              <w:spacing w:line="400" w:lineRule="exact"/>
              <w:jc w:val="right"/>
              <w:rPr>
                <w:rFonts w:ascii="Arial" w:eastAsia="宋体" w:hAnsi="Arial" w:cs="Arial"/>
                <w:kern w:val="0"/>
                <w:szCs w:val="21"/>
              </w:rPr>
            </w:pPr>
          </w:p>
        </w:tc>
        <w:tc>
          <w:tcPr>
            <w:tcW w:w="1417" w:type="dxa"/>
          </w:tcPr>
          <w:p w14:paraId="5B8465C7" w14:textId="77777777" w:rsidR="00572B16" w:rsidRPr="002F7F43" w:rsidRDefault="00572B16">
            <w:pPr>
              <w:widowControl/>
              <w:spacing w:line="400" w:lineRule="exact"/>
              <w:jc w:val="right"/>
              <w:rPr>
                <w:rFonts w:ascii="Arial" w:eastAsia="宋体" w:hAnsi="Arial" w:cs="Arial"/>
                <w:kern w:val="0"/>
                <w:szCs w:val="21"/>
              </w:rPr>
            </w:pPr>
          </w:p>
        </w:tc>
        <w:tc>
          <w:tcPr>
            <w:tcW w:w="993" w:type="dxa"/>
            <w:noWrap/>
            <w:vAlign w:val="center"/>
          </w:tcPr>
          <w:p w14:paraId="01417ACF" w14:textId="77777777" w:rsidR="00572B16" w:rsidRPr="002F7F43" w:rsidRDefault="00572B16">
            <w:pPr>
              <w:widowControl/>
              <w:spacing w:line="400" w:lineRule="exact"/>
              <w:jc w:val="right"/>
              <w:rPr>
                <w:rFonts w:ascii="Arial" w:eastAsia="宋体" w:hAnsi="Arial" w:cs="Arial"/>
                <w:kern w:val="0"/>
                <w:szCs w:val="21"/>
              </w:rPr>
            </w:pPr>
          </w:p>
        </w:tc>
        <w:tc>
          <w:tcPr>
            <w:tcW w:w="992" w:type="dxa"/>
            <w:noWrap/>
            <w:vAlign w:val="center"/>
          </w:tcPr>
          <w:p w14:paraId="4810FFCF" w14:textId="77777777" w:rsidR="00572B16" w:rsidRPr="002F7F43" w:rsidRDefault="00572B16">
            <w:pPr>
              <w:widowControl/>
              <w:spacing w:line="400" w:lineRule="exact"/>
              <w:jc w:val="right"/>
              <w:rPr>
                <w:rFonts w:ascii="Arial" w:eastAsia="宋体" w:hAnsi="Arial" w:cs="Arial"/>
                <w:kern w:val="0"/>
                <w:szCs w:val="21"/>
              </w:rPr>
            </w:pPr>
          </w:p>
        </w:tc>
        <w:tc>
          <w:tcPr>
            <w:tcW w:w="1559" w:type="dxa"/>
          </w:tcPr>
          <w:p w14:paraId="4F329346" w14:textId="77777777" w:rsidR="00572B16" w:rsidRPr="002F7F43" w:rsidRDefault="00572B16">
            <w:pPr>
              <w:widowControl/>
              <w:spacing w:line="400" w:lineRule="exact"/>
              <w:jc w:val="right"/>
              <w:rPr>
                <w:rFonts w:ascii="Arial" w:eastAsia="宋体" w:hAnsi="Arial" w:cs="Arial"/>
                <w:kern w:val="0"/>
                <w:szCs w:val="21"/>
              </w:rPr>
            </w:pPr>
          </w:p>
        </w:tc>
        <w:tc>
          <w:tcPr>
            <w:tcW w:w="1418" w:type="dxa"/>
          </w:tcPr>
          <w:p w14:paraId="6248B906"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C394B17" w14:textId="77777777">
        <w:trPr>
          <w:trHeight w:val="345"/>
        </w:trPr>
        <w:tc>
          <w:tcPr>
            <w:tcW w:w="1701" w:type="dxa"/>
          </w:tcPr>
          <w:p w14:paraId="5CA4EDB4" w14:textId="77777777" w:rsidR="00572B16" w:rsidRPr="002F7F43" w:rsidRDefault="00572B16" w:rsidP="003201AD">
            <w:pPr>
              <w:spacing w:line="400" w:lineRule="exact"/>
              <w:rPr>
                <w:rFonts w:ascii="Arial" w:hAnsi="Arial" w:cs="Arial"/>
              </w:rPr>
            </w:pPr>
          </w:p>
        </w:tc>
        <w:tc>
          <w:tcPr>
            <w:tcW w:w="1418" w:type="dxa"/>
          </w:tcPr>
          <w:p w14:paraId="3E3FECC1" w14:textId="77777777" w:rsidR="00572B16" w:rsidRPr="002F7F43" w:rsidRDefault="00572B16">
            <w:pPr>
              <w:widowControl/>
              <w:spacing w:line="400" w:lineRule="exact"/>
              <w:jc w:val="right"/>
              <w:rPr>
                <w:rFonts w:ascii="Arial" w:eastAsia="宋体" w:hAnsi="Arial" w:cs="Arial"/>
                <w:kern w:val="0"/>
                <w:szCs w:val="21"/>
              </w:rPr>
            </w:pPr>
          </w:p>
        </w:tc>
        <w:tc>
          <w:tcPr>
            <w:tcW w:w="1417" w:type="dxa"/>
          </w:tcPr>
          <w:p w14:paraId="356A8433" w14:textId="77777777" w:rsidR="00572B16" w:rsidRPr="002F7F43" w:rsidRDefault="00572B16">
            <w:pPr>
              <w:widowControl/>
              <w:spacing w:line="400" w:lineRule="exact"/>
              <w:jc w:val="right"/>
              <w:rPr>
                <w:rFonts w:ascii="Arial" w:eastAsia="宋体" w:hAnsi="Arial" w:cs="Arial"/>
                <w:kern w:val="0"/>
                <w:szCs w:val="21"/>
              </w:rPr>
            </w:pPr>
          </w:p>
        </w:tc>
        <w:tc>
          <w:tcPr>
            <w:tcW w:w="993" w:type="dxa"/>
            <w:noWrap/>
            <w:vAlign w:val="center"/>
          </w:tcPr>
          <w:p w14:paraId="525E7B6F" w14:textId="77777777" w:rsidR="00572B16" w:rsidRPr="002F7F43" w:rsidRDefault="00572B16">
            <w:pPr>
              <w:widowControl/>
              <w:spacing w:line="400" w:lineRule="exact"/>
              <w:jc w:val="right"/>
              <w:rPr>
                <w:rFonts w:ascii="Arial" w:eastAsia="宋体" w:hAnsi="Arial" w:cs="Arial"/>
                <w:kern w:val="0"/>
                <w:szCs w:val="21"/>
              </w:rPr>
            </w:pPr>
          </w:p>
        </w:tc>
        <w:tc>
          <w:tcPr>
            <w:tcW w:w="992" w:type="dxa"/>
            <w:noWrap/>
            <w:vAlign w:val="center"/>
          </w:tcPr>
          <w:p w14:paraId="0DB2222D" w14:textId="77777777" w:rsidR="00572B16" w:rsidRPr="002F7F43" w:rsidRDefault="00572B16">
            <w:pPr>
              <w:widowControl/>
              <w:spacing w:line="400" w:lineRule="exact"/>
              <w:jc w:val="right"/>
              <w:rPr>
                <w:rFonts w:ascii="Arial" w:eastAsia="宋体" w:hAnsi="Arial" w:cs="Arial"/>
                <w:kern w:val="0"/>
                <w:szCs w:val="21"/>
              </w:rPr>
            </w:pPr>
          </w:p>
        </w:tc>
        <w:tc>
          <w:tcPr>
            <w:tcW w:w="1559" w:type="dxa"/>
          </w:tcPr>
          <w:p w14:paraId="05D5CB74" w14:textId="77777777" w:rsidR="00572B16" w:rsidRPr="002F7F43" w:rsidRDefault="00572B16">
            <w:pPr>
              <w:widowControl/>
              <w:spacing w:line="400" w:lineRule="exact"/>
              <w:jc w:val="right"/>
              <w:rPr>
                <w:rFonts w:ascii="Arial" w:eastAsia="宋体" w:hAnsi="Arial" w:cs="Arial"/>
                <w:kern w:val="0"/>
                <w:szCs w:val="21"/>
              </w:rPr>
            </w:pPr>
          </w:p>
        </w:tc>
        <w:tc>
          <w:tcPr>
            <w:tcW w:w="1418" w:type="dxa"/>
          </w:tcPr>
          <w:p w14:paraId="75EACFF8"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20197EB" w14:textId="77777777">
        <w:trPr>
          <w:trHeight w:val="345"/>
        </w:trPr>
        <w:tc>
          <w:tcPr>
            <w:tcW w:w="1701" w:type="dxa"/>
          </w:tcPr>
          <w:p w14:paraId="4D027DB5" w14:textId="77777777" w:rsidR="00572B16" w:rsidRPr="002F7F43" w:rsidRDefault="00A07645" w:rsidP="003201AD">
            <w:pPr>
              <w:spacing w:line="400" w:lineRule="exact"/>
              <w:rPr>
                <w:rFonts w:ascii="Arial" w:hAnsi="Arial" w:cs="Arial"/>
              </w:rPr>
            </w:pPr>
            <w:r w:rsidRPr="002F7F43">
              <w:rPr>
                <w:rFonts w:ascii="Arial" w:hAnsi="Arial" w:cs="Arial"/>
              </w:rPr>
              <w:t>III. Associates</w:t>
            </w:r>
          </w:p>
        </w:tc>
        <w:tc>
          <w:tcPr>
            <w:tcW w:w="1418" w:type="dxa"/>
          </w:tcPr>
          <w:p w14:paraId="739D661D" w14:textId="77777777" w:rsidR="00572B16" w:rsidRPr="002F7F43" w:rsidRDefault="00572B16">
            <w:pPr>
              <w:widowControl/>
              <w:spacing w:line="400" w:lineRule="exact"/>
              <w:jc w:val="right"/>
              <w:rPr>
                <w:rFonts w:ascii="Arial" w:eastAsia="宋体" w:hAnsi="Arial" w:cs="Arial"/>
                <w:kern w:val="0"/>
                <w:szCs w:val="21"/>
              </w:rPr>
            </w:pPr>
          </w:p>
        </w:tc>
        <w:tc>
          <w:tcPr>
            <w:tcW w:w="1417" w:type="dxa"/>
          </w:tcPr>
          <w:p w14:paraId="78634CCF" w14:textId="77777777" w:rsidR="00572B16" w:rsidRPr="002F7F43" w:rsidRDefault="00572B16">
            <w:pPr>
              <w:widowControl/>
              <w:spacing w:line="400" w:lineRule="exact"/>
              <w:jc w:val="right"/>
              <w:rPr>
                <w:rFonts w:ascii="Arial" w:eastAsia="宋体" w:hAnsi="Arial" w:cs="Arial"/>
                <w:kern w:val="0"/>
                <w:szCs w:val="21"/>
              </w:rPr>
            </w:pPr>
          </w:p>
        </w:tc>
        <w:tc>
          <w:tcPr>
            <w:tcW w:w="993" w:type="dxa"/>
            <w:noWrap/>
            <w:vAlign w:val="center"/>
          </w:tcPr>
          <w:p w14:paraId="14869F28" w14:textId="77777777" w:rsidR="00572B16" w:rsidRPr="002F7F43" w:rsidRDefault="00572B16">
            <w:pPr>
              <w:widowControl/>
              <w:spacing w:line="400" w:lineRule="exact"/>
              <w:jc w:val="right"/>
              <w:rPr>
                <w:rFonts w:ascii="Arial" w:eastAsia="宋体" w:hAnsi="Arial" w:cs="Arial"/>
                <w:kern w:val="0"/>
                <w:szCs w:val="21"/>
              </w:rPr>
            </w:pPr>
          </w:p>
        </w:tc>
        <w:tc>
          <w:tcPr>
            <w:tcW w:w="992" w:type="dxa"/>
            <w:noWrap/>
            <w:vAlign w:val="center"/>
          </w:tcPr>
          <w:p w14:paraId="0B94820C" w14:textId="77777777" w:rsidR="00572B16" w:rsidRPr="002F7F43" w:rsidRDefault="00572B16">
            <w:pPr>
              <w:widowControl/>
              <w:spacing w:line="400" w:lineRule="exact"/>
              <w:jc w:val="right"/>
              <w:rPr>
                <w:rFonts w:ascii="Arial" w:eastAsia="宋体" w:hAnsi="Arial" w:cs="Arial"/>
                <w:kern w:val="0"/>
                <w:szCs w:val="21"/>
              </w:rPr>
            </w:pPr>
          </w:p>
        </w:tc>
        <w:tc>
          <w:tcPr>
            <w:tcW w:w="1559" w:type="dxa"/>
          </w:tcPr>
          <w:p w14:paraId="5B4DC8E5" w14:textId="77777777" w:rsidR="00572B16" w:rsidRPr="002F7F43" w:rsidRDefault="00572B16">
            <w:pPr>
              <w:widowControl/>
              <w:spacing w:line="400" w:lineRule="exact"/>
              <w:jc w:val="right"/>
              <w:rPr>
                <w:rFonts w:ascii="Arial" w:eastAsia="宋体" w:hAnsi="Arial" w:cs="Arial"/>
                <w:kern w:val="0"/>
                <w:szCs w:val="21"/>
              </w:rPr>
            </w:pPr>
          </w:p>
        </w:tc>
        <w:tc>
          <w:tcPr>
            <w:tcW w:w="1418" w:type="dxa"/>
          </w:tcPr>
          <w:p w14:paraId="5220DE6B"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42D7203" w14:textId="77777777">
        <w:trPr>
          <w:trHeight w:val="345"/>
        </w:trPr>
        <w:tc>
          <w:tcPr>
            <w:tcW w:w="1701" w:type="dxa"/>
            <w:vAlign w:val="center"/>
          </w:tcPr>
          <w:p w14:paraId="222E058A" w14:textId="77777777" w:rsidR="00572B16" w:rsidRPr="002F7F43" w:rsidRDefault="00572B16">
            <w:pPr>
              <w:widowControl/>
              <w:spacing w:line="400" w:lineRule="exact"/>
              <w:rPr>
                <w:rFonts w:ascii="Arial" w:eastAsia="宋体" w:hAnsi="Arial" w:cs="Arial"/>
                <w:kern w:val="0"/>
                <w:szCs w:val="21"/>
              </w:rPr>
            </w:pPr>
          </w:p>
        </w:tc>
        <w:tc>
          <w:tcPr>
            <w:tcW w:w="1418" w:type="dxa"/>
          </w:tcPr>
          <w:p w14:paraId="5A973993" w14:textId="77777777" w:rsidR="00572B16" w:rsidRPr="002F7F43" w:rsidRDefault="00572B16">
            <w:pPr>
              <w:widowControl/>
              <w:spacing w:line="400" w:lineRule="exact"/>
              <w:jc w:val="right"/>
              <w:rPr>
                <w:rFonts w:ascii="Arial" w:eastAsia="宋体" w:hAnsi="Arial" w:cs="Arial"/>
                <w:kern w:val="0"/>
                <w:szCs w:val="21"/>
              </w:rPr>
            </w:pPr>
          </w:p>
        </w:tc>
        <w:tc>
          <w:tcPr>
            <w:tcW w:w="1417" w:type="dxa"/>
          </w:tcPr>
          <w:p w14:paraId="7688B050" w14:textId="77777777" w:rsidR="00572B16" w:rsidRPr="002F7F43" w:rsidRDefault="00572B16">
            <w:pPr>
              <w:widowControl/>
              <w:spacing w:line="400" w:lineRule="exact"/>
              <w:jc w:val="right"/>
              <w:rPr>
                <w:rFonts w:ascii="Arial" w:eastAsia="宋体" w:hAnsi="Arial" w:cs="Arial"/>
                <w:kern w:val="0"/>
                <w:szCs w:val="21"/>
              </w:rPr>
            </w:pPr>
          </w:p>
        </w:tc>
        <w:tc>
          <w:tcPr>
            <w:tcW w:w="993" w:type="dxa"/>
            <w:noWrap/>
            <w:vAlign w:val="center"/>
          </w:tcPr>
          <w:p w14:paraId="74E0ED30" w14:textId="77777777" w:rsidR="00572B16" w:rsidRPr="002F7F43" w:rsidRDefault="00572B16">
            <w:pPr>
              <w:widowControl/>
              <w:spacing w:line="400" w:lineRule="exact"/>
              <w:jc w:val="right"/>
              <w:rPr>
                <w:rFonts w:ascii="Arial" w:eastAsia="宋体" w:hAnsi="Arial" w:cs="Arial"/>
                <w:kern w:val="0"/>
                <w:szCs w:val="21"/>
              </w:rPr>
            </w:pPr>
          </w:p>
        </w:tc>
        <w:tc>
          <w:tcPr>
            <w:tcW w:w="992" w:type="dxa"/>
            <w:noWrap/>
            <w:vAlign w:val="center"/>
          </w:tcPr>
          <w:p w14:paraId="73F83BA7" w14:textId="77777777" w:rsidR="00572B16" w:rsidRPr="002F7F43" w:rsidRDefault="00572B16">
            <w:pPr>
              <w:widowControl/>
              <w:spacing w:line="400" w:lineRule="exact"/>
              <w:jc w:val="right"/>
              <w:rPr>
                <w:rFonts w:ascii="Arial" w:eastAsia="宋体" w:hAnsi="Arial" w:cs="Arial"/>
                <w:kern w:val="0"/>
                <w:szCs w:val="21"/>
              </w:rPr>
            </w:pPr>
          </w:p>
        </w:tc>
        <w:tc>
          <w:tcPr>
            <w:tcW w:w="1559" w:type="dxa"/>
          </w:tcPr>
          <w:p w14:paraId="15156131" w14:textId="77777777" w:rsidR="00572B16" w:rsidRPr="002F7F43" w:rsidRDefault="00572B16">
            <w:pPr>
              <w:widowControl/>
              <w:spacing w:line="400" w:lineRule="exact"/>
              <w:jc w:val="right"/>
              <w:rPr>
                <w:rFonts w:ascii="Arial" w:eastAsia="宋体" w:hAnsi="Arial" w:cs="Arial"/>
                <w:kern w:val="0"/>
                <w:szCs w:val="21"/>
              </w:rPr>
            </w:pPr>
          </w:p>
        </w:tc>
        <w:tc>
          <w:tcPr>
            <w:tcW w:w="1418" w:type="dxa"/>
          </w:tcPr>
          <w:p w14:paraId="703E6173"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4E2706BE" w14:textId="77777777">
        <w:trPr>
          <w:trHeight w:val="345"/>
        </w:trPr>
        <w:tc>
          <w:tcPr>
            <w:tcW w:w="1701" w:type="dxa"/>
            <w:tcBorders>
              <w:bottom w:val="single" w:sz="12" w:space="0" w:color="auto"/>
            </w:tcBorders>
            <w:vAlign w:val="center"/>
          </w:tcPr>
          <w:p w14:paraId="7E7BB307" w14:textId="77777777" w:rsidR="00572B16" w:rsidRPr="002F7F43" w:rsidRDefault="00572B16">
            <w:pPr>
              <w:widowControl/>
              <w:spacing w:line="400" w:lineRule="exact"/>
              <w:rPr>
                <w:rFonts w:ascii="Arial" w:eastAsia="宋体" w:hAnsi="Arial" w:cs="Arial"/>
                <w:kern w:val="0"/>
                <w:szCs w:val="21"/>
              </w:rPr>
            </w:pPr>
          </w:p>
        </w:tc>
        <w:tc>
          <w:tcPr>
            <w:tcW w:w="1418" w:type="dxa"/>
            <w:tcBorders>
              <w:bottom w:val="single" w:sz="12" w:space="0" w:color="auto"/>
            </w:tcBorders>
          </w:tcPr>
          <w:p w14:paraId="6A9020DB" w14:textId="77777777" w:rsidR="00572B16" w:rsidRPr="002F7F43" w:rsidRDefault="00572B16">
            <w:pPr>
              <w:widowControl/>
              <w:spacing w:line="400" w:lineRule="exact"/>
              <w:jc w:val="right"/>
              <w:rPr>
                <w:rFonts w:ascii="Arial" w:eastAsia="宋体" w:hAnsi="Arial" w:cs="Arial"/>
                <w:kern w:val="0"/>
                <w:szCs w:val="21"/>
              </w:rPr>
            </w:pPr>
          </w:p>
        </w:tc>
        <w:tc>
          <w:tcPr>
            <w:tcW w:w="1417" w:type="dxa"/>
            <w:tcBorders>
              <w:bottom w:val="single" w:sz="12" w:space="0" w:color="auto"/>
            </w:tcBorders>
          </w:tcPr>
          <w:p w14:paraId="36496194" w14:textId="77777777" w:rsidR="00572B16" w:rsidRPr="002F7F43" w:rsidRDefault="00572B16">
            <w:pPr>
              <w:widowControl/>
              <w:spacing w:line="400" w:lineRule="exact"/>
              <w:jc w:val="right"/>
              <w:rPr>
                <w:rFonts w:ascii="Arial" w:eastAsia="宋体" w:hAnsi="Arial" w:cs="Arial"/>
                <w:kern w:val="0"/>
                <w:szCs w:val="21"/>
              </w:rPr>
            </w:pPr>
          </w:p>
        </w:tc>
        <w:tc>
          <w:tcPr>
            <w:tcW w:w="993" w:type="dxa"/>
            <w:tcBorders>
              <w:bottom w:val="single" w:sz="12" w:space="0" w:color="auto"/>
            </w:tcBorders>
            <w:noWrap/>
            <w:vAlign w:val="center"/>
          </w:tcPr>
          <w:p w14:paraId="38313372" w14:textId="77777777" w:rsidR="00572B16" w:rsidRPr="002F7F43" w:rsidRDefault="00572B16">
            <w:pPr>
              <w:widowControl/>
              <w:spacing w:line="400" w:lineRule="exact"/>
              <w:jc w:val="right"/>
              <w:rPr>
                <w:rFonts w:ascii="Arial" w:eastAsia="宋体" w:hAnsi="Arial" w:cs="Arial"/>
                <w:kern w:val="0"/>
                <w:szCs w:val="21"/>
              </w:rPr>
            </w:pPr>
          </w:p>
        </w:tc>
        <w:tc>
          <w:tcPr>
            <w:tcW w:w="992" w:type="dxa"/>
            <w:tcBorders>
              <w:bottom w:val="single" w:sz="12" w:space="0" w:color="auto"/>
            </w:tcBorders>
            <w:noWrap/>
            <w:vAlign w:val="center"/>
          </w:tcPr>
          <w:p w14:paraId="528F7D98" w14:textId="77777777" w:rsidR="00572B16" w:rsidRPr="002F7F43" w:rsidRDefault="00572B16">
            <w:pPr>
              <w:widowControl/>
              <w:spacing w:line="400" w:lineRule="exact"/>
              <w:jc w:val="right"/>
              <w:rPr>
                <w:rFonts w:ascii="Arial" w:eastAsia="宋体" w:hAnsi="Arial" w:cs="Arial"/>
                <w:kern w:val="0"/>
                <w:szCs w:val="21"/>
              </w:rPr>
            </w:pPr>
          </w:p>
        </w:tc>
        <w:tc>
          <w:tcPr>
            <w:tcW w:w="1559" w:type="dxa"/>
            <w:tcBorders>
              <w:bottom w:val="single" w:sz="12" w:space="0" w:color="auto"/>
            </w:tcBorders>
          </w:tcPr>
          <w:p w14:paraId="65D2209C" w14:textId="77777777" w:rsidR="00572B16" w:rsidRPr="002F7F43" w:rsidRDefault="00572B16">
            <w:pPr>
              <w:widowControl/>
              <w:spacing w:line="400" w:lineRule="exact"/>
              <w:jc w:val="right"/>
              <w:rPr>
                <w:rFonts w:ascii="Arial" w:eastAsia="宋体" w:hAnsi="Arial" w:cs="Arial"/>
                <w:kern w:val="0"/>
                <w:szCs w:val="21"/>
              </w:rPr>
            </w:pPr>
          </w:p>
        </w:tc>
        <w:tc>
          <w:tcPr>
            <w:tcW w:w="1418" w:type="dxa"/>
            <w:tcBorders>
              <w:bottom w:val="single" w:sz="12" w:space="0" w:color="auto"/>
            </w:tcBorders>
          </w:tcPr>
          <w:p w14:paraId="4939EC32" w14:textId="77777777" w:rsidR="00572B16" w:rsidRPr="002F7F43" w:rsidRDefault="00572B16">
            <w:pPr>
              <w:widowControl/>
              <w:spacing w:line="400" w:lineRule="exact"/>
              <w:jc w:val="right"/>
              <w:rPr>
                <w:rFonts w:ascii="Arial" w:eastAsia="宋体" w:hAnsi="Arial" w:cs="Arial"/>
                <w:kern w:val="0"/>
                <w:szCs w:val="21"/>
              </w:rPr>
            </w:pPr>
          </w:p>
        </w:tc>
      </w:tr>
    </w:tbl>
    <w:p w14:paraId="4A3A72ED" w14:textId="77777777" w:rsidR="00572B16" w:rsidRPr="002F7F43" w:rsidRDefault="00A07645">
      <w:pPr>
        <w:pStyle w:val="ListParagraph"/>
        <w:numPr>
          <w:ilvl w:val="0"/>
          <w:numId w:val="89"/>
        </w:numPr>
        <w:spacing w:line="400" w:lineRule="exact"/>
        <w:ind w:firstLineChars="0"/>
        <w:rPr>
          <w:rFonts w:ascii="Arial" w:eastAsia="宋体" w:hAnsi="Arial" w:cs="Arial"/>
          <w:sz w:val="24"/>
          <w:szCs w:val="24"/>
          <w:lang w:val="en-GB"/>
        </w:rPr>
      </w:pPr>
      <w:r w:rsidRPr="002F7F43">
        <w:rPr>
          <w:rFonts w:ascii="Arial" w:eastAsia="宋体" w:hAnsi="Arial" w:cs="Arial"/>
          <w:sz w:val="24"/>
          <w:szCs w:val="24"/>
          <w:lang w:val="en-GB"/>
        </w:rPr>
        <w:t xml:space="preserve">Major Financial Information of Significant Joint Ventures </w:t>
      </w:r>
    </w:p>
    <w:tbl>
      <w:tblPr>
        <w:tblW w:w="9606"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526"/>
        <w:gridCol w:w="1417"/>
        <w:gridCol w:w="1418"/>
        <w:gridCol w:w="1134"/>
        <w:gridCol w:w="1134"/>
        <w:gridCol w:w="1559"/>
        <w:gridCol w:w="1418"/>
      </w:tblGrid>
      <w:tr w:rsidR="00572B16" w:rsidRPr="002F7F43" w14:paraId="3533F37E" w14:textId="77777777">
        <w:trPr>
          <w:tblHeader/>
        </w:trPr>
        <w:tc>
          <w:tcPr>
            <w:tcW w:w="1526" w:type="dxa"/>
            <w:vMerge w:val="restart"/>
            <w:tcBorders>
              <w:top w:val="single" w:sz="12" w:space="0" w:color="auto"/>
            </w:tcBorders>
            <w:vAlign w:val="center"/>
          </w:tcPr>
          <w:p w14:paraId="3F57C803" w14:textId="77777777" w:rsidR="00572B16" w:rsidRPr="002F7F43" w:rsidRDefault="00A07645">
            <w:pPr>
              <w:autoSpaceDE w:val="0"/>
              <w:autoSpaceDN w:val="0"/>
              <w:adjustRightInd w:val="0"/>
              <w:spacing w:line="400" w:lineRule="exact"/>
              <w:ind w:firstLineChars="200" w:firstLine="420"/>
              <w:jc w:val="left"/>
              <w:rPr>
                <w:rFonts w:ascii="Arial" w:eastAsia="宋体" w:hAnsi="Arial" w:cs="Arial"/>
                <w:szCs w:val="21"/>
                <w:lang w:val="en-GB"/>
              </w:rPr>
            </w:pPr>
            <w:r w:rsidRPr="002F7F43">
              <w:rPr>
                <w:rFonts w:ascii="Arial" w:eastAsia="宋体" w:hAnsi="Arial" w:cs="Arial"/>
                <w:szCs w:val="21"/>
                <w:lang w:val="en-GB"/>
              </w:rPr>
              <w:t>Items</w:t>
            </w:r>
          </w:p>
        </w:tc>
        <w:tc>
          <w:tcPr>
            <w:tcW w:w="3969" w:type="dxa"/>
            <w:gridSpan w:val="3"/>
            <w:tcBorders>
              <w:top w:val="single" w:sz="12" w:space="0" w:color="auto"/>
            </w:tcBorders>
            <w:vAlign w:val="center"/>
          </w:tcPr>
          <w:p w14:paraId="25A0F3BB" w14:textId="77777777" w:rsidR="00572B16" w:rsidRPr="002F7F43" w:rsidRDefault="00A07645">
            <w:pPr>
              <w:autoSpaceDE w:val="0"/>
              <w:autoSpaceDN w:val="0"/>
              <w:adjustRightInd w:val="0"/>
              <w:spacing w:line="400" w:lineRule="exact"/>
              <w:jc w:val="center"/>
              <w:rPr>
                <w:rFonts w:ascii="Arial" w:eastAsia="宋体" w:hAnsi="Arial" w:cs="Arial"/>
                <w:szCs w:val="21"/>
              </w:rPr>
            </w:pPr>
            <w:r w:rsidRPr="002F7F43">
              <w:rPr>
                <w:rFonts w:ascii="Arial" w:eastAsia="宋体" w:hAnsi="Arial" w:cs="Arial"/>
                <w:szCs w:val="21"/>
              </w:rPr>
              <w:t>Current year</w:t>
            </w:r>
          </w:p>
        </w:tc>
        <w:tc>
          <w:tcPr>
            <w:tcW w:w="4111" w:type="dxa"/>
            <w:gridSpan w:val="3"/>
            <w:tcBorders>
              <w:top w:val="single" w:sz="12" w:space="0" w:color="auto"/>
            </w:tcBorders>
            <w:vAlign w:val="center"/>
          </w:tcPr>
          <w:p w14:paraId="2AB32234" w14:textId="77777777" w:rsidR="00572B16" w:rsidRPr="002F7F43" w:rsidRDefault="00A07645">
            <w:pPr>
              <w:autoSpaceDE w:val="0"/>
              <w:autoSpaceDN w:val="0"/>
              <w:adjustRightInd w:val="0"/>
              <w:spacing w:line="400" w:lineRule="exact"/>
              <w:jc w:val="center"/>
              <w:rPr>
                <w:rFonts w:ascii="Arial" w:eastAsia="宋体" w:hAnsi="Arial" w:cs="Arial"/>
                <w:szCs w:val="21"/>
              </w:rPr>
            </w:pPr>
            <w:r w:rsidRPr="002F7F43">
              <w:rPr>
                <w:rFonts w:ascii="Arial" w:eastAsia="宋体" w:hAnsi="Arial" w:cs="Arial"/>
                <w:szCs w:val="21"/>
              </w:rPr>
              <w:t>Prior year</w:t>
            </w:r>
          </w:p>
        </w:tc>
      </w:tr>
      <w:tr w:rsidR="00572B16" w:rsidRPr="002F7F43" w14:paraId="3042FA3A" w14:textId="77777777">
        <w:trPr>
          <w:tblHeader/>
        </w:trPr>
        <w:tc>
          <w:tcPr>
            <w:tcW w:w="1526" w:type="dxa"/>
            <w:vMerge/>
            <w:vAlign w:val="center"/>
          </w:tcPr>
          <w:p w14:paraId="2510F102" w14:textId="77777777" w:rsidR="00572B16" w:rsidRPr="002F7F43" w:rsidRDefault="00572B16">
            <w:pPr>
              <w:autoSpaceDE w:val="0"/>
              <w:autoSpaceDN w:val="0"/>
              <w:adjustRightInd w:val="0"/>
              <w:spacing w:line="400" w:lineRule="exact"/>
              <w:jc w:val="center"/>
              <w:rPr>
                <w:rFonts w:ascii="Arial" w:eastAsia="宋体" w:hAnsi="Arial" w:cs="Arial"/>
                <w:szCs w:val="21"/>
              </w:rPr>
            </w:pPr>
          </w:p>
        </w:tc>
        <w:tc>
          <w:tcPr>
            <w:tcW w:w="1417" w:type="dxa"/>
            <w:vAlign w:val="center"/>
          </w:tcPr>
          <w:p w14:paraId="15FA911A" w14:textId="77777777" w:rsidR="00572B16" w:rsidRPr="002F7F43" w:rsidRDefault="00A07645" w:rsidP="003201AD">
            <w:pPr>
              <w:spacing w:line="400" w:lineRule="exact"/>
              <w:jc w:val="center"/>
              <w:rPr>
                <w:rFonts w:ascii="Arial" w:hAnsi="Arial" w:cs="Arial"/>
              </w:rPr>
            </w:pPr>
            <w:r w:rsidRPr="002F7F43">
              <w:rPr>
                <w:rFonts w:ascii="Arial" w:hAnsi="Arial" w:cs="Arial"/>
              </w:rPr>
              <w:t>Enterprise 1</w:t>
            </w:r>
          </w:p>
        </w:tc>
        <w:tc>
          <w:tcPr>
            <w:tcW w:w="1418" w:type="dxa"/>
            <w:vAlign w:val="center"/>
          </w:tcPr>
          <w:p w14:paraId="489D4ED6" w14:textId="77777777" w:rsidR="00572B16" w:rsidRPr="002F7F43" w:rsidRDefault="00A07645" w:rsidP="003201AD">
            <w:pPr>
              <w:spacing w:line="400" w:lineRule="exact"/>
              <w:jc w:val="center"/>
              <w:rPr>
                <w:rFonts w:ascii="Arial" w:hAnsi="Arial" w:cs="Arial"/>
              </w:rPr>
            </w:pPr>
            <w:r w:rsidRPr="002F7F43">
              <w:rPr>
                <w:rFonts w:ascii="Arial" w:hAnsi="Arial" w:cs="Arial"/>
              </w:rPr>
              <w:t>Enterprise 2</w:t>
            </w:r>
          </w:p>
        </w:tc>
        <w:tc>
          <w:tcPr>
            <w:tcW w:w="1134" w:type="dxa"/>
            <w:vAlign w:val="center"/>
          </w:tcPr>
          <w:p w14:paraId="55E65104" w14:textId="77777777" w:rsidR="00572B16" w:rsidRPr="002F7F43" w:rsidRDefault="00A07645" w:rsidP="003201AD">
            <w:pPr>
              <w:spacing w:line="400" w:lineRule="exact"/>
              <w:jc w:val="center"/>
              <w:rPr>
                <w:rFonts w:ascii="Arial" w:hAnsi="Arial" w:cs="Arial"/>
              </w:rPr>
            </w:pPr>
            <w:r w:rsidRPr="002F7F43">
              <w:rPr>
                <w:rFonts w:ascii="Arial" w:hAnsi="Arial" w:cs="Arial"/>
              </w:rPr>
              <w:t>…</w:t>
            </w:r>
          </w:p>
        </w:tc>
        <w:tc>
          <w:tcPr>
            <w:tcW w:w="1134" w:type="dxa"/>
            <w:vAlign w:val="center"/>
          </w:tcPr>
          <w:p w14:paraId="7FBEE828" w14:textId="77777777" w:rsidR="00572B16" w:rsidRPr="002F7F43" w:rsidRDefault="00A07645">
            <w:pPr>
              <w:autoSpaceDE w:val="0"/>
              <w:autoSpaceDN w:val="0"/>
              <w:adjustRightInd w:val="0"/>
              <w:spacing w:line="400" w:lineRule="exact"/>
              <w:jc w:val="center"/>
              <w:rPr>
                <w:rFonts w:ascii="Arial" w:eastAsia="宋体" w:hAnsi="Arial" w:cs="Arial"/>
                <w:szCs w:val="21"/>
              </w:rPr>
            </w:pPr>
            <w:r w:rsidRPr="002F7F43">
              <w:rPr>
                <w:rFonts w:ascii="Arial" w:eastAsia="宋体" w:hAnsi="Arial" w:cs="Arial"/>
                <w:szCs w:val="21"/>
              </w:rPr>
              <w:t>Enterprise 1</w:t>
            </w:r>
          </w:p>
        </w:tc>
        <w:tc>
          <w:tcPr>
            <w:tcW w:w="1559" w:type="dxa"/>
            <w:vAlign w:val="center"/>
          </w:tcPr>
          <w:p w14:paraId="59DD4156" w14:textId="77777777" w:rsidR="00572B16" w:rsidRPr="002F7F43" w:rsidRDefault="00A07645">
            <w:pPr>
              <w:autoSpaceDE w:val="0"/>
              <w:autoSpaceDN w:val="0"/>
              <w:adjustRightInd w:val="0"/>
              <w:spacing w:line="400" w:lineRule="exact"/>
              <w:jc w:val="center"/>
              <w:rPr>
                <w:rFonts w:ascii="Arial" w:eastAsia="宋体" w:hAnsi="Arial" w:cs="Arial"/>
                <w:szCs w:val="21"/>
              </w:rPr>
            </w:pPr>
            <w:r w:rsidRPr="002F7F43">
              <w:rPr>
                <w:rFonts w:ascii="Arial" w:eastAsia="宋体" w:hAnsi="Arial" w:cs="Arial"/>
                <w:szCs w:val="21"/>
              </w:rPr>
              <w:t>Enterprise 2</w:t>
            </w:r>
          </w:p>
        </w:tc>
        <w:tc>
          <w:tcPr>
            <w:tcW w:w="1418" w:type="dxa"/>
            <w:vAlign w:val="center"/>
          </w:tcPr>
          <w:p w14:paraId="1820755C" w14:textId="77777777" w:rsidR="00572B16" w:rsidRPr="002F7F43" w:rsidRDefault="00A07645">
            <w:pPr>
              <w:autoSpaceDE w:val="0"/>
              <w:autoSpaceDN w:val="0"/>
              <w:adjustRightInd w:val="0"/>
              <w:spacing w:line="400" w:lineRule="exact"/>
              <w:jc w:val="center"/>
              <w:rPr>
                <w:rFonts w:ascii="Arial" w:eastAsia="宋体" w:hAnsi="Arial" w:cs="Arial"/>
                <w:szCs w:val="21"/>
              </w:rPr>
            </w:pPr>
            <w:r w:rsidRPr="002F7F43">
              <w:rPr>
                <w:rFonts w:ascii="Arial" w:eastAsia="宋体" w:hAnsi="Arial" w:cs="Arial"/>
                <w:szCs w:val="21"/>
              </w:rPr>
              <w:t>…</w:t>
            </w:r>
          </w:p>
        </w:tc>
      </w:tr>
      <w:tr w:rsidR="00572B16" w:rsidRPr="002F7F43" w14:paraId="23403BF1" w14:textId="77777777">
        <w:tc>
          <w:tcPr>
            <w:tcW w:w="1526" w:type="dxa"/>
            <w:vAlign w:val="center"/>
          </w:tcPr>
          <w:p w14:paraId="14865891"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Current assets</w:t>
            </w:r>
          </w:p>
        </w:tc>
        <w:tc>
          <w:tcPr>
            <w:tcW w:w="1417" w:type="dxa"/>
          </w:tcPr>
          <w:p w14:paraId="01006FD2"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08CE8729"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7623E863"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5A972805"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59" w:type="dxa"/>
          </w:tcPr>
          <w:p w14:paraId="73E72865"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0605B011"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6F961E46" w14:textId="77777777">
        <w:tc>
          <w:tcPr>
            <w:tcW w:w="1526" w:type="dxa"/>
            <w:vAlign w:val="center"/>
          </w:tcPr>
          <w:p w14:paraId="72485621" w14:textId="77777777" w:rsidR="00572B16" w:rsidRPr="002F7F43" w:rsidRDefault="00A07645" w:rsidP="003201AD">
            <w:pPr>
              <w:spacing w:line="400" w:lineRule="exact"/>
              <w:rPr>
                <w:rFonts w:ascii="Arial" w:hAnsi="Arial" w:cs="Arial"/>
              </w:rPr>
            </w:pPr>
            <w:r w:rsidRPr="002F7F43">
              <w:rPr>
                <w:rFonts w:ascii="Arial" w:hAnsi="Arial" w:cs="Arial"/>
              </w:rPr>
              <w:t xml:space="preserve">Non-current assets </w:t>
            </w:r>
          </w:p>
        </w:tc>
        <w:tc>
          <w:tcPr>
            <w:tcW w:w="1417" w:type="dxa"/>
          </w:tcPr>
          <w:p w14:paraId="5C1D1810"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63310330"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6A543F6C"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3D11FD28"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59" w:type="dxa"/>
          </w:tcPr>
          <w:p w14:paraId="7629C916"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3C143DDD"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5624C024" w14:textId="77777777">
        <w:tc>
          <w:tcPr>
            <w:tcW w:w="1526" w:type="dxa"/>
            <w:vAlign w:val="center"/>
          </w:tcPr>
          <w:p w14:paraId="6D145F35" w14:textId="77777777" w:rsidR="00572B16" w:rsidRPr="002F7F43" w:rsidRDefault="00A07645" w:rsidP="003201AD">
            <w:pPr>
              <w:spacing w:line="400" w:lineRule="exact"/>
              <w:rPr>
                <w:rFonts w:ascii="Arial" w:hAnsi="Arial" w:cs="Arial"/>
              </w:rPr>
            </w:pPr>
            <w:r w:rsidRPr="002F7F43">
              <w:rPr>
                <w:rFonts w:ascii="Arial" w:hAnsi="Arial" w:cs="Arial"/>
              </w:rPr>
              <w:t xml:space="preserve">Total assets </w:t>
            </w:r>
          </w:p>
        </w:tc>
        <w:tc>
          <w:tcPr>
            <w:tcW w:w="1417" w:type="dxa"/>
          </w:tcPr>
          <w:p w14:paraId="41957727"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1E08F999"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595C21AC"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3E849B13"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59" w:type="dxa"/>
          </w:tcPr>
          <w:p w14:paraId="003E0EB5"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67C6F152"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75FE3E87" w14:textId="77777777">
        <w:tc>
          <w:tcPr>
            <w:tcW w:w="1526" w:type="dxa"/>
            <w:vAlign w:val="center"/>
          </w:tcPr>
          <w:p w14:paraId="5AEBF5C6" w14:textId="77777777" w:rsidR="00572B16" w:rsidRPr="002F7F43" w:rsidRDefault="00A07645" w:rsidP="003201AD">
            <w:pPr>
              <w:spacing w:line="400" w:lineRule="exact"/>
              <w:rPr>
                <w:rFonts w:ascii="Arial" w:hAnsi="Arial" w:cs="Arial"/>
              </w:rPr>
            </w:pPr>
            <w:r w:rsidRPr="002F7F43">
              <w:rPr>
                <w:rFonts w:ascii="Arial" w:hAnsi="Arial" w:cs="Arial"/>
              </w:rPr>
              <w:t>Current liabilities</w:t>
            </w:r>
          </w:p>
        </w:tc>
        <w:tc>
          <w:tcPr>
            <w:tcW w:w="1417" w:type="dxa"/>
          </w:tcPr>
          <w:p w14:paraId="29409ED3"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2F19BBBA"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09439575"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00C9568A"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59" w:type="dxa"/>
          </w:tcPr>
          <w:p w14:paraId="4709A5FA"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58314A5A"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01B3E976" w14:textId="77777777">
        <w:tc>
          <w:tcPr>
            <w:tcW w:w="1526" w:type="dxa"/>
            <w:vAlign w:val="center"/>
          </w:tcPr>
          <w:p w14:paraId="35B1A719" w14:textId="77777777" w:rsidR="00572B16" w:rsidRPr="002F7F43" w:rsidRDefault="00A07645" w:rsidP="003201AD">
            <w:pPr>
              <w:spacing w:line="400" w:lineRule="exact"/>
              <w:rPr>
                <w:rFonts w:ascii="Arial" w:hAnsi="Arial" w:cs="Arial"/>
              </w:rPr>
            </w:pPr>
            <w:r w:rsidRPr="002F7F43">
              <w:rPr>
                <w:rFonts w:ascii="Arial" w:hAnsi="Arial" w:cs="Arial"/>
              </w:rPr>
              <w:t>Non-current liabilities</w:t>
            </w:r>
          </w:p>
        </w:tc>
        <w:tc>
          <w:tcPr>
            <w:tcW w:w="1417" w:type="dxa"/>
          </w:tcPr>
          <w:p w14:paraId="7B642CD7"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4D192E3D"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5A0FB6FF"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27EC3080"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59" w:type="dxa"/>
          </w:tcPr>
          <w:p w14:paraId="2B0D6C81"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3D0847B6"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1A9E6033" w14:textId="77777777">
        <w:tc>
          <w:tcPr>
            <w:tcW w:w="1526" w:type="dxa"/>
            <w:vAlign w:val="center"/>
          </w:tcPr>
          <w:p w14:paraId="6E100D43" w14:textId="77777777" w:rsidR="00572B16" w:rsidRPr="002F7F43" w:rsidRDefault="00A07645" w:rsidP="003201AD">
            <w:pPr>
              <w:spacing w:line="400" w:lineRule="exact"/>
              <w:rPr>
                <w:rFonts w:ascii="Arial" w:hAnsi="Arial" w:cs="Arial"/>
              </w:rPr>
            </w:pPr>
            <w:r w:rsidRPr="002F7F43">
              <w:rPr>
                <w:rFonts w:ascii="Arial" w:hAnsi="Arial" w:cs="Arial"/>
              </w:rPr>
              <w:t>Total liabilities</w:t>
            </w:r>
          </w:p>
        </w:tc>
        <w:tc>
          <w:tcPr>
            <w:tcW w:w="1417" w:type="dxa"/>
          </w:tcPr>
          <w:p w14:paraId="78D9A26C"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50390D55"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37C158B6"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0F750800"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59" w:type="dxa"/>
          </w:tcPr>
          <w:p w14:paraId="17C09F3A"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53A92286"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1CAF402F" w14:textId="77777777">
        <w:tc>
          <w:tcPr>
            <w:tcW w:w="1526" w:type="dxa"/>
            <w:vAlign w:val="center"/>
          </w:tcPr>
          <w:p w14:paraId="48DD3F1F" w14:textId="77777777" w:rsidR="00572B16" w:rsidRPr="002F7F43" w:rsidRDefault="00A07645" w:rsidP="003201AD">
            <w:pPr>
              <w:spacing w:line="400" w:lineRule="exact"/>
              <w:rPr>
                <w:rFonts w:ascii="Arial" w:hAnsi="Arial" w:cs="Arial"/>
              </w:rPr>
            </w:pPr>
            <w:r w:rsidRPr="002F7F43">
              <w:rPr>
                <w:rFonts w:ascii="Arial" w:hAnsi="Arial" w:cs="Arial"/>
              </w:rPr>
              <w:t xml:space="preserve">Net assets  </w:t>
            </w:r>
          </w:p>
        </w:tc>
        <w:tc>
          <w:tcPr>
            <w:tcW w:w="1417" w:type="dxa"/>
          </w:tcPr>
          <w:p w14:paraId="6ACB63BF"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17BE8E46"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0464DEE3"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2CC75A92"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59" w:type="dxa"/>
          </w:tcPr>
          <w:p w14:paraId="76EA5E0A"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18269F05"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2F9182B0" w14:textId="77777777">
        <w:tc>
          <w:tcPr>
            <w:tcW w:w="1526" w:type="dxa"/>
            <w:vAlign w:val="center"/>
          </w:tcPr>
          <w:p w14:paraId="0A3E1BDA" w14:textId="77777777" w:rsidR="00572B16" w:rsidRPr="002F7F43" w:rsidRDefault="00A07645" w:rsidP="003201AD">
            <w:pPr>
              <w:spacing w:line="400" w:lineRule="exact"/>
              <w:rPr>
                <w:rFonts w:ascii="Arial" w:hAnsi="Arial" w:cs="Arial"/>
              </w:rPr>
            </w:pPr>
            <w:r w:rsidRPr="002F7F43">
              <w:rPr>
                <w:rFonts w:ascii="Arial" w:hAnsi="Arial" w:cs="Arial"/>
              </w:rPr>
              <w:t xml:space="preserve">Proportionate share of net assets calculated based on shareholding </w:t>
            </w:r>
          </w:p>
        </w:tc>
        <w:tc>
          <w:tcPr>
            <w:tcW w:w="1417" w:type="dxa"/>
          </w:tcPr>
          <w:p w14:paraId="0BBF2655"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3F2E3DD5"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6C06DBA2"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5E24CC16"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59" w:type="dxa"/>
          </w:tcPr>
          <w:p w14:paraId="44B65A1C"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22ABB027"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4ABC632C" w14:textId="77777777">
        <w:tc>
          <w:tcPr>
            <w:tcW w:w="1526" w:type="dxa"/>
            <w:vAlign w:val="center"/>
          </w:tcPr>
          <w:p w14:paraId="7C4F6E74" w14:textId="77777777" w:rsidR="00572B16" w:rsidRPr="002F7F43" w:rsidRDefault="00A07645" w:rsidP="00D27F10">
            <w:pPr>
              <w:spacing w:line="400" w:lineRule="exact"/>
              <w:rPr>
                <w:rFonts w:ascii="Arial" w:hAnsi="Arial" w:cs="Arial"/>
              </w:rPr>
            </w:pPr>
            <w:r w:rsidRPr="002F7F43">
              <w:rPr>
                <w:rFonts w:ascii="Arial" w:hAnsi="Arial" w:cs="Arial"/>
              </w:rPr>
              <w:t xml:space="preserve">Adjustments </w:t>
            </w:r>
          </w:p>
        </w:tc>
        <w:tc>
          <w:tcPr>
            <w:tcW w:w="1417" w:type="dxa"/>
          </w:tcPr>
          <w:p w14:paraId="0E4D5426"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47A200F5"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2D0B97F6"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30D193DB"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59" w:type="dxa"/>
          </w:tcPr>
          <w:p w14:paraId="73220A14"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7BE99314"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31B9CB5C" w14:textId="77777777">
        <w:tc>
          <w:tcPr>
            <w:tcW w:w="1526" w:type="dxa"/>
            <w:vAlign w:val="center"/>
          </w:tcPr>
          <w:p w14:paraId="38356108" w14:textId="77777777" w:rsidR="00572B16" w:rsidRPr="002F7F43" w:rsidRDefault="00A07645" w:rsidP="00D27F10">
            <w:pPr>
              <w:spacing w:line="400" w:lineRule="exact"/>
              <w:rPr>
                <w:rFonts w:ascii="Arial" w:hAnsi="Arial" w:cs="Arial"/>
              </w:rPr>
            </w:pPr>
            <w:r w:rsidRPr="002F7F43">
              <w:rPr>
                <w:rFonts w:ascii="Arial" w:hAnsi="Arial" w:cs="Arial"/>
              </w:rPr>
              <w:t xml:space="preserve">Carrying amount of </w:t>
            </w:r>
            <w:r w:rsidRPr="002F7F43">
              <w:rPr>
                <w:rFonts w:ascii="Arial" w:hAnsi="Arial" w:cs="Arial"/>
              </w:rPr>
              <w:lastRenderedPageBreak/>
              <w:t>equity investments in joint ventures</w:t>
            </w:r>
          </w:p>
        </w:tc>
        <w:tc>
          <w:tcPr>
            <w:tcW w:w="1417" w:type="dxa"/>
          </w:tcPr>
          <w:p w14:paraId="72D845C5"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6DF99CE9"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1C058AB6"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1BA72988"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59" w:type="dxa"/>
          </w:tcPr>
          <w:p w14:paraId="76F10FD5"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18F95EE2"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44FD1321" w14:textId="77777777">
        <w:tc>
          <w:tcPr>
            <w:tcW w:w="1526" w:type="dxa"/>
            <w:vAlign w:val="center"/>
          </w:tcPr>
          <w:p w14:paraId="3FBB584C" w14:textId="77777777" w:rsidR="00572B16" w:rsidRPr="002F7F43" w:rsidRDefault="00A07645" w:rsidP="00D27F10">
            <w:pPr>
              <w:pStyle w:val="Default"/>
              <w:jc w:val="both"/>
              <w:rPr>
                <w:rFonts w:ascii="Arial" w:hAnsi="Arial" w:cs="Arial"/>
                <w:color w:val="auto"/>
                <w:kern w:val="2"/>
                <w:sz w:val="21"/>
                <w:szCs w:val="21"/>
              </w:rPr>
            </w:pPr>
            <w:r w:rsidRPr="002F7F43">
              <w:rPr>
                <w:rFonts w:ascii="Arial" w:hAnsi="Arial" w:cs="Arial"/>
                <w:color w:val="auto"/>
                <w:kern w:val="2"/>
                <w:sz w:val="21"/>
                <w:szCs w:val="21"/>
              </w:rPr>
              <w:t xml:space="preserve">Fair value of equity investments with quoted market prices </w:t>
            </w:r>
          </w:p>
        </w:tc>
        <w:tc>
          <w:tcPr>
            <w:tcW w:w="1417" w:type="dxa"/>
          </w:tcPr>
          <w:p w14:paraId="11372737"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0BE82706"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642DD3F0"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4D289852"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59" w:type="dxa"/>
          </w:tcPr>
          <w:p w14:paraId="29685E7A"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23FD3C3F"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37A1E91B" w14:textId="77777777">
        <w:tc>
          <w:tcPr>
            <w:tcW w:w="1526" w:type="dxa"/>
            <w:vAlign w:val="center"/>
          </w:tcPr>
          <w:p w14:paraId="3BD3B573"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 xml:space="preserve">Operating revenue </w:t>
            </w:r>
          </w:p>
        </w:tc>
        <w:tc>
          <w:tcPr>
            <w:tcW w:w="1417" w:type="dxa"/>
          </w:tcPr>
          <w:p w14:paraId="43E4DC29"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3DDEF380"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2D3050D7"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319A0BB1"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59" w:type="dxa"/>
          </w:tcPr>
          <w:p w14:paraId="7DBF58FE"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30C6045B"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45AA4A4D" w14:textId="77777777">
        <w:tc>
          <w:tcPr>
            <w:tcW w:w="1526" w:type="dxa"/>
            <w:vAlign w:val="center"/>
          </w:tcPr>
          <w:p w14:paraId="597886AD"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 xml:space="preserve">Financial expenses </w:t>
            </w:r>
          </w:p>
        </w:tc>
        <w:tc>
          <w:tcPr>
            <w:tcW w:w="1417" w:type="dxa"/>
          </w:tcPr>
          <w:p w14:paraId="7FD37AD4"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6F1C0B01"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21DF0619"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03F9B3BE"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59" w:type="dxa"/>
          </w:tcPr>
          <w:p w14:paraId="1D713E84"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1C78142A"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68B67021" w14:textId="77777777">
        <w:tc>
          <w:tcPr>
            <w:tcW w:w="1526" w:type="dxa"/>
            <w:vAlign w:val="center"/>
          </w:tcPr>
          <w:p w14:paraId="30F14AE8"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 xml:space="preserve">Income tax expenses </w:t>
            </w:r>
          </w:p>
        </w:tc>
        <w:tc>
          <w:tcPr>
            <w:tcW w:w="1417" w:type="dxa"/>
          </w:tcPr>
          <w:p w14:paraId="33D38571"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54B30DC0"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74236673"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0D1E329B"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59" w:type="dxa"/>
          </w:tcPr>
          <w:p w14:paraId="5A881C47"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32B1C3EF"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2B6C9385" w14:textId="77777777">
        <w:tc>
          <w:tcPr>
            <w:tcW w:w="1526" w:type="dxa"/>
            <w:vAlign w:val="center"/>
          </w:tcPr>
          <w:p w14:paraId="39F886B1"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Net profit</w:t>
            </w:r>
          </w:p>
        </w:tc>
        <w:tc>
          <w:tcPr>
            <w:tcW w:w="1417" w:type="dxa"/>
          </w:tcPr>
          <w:p w14:paraId="0E5412F0"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4A674479"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76BAB424"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739DAF47"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59" w:type="dxa"/>
          </w:tcPr>
          <w:p w14:paraId="035A2DB5"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3598366C"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763C9623" w14:textId="77777777">
        <w:tc>
          <w:tcPr>
            <w:tcW w:w="1526" w:type="dxa"/>
            <w:vAlign w:val="center"/>
          </w:tcPr>
          <w:p w14:paraId="7F641753"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Other comprehensive income</w:t>
            </w:r>
          </w:p>
        </w:tc>
        <w:tc>
          <w:tcPr>
            <w:tcW w:w="1417" w:type="dxa"/>
          </w:tcPr>
          <w:p w14:paraId="3DDFCC54"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4DAE920C"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3D25C6E7"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6D4C5F03"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59" w:type="dxa"/>
          </w:tcPr>
          <w:p w14:paraId="25E5E0CA"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7EED7208"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2C36220A" w14:textId="77777777">
        <w:tc>
          <w:tcPr>
            <w:tcW w:w="1526" w:type="dxa"/>
            <w:vAlign w:val="center"/>
          </w:tcPr>
          <w:p w14:paraId="0D58B906"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 xml:space="preserve">Total comprehensive income </w:t>
            </w:r>
          </w:p>
        </w:tc>
        <w:tc>
          <w:tcPr>
            <w:tcW w:w="1417" w:type="dxa"/>
          </w:tcPr>
          <w:p w14:paraId="1FBEDBD8"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7804BDF0"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68F7A389"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Pr>
          <w:p w14:paraId="7F49A8A4"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59" w:type="dxa"/>
          </w:tcPr>
          <w:p w14:paraId="47D78EAB"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Pr>
          <w:p w14:paraId="33890FF6"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27972FCB" w14:textId="77777777">
        <w:tc>
          <w:tcPr>
            <w:tcW w:w="1526" w:type="dxa"/>
            <w:tcBorders>
              <w:bottom w:val="single" w:sz="12" w:space="0" w:color="auto"/>
            </w:tcBorders>
            <w:vAlign w:val="center"/>
          </w:tcPr>
          <w:p w14:paraId="33C4B306"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 xml:space="preserve">Dividends received from joint ventures in current year </w:t>
            </w:r>
          </w:p>
        </w:tc>
        <w:tc>
          <w:tcPr>
            <w:tcW w:w="1417" w:type="dxa"/>
            <w:tcBorders>
              <w:bottom w:val="single" w:sz="12" w:space="0" w:color="auto"/>
            </w:tcBorders>
          </w:tcPr>
          <w:p w14:paraId="1C14BB68"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Borders>
              <w:bottom w:val="single" w:sz="12" w:space="0" w:color="auto"/>
            </w:tcBorders>
          </w:tcPr>
          <w:p w14:paraId="62665088"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Borders>
              <w:bottom w:val="single" w:sz="12" w:space="0" w:color="auto"/>
            </w:tcBorders>
          </w:tcPr>
          <w:p w14:paraId="0A2C63C0"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34" w:type="dxa"/>
            <w:tcBorders>
              <w:bottom w:val="single" w:sz="12" w:space="0" w:color="auto"/>
            </w:tcBorders>
          </w:tcPr>
          <w:p w14:paraId="63FB7744"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59" w:type="dxa"/>
            <w:tcBorders>
              <w:bottom w:val="single" w:sz="12" w:space="0" w:color="auto"/>
            </w:tcBorders>
          </w:tcPr>
          <w:p w14:paraId="411B6696"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18" w:type="dxa"/>
            <w:tcBorders>
              <w:bottom w:val="single" w:sz="12" w:space="0" w:color="auto"/>
            </w:tcBorders>
          </w:tcPr>
          <w:p w14:paraId="533B5E22"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bl>
    <w:p w14:paraId="6E1158BC" w14:textId="77777777" w:rsidR="00572B16" w:rsidRPr="002F7F43" w:rsidRDefault="00A07645">
      <w:pPr>
        <w:pStyle w:val="ListParagraph"/>
        <w:numPr>
          <w:ilvl w:val="0"/>
          <w:numId w:val="89"/>
        </w:numPr>
        <w:spacing w:line="400" w:lineRule="exact"/>
        <w:ind w:firstLineChars="0"/>
        <w:rPr>
          <w:rFonts w:ascii="Arial" w:eastAsia="宋体" w:hAnsi="Arial" w:cs="Arial"/>
          <w:sz w:val="24"/>
          <w:szCs w:val="24"/>
          <w:lang w:val="en-GB"/>
        </w:rPr>
      </w:pPr>
      <w:r w:rsidRPr="002F7F43">
        <w:rPr>
          <w:rFonts w:ascii="Arial" w:eastAsia="宋体" w:hAnsi="Arial" w:cs="Arial"/>
          <w:sz w:val="24"/>
          <w:szCs w:val="24"/>
          <w:lang w:val="en-GB"/>
        </w:rPr>
        <w:t xml:space="preserve">Major Financial Information of Significant Associates </w:t>
      </w:r>
    </w:p>
    <w:tbl>
      <w:tblPr>
        <w:tblW w:w="9606"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642"/>
        <w:gridCol w:w="1402"/>
        <w:gridCol w:w="1403"/>
        <w:gridCol w:w="1091"/>
        <w:gridCol w:w="1174"/>
        <w:gridCol w:w="1536"/>
        <w:gridCol w:w="1358"/>
      </w:tblGrid>
      <w:tr w:rsidR="00572B16" w:rsidRPr="002F7F43" w14:paraId="7223AA0B" w14:textId="77777777">
        <w:trPr>
          <w:trHeight w:val="283"/>
          <w:tblHeader/>
        </w:trPr>
        <w:tc>
          <w:tcPr>
            <w:tcW w:w="1642" w:type="dxa"/>
            <w:vMerge w:val="restart"/>
            <w:tcBorders>
              <w:top w:val="single" w:sz="12" w:space="0" w:color="auto"/>
            </w:tcBorders>
            <w:vAlign w:val="center"/>
          </w:tcPr>
          <w:p w14:paraId="2A8603E8" w14:textId="77777777" w:rsidR="00572B16" w:rsidRPr="002F7F43" w:rsidRDefault="00A07645">
            <w:pPr>
              <w:widowControl/>
              <w:spacing w:line="400" w:lineRule="exact"/>
              <w:jc w:val="center"/>
              <w:outlineLvl w:val="1"/>
              <w:rPr>
                <w:rFonts w:ascii="Arial" w:eastAsia="宋体" w:hAnsi="Arial" w:cs="Arial"/>
                <w:szCs w:val="21"/>
              </w:rPr>
            </w:pPr>
            <w:r w:rsidRPr="002F7F43">
              <w:rPr>
                <w:rFonts w:ascii="Arial" w:eastAsia="宋体" w:hAnsi="Arial" w:cs="Arial"/>
                <w:szCs w:val="21"/>
              </w:rPr>
              <w:t>Items</w:t>
            </w:r>
          </w:p>
        </w:tc>
        <w:tc>
          <w:tcPr>
            <w:tcW w:w="3896" w:type="dxa"/>
            <w:gridSpan w:val="3"/>
            <w:tcBorders>
              <w:top w:val="single" w:sz="12" w:space="0" w:color="auto"/>
            </w:tcBorders>
            <w:vAlign w:val="center"/>
          </w:tcPr>
          <w:p w14:paraId="7250AC6D" w14:textId="77777777" w:rsidR="00572B16" w:rsidRPr="002F7F43" w:rsidRDefault="00A07645">
            <w:pPr>
              <w:widowControl/>
              <w:spacing w:line="400" w:lineRule="exact"/>
              <w:ind w:firstLineChars="200" w:firstLine="420"/>
              <w:jc w:val="center"/>
              <w:outlineLvl w:val="1"/>
              <w:rPr>
                <w:rFonts w:ascii="Arial" w:eastAsia="宋体" w:hAnsi="Arial" w:cs="Arial"/>
                <w:szCs w:val="21"/>
              </w:rPr>
            </w:pPr>
            <w:r w:rsidRPr="002F7F43">
              <w:rPr>
                <w:rFonts w:ascii="Arial" w:eastAsia="宋体" w:hAnsi="Arial" w:cs="Arial"/>
                <w:szCs w:val="21"/>
              </w:rPr>
              <w:t>Current year</w:t>
            </w:r>
          </w:p>
        </w:tc>
        <w:tc>
          <w:tcPr>
            <w:tcW w:w="4068" w:type="dxa"/>
            <w:gridSpan w:val="3"/>
            <w:tcBorders>
              <w:top w:val="single" w:sz="12" w:space="0" w:color="auto"/>
            </w:tcBorders>
            <w:vAlign w:val="center"/>
          </w:tcPr>
          <w:p w14:paraId="1BF3C6F0" w14:textId="77777777" w:rsidR="00572B16" w:rsidRPr="002F7F43" w:rsidRDefault="00A07645">
            <w:pPr>
              <w:widowControl/>
              <w:spacing w:line="400" w:lineRule="exact"/>
              <w:ind w:firstLineChars="200" w:firstLine="420"/>
              <w:jc w:val="center"/>
              <w:outlineLvl w:val="1"/>
              <w:rPr>
                <w:rFonts w:ascii="Arial" w:eastAsia="宋体" w:hAnsi="Arial" w:cs="Arial"/>
                <w:szCs w:val="21"/>
              </w:rPr>
            </w:pPr>
            <w:r w:rsidRPr="002F7F43">
              <w:rPr>
                <w:rFonts w:ascii="Arial" w:eastAsia="宋体" w:hAnsi="Arial" w:cs="Arial"/>
                <w:szCs w:val="21"/>
              </w:rPr>
              <w:t>Prior year</w:t>
            </w:r>
          </w:p>
        </w:tc>
      </w:tr>
      <w:tr w:rsidR="00572B16" w:rsidRPr="002F7F43" w14:paraId="72B0F8BE" w14:textId="77777777">
        <w:tc>
          <w:tcPr>
            <w:tcW w:w="1642" w:type="dxa"/>
            <w:vMerge/>
            <w:vAlign w:val="center"/>
          </w:tcPr>
          <w:p w14:paraId="5D3F656D" w14:textId="77777777" w:rsidR="00572B16" w:rsidRPr="002F7F43" w:rsidRDefault="00572B16">
            <w:pPr>
              <w:autoSpaceDE w:val="0"/>
              <w:autoSpaceDN w:val="0"/>
              <w:adjustRightInd w:val="0"/>
              <w:spacing w:line="400" w:lineRule="exact"/>
              <w:jc w:val="center"/>
              <w:rPr>
                <w:rFonts w:ascii="Arial" w:eastAsia="宋体" w:hAnsi="Arial" w:cs="Arial"/>
                <w:szCs w:val="21"/>
              </w:rPr>
            </w:pPr>
          </w:p>
        </w:tc>
        <w:tc>
          <w:tcPr>
            <w:tcW w:w="1402" w:type="dxa"/>
            <w:vAlign w:val="center"/>
          </w:tcPr>
          <w:p w14:paraId="6422E322" w14:textId="77777777" w:rsidR="00572B16" w:rsidRPr="002F7F43" w:rsidRDefault="00A07645">
            <w:pPr>
              <w:autoSpaceDE w:val="0"/>
              <w:autoSpaceDN w:val="0"/>
              <w:adjustRightInd w:val="0"/>
              <w:spacing w:line="400" w:lineRule="exact"/>
              <w:jc w:val="center"/>
              <w:rPr>
                <w:rFonts w:ascii="Arial" w:eastAsia="宋体" w:hAnsi="Arial" w:cs="Arial"/>
                <w:szCs w:val="21"/>
              </w:rPr>
            </w:pPr>
            <w:r w:rsidRPr="002F7F43">
              <w:rPr>
                <w:rFonts w:ascii="Arial" w:eastAsia="宋体" w:hAnsi="Arial" w:cs="Arial"/>
                <w:szCs w:val="21"/>
              </w:rPr>
              <w:t>Enterprise 1</w:t>
            </w:r>
          </w:p>
        </w:tc>
        <w:tc>
          <w:tcPr>
            <w:tcW w:w="1403" w:type="dxa"/>
            <w:vAlign w:val="center"/>
          </w:tcPr>
          <w:p w14:paraId="297075B5" w14:textId="77777777" w:rsidR="00572B16" w:rsidRPr="002F7F43" w:rsidRDefault="00A07645">
            <w:pPr>
              <w:autoSpaceDE w:val="0"/>
              <w:autoSpaceDN w:val="0"/>
              <w:adjustRightInd w:val="0"/>
              <w:spacing w:line="400" w:lineRule="exact"/>
              <w:jc w:val="center"/>
              <w:rPr>
                <w:rFonts w:ascii="Arial" w:eastAsia="宋体" w:hAnsi="Arial" w:cs="Arial"/>
                <w:szCs w:val="21"/>
              </w:rPr>
            </w:pPr>
            <w:r w:rsidRPr="002F7F43">
              <w:rPr>
                <w:rFonts w:ascii="Arial" w:eastAsia="宋体" w:hAnsi="Arial" w:cs="Arial"/>
                <w:szCs w:val="21"/>
              </w:rPr>
              <w:t>Enterprise 2</w:t>
            </w:r>
          </w:p>
        </w:tc>
        <w:tc>
          <w:tcPr>
            <w:tcW w:w="1091" w:type="dxa"/>
            <w:vAlign w:val="center"/>
          </w:tcPr>
          <w:p w14:paraId="5A6058E0" w14:textId="77777777" w:rsidR="00572B16" w:rsidRPr="002F7F43" w:rsidRDefault="00A07645">
            <w:pPr>
              <w:autoSpaceDE w:val="0"/>
              <w:autoSpaceDN w:val="0"/>
              <w:adjustRightInd w:val="0"/>
              <w:spacing w:line="400" w:lineRule="exact"/>
              <w:jc w:val="center"/>
              <w:rPr>
                <w:rFonts w:ascii="Arial" w:eastAsia="宋体" w:hAnsi="Arial" w:cs="Arial"/>
                <w:szCs w:val="21"/>
              </w:rPr>
            </w:pPr>
            <w:r w:rsidRPr="002F7F43">
              <w:rPr>
                <w:rFonts w:ascii="Arial" w:eastAsia="宋体" w:hAnsi="Arial" w:cs="Arial"/>
                <w:szCs w:val="21"/>
              </w:rPr>
              <w:t>…</w:t>
            </w:r>
          </w:p>
        </w:tc>
        <w:tc>
          <w:tcPr>
            <w:tcW w:w="1174" w:type="dxa"/>
            <w:vAlign w:val="center"/>
          </w:tcPr>
          <w:p w14:paraId="3D3E6516" w14:textId="77777777" w:rsidR="00572B16" w:rsidRPr="002F7F43" w:rsidRDefault="00A07645">
            <w:pPr>
              <w:autoSpaceDE w:val="0"/>
              <w:autoSpaceDN w:val="0"/>
              <w:adjustRightInd w:val="0"/>
              <w:spacing w:line="400" w:lineRule="exact"/>
              <w:jc w:val="center"/>
              <w:rPr>
                <w:rFonts w:ascii="Arial" w:eastAsia="宋体" w:hAnsi="Arial" w:cs="Arial"/>
                <w:szCs w:val="21"/>
              </w:rPr>
            </w:pPr>
            <w:r w:rsidRPr="002F7F43">
              <w:rPr>
                <w:rFonts w:ascii="Arial" w:eastAsia="宋体" w:hAnsi="Arial" w:cs="Arial"/>
                <w:szCs w:val="21"/>
              </w:rPr>
              <w:t>Enterprise 1</w:t>
            </w:r>
          </w:p>
        </w:tc>
        <w:tc>
          <w:tcPr>
            <w:tcW w:w="1536" w:type="dxa"/>
            <w:vAlign w:val="center"/>
          </w:tcPr>
          <w:p w14:paraId="1DB8E36C" w14:textId="77777777" w:rsidR="00572B16" w:rsidRPr="002F7F43" w:rsidRDefault="00A07645">
            <w:pPr>
              <w:autoSpaceDE w:val="0"/>
              <w:autoSpaceDN w:val="0"/>
              <w:adjustRightInd w:val="0"/>
              <w:spacing w:line="400" w:lineRule="exact"/>
              <w:jc w:val="center"/>
              <w:rPr>
                <w:rFonts w:ascii="Arial" w:eastAsia="宋体" w:hAnsi="Arial" w:cs="Arial"/>
                <w:szCs w:val="21"/>
              </w:rPr>
            </w:pPr>
            <w:r w:rsidRPr="002F7F43">
              <w:rPr>
                <w:rFonts w:ascii="Arial" w:eastAsia="宋体" w:hAnsi="Arial" w:cs="Arial"/>
                <w:szCs w:val="21"/>
              </w:rPr>
              <w:t>Enterprise 2</w:t>
            </w:r>
          </w:p>
        </w:tc>
        <w:tc>
          <w:tcPr>
            <w:tcW w:w="1358" w:type="dxa"/>
            <w:vAlign w:val="center"/>
          </w:tcPr>
          <w:p w14:paraId="58F96553" w14:textId="77777777" w:rsidR="00572B16" w:rsidRPr="002F7F43" w:rsidRDefault="00A07645">
            <w:pPr>
              <w:autoSpaceDE w:val="0"/>
              <w:autoSpaceDN w:val="0"/>
              <w:adjustRightInd w:val="0"/>
              <w:spacing w:line="400" w:lineRule="exact"/>
              <w:jc w:val="center"/>
              <w:rPr>
                <w:rFonts w:ascii="Arial" w:eastAsia="宋体" w:hAnsi="Arial" w:cs="Arial"/>
                <w:szCs w:val="21"/>
              </w:rPr>
            </w:pPr>
            <w:r w:rsidRPr="002F7F43">
              <w:rPr>
                <w:rFonts w:ascii="Arial" w:eastAsia="宋体" w:hAnsi="Arial" w:cs="Arial"/>
                <w:szCs w:val="21"/>
              </w:rPr>
              <w:t>…</w:t>
            </w:r>
          </w:p>
        </w:tc>
      </w:tr>
      <w:tr w:rsidR="00572B16" w:rsidRPr="002F7F43" w14:paraId="0C8A003C" w14:textId="77777777">
        <w:tc>
          <w:tcPr>
            <w:tcW w:w="1642" w:type="dxa"/>
            <w:vAlign w:val="center"/>
          </w:tcPr>
          <w:p w14:paraId="0A4377D4"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Current assets</w:t>
            </w:r>
          </w:p>
        </w:tc>
        <w:tc>
          <w:tcPr>
            <w:tcW w:w="1402" w:type="dxa"/>
          </w:tcPr>
          <w:p w14:paraId="5958BB95"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03" w:type="dxa"/>
          </w:tcPr>
          <w:p w14:paraId="3C212C7B"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091" w:type="dxa"/>
          </w:tcPr>
          <w:p w14:paraId="5FB42CFE"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74" w:type="dxa"/>
          </w:tcPr>
          <w:p w14:paraId="1E2F02F6"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36" w:type="dxa"/>
          </w:tcPr>
          <w:p w14:paraId="0C91666C"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358" w:type="dxa"/>
          </w:tcPr>
          <w:p w14:paraId="4112E28D"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23A247E5" w14:textId="77777777">
        <w:tc>
          <w:tcPr>
            <w:tcW w:w="1642" w:type="dxa"/>
            <w:vAlign w:val="center"/>
          </w:tcPr>
          <w:p w14:paraId="2537BC70" w14:textId="77777777" w:rsidR="00572B16" w:rsidRPr="002F7F43" w:rsidRDefault="00A07645" w:rsidP="00D27F10">
            <w:pPr>
              <w:spacing w:line="400" w:lineRule="exact"/>
              <w:rPr>
                <w:rFonts w:ascii="Arial" w:hAnsi="Arial" w:cs="Arial"/>
              </w:rPr>
            </w:pPr>
            <w:r w:rsidRPr="002F7F43">
              <w:rPr>
                <w:rFonts w:ascii="Arial" w:hAnsi="Arial" w:cs="Arial"/>
              </w:rPr>
              <w:t xml:space="preserve">Non-current assets </w:t>
            </w:r>
          </w:p>
        </w:tc>
        <w:tc>
          <w:tcPr>
            <w:tcW w:w="1402" w:type="dxa"/>
          </w:tcPr>
          <w:p w14:paraId="6644E8D4"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03" w:type="dxa"/>
          </w:tcPr>
          <w:p w14:paraId="7CA50C8A"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091" w:type="dxa"/>
          </w:tcPr>
          <w:p w14:paraId="62DF102D"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74" w:type="dxa"/>
          </w:tcPr>
          <w:p w14:paraId="227C8CE7"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36" w:type="dxa"/>
          </w:tcPr>
          <w:p w14:paraId="1F364BBE"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358" w:type="dxa"/>
          </w:tcPr>
          <w:p w14:paraId="010478FE"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126DFAE3" w14:textId="77777777">
        <w:tc>
          <w:tcPr>
            <w:tcW w:w="1642" w:type="dxa"/>
            <w:vAlign w:val="center"/>
          </w:tcPr>
          <w:p w14:paraId="23ACE8B2" w14:textId="77777777" w:rsidR="00572B16" w:rsidRPr="002F7F43" w:rsidRDefault="00A07645" w:rsidP="00D27F10">
            <w:pPr>
              <w:spacing w:line="400" w:lineRule="exact"/>
              <w:rPr>
                <w:rFonts w:ascii="Arial" w:hAnsi="Arial" w:cs="Arial"/>
              </w:rPr>
            </w:pPr>
            <w:r w:rsidRPr="002F7F43">
              <w:rPr>
                <w:rFonts w:ascii="Arial" w:hAnsi="Arial" w:cs="Arial"/>
              </w:rPr>
              <w:t xml:space="preserve">Total assets </w:t>
            </w:r>
          </w:p>
        </w:tc>
        <w:tc>
          <w:tcPr>
            <w:tcW w:w="1402" w:type="dxa"/>
          </w:tcPr>
          <w:p w14:paraId="3B67C51A"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03" w:type="dxa"/>
          </w:tcPr>
          <w:p w14:paraId="17013CC5"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091" w:type="dxa"/>
          </w:tcPr>
          <w:p w14:paraId="258503EC"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74" w:type="dxa"/>
          </w:tcPr>
          <w:p w14:paraId="7AF42A9B"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36" w:type="dxa"/>
          </w:tcPr>
          <w:p w14:paraId="04136D28"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358" w:type="dxa"/>
          </w:tcPr>
          <w:p w14:paraId="784F39EC"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17C4DA68" w14:textId="77777777">
        <w:tc>
          <w:tcPr>
            <w:tcW w:w="1642" w:type="dxa"/>
            <w:vAlign w:val="center"/>
          </w:tcPr>
          <w:p w14:paraId="203E9C86" w14:textId="77777777" w:rsidR="00572B16" w:rsidRPr="002F7F43" w:rsidRDefault="00A07645" w:rsidP="00D27F10">
            <w:pPr>
              <w:spacing w:line="400" w:lineRule="exact"/>
              <w:rPr>
                <w:rFonts w:ascii="Arial" w:hAnsi="Arial" w:cs="Arial"/>
              </w:rPr>
            </w:pPr>
            <w:r w:rsidRPr="002F7F43">
              <w:rPr>
                <w:rFonts w:ascii="Arial" w:hAnsi="Arial" w:cs="Arial"/>
              </w:rPr>
              <w:t>Current liabilities</w:t>
            </w:r>
          </w:p>
        </w:tc>
        <w:tc>
          <w:tcPr>
            <w:tcW w:w="1402" w:type="dxa"/>
          </w:tcPr>
          <w:p w14:paraId="1D079427"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03" w:type="dxa"/>
          </w:tcPr>
          <w:p w14:paraId="46CB5CFB"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091" w:type="dxa"/>
          </w:tcPr>
          <w:p w14:paraId="02BAE799"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74" w:type="dxa"/>
          </w:tcPr>
          <w:p w14:paraId="575386F6"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36" w:type="dxa"/>
          </w:tcPr>
          <w:p w14:paraId="3A6D75EB"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358" w:type="dxa"/>
          </w:tcPr>
          <w:p w14:paraId="14518E18"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13C21DCE" w14:textId="77777777">
        <w:tc>
          <w:tcPr>
            <w:tcW w:w="1642" w:type="dxa"/>
            <w:vAlign w:val="center"/>
          </w:tcPr>
          <w:p w14:paraId="75FB7748" w14:textId="77777777" w:rsidR="00572B16" w:rsidRPr="002F7F43" w:rsidRDefault="00A07645" w:rsidP="00D27F10">
            <w:pPr>
              <w:spacing w:line="400" w:lineRule="exact"/>
              <w:rPr>
                <w:rFonts w:ascii="Arial" w:hAnsi="Arial" w:cs="Arial"/>
              </w:rPr>
            </w:pPr>
            <w:r w:rsidRPr="002F7F43">
              <w:rPr>
                <w:rFonts w:ascii="Arial" w:hAnsi="Arial" w:cs="Arial"/>
              </w:rPr>
              <w:t>Non-current liabilities</w:t>
            </w:r>
          </w:p>
        </w:tc>
        <w:tc>
          <w:tcPr>
            <w:tcW w:w="1402" w:type="dxa"/>
          </w:tcPr>
          <w:p w14:paraId="4B1C0B81"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03" w:type="dxa"/>
          </w:tcPr>
          <w:p w14:paraId="0DF22191"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091" w:type="dxa"/>
          </w:tcPr>
          <w:p w14:paraId="1CFE7904"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74" w:type="dxa"/>
          </w:tcPr>
          <w:p w14:paraId="697550EA"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36" w:type="dxa"/>
          </w:tcPr>
          <w:p w14:paraId="54ADFF44"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358" w:type="dxa"/>
          </w:tcPr>
          <w:p w14:paraId="3226C0E0"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55CE6BF1" w14:textId="77777777">
        <w:tc>
          <w:tcPr>
            <w:tcW w:w="1642" w:type="dxa"/>
            <w:vAlign w:val="center"/>
          </w:tcPr>
          <w:p w14:paraId="18FE25CE" w14:textId="77777777" w:rsidR="00572B16" w:rsidRPr="002F7F43" w:rsidRDefault="00A07645" w:rsidP="00D27F10">
            <w:pPr>
              <w:spacing w:line="400" w:lineRule="exact"/>
              <w:rPr>
                <w:rFonts w:ascii="Arial" w:hAnsi="Arial" w:cs="Arial"/>
              </w:rPr>
            </w:pPr>
            <w:r w:rsidRPr="002F7F43">
              <w:rPr>
                <w:rFonts w:ascii="Arial" w:hAnsi="Arial" w:cs="Arial"/>
              </w:rPr>
              <w:t>Total liabilities</w:t>
            </w:r>
          </w:p>
        </w:tc>
        <w:tc>
          <w:tcPr>
            <w:tcW w:w="1402" w:type="dxa"/>
          </w:tcPr>
          <w:p w14:paraId="68FD0BA0"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03" w:type="dxa"/>
          </w:tcPr>
          <w:p w14:paraId="4EB3F761"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091" w:type="dxa"/>
          </w:tcPr>
          <w:p w14:paraId="6926208C"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74" w:type="dxa"/>
          </w:tcPr>
          <w:p w14:paraId="76BB92AB"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36" w:type="dxa"/>
          </w:tcPr>
          <w:p w14:paraId="14F694F9"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358" w:type="dxa"/>
          </w:tcPr>
          <w:p w14:paraId="52BDC8D5"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33517228" w14:textId="77777777">
        <w:tc>
          <w:tcPr>
            <w:tcW w:w="1642" w:type="dxa"/>
            <w:vAlign w:val="center"/>
          </w:tcPr>
          <w:p w14:paraId="6B0FF136" w14:textId="77777777" w:rsidR="00572B16" w:rsidRPr="002F7F43" w:rsidRDefault="00A07645" w:rsidP="00D27F10">
            <w:pPr>
              <w:spacing w:line="400" w:lineRule="exact"/>
              <w:rPr>
                <w:rFonts w:ascii="Arial" w:hAnsi="Arial" w:cs="Arial"/>
              </w:rPr>
            </w:pPr>
            <w:r w:rsidRPr="002F7F43">
              <w:rPr>
                <w:rFonts w:ascii="Arial" w:hAnsi="Arial" w:cs="Arial"/>
              </w:rPr>
              <w:lastRenderedPageBreak/>
              <w:t xml:space="preserve">Net assets  </w:t>
            </w:r>
          </w:p>
        </w:tc>
        <w:tc>
          <w:tcPr>
            <w:tcW w:w="1402" w:type="dxa"/>
          </w:tcPr>
          <w:p w14:paraId="5DA59DB3"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03" w:type="dxa"/>
          </w:tcPr>
          <w:p w14:paraId="359FCA3F"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091" w:type="dxa"/>
          </w:tcPr>
          <w:p w14:paraId="4E1EB425"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74" w:type="dxa"/>
          </w:tcPr>
          <w:p w14:paraId="0AF1C071"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36" w:type="dxa"/>
          </w:tcPr>
          <w:p w14:paraId="77707016"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358" w:type="dxa"/>
          </w:tcPr>
          <w:p w14:paraId="2F88EF4F"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49A76736" w14:textId="77777777">
        <w:tc>
          <w:tcPr>
            <w:tcW w:w="1642" w:type="dxa"/>
            <w:vAlign w:val="center"/>
          </w:tcPr>
          <w:p w14:paraId="569534CF" w14:textId="77777777" w:rsidR="00572B16" w:rsidRPr="002F7F43" w:rsidRDefault="00A07645" w:rsidP="00D27F10">
            <w:pPr>
              <w:spacing w:line="400" w:lineRule="exact"/>
              <w:rPr>
                <w:rFonts w:ascii="Arial" w:hAnsi="Arial" w:cs="Arial"/>
              </w:rPr>
            </w:pPr>
            <w:r w:rsidRPr="002F7F43">
              <w:rPr>
                <w:rFonts w:ascii="Arial" w:hAnsi="Arial" w:cs="Arial"/>
              </w:rPr>
              <w:t xml:space="preserve">Proportionate share of net assets calculated based on shareholding </w:t>
            </w:r>
          </w:p>
        </w:tc>
        <w:tc>
          <w:tcPr>
            <w:tcW w:w="1402" w:type="dxa"/>
          </w:tcPr>
          <w:p w14:paraId="3517BF98"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03" w:type="dxa"/>
          </w:tcPr>
          <w:p w14:paraId="6B1DEE40"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091" w:type="dxa"/>
          </w:tcPr>
          <w:p w14:paraId="764A0AC0"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74" w:type="dxa"/>
          </w:tcPr>
          <w:p w14:paraId="118B718C"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36" w:type="dxa"/>
          </w:tcPr>
          <w:p w14:paraId="2D8FBCD6"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358" w:type="dxa"/>
          </w:tcPr>
          <w:p w14:paraId="7E4C2153"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0B8C6429" w14:textId="77777777">
        <w:tc>
          <w:tcPr>
            <w:tcW w:w="1642" w:type="dxa"/>
            <w:vAlign w:val="center"/>
          </w:tcPr>
          <w:p w14:paraId="362F5869" w14:textId="77777777" w:rsidR="00572B16" w:rsidRPr="002F7F43" w:rsidRDefault="00A07645" w:rsidP="00D27F10">
            <w:pPr>
              <w:spacing w:line="400" w:lineRule="exact"/>
              <w:rPr>
                <w:rFonts w:ascii="Arial" w:hAnsi="Arial" w:cs="Arial"/>
              </w:rPr>
            </w:pPr>
            <w:r w:rsidRPr="002F7F43">
              <w:rPr>
                <w:rFonts w:ascii="Arial" w:hAnsi="Arial" w:cs="Arial"/>
              </w:rPr>
              <w:t xml:space="preserve">Adjustments </w:t>
            </w:r>
          </w:p>
        </w:tc>
        <w:tc>
          <w:tcPr>
            <w:tcW w:w="1402" w:type="dxa"/>
          </w:tcPr>
          <w:p w14:paraId="515F8D29"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03" w:type="dxa"/>
          </w:tcPr>
          <w:p w14:paraId="59B72FA4"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091" w:type="dxa"/>
          </w:tcPr>
          <w:p w14:paraId="63AB86EF"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74" w:type="dxa"/>
          </w:tcPr>
          <w:p w14:paraId="46646F4B"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36" w:type="dxa"/>
          </w:tcPr>
          <w:p w14:paraId="160E5C60"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358" w:type="dxa"/>
          </w:tcPr>
          <w:p w14:paraId="3FFA9755"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489B0FBC" w14:textId="77777777">
        <w:tc>
          <w:tcPr>
            <w:tcW w:w="1642" w:type="dxa"/>
            <w:vAlign w:val="center"/>
          </w:tcPr>
          <w:p w14:paraId="23EB28ED" w14:textId="77777777" w:rsidR="00572B16" w:rsidRPr="002F7F43" w:rsidRDefault="00A07645" w:rsidP="00D27F10">
            <w:pPr>
              <w:spacing w:line="400" w:lineRule="exact"/>
              <w:rPr>
                <w:rFonts w:ascii="Arial" w:hAnsi="Arial" w:cs="Arial"/>
              </w:rPr>
            </w:pPr>
            <w:r w:rsidRPr="002F7F43">
              <w:rPr>
                <w:rFonts w:ascii="Arial" w:hAnsi="Arial" w:cs="Arial"/>
              </w:rPr>
              <w:t>Carrying amount of equity investments in associates</w:t>
            </w:r>
          </w:p>
        </w:tc>
        <w:tc>
          <w:tcPr>
            <w:tcW w:w="1402" w:type="dxa"/>
          </w:tcPr>
          <w:p w14:paraId="0F8DD023"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03" w:type="dxa"/>
          </w:tcPr>
          <w:p w14:paraId="4E767F7E"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091" w:type="dxa"/>
          </w:tcPr>
          <w:p w14:paraId="3305E821"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74" w:type="dxa"/>
          </w:tcPr>
          <w:p w14:paraId="04A70E49"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36" w:type="dxa"/>
          </w:tcPr>
          <w:p w14:paraId="17DBC743"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358" w:type="dxa"/>
          </w:tcPr>
          <w:p w14:paraId="6578066A"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787E9567" w14:textId="77777777">
        <w:tc>
          <w:tcPr>
            <w:tcW w:w="1642" w:type="dxa"/>
            <w:vAlign w:val="center"/>
          </w:tcPr>
          <w:p w14:paraId="7FB78977" w14:textId="77777777" w:rsidR="00572B16" w:rsidRPr="002F7F43" w:rsidRDefault="00A07645" w:rsidP="00D27F10">
            <w:pPr>
              <w:spacing w:line="400" w:lineRule="exact"/>
              <w:rPr>
                <w:rFonts w:ascii="Arial" w:hAnsi="Arial" w:cs="Arial"/>
              </w:rPr>
            </w:pPr>
            <w:r w:rsidRPr="002F7F43">
              <w:rPr>
                <w:rFonts w:ascii="Arial" w:hAnsi="Arial" w:cs="Arial"/>
              </w:rPr>
              <w:t xml:space="preserve">Fair value of equity investments with quoted market prices </w:t>
            </w:r>
          </w:p>
        </w:tc>
        <w:tc>
          <w:tcPr>
            <w:tcW w:w="1402" w:type="dxa"/>
          </w:tcPr>
          <w:p w14:paraId="3F21A932"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03" w:type="dxa"/>
          </w:tcPr>
          <w:p w14:paraId="0964AC86"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091" w:type="dxa"/>
          </w:tcPr>
          <w:p w14:paraId="763B3D7C"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74" w:type="dxa"/>
          </w:tcPr>
          <w:p w14:paraId="59B2AFB6"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36" w:type="dxa"/>
          </w:tcPr>
          <w:p w14:paraId="370BC816"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358" w:type="dxa"/>
          </w:tcPr>
          <w:p w14:paraId="5A07CE34"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52F0C8CC" w14:textId="77777777">
        <w:tc>
          <w:tcPr>
            <w:tcW w:w="1642" w:type="dxa"/>
            <w:vAlign w:val="center"/>
          </w:tcPr>
          <w:p w14:paraId="2B367B91" w14:textId="77777777" w:rsidR="00572B16" w:rsidRPr="002F7F43" w:rsidRDefault="00A07645" w:rsidP="00D27F10">
            <w:pPr>
              <w:spacing w:line="400" w:lineRule="exact"/>
              <w:rPr>
                <w:rFonts w:ascii="Arial" w:hAnsi="Arial" w:cs="Arial"/>
              </w:rPr>
            </w:pPr>
            <w:r w:rsidRPr="002F7F43">
              <w:rPr>
                <w:rFonts w:ascii="Arial" w:hAnsi="Arial" w:cs="Arial"/>
              </w:rPr>
              <w:t xml:space="preserve">Operating revenue </w:t>
            </w:r>
          </w:p>
        </w:tc>
        <w:tc>
          <w:tcPr>
            <w:tcW w:w="1402" w:type="dxa"/>
          </w:tcPr>
          <w:p w14:paraId="642F39EC"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03" w:type="dxa"/>
          </w:tcPr>
          <w:p w14:paraId="02CE012F"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091" w:type="dxa"/>
          </w:tcPr>
          <w:p w14:paraId="34101183"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74" w:type="dxa"/>
          </w:tcPr>
          <w:p w14:paraId="677C9339"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36" w:type="dxa"/>
          </w:tcPr>
          <w:p w14:paraId="3128F13C"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358" w:type="dxa"/>
          </w:tcPr>
          <w:p w14:paraId="0ABB6A7C"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4BFDB391" w14:textId="77777777">
        <w:tc>
          <w:tcPr>
            <w:tcW w:w="1642" w:type="dxa"/>
            <w:vAlign w:val="center"/>
          </w:tcPr>
          <w:p w14:paraId="7A542B53" w14:textId="77777777" w:rsidR="00572B16" w:rsidRPr="002F7F43" w:rsidRDefault="00A07645" w:rsidP="00D27F10">
            <w:pPr>
              <w:spacing w:line="400" w:lineRule="exact"/>
              <w:rPr>
                <w:rFonts w:ascii="Arial" w:hAnsi="Arial" w:cs="Arial"/>
              </w:rPr>
            </w:pPr>
            <w:r w:rsidRPr="002F7F43">
              <w:rPr>
                <w:rFonts w:ascii="Arial" w:hAnsi="Arial" w:cs="Arial"/>
              </w:rPr>
              <w:t>Net profit</w:t>
            </w:r>
          </w:p>
        </w:tc>
        <w:tc>
          <w:tcPr>
            <w:tcW w:w="1402" w:type="dxa"/>
          </w:tcPr>
          <w:p w14:paraId="0A0EFA9A"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03" w:type="dxa"/>
          </w:tcPr>
          <w:p w14:paraId="7BB0ABB3"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091" w:type="dxa"/>
          </w:tcPr>
          <w:p w14:paraId="43B7F65A"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74" w:type="dxa"/>
          </w:tcPr>
          <w:p w14:paraId="0372AC25"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36" w:type="dxa"/>
          </w:tcPr>
          <w:p w14:paraId="6142CBED"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358" w:type="dxa"/>
          </w:tcPr>
          <w:p w14:paraId="5A961DAF"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537EF2B1" w14:textId="77777777">
        <w:tc>
          <w:tcPr>
            <w:tcW w:w="1642" w:type="dxa"/>
            <w:vAlign w:val="center"/>
          </w:tcPr>
          <w:p w14:paraId="5EDE9837" w14:textId="77777777" w:rsidR="00572B16" w:rsidRPr="002F7F43" w:rsidRDefault="00A07645" w:rsidP="00D27F10">
            <w:pPr>
              <w:spacing w:line="400" w:lineRule="exact"/>
              <w:rPr>
                <w:rFonts w:ascii="Arial" w:hAnsi="Arial" w:cs="Arial"/>
              </w:rPr>
            </w:pPr>
            <w:r w:rsidRPr="002F7F43">
              <w:rPr>
                <w:rFonts w:ascii="Arial" w:hAnsi="Arial" w:cs="Arial"/>
              </w:rPr>
              <w:t>Other comprehensive income</w:t>
            </w:r>
          </w:p>
        </w:tc>
        <w:tc>
          <w:tcPr>
            <w:tcW w:w="1402" w:type="dxa"/>
          </w:tcPr>
          <w:p w14:paraId="1C826E51"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03" w:type="dxa"/>
          </w:tcPr>
          <w:p w14:paraId="52CEE853"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091" w:type="dxa"/>
          </w:tcPr>
          <w:p w14:paraId="66B39C41"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74" w:type="dxa"/>
          </w:tcPr>
          <w:p w14:paraId="137E5D3B"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36" w:type="dxa"/>
          </w:tcPr>
          <w:p w14:paraId="71CB5E52"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358" w:type="dxa"/>
          </w:tcPr>
          <w:p w14:paraId="21EE7158"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4C451A0E" w14:textId="77777777">
        <w:tc>
          <w:tcPr>
            <w:tcW w:w="1642" w:type="dxa"/>
            <w:tcBorders>
              <w:bottom w:val="single" w:sz="12" w:space="0" w:color="auto"/>
            </w:tcBorders>
            <w:vAlign w:val="center"/>
          </w:tcPr>
          <w:p w14:paraId="48315335" w14:textId="77777777" w:rsidR="00572B16" w:rsidRPr="002F7F43" w:rsidRDefault="00A07645" w:rsidP="00D27F10">
            <w:pPr>
              <w:spacing w:line="400" w:lineRule="exact"/>
              <w:rPr>
                <w:rFonts w:ascii="Arial" w:hAnsi="Arial" w:cs="Arial"/>
              </w:rPr>
            </w:pPr>
            <w:r w:rsidRPr="002F7F43">
              <w:rPr>
                <w:rFonts w:ascii="Arial" w:hAnsi="Arial" w:cs="Arial"/>
              </w:rPr>
              <w:t xml:space="preserve">Total comprehensive income </w:t>
            </w:r>
          </w:p>
        </w:tc>
        <w:tc>
          <w:tcPr>
            <w:tcW w:w="1402" w:type="dxa"/>
            <w:tcBorders>
              <w:bottom w:val="single" w:sz="12" w:space="0" w:color="auto"/>
            </w:tcBorders>
          </w:tcPr>
          <w:p w14:paraId="2751E91A"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03" w:type="dxa"/>
            <w:tcBorders>
              <w:bottom w:val="single" w:sz="12" w:space="0" w:color="auto"/>
            </w:tcBorders>
          </w:tcPr>
          <w:p w14:paraId="0C6863EA"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091" w:type="dxa"/>
            <w:tcBorders>
              <w:bottom w:val="single" w:sz="12" w:space="0" w:color="auto"/>
            </w:tcBorders>
          </w:tcPr>
          <w:p w14:paraId="1BCDB6D7"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74" w:type="dxa"/>
            <w:tcBorders>
              <w:bottom w:val="single" w:sz="12" w:space="0" w:color="auto"/>
            </w:tcBorders>
          </w:tcPr>
          <w:p w14:paraId="3DEC1DBD"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36" w:type="dxa"/>
            <w:tcBorders>
              <w:bottom w:val="single" w:sz="12" w:space="0" w:color="auto"/>
            </w:tcBorders>
          </w:tcPr>
          <w:p w14:paraId="263DA804"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358" w:type="dxa"/>
            <w:tcBorders>
              <w:bottom w:val="single" w:sz="12" w:space="0" w:color="auto"/>
            </w:tcBorders>
          </w:tcPr>
          <w:p w14:paraId="26635874"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r w:rsidR="00572B16" w:rsidRPr="002F7F43" w14:paraId="6062616E" w14:textId="77777777">
        <w:tc>
          <w:tcPr>
            <w:tcW w:w="1642" w:type="dxa"/>
            <w:tcBorders>
              <w:bottom w:val="single" w:sz="12" w:space="0" w:color="auto"/>
            </w:tcBorders>
            <w:vAlign w:val="center"/>
          </w:tcPr>
          <w:p w14:paraId="1205629B" w14:textId="77777777" w:rsidR="00572B16" w:rsidRPr="002F7F43" w:rsidRDefault="00A07645" w:rsidP="00D27F10">
            <w:pPr>
              <w:spacing w:line="400" w:lineRule="exact"/>
              <w:rPr>
                <w:rFonts w:ascii="Arial" w:hAnsi="Arial" w:cs="Arial"/>
              </w:rPr>
            </w:pPr>
            <w:r w:rsidRPr="002F7F43">
              <w:rPr>
                <w:rFonts w:ascii="Arial" w:hAnsi="Arial" w:cs="Arial"/>
              </w:rPr>
              <w:t>Dividends received from associates in current year</w:t>
            </w:r>
          </w:p>
        </w:tc>
        <w:tc>
          <w:tcPr>
            <w:tcW w:w="1402" w:type="dxa"/>
            <w:tcBorders>
              <w:bottom w:val="single" w:sz="12" w:space="0" w:color="auto"/>
            </w:tcBorders>
          </w:tcPr>
          <w:p w14:paraId="73A48DC7"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403" w:type="dxa"/>
            <w:tcBorders>
              <w:bottom w:val="single" w:sz="12" w:space="0" w:color="auto"/>
            </w:tcBorders>
          </w:tcPr>
          <w:p w14:paraId="0ADFF159"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091" w:type="dxa"/>
            <w:tcBorders>
              <w:bottom w:val="single" w:sz="12" w:space="0" w:color="auto"/>
            </w:tcBorders>
          </w:tcPr>
          <w:p w14:paraId="4C3AA618"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174" w:type="dxa"/>
            <w:tcBorders>
              <w:bottom w:val="single" w:sz="12" w:space="0" w:color="auto"/>
            </w:tcBorders>
          </w:tcPr>
          <w:p w14:paraId="0102BA7E"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536" w:type="dxa"/>
            <w:tcBorders>
              <w:bottom w:val="single" w:sz="12" w:space="0" w:color="auto"/>
            </w:tcBorders>
          </w:tcPr>
          <w:p w14:paraId="60B92A18" w14:textId="77777777" w:rsidR="00572B16" w:rsidRPr="002F7F43" w:rsidRDefault="00572B16">
            <w:pPr>
              <w:autoSpaceDE w:val="0"/>
              <w:autoSpaceDN w:val="0"/>
              <w:adjustRightInd w:val="0"/>
              <w:spacing w:line="400" w:lineRule="exact"/>
              <w:rPr>
                <w:rFonts w:ascii="Arial" w:eastAsia="宋体" w:hAnsi="Arial" w:cs="Arial"/>
                <w:sz w:val="24"/>
                <w:szCs w:val="24"/>
              </w:rPr>
            </w:pPr>
          </w:p>
        </w:tc>
        <w:tc>
          <w:tcPr>
            <w:tcW w:w="1358" w:type="dxa"/>
            <w:tcBorders>
              <w:bottom w:val="single" w:sz="12" w:space="0" w:color="auto"/>
            </w:tcBorders>
          </w:tcPr>
          <w:p w14:paraId="3A90CF02" w14:textId="77777777" w:rsidR="00572B16" w:rsidRPr="002F7F43" w:rsidRDefault="00572B16">
            <w:pPr>
              <w:autoSpaceDE w:val="0"/>
              <w:autoSpaceDN w:val="0"/>
              <w:adjustRightInd w:val="0"/>
              <w:spacing w:line="400" w:lineRule="exact"/>
              <w:rPr>
                <w:rFonts w:ascii="Arial" w:eastAsia="宋体" w:hAnsi="Arial" w:cs="Arial"/>
                <w:sz w:val="24"/>
                <w:szCs w:val="24"/>
              </w:rPr>
            </w:pPr>
          </w:p>
        </w:tc>
      </w:tr>
    </w:tbl>
    <w:p w14:paraId="3940B3C5" w14:textId="77777777" w:rsidR="00572B16" w:rsidRPr="002F7F43" w:rsidRDefault="00A07645">
      <w:pPr>
        <w:pStyle w:val="ListParagraph"/>
        <w:numPr>
          <w:ilvl w:val="0"/>
          <w:numId w:val="89"/>
        </w:numPr>
        <w:spacing w:line="400" w:lineRule="exact"/>
        <w:ind w:firstLineChars="0"/>
        <w:rPr>
          <w:rFonts w:ascii="Arial" w:eastAsia="宋体" w:hAnsi="Arial" w:cs="Arial"/>
          <w:sz w:val="24"/>
          <w:szCs w:val="24"/>
          <w:lang w:val="en-GB"/>
        </w:rPr>
      </w:pPr>
      <w:r w:rsidRPr="002F7F43">
        <w:rPr>
          <w:rFonts w:ascii="Arial" w:eastAsia="宋体" w:hAnsi="Arial" w:cs="Arial"/>
          <w:sz w:val="24"/>
          <w:szCs w:val="24"/>
          <w:lang w:val="en-GB"/>
        </w:rPr>
        <w:t xml:space="preserve">Summary of Joint Ventures and Associates </w:t>
      </w:r>
      <w:bookmarkStart w:id="48" w:name="OLE_LINK13"/>
      <w:r w:rsidR="00FD7901" w:rsidRPr="002F7F43">
        <w:rPr>
          <w:rFonts w:ascii="Arial" w:eastAsia="宋体" w:hAnsi="Arial" w:cs="Arial"/>
          <w:sz w:val="24"/>
          <w:szCs w:val="24"/>
          <w:lang w:val="en-GB"/>
        </w:rPr>
        <w:t>that are not Significant</w:t>
      </w:r>
    </w:p>
    <w:tbl>
      <w:tblPr>
        <w:tblW w:w="9606"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936"/>
        <w:gridCol w:w="2693"/>
        <w:gridCol w:w="2977"/>
      </w:tblGrid>
      <w:tr w:rsidR="00572B16" w:rsidRPr="002F7F43" w14:paraId="35AEE46A" w14:textId="77777777">
        <w:trPr>
          <w:tblHeader/>
        </w:trPr>
        <w:tc>
          <w:tcPr>
            <w:tcW w:w="3936" w:type="dxa"/>
            <w:tcBorders>
              <w:top w:val="single" w:sz="12" w:space="0" w:color="auto"/>
            </w:tcBorders>
            <w:vAlign w:val="center"/>
          </w:tcPr>
          <w:bookmarkEnd w:id="48"/>
          <w:p w14:paraId="023D5B3F" w14:textId="77777777" w:rsidR="00572B16" w:rsidRPr="002F7F43" w:rsidRDefault="00A07645">
            <w:pPr>
              <w:autoSpaceDE w:val="0"/>
              <w:autoSpaceDN w:val="0"/>
              <w:adjustRightInd w:val="0"/>
              <w:spacing w:line="400" w:lineRule="exact"/>
              <w:jc w:val="center"/>
              <w:rPr>
                <w:rFonts w:ascii="Arial" w:eastAsia="宋体" w:hAnsi="Arial" w:cs="Arial"/>
                <w:szCs w:val="21"/>
              </w:rPr>
            </w:pPr>
            <w:r w:rsidRPr="002F7F43">
              <w:rPr>
                <w:rFonts w:ascii="Arial" w:eastAsia="宋体" w:hAnsi="Arial" w:cs="Arial"/>
                <w:szCs w:val="21"/>
              </w:rPr>
              <w:lastRenderedPageBreak/>
              <w:t>Items</w:t>
            </w:r>
          </w:p>
        </w:tc>
        <w:tc>
          <w:tcPr>
            <w:tcW w:w="2693" w:type="dxa"/>
            <w:tcBorders>
              <w:top w:val="single" w:sz="12" w:space="0" w:color="auto"/>
            </w:tcBorders>
            <w:vAlign w:val="center"/>
          </w:tcPr>
          <w:p w14:paraId="06E228BA" w14:textId="77777777" w:rsidR="00572B16" w:rsidRPr="002F7F43" w:rsidRDefault="00A07645">
            <w:pPr>
              <w:autoSpaceDE w:val="0"/>
              <w:autoSpaceDN w:val="0"/>
              <w:adjustRightInd w:val="0"/>
              <w:spacing w:line="400" w:lineRule="exact"/>
              <w:jc w:val="center"/>
              <w:rPr>
                <w:rFonts w:ascii="Arial" w:eastAsia="宋体" w:hAnsi="Arial" w:cs="Arial"/>
                <w:szCs w:val="21"/>
              </w:rPr>
            </w:pPr>
            <w:r w:rsidRPr="002F7F43">
              <w:rPr>
                <w:rFonts w:ascii="Arial" w:eastAsia="宋体" w:hAnsi="Arial" w:cs="Arial"/>
                <w:szCs w:val="21"/>
              </w:rPr>
              <w:t>Current year</w:t>
            </w:r>
          </w:p>
        </w:tc>
        <w:tc>
          <w:tcPr>
            <w:tcW w:w="2977" w:type="dxa"/>
            <w:tcBorders>
              <w:top w:val="single" w:sz="12" w:space="0" w:color="auto"/>
            </w:tcBorders>
            <w:vAlign w:val="center"/>
          </w:tcPr>
          <w:p w14:paraId="2D411AD3" w14:textId="77777777" w:rsidR="00572B16" w:rsidRPr="002F7F43" w:rsidRDefault="00A07645">
            <w:pPr>
              <w:autoSpaceDE w:val="0"/>
              <w:autoSpaceDN w:val="0"/>
              <w:adjustRightInd w:val="0"/>
              <w:spacing w:line="400" w:lineRule="exact"/>
              <w:jc w:val="center"/>
              <w:rPr>
                <w:rFonts w:ascii="Arial" w:eastAsia="宋体" w:hAnsi="Arial" w:cs="Arial"/>
                <w:szCs w:val="21"/>
              </w:rPr>
            </w:pPr>
            <w:r w:rsidRPr="002F7F43">
              <w:rPr>
                <w:rFonts w:ascii="Arial" w:eastAsia="宋体" w:hAnsi="Arial" w:cs="Arial"/>
                <w:szCs w:val="21"/>
              </w:rPr>
              <w:t>Prior year</w:t>
            </w:r>
          </w:p>
        </w:tc>
      </w:tr>
      <w:tr w:rsidR="00572B16" w:rsidRPr="002F7F43" w14:paraId="52C886D6" w14:textId="77777777">
        <w:tc>
          <w:tcPr>
            <w:tcW w:w="3936" w:type="dxa"/>
            <w:vAlign w:val="center"/>
          </w:tcPr>
          <w:p w14:paraId="117D83F3"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Joint ventures:</w:t>
            </w:r>
          </w:p>
        </w:tc>
        <w:tc>
          <w:tcPr>
            <w:tcW w:w="2693" w:type="dxa"/>
          </w:tcPr>
          <w:p w14:paraId="173BBD5F" w14:textId="77777777" w:rsidR="00572B16" w:rsidRPr="002F7F43" w:rsidRDefault="00A07645" w:rsidP="00D27F10">
            <w:pPr>
              <w:spacing w:line="400" w:lineRule="exact"/>
              <w:jc w:val="center"/>
              <w:rPr>
                <w:rFonts w:ascii="Arial" w:hAnsi="Arial" w:cs="Arial"/>
              </w:rPr>
            </w:pPr>
            <w:r w:rsidRPr="002F7F43">
              <w:rPr>
                <w:rFonts w:ascii="Arial" w:hAnsi="Arial" w:cs="Arial"/>
              </w:rPr>
              <w:t>—</w:t>
            </w:r>
          </w:p>
        </w:tc>
        <w:tc>
          <w:tcPr>
            <w:tcW w:w="2977" w:type="dxa"/>
          </w:tcPr>
          <w:p w14:paraId="69DCB2E9" w14:textId="77777777" w:rsidR="00572B16" w:rsidRPr="002F7F43" w:rsidRDefault="00A07645" w:rsidP="00D27F10">
            <w:pPr>
              <w:spacing w:line="400" w:lineRule="exact"/>
              <w:jc w:val="center"/>
              <w:rPr>
                <w:rFonts w:ascii="Arial" w:hAnsi="Arial" w:cs="Arial"/>
              </w:rPr>
            </w:pPr>
            <w:r w:rsidRPr="002F7F43">
              <w:rPr>
                <w:rFonts w:ascii="Arial" w:hAnsi="Arial" w:cs="Arial"/>
              </w:rPr>
              <w:t>—</w:t>
            </w:r>
          </w:p>
        </w:tc>
      </w:tr>
      <w:tr w:rsidR="00572B16" w:rsidRPr="002F7F43" w14:paraId="72219098" w14:textId="77777777">
        <w:tc>
          <w:tcPr>
            <w:tcW w:w="3936" w:type="dxa"/>
            <w:vAlign w:val="center"/>
          </w:tcPr>
          <w:p w14:paraId="71E992AF" w14:textId="77777777" w:rsidR="00572B16" w:rsidRPr="002F7F43" w:rsidRDefault="00A07645" w:rsidP="00D27F10">
            <w:pPr>
              <w:spacing w:line="400" w:lineRule="exact"/>
              <w:rPr>
                <w:rFonts w:ascii="Arial" w:hAnsi="Arial" w:cs="Arial"/>
              </w:rPr>
            </w:pPr>
            <w:r w:rsidRPr="002F7F43">
              <w:rPr>
                <w:rFonts w:ascii="Arial" w:hAnsi="Arial" w:cs="Arial"/>
              </w:rPr>
              <w:t>Total carrying amount of the investments</w:t>
            </w:r>
          </w:p>
        </w:tc>
        <w:tc>
          <w:tcPr>
            <w:tcW w:w="2693" w:type="dxa"/>
          </w:tcPr>
          <w:p w14:paraId="28AD46B3" w14:textId="77777777" w:rsidR="00572B16" w:rsidRPr="002F7F43" w:rsidRDefault="00572B16" w:rsidP="00D27F10">
            <w:pPr>
              <w:spacing w:line="400" w:lineRule="exact"/>
              <w:rPr>
                <w:rFonts w:ascii="Arial" w:hAnsi="Arial" w:cs="Arial"/>
              </w:rPr>
            </w:pPr>
          </w:p>
        </w:tc>
        <w:tc>
          <w:tcPr>
            <w:tcW w:w="2977" w:type="dxa"/>
          </w:tcPr>
          <w:p w14:paraId="1A7E1613" w14:textId="77777777" w:rsidR="00572B16" w:rsidRPr="002F7F43" w:rsidRDefault="00572B16" w:rsidP="00D27F10">
            <w:pPr>
              <w:spacing w:line="400" w:lineRule="exact"/>
              <w:rPr>
                <w:rFonts w:ascii="Arial" w:hAnsi="Arial" w:cs="Arial"/>
              </w:rPr>
            </w:pPr>
          </w:p>
        </w:tc>
      </w:tr>
      <w:tr w:rsidR="00572B16" w:rsidRPr="002F7F43" w14:paraId="756F8C67" w14:textId="77777777">
        <w:tc>
          <w:tcPr>
            <w:tcW w:w="3936" w:type="dxa"/>
            <w:vAlign w:val="center"/>
          </w:tcPr>
          <w:p w14:paraId="0CB5122E" w14:textId="77777777" w:rsidR="00572B16" w:rsidRPr="002F7F43" w:rsidRDefault="00823253" w:rsidP="00D27F10">
            <w:pPr>
              <w:spacing w:line="400" w:lineRule="exact"/>
              <w:rPr>
                <w:rFonts w:ascii="Arial" w:hAnsi="Arial" w:cs="Arial"/>
              </w:rPr>
            </w:pPr>
            <w:r w:rsidRPr="002F7F43">
              <w:rPr>
                <w:rFonts w:ascii="Arial" w:hAnsi="Arial" w:cs="Arial"/>
              </w:rPr>
              <w:t>Total amount calculated by proportion of shares for following items</w:t>
            </w:r>
          </w:p>
        </w:tc>
        <w:tc>
          <w:tcPr>
            <w:tcW w:w="2693" w:type="dxa"/>
          </w:tcPr>
          <w:p w14:paraId="19872509" w14:textId="77777777" w:rsidR="00572B16" w:rsidRPr="002F7F43" w:rsidRDefault="00572B16" w:rsidP="00D27F10">
            <w:pPr>
              <w:spacing w:line="400" w:lineRule="exact"/>
              <w:rPr>
                <w:rFonts w:ascii="Arial" w:hAnsi="Arial" w:cs="Arial"/>
              </w:rPr>
            </w:pPr>
          </w:p>
        </w:tc>
        <w:tc>
          <w:tcPr>
            <w:tcW w:w="2977" w:type="dxa"/>
          </w:tcPr>
          <w:p w14:paraId="70A49831" w14:textId="77777777" w:rsidR="00572B16" w:rsidRPr="002F7F43" w:rsidRDefault="00572B16" w:rsidP="00D27F10">
            <w:pPr>
              <w:spacing w:line="400" w:lineRule="exact"/>
              <w:rPr>
                <w:rFonts w:ascii="Arial" w:hAnsi="Arial" w:cs="Arial"/>
              </w:rPr>
            </w:pPr>
          </w:p>
        </w:tc>
      </w:tr>
      <w:tr w:rsidR="00572B16" w:rsidRPr="002F7F43" w14:paraId="2F639EE6" w14:textId="77777777">
        <w:tc>
          <w:tcPr>
            <w:tcW w:w="3936" w:type="dxa"/>
            <w:vAlign w:val="center"/>
          </w:tcPr>
          <w:p w14:paraId="536A4E51" w14:textId="77777777" w:rsidR="00572B16" w:rsidRPr="002F7F43" w:rsidRDefault="00A07645" w:rsidP="00D27F10">
            <w:pPr>
              <w:spacing w:line="400" w:lineRule="exact"/>
              <w:rPr>
                <w:rFonts w:ascii="Arial" w:hAnsi="Arial" w:cs="Arial"/>
              </w:rPr>
            </w:pPr>
            <w:r w:rsidRPr="002F7F43">
              <w:rPr>
                <w:rFonts w:ascii="Arial" w:hAnsi="Arial" w:cs="Arial"/>
              </w:rPr>
              <w:t>Net profit</w:t>
            </w:r>
          </w:p>
        </w:tc>
        <w:tc>
          <w:tcPr>
            <w:tcW w:w="2693" w:type="dxa"/>
          </w:tcPr>
          <w:p w14:paraId="304B5FDB" w14:textId="77777777" w:rsidR="00572B16" w:rsidRPr="002F7F43" w:rsidRDefault="00572B16" w:rsidP="00D27F10">
            <w:pPr>
              <w:spacing w:line="400" w:lineRule="exact"/>
              <w:rPr>
                <w:rFonts w:ascii="Arial" w:hAnsi="Arial" w:cs="Arial"/>
              </w:rPr>
            </w:pPr>
          </w:p>
        </w:tc>
        <w:tc>
          <w:tcPr>
            <w:tcW w:w="2977" w:type="dxa"/>
          </w:tcPr>
          <w:p w14:paraId="56A913A6" w14:textId="77777777" w:rsidR="00572B16" w:rsidRPr="002F7F43" w:rsidRDefault="00572B16" w:rsidP="00D27F10">
            <w:pPr>
              <w:spacing w:line="400" w:lineRule="exact"/>
              <w:rPr>
                <w:rFonts w:ascii="Arial" w:hAnsi="Arial" w:cs="Arial"/>
              </w:rPr>
            </w:pPr>
          </w:p>
        </w:tc>
      </w:tr>
      <w:tr w:rsidR="00572B16" w:rsidRPr="002F7F43" w14:paraId="4EC783D6" w14:textId="77777777">
        <w:tc>
          <w:tcPr>
            <w:tcW w:w="3936" w:type="dxa"/>
            <w:vAlign w:val="center"/>
          </w:tcPr>
          <w:p w14:paraId="1BD39DFF" w14:textId="77777777" w:rsidR="00572B16" w:rsidRPr="002F7F43" w:rsidRDefault="00A07645" w:rsidP="00D27F10">
            <w:pPr>
              <w:spacing w:line="400" w:lineRule="exact"/>
              <w:rPr>
                <w:rFonts w:ascii="Arial" w:hAnsi="Arial" w:cs="Arial"/>
              </w:rPr>
            </w:pPr>
            <w:r w:rsidRPr="002F7F43">
              <w:rPr>
                <w:rFonts w:ascii="Arial" w:hAnsi="Arial" w:cs="Arial"/>
              </w:rPr>
              <w:t>Other comprehensive income</w:t>
            </w:r>
          </w:p>
        </w:tc>
        <w:tc>
          <w:tcPr>
            <w:tcW w:w="2693" w:type="dxa"/>
          </w:tcPr>
          <w:p w14:paraId="2060FB35" w14:textId="77777777" w:rsidR="00572B16" w:rsidRPr="002F7F43" w:rsidRDefault="00572B16" w:rsidP="00D27F10">
            <w:pPr>
              <w:spacing w:line="400" w:lineRule="exact"/>
              <w:rPr>
                <w:rFonts w:ascii="Arial" w:hAnsi="Arial" w:cs="Arial"/>
              </w:rPr>
            </w:pPr>
          </w:p>
        </w:tc>
        <w:tc>
          <w:tcPr>
            <w:tcW w:w="2977" w:type="dxa"/>
          </w:tcPr>
          <w:p w14:paraId="4391E33D" w14:textId="77777777" w:rsidR="00572B16" w:rsidRPr="002F7F43" w:rsidRDefault="00572B16" w:rsidP="00D27F10">
            <w:pPr>
              <w:spacing w:line="400" w:lineRule="exact"/>
              <w:rPr>
                <w:rFonts w:ascii="Arial" w:hAnsi="Arial" w:cs="Arial"/>
              </w:rPr>
            </w:pPr>
          </w:p>
        </w:tc>
      </w:tr>
      <w:tr w:rsidR="00572B16" w:rsidRPr="002F7F43" w14:paraId="71A466C2" w14:textId="77777777">
        <w:tc>
          <w:tcPr>
            <w:tcW w:w="3936" w:type="dxa"/>
            <w:vAlign w:val="center"/>
          </w:tcPr>
          <w:p w14:paraId="57197910" w14:textId="77777777" w:rsidR="00572B16" w:rsidRPr="002F7F43" w:rsidRDefault="00A07645" w:rsidP="00D27F10">
            <w:pPr>
              <w:spacing w:line="400" w:lineRule="exact"/>
              <w:rPr>
                <w:rFonts w:ascii="Arial" w:hAnsi="Arial" w:cs="Arial"/>
              </w:rPr>
            </w:pPr>
            <w:r w:rsidRPr="002F7F43">
              <w:rPr>
                <w:rFonts w:ascii="Arial" w:hAnsi="Arial" w:cs="Arial"/>
              </w:rPr>
              <w:t>Total comprehensive income</w:t>
            </w:r>
          </w:p>
        </w:tc>
        <w:tc>
          <w:tcPr>
            <w:tcW w:w="2693" w:type="dxa"/>
          </w:tcPr>
          <w:p w14:paraId="0746503B" w14:textId="77777777" w:rsidR="00572B16" w:rsidRPr="002F7F43" w:rsidRDefault="00572B16" w:rsidP="00D27F10">
            <w:pPr>
              <w:spacing w:line="400" w:lineRule="exact"/>
              <w:rPr>
                <w:rFonts w:ascii="Arial" w:hAnsi="Arial" w:cs="Arial"/>
              </w:rPr>
            </w:pPr>
          </w:p>
        </w:tc>
        <w:tc>
          <w:tcPr>
            <w:tcW w:w="2977" w:type="dxa"/>
          </w:tcPr>
          <w:p w14:paraId="2F808CC0" w14:textId="77777777" w:rsidR="00572B16" w:rsidRPr="002F7F43" w:rsidRDefault="00572B16" w:rsidP="00D27F10">
            <w:pPr>
              <w:spacing w:line="400" w:lineRule="exact"/>
              <w:rPr>
                <w:rFonts w:ascii="Arial" w:hAnsi="Arial" w:cs="Arial"/>
              </w:rPr>
            </w:pPr>
          </w:p>
        </w:tc>
      </w:tr>
      <w:tr w:rsidR="00572B16" w:rsidRPr="002F7F43" w14:paraId="490D1565" w14:textId="77777777">
        <w:tc>
          <w:tcPr>
            <w:tcW w:w="3936" w:type="dxa"/>
            <w:vAlign w:val="center"/>
          </w:tcPr>
          <w:p w14:paraId="4B07057B" w14:textId="77777777" w:rsidR="00572B16" w:rsidRPr="002F7F43" w:rsidRDefault="00A07645" w:rsidP="00D27F10">
            <w:pPr>
              <w:spacing w:line="400" w:lineRule="exact"/>
              <w:rPr>
                <w:rFonts w:ascii="Arial" w:hAnsi="Arial" w:cs="Arial"/>
              </w:rPr>
            </w:pPr>
            <w:r w:rsidRPr="002F7F43">
              <w:rPr>
                <w:rFonts w:ascii="Arial" w:hAnsi="Arial" w:cs="Arial"/>
              </w:rPr>
              <w:t>Associates:</w:t>
            </w:r>
          </w:p>
        </w:tc>
        <w:tc>
          <w:tcPr>
            <w:tcW w:w="2693" w:type="dxa"/>
          </w:tcPr>
          <w:p w14:paraId="676A13D3" w14:textId="77777777" w:rsidR="00572B16" w:rsidRPr="002F7F43" w:rsidRDefault="00A07645" w:rsidP="00D27F10">
            <w:pPr>
              <w:spacing w:line="400" w:lineRule="exact"/>
              <w:jc w:val="center"/>
              <w:rPr>
                <w:rFonts w:ascii="Arial" w:hAnsi="Arial" w:cs="Arial"/>
              </w:rPr>
            </w:pPr>
            <w:r w:rsidRPr="002F7F43">
              <w:rPr>
                <w:rFonts w:ascii="Arial" w:hAnsi="Arial" w:cs="Arial"/>
              </w:rPr>
              <w:t>—</w:t>
            </w:r>
          </w:p>
        </w:tc>
        <w:tc>
          <w:tcPr>
            <w:tcW w:w="2977" w:type="dxa"/>
          </w:tcPr>
          <w:p w14:paraId="6B87852E" w14:textId="77777777" w:rsidR="00572B16" w:rsidRPr="002F7F43" w:rsidRDefault="00A07645" w:rsidP="00D27F10">
            <w:pPr>
              <w:spacing w:line="400" w:lineRule="exact"/>
              <w:jc w:val="center"/>
              <w:rPr>
                <w:rFonts w:ascii="Arial" w:hAnsi="Arial" w:cs="Arial"/>
              </w:rPr>
            </w:pPr>
            <w:r w:rsidRPr="002F7F43">
              <w:rPr>
                <w:rFonts w:ascii="Arial" w:hAnsi="Arial" w:cs="Arial"/>
              </w:rPr>
              <w:t>—</w:t>
            </w:r>
          </w:p>
        </w:tc>
      </w:tr>
      <w:tr w:rsidR="00572B16" w:rsidRPr="002F7F43" w14:paraId="7DADAACB" w14:textId="77777777">
        <w:tc>
          <w:tcPr>
            <w:tcW w:w="3936" w:type="dxa"/>
            <w:vAlign w:val="center"/>
          </w:tcPr>
          <w:p w14:paraId="15FA9BE3" w14:textId="77777777" w:rsidR="00572B16" w:rsidRPr="002F7F43" w:rsidRDefault="00A07645" w:rsidP="00D27F10">
            <w:pPr>
              <w:spacing w:line="400" w:lineRule="exact"/>
              <w:rPr>
                <w:rFonts w:ascii="Arial" w:hAnsi="Arial" w:cs="Arial"/>
              </w:rPr>
            </w:pPr>
            <w:r w:rsidRPr="002F7F43">
              <w:rPr>
                <w:rFonts w:ascii="Arial" w:hAnsi="Arial" w:cs="Arial"/>
              </w:rPr>
              <w:t>Total carrying amount of the investments</w:t>
            </w:r>
          </w:p>
        </w:tc>
        <w:tc>
          <w:tcPr>
            <w:tcW w:w="2693" w:type="dxa"/>
          </w:tcPr>
          <w:p w14:paraId="4A3AFEEC" w14:textId="77777777" w:rsidR="00572B16" w:rsidRPr="002F7F43" w:rsidRDefault="00572B16" w:rsidP="00D27F10">
            <w:pPr>
              <w:spacing w:line="400" w:lineRule="exact"/>
              <w:rPr>
                <w:rFonts w:ascii="Arial" w:hAnsi="Arial" w:cs="Arial"/>
              </w:rPr>
            </w:pPr>
          </w:p>
        </w:tc>
        <w:tc>
          <w:tcPr>
            <w:tcW w:w="2977" w:type="dxa"/>
          </w:tcPr>
          <w:p w14:paraId="54528B0F" w14:textId="77777777" w:rsidR="00572B16" w:rsidRPr="002F7F43" w:rsidRDefault="00572B16" w:rsidP="00D27F10">
            <w:pPr>
              <w:spacing w:line="400" w:lineRule="exact"/>
              <w:rPr>
                <w:rFonts w:ascii="Arial" w:hAnsi="Arial" w:cs="Arial"/>
              </w:rPr>
            </w:pPr>
          </w:p>
        </w:tc>
      </w:tr>
      <w:tr w:rsidR="00572B16" w:rsidRPr="002F7F43" w14:paraId="05099F26" w14:textId="77777777">
        <w:tc>
          <w:tcPr>
            <w:tcW w:w="3936" w:type="dxa"/>
            <w:vAlign w:val="center"/>
          </w:tcPr>
          <w:p w14:paraId="0A7E209D" w14:textId="77777777" w:rsidR="00572B16" w:rsidRPr="002F7F43" w:rsidRDefault="00823253" w:rsidP="00D27F10">
            <w:pPr>
              <w:spacing w:line="400" w:lineRule="exact"/>
              <w:rPr>
                <w:rFonts w:ascii="Arial" w:hAnsi="Arial" w:cs="Arial"/>
              </w:rPr>
            </w:pPr>
            <w:r w:rsidRPr="002F7F43">
              <w:rPr>
                <w:rFonts w:ascii="Arial" w:hAnsi="Arial" w:cs="Arial"/>
              </w:rPr>
              <w:t>Total amount calculated by proportion of shares for following items</w:t>
            </w:r>
          </w:p>
        </w:tc>
        <w:tc>
          <w:tcPr>
            <w:tcW w:w="2693" w:type="dxa"/>
          </w:tcPr>
          <w:p w14:paraId="23B5EC0C" w14:textId="77777777" w:rsidR="00572B16" w:rsidRPr="002F7F43" w:rsidRDefault="00572B16" w:rsidP="00D27F10">
            <w:pPr>
              <w:spacing w:line="400" w:lineRule="exact"/>
              <w:rPr>
                <w:rFonts w:ascii="Arial" w:hAnsi="Arial" w:cs="Arial"/>
              </w:rPr>
            </w:pPr>
          </w:p>
        </w:tc>
        <w:tc>
          <w:tcPr>
            <w:tcW w:w="2977" w:type="dxa"/>
          </w:tcPr>
          <w:p w14:paraId="152D4701" w14:textId="77777777" w:rsidR="00572B16" w:rsidRPr="002F7F43" w:rsidRDefault="00572B16" w:rsidP="00D27F10">
            <w:pPr>
              <w:spacing w:line="400" w:lineRule="exact"/>
              <w:rPr>
                <w:rFonts w:ascii="Arial" w:hAnsi="Arial" w:cs="Arial"/>
              </w:rPr>
            </w:pPr>
          </w:p>
        </w:tc>
      </w:tr>
      <w:tr w:rsidR="00572B16" w:rsidRPr="002F7F43" w14:paraId="5526732E" w14:textId="77777777">
        <w:tc>
          <w:tcPr>
            <w:tcW w:w="3936" w:type="dxa"/>
            <w:vAlign w:val="center"/>
          </w:tcPr>
          <w:p w14:paraId="5D2B279B"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Net profit</w:t>
            </w:r>
          </w:p>
        </w:tc>
        <w:tc>
          <w:tcPr>
            <w:tcW w:w="2693" w:type="dxa"/>
          </w:tcPr>
          <w:p w14:paraId="5B9B44FE" w14:textId="77777777" w:rsidR="00572B16" w:rsidRPr="002F7F43" w:rsidRDefault="00572B16">
            <w:pPr>
              <w:autoSpaceDE w:val="0"/>
              <w:autoSpaceDN w:val="0"/>
              <w:adjustRightInd w:val="0"/>
              <w:spacing w:line="400" w:lineRule="exact"/>
              <w:ind w:firstLine="482"/>
              <w:rPr>
                <w:rFonts w:ascii="Arial" w:eastAsia="宋体" w:hAnsi="Arial" w:cs="Arial"/>
                <w:b/>
                <w:sz w:val="24"/>
                <w:szCs w:val="24"/>
              </w:rPr>
            </w:pPr>
          </w:p>
        </w:tc>
        <w:tc>
          <w:tcPr>
            <w:tcW w:w="2977" w:type="dxa"/>
          </w:tcPr>
          <w:p w14:paraId="6EB29C63" w14:textId="77777777" w:rsidR="00572B16" w:rsidRPr="002F7F43" w:rsidRDefault="00572B16">
            <w:pPr>
              <w:autoSpaceDE w:val="0"/>
              <w:autoSpaceDN w:val="0"/>
              <w:adjustRightInd w:val="0"/>
              <w:spacing w:line="400" w:lineRule="exact"/>
              <w:ind w:firstLine="482"/>
              <w:rPr>
                <w:rFonts w:ascii="Arial" w:eastAsia="宋体" w:hAnsi="Arial" w:cs="Arial"/>
                <w:b/>
                <w:sz w:val="24"/>
                <w:szCs w:val="24"/>
              </w:rPr>
            </w:pPr>
          </w:p>
        </w:tc>
      </w:tr>
      <w:tr w:rsidR="00572B16" w:rsidRPr="002F7F43" w14:paraId="5BA7EF48" w14:textId="77777777">
        <w:tc>
          <w:tcPr>
            <w:tcW w:w="3936" w:type="dxa"/>
            <w:vAlign w:val="center"/>
          </w:tcPr>
          <w:p w14:paraId="3F1D973C"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Other comprehensive income</w:t>
            </w:r>
          </w:p>
        </w:tc>
        <w:tc>
          <w:tcPr>
            <w:tcW w:w="2693" w:type="dxa"/>
          </w:tcPr>
          <w:p w14:paraId="6D3FA55F" w14:textId="77777777" w:rsidR="00572B16" w:rsidRPr="002F7F43" w:rsidRDefault="00572B16">
            <w:pPr>
              <w:autoSpaceDE w:val="0"/>
              <w:autoSpaceDN w:val="0"/>
              <w:adjustRightInd w:val="0"/>
              <w:spacing w:line="400" w:lineRule="exact"/>
              <w:ind w:firstLine="482"/>
              <w:rPr>
                <w:rFonts w:ascii="Arial" w:eastAsia="宋体" w:hAnsi="Arial" w:cs="Arial"/>
                <w:b/>
                <w:sz w:val="24"/>
                <w:szCs w:val="24"/>
              </w:rPr>
            </w:pPr>
          </w:p>
        </w:tc>
        <w:tc>
          <w:tcPr>
            <w:tcW w:w="2977" w:type="dxa"/>
          </w:tcPr>
          <w:p w14:paraId="3DB81FC7" w14:textId="77777777" w:rsidR="00572B16" w:rsidRPr="002F7F43" w:rsidRDefault="00572B16">
            <w:pPr>
              <w:autoSpaceDE w:val="0"/>
              <w:autoSpaceDN w:val="0"/>
              <w:adjustRightInd w:val="0"/>
              <w:spacing w:line="400" w:lineRule="exact"/>
              <w:ind w:firstLine="482"/>
              <w:rPr>
                <w:rFonts w:ascii="Arial" w:eastAsia="宋体" w:hAnsi="Arial" w:cs="Arial"/>
                <w:b/>
                <w:sz w:val="24"/>
                <w:szCs w:val="24"/>
              </w:rPr>
            </w:pPr>
          </w:p>
        </w:tc>
      </w:tr>
      <w:tr w:rsidR="00572B16" w:rsidRPr="002F7F43" w14:paraId="3826E632" w14:textId="77777777">
        <w:tc>
          <w:tcPr>
            <w:tcW w:w="3936" w:type="dxa"/>
            <w:tcBorders>
              <w:bottom w:val="single" w:sz="12" w:space="0" w:color="auto"/>
            </w:tcBorders>
            <w:vAlign w:val="center"/>
          </w:tcPr>
          <w:p w14:paraId="54937CC4" w14:textId="77777777" w:rsidR="00572B16" w:rsidRPr="002F7F43" w:rsidRDefault="00A07645">
            <w:pPr>
              <w:pStyle w:val="Default"/>
              <w:jc w:val="both"/>
              <w:rPr>
                <w:rFonts w:ascii="Arial" w:hAnsi="Arial" w:cs="Arial"/>
                <w:color w:val="auto"/>
                <w:kern w:val="2"/>
                <w:sz w:val="21"/>
                <w:szCs w:val="21"/>
              </w:rPr>
            </w:pPr>
            <w:r w:rsidRPr="002F7F43">
              <w:rPr>
                <w:rFonts w:ascii="Arial" w:hAnsi="Arial" w:cs="Arial"/>
                <w:color w:val="auto"/>
                <w:kern w:val="2"/>
                <w:sz w:val="21"/>
                <w:szCs w:val="21"/>
              </w:rPr>
              <w:t>Total comprehensive income</w:t>
            </w:r>
          </w:p>
        </w:tc>
        <w:tc>
          <w:tcPr>
            <w:tcW w:w="2693" w:type="dxa"/>
            <w:tcBorders>
              <w:bottom w:val="single" w:sz="12" w:space="0" w:color="auto"/>
            </w:tcBorders>
          </w:tcPr>
          <w:p w14:paraId="39263C5A" w14:textId="77777777" w:rsidR="00572B16" w:rsidRPr="002F7F43" w:rsidRDefault="00572B16">
            <w:pPr>
              <w:autoSpaceDE w:val="0"/>
              <w:autoSpaceDN w:val="0"/>
              <w:adjustRightInd w:val="0"/>
              <w:spacing w:line="400" w:lineRule="exact"/>
              <w:ind w:firstLine="482"/>
              <w:rPr>
                <w:rFonts w:ascii="Arial" w:eastAsia="宋体" w:hAnsi="Arial" w:cs="Arial"/>
                <w:b/>
                <w:sz w:val="24"/>
                <w:szCs w:val="24"/>
              </w:rPr>
            </w:pPr>
          </w:p>
        </w:tc>
        <w:tc>
          <w:tcPr>
            <w:tcW w:w="2977" w:type="dxa"/>
            <w:tcBorders>
              <w:bottom w:val="single" w:sz="12" w:space="0" w:color="auto"/>
            </w:tcBorders>
          </w:tcPr>
          <w:p w14:paraId="0AE617AC" w14:textId="77777777" w:rsidR="00572B16" w:rsidRPr="002F7F43" w:rsidRDefault="00572B16">
            <w:pPr>
              <w:autoSpaceDE w:val="0"/>
              <w:autoSpaceDN w:val="0"/>
              <w:adjustRightInd w:val="0"/>
              <w:spacing w:line="400" w:lineRule="exact"/>
              <w:ind w:firstLine="482"/>
              <w:rPr>
                <w:rFonts w:ascii="Arial" w:eastAsia="宋体" w:hAnsi="Arial" w:cs="Arial"/>
                <w:b/>
                <w:sz w:val="24"/>
                <w:szCs w:val="24"/>
              </w:rPr>
            </w:pPr>
          </w:p>
        </w:tc>
      </w:tr>
    </w:tbl>
    <w:p w14:paraId="4759D54B" w14:textId="77777777" w:rsidR="00572B16" w:rsidRPr="00260E92" w:rsidRDefault="00A07645" w:rsidP="00260E92">
      <w:pPr>
        <w:pStyle w:val="ListParagraph"/>
        <w:numPr>
          <w:ilvl w:val="0"/>
          <w:numId w:val="89"/>
        </w:numPr>
        <w:spacing w:line="400" w:lineRule="exact"/>
        <w:ind w:firstLineChars="0"/>
        <w:rPr>
          <w:rFonts w:ascii="Arial" w:eastAsia="宋体" w:hAnsi="Arial" w:cs="Arial"/>
          <w:sz w:val="24"/>
          <w:szCs w:val="24"/>
          <w:lang w:val="en-GB"/>
        </w:rPr>
      </w:pPr>
      <w:r w:rsidRPr="002F7F43">
        <w:rPr>
          <w:rFonts w:ascii="Arial" w:eastAsia="宋体" w:hAnsi="Arial" w:cs="Arial"/>
          <w:sz w:val="24"/>
          <w:szCs w:val="24"/>
          <w:lang w:val="en-GB"/>
        </w:rPr>
        <w:t xml:space="preserve">Risks Associated with Equity in Joint Ventures and Associates </w:t>
      </w:r>
    </w:p>
    <w:tbl>
      <w:tblPr>
        <w:tblW w:w="9526"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370"/>
        <w:gridCol w:w="1842"/>
        <w:gridCol w:w="2329"/>
        <w:gridCol w:w="1985"/>
      </w:tblGrid>
      <w:tr w:rsidR="00572B16" w:rsidRPr="002F7F43" w14:paraId="751857CB" w14:textId="77777777">
        <w:trPr>
          <w:trHeight w:val="360"/>
          <w:tblHeader/>
        </w:trPr>
        <w:tc>
          <w:tcPr>
            <w:tcW w:w="3370" w:type="dxa"/>
            <w:vAlign w:val="center"/>
          </w:tcPr>
          <w:p w14:paraId="5C5882E0" w14:textId="77777777" w:rsidR="00572B16" w:rsidRPr="002F7F43" w:rsidRDefault="00A07645" w:rsidP="00D27F10">
            <w:pPr>
              <w:spacing w:line="400" w:lineRule="exact"/>
              <w:jc w:val="center"/>
              <w:rPr>
                <w:rFonts w:ascii="Arial" w:hAnsi="Arial" w:cs="Arial"/>
              </w:rPr>
            </w:pPr>
            <w:r w:rsidRPr="002F7F43">
              <w:rPr>
                <w:rFonts w:ascii="Arial" w:hAnsi="Arial" w:cs="Arial"/>
              </w:rPr>
              <w:t>Name of joint venture or associate</w:t>
            </w:r>
          </w:p>
        </w:tc>
        <w:tc>
          <w:tcPr>
            <w:tcW w:w="1842" w:type="dxa"/>
            <w:vAlign w:val="center"/>
          </w:tcPr>
          <w:p w14:paraId="4AA1A30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Cumulative amount of unrecognized loss at end of prior year</w:t>
            </w:r>
          </w:p>
        </w:tc>
        <w:tc>
          <w:tcPr>
            <w:tcW w:w="2329" w:type="dxa"/>
            <w:vAlign w:val="center"/>
          </w:tcPr>
          <w:p w14:paraId="35F8A467"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Unrecognized loss in current year (or net profit shared this year)</w:t>
            </w:r>
          </w:p>
        </w:tc>
        <w:tc>
          <w:tcPr>
            <w:tcW w:w="1985" w:type="dxa"/>
            <w:vAlign w:val="center"/>
          </w:tcPr>
          <w:p w14:paraId="1EC7E13B"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Cumulative amount of unrecognized loss at year end</w:t>
            </w:r>
          </w:p>
        </w:tc>
      </w:tr>
      <w:tr w:rsidR="00572B16" w:rsidRPr="002F7F43" w14:paraId="1E4BAC49" w14:textId="77777777">
        <w:trPr>
          <w:trHeight w:val="360"/>
        </w:trPr>
        <w:tc>
          <w:tcPr>
            <w:tcW w:w="3370" w:type="dxa"/>
          </w:tcPr>
          <w:p w14:paraId="41ECEBE6" w14:textId="77777777" w:rsidR="00572B16" w:rsidRPr="002F7F43" w:rsidRDefault="00572B16">
            <w:pPr>
              <w:widowControl/>
              <w:spacing w:line="400" w:lineRule="exact"/>
              <w:jc w:val="left"/>
              <w:rPr>
                <w:rFonts w:ascii="Arial" w:eastAsia="宋体" w:hAnsi="Arial" w:cs="Arial"/>
                <w:kern w:val="0"/>
                <w:szCs w:val="21"/>
              </w:rPr>
            </w:pPr>
          </w:p>
        </w:tc>
        <w:tc>
          <w:tcPr>
            <w:tcW w:w="1842" w:type="dxa"/>
          </w:tcPr>
          <w:p w14:paraId="3922B8C9" w14:textId="77777777" w:rsidR="00572B16" w:rsidRPr="002F7F43" w:rsidRDefault="00572B16">
            <w:pPr>
              <w:widowControl/>
              <w:spacing w:line="400" w:lineRule="exact"/>
              <w:rPr>
                <w:rFonts w:ascii="Arial" w:eastAsia="宋体" w:hAnsi="Arial" w:cs="Arial"/>
                <w:kern w:val="0"/>
                <w:szCs w:val="21"/>
              </w:rPr>
            </w:pPr>
          </w:p>
        </w:tc>
        <w:tc>
          <w:tcPr>
            <w:tcW w:w="2329" w:type="dxa"/>
          </w:tcPr>
          <w:p w14:paraId="0417D5E2" w14:textId="77777777" w:rsidR="00572B16" w:rsidRPr="002F7F43" w:rsidRDefault="00572B16">
            <w:pPr>
              <w:widowControl/>
              <w:spacing w:line="400" w:lineRule="exact"/>
              <w:rPr>
                <w:rFonts w:ascii="Arial" w:eastAsia="宋体" w:hAnsi="Arial" w:cs="Arial"/>
                <w:kern w:val="0"/>
                <w:szCs w:val="21"/>
              </w:rPr>
            </w:pPr>
          </w:p>
        </w:tc>
        <w:tc>
          <w:tcPr>
            <w:tcW w:w="1985" w:type="dxa"/>
          </w:tcPr>
          <w:p w14:paraId="2174F0EE"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875552C" w14:textId="77777777">
        <w:trPr>
          <w:trHeight w:val="360"/>
        </w:trPr>
        <w:tc>
          <w:tcPr>
            <w:tcW w:w="3370" w:type="dxa"/>
          </w:tcPr>
          <w:p w14:paraId="581D2D7B" w14:textId="77777777" w:rsidR="00572B16" w:rsidRPr="002F7F43" w:rsidRDefault="00572B16">
            <w:pPr>
              <w:widowControl/>
              <w:spacing w:line="400" w:lineRule="exact"/>
              <w:jc w:val="left"/>
              <w:rPr>
                <w:rFonts w:ascii="Arial" w:eastAsia="宋体" w:hAnsi="Arial" w:cs="Arial"/>
                <w:kern w:val="0"/>
                <w:szCs w:val="21"/>
              </w:rPr>
            </w:pPr>
          </w:p>
        </w:tc>
        <w:tc>
          <w:tcPr>
            <w:tcW w:w="1842" w:type="dxa"/>
          </w:tcPr>
          <w:p w14:paraId="7266B407" w14:textId="77777777" w:rsidR="00572B16" w:rsidRPr="002F7F43" w:rsidRDefault="00572B16">
            <w:pPr>
              <w:widowControl/>
              <w:spacing w:line="400" w:lineRule="exact"/>
              <w:rPr>
                <w:rFonts w:ascii="Arial" w:eastAsia="宋体" w:hAnsi="Arial" w:cs="Arial"/>
                <w:kern w:val="0"/>
                <w:szCs w:val="21"/>
              </w:rPr>
            </w:pPr>
          </w:p>
        </w:tc>
        <w:tc>
          <w:tcPr>
            <w:tcW w:w="2329" w:type="dxa"/>
          </w:tcPr>
          <w:p w14:paraId="69156368" w14:textId="77777777" w:rsidR="00572B16" w:rsidRPr="002F7F43" w:rsidRDefault="00572B16">
            <w:pPr>
              <w:widowControl/>
              <w:spacing w:line="400" w:lineRule="exact"/>
              <w:rPr>
                <w:rFonts w:ascii="Arial" w:eastAsia="宋体" w:hAnsi="Arial" w:cs="Arial"/>
                <w:kern w:val="0"/>
                <w:szCs w:val="21"/>
              </w:rPr>
            </w:pPr>
          </w:p>
        </w:tc>
        <w:tc>
          <w:tcPr>
            <w:tcW w:w="1985" w:type="dxa"/>
          </w:tcPr>
          <w:p w14:paraId="74937827"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72BE1EA" w14:textId="77777777">
        <w:trPr>
          <w:trHeight w:val="360"/>
        </w:trPr>
        <w:tc>
          <w:tcPr>
            <w:tcW w:w="3370" w:type="dxa"/>
          </w:tcPr>
          <w:p w14:paraId="28514D21" w14:textId="77777777" w:rsidR="00572B16" w:rsidRPr="002F7F43" w:rsidRDefault="00572B16">
            <w:pPr>
              <w:widowControl/>
              <w:spacing w:line="400" w:lineRule="exact"/>
              <w:jc w:val="left"/>
              <w:rPr>
                <w:rFonts w:ascii="Arial" w:eastAsia="宋体" w:hAnsi="Arial" w:cs="Arial"/>
                <w:kern w:val="0"/>
                <w:szCs w:val="21"/>
              </w:rPr>
            </w:pPr>
          </w:p>
        </w:tc>
        <w:tc>
          <w:tcPr>
            <w:tcW w:w="1842" w:type="dxa"/>
          </w:tcPr>
          <w:p w14:paraId="5208C427" w14:textId="77777777" w:rsidR="00572B16" w:rsidRPr="002F7F43" w:rsidRDefault="00572B16">
            <w:pPr>
              <w:widowControl/>
              <w:spacing w:line="400" w:lineRule="exact"/>
              <w:rPr>
                <w:rFonts w:ascii="Arial" w:eastAsia="宋体" w:hAnsi="Arial" w:cs="Arial"/>
                <w:kern w:val="0"/>
                <w:szCs w:val="21"/>
              </w:rPr>
            </w:pPr>
          </w:p>
        </w:tc>
        <w:tc>
          <w:tcPr>
            <w:tcW w:w="2329" w:type="dxa"/>
          </w:tcPr>
          <w:p w14:paraId="3559EBDA" w14:textId="77777777" w:rsidR="00572B16" w:rsidRPr="002F7F43" w:rsidRDefault="00572B16">
            <w:pPr>
              <w:widowControl/>
              <w:spacing w:line="400" w:lineRule="exact"/>
              <w:rPr>
                <w:rFonts w:ascii="Arial" w:eastAsia="宋体" w:hAnsi="Arial" w:cs="Arial"/>
                <w:kern w:val="0"/>
                <w:szCs w:val="21"/>
              </w:rPr>
            </w:pPr>
          </w:p>
        </w:tc>
        <w:tc>
          <w:tcPr>
            <w:tcW w:w="1985" w:type="dxa"/>
          </w:tcPr>
          <w:p w14:paraId="55B9E24F" w14:textId="77777777" w:rsidR="00572B16" w:rsidRPr="002F7F43" w:rsidRDefault="00572B16">
            <w:pPr>
              <w:widowControl/>
              <w:spacing w:line="400" w:lineRule="exact"/>
              <w:jc w:val="right"/>
              <w:rPr>
                <w:rFonts w:ascii="Arial" w:eastAsia="宋体" w:hAnsi="Arial" w:cs="Arial"/>
                <w:kern w:val="0"/>
                <w:szCs w:val="21"/>
              </w:rPr>
            </w:pPr>
          </w:p>
        </w:tc>
      </w:tr>
    </w:tbl>
    <w:p w14:paraId="4986B974" w14:textId="77777777" w:rsidR="00572B16" w:rsidRPr="002F7F43" w:rsidRDefault="00A07645">
      <w:pPr>
        <w:pStyle w:val="ListParagraph"/>
        <w:numPr>
          <w:ilvl w:val="0"/>
          <w:numId w:val="89"/>
        </w:numPr>
        <w:spacing w:line="400" w:lineRule="exact"/>
        <w:ind w:firstLineChars="0"/>
        <w:rPr>
          <w:rFonts w:ascii="Arial" w:eastAsia="宋体" w:hAnsi="Arial" w:cs="Arial"/>
          <w:sz w:val="24"/>
          <w:szCs w:val="24"/>
          <w:lang w:val="en-GB"/>
        </w:rPr>
      </w:pPr>
      <w:r w:rsidRPr="002F7F43">
        <w:rPr>
          <w:rFonts w:ascii="Arial" w:eastAsia="宋体" w:hAnsi="Arial" w:cs="Arial"/>
          <w:sz w:val="24"/>
          <w:szCs w:val="24"/>
          <w:lang w:val="en-GB"/>
        </w:rPr>
        <w:t xml:space="preserve">Structured Entities that are Not Consolidated </w:t>
      </w:r>
    </w:p>
    <w:p w14:paraId="5085831D" w14:textId="77777777" w:rsidR="00572B16" w:rsidRPr="002F7F43" w:rsidRDefault="00260E92">
      <w:pPr>
        <w:spacing w:line="400" w:lineRule="exact"/>
        <w:ind w:firstLineChars="200" w:firstLine="480"/>
        <w:rPr>
          <w:rFonts w:ascii="Arial" w:eastAsia="宋体" w:hAnsi="Arial" w:cs="Arial"/>
          <w:bCs/>
          <w:kern w:val="0"/>
          <w:sz w:val="24"/>
          <w:szCs w:val="24"/>
        </w:rPr>
      </w:pPr>
      <w:r>
        <w:rPr>
          <w:rFonts w:ascii="Arial" w:eastAsia="宋体" w:hAnsi="Arial" w:cs="Arial"/>
          <w:sz w:val="24"/>
          <w:szCs w:val="24"/>
        </w:rPr>
        <w:t>……</w:t>
      </w:r>
    </w:p>
    <w:p w14:paraId="2D03BF8F" w14:textId="77777777" w:rsidR="00572B16" w:rsidRPr="002F7F43" w:rsidRDefault="00A07645">
      <w:pPr>
        <w:pStyle w:val="ListParagraph"/>
        <w:numPr>
          <w:ilvl w:val="0"/>
          <w:numId w:val="84"/>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Operating Revenue and Operating Costs</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359"/>
        <w:gridCol w:w="1777"/>
        <w:gridCol w:w="1778"/>
        <w:gridCol w:w="1777"/>
        <w:gridCol w:w="1778"/>
      </w:tblGrid>
      <w:tr w:rsidR="00572B16" w:rsidRPr="002F7F43" w14:paraId="5E2320BC" w14:textId="77777777">
        <w:trPr>
          <w:trHeight w:val="283"/>
          <w:tblHeader/>
        </w:trPr>
        <w:tc>
          <w:tcPr>
            <w:tcW w:w="2359" w:type="dxa"/>
            <w:vMerge w:val="restart"/>
            <w:tcBorders>
              <w:top w:val="single" w:sz="12" w:space="0" w:color="auto"/>
            </w:tcBorders>
            <w:noWrap/>
            <w:vAlign w:val="center"/>
          </w:tcPr>
          <w:p w14:paraId="03D8AA7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Items</w:t>
            </w:r>
          </w:p>
        </w:tc>
        <w:tc>
          <w:tcPr>
            <w:tcW w:w="3555" w:type="dxa"/>
            <w:gridSpan w:val="2"/>
            <w:tcBorders>
              <w:top w:val="single" w:sz="12" w:space="0" w:color="auto"/>
            </w:tcBorders>
            <w:noWrap/>
            <w:vAlign w:val="center"/>
          </w:tcPr>
          <w:p w14:paraId="2A115993"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Current year</w:t>
            </w:r>
          </w:p>
        </w:tc>
        <w:tc>
          <w:tcPr>
            <w:tcW w:w="3555" w:type="dxa"/>
            <w:gridSpan w:val="2"/>
            <w:tcBorders>
              <w:top w:val="single" w:sz="12" w:space="0" w:color="auto"/>
            </w:tcBorders>
            <w:noWrap/>
            <w:vAlign w:val="center"/>
          </w:tcPr>
          <w:p w14:paraId="76A61FE9"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Prior year</w:t>
            </w:r>
          </w:p>
        </w:tc>
      </w:tr>
      <w:tr w:rsidR="00572B16" w:rsidRPr="002F7F43" w14:paraId="0D107769" w14:textId="77777777">
        <w:trPr>
          <w:trHeight w:val="283"/>
          <w:tblHeader/>
        </w:trPr>
        <w:tc>
          <w:tcPr>
            <w:tcW w:w="2359" w:type="dxa"/>
            <w:vMerge/>
            <w:vAlign w:val="center"/>
          </w:tcPr>
          <w:p w14:paraId="04ABA624" w14:textId="77777777" w:rsidR="00572B16" w:rsidRPr="002F7F43" w:rsidRDefault="00572B16">
            <w:pPr>
              <w:widowControl/>
              <w:spacing w:line="400" w:lineRule="exact"/>
              <w:ind w:firstLine="400"/>
              <w:jc w:val="center"/>
              <w:rPr>
                <w:rFonts w:ascii="Arial" w:eastAsia="宋体" w:hAnsi="Arial" w:cs="Arial"/>
                <w:kern w:val="0"/>
                <w:szCs w:val="21"/>
              </w:rPr>
            </w:pPr>
          </w:p>
        </w:tc>
        <w:tc>
          <w:tcPr>
            <w:tcW w:w="1777" w:type="dxa"/>
            <w:noWrap/>
            <w:vAlign w:val="center"/>
          </w:tcPr>
          <w:p w14:paraId="48115E63" w14:textId="77777777" w:rsidR="00572B16" w:rsidRPr="002F7F43" w:rsidRDefault="00A07645" w:rsidP="00D27F10">
            <w:pPr>
              <w:spacing w:line="400" w:lineRule="exact"/>
              <w:jc w:val="center"/>
              <w:rPr>
                <w:rFonts w:ascii="Arial" w:hAnsi="Arial" w:cs="Arial"/>
              </w:rPr>
            </w:pPr>
            <w:r w:rsidRPr="002F7F43">
              <w:rPr>
                <w:rFonts w:ascii="Arial" w:hAnsi="Arial" w:cs="Arial"/>
              </w:rPr>
              <w:t>Revenue</w:t>
            </w:r>
          </w:p>
        </w:tc>
        <w:tc>
          <w:tcPr>
            <w:tcW w:w="1778" w:type="dxa"/>
            <w:noWrap/>
            <w:vAlign w:val="center"/>
          </w:tcPr>
          <w:p w14:paraId="5D5ED55A" w14:textId="77777777" w:rsidR="00572B16" w:rsidRPr="002F7F43" w:rsidRDefault="00A07645" w:rsidP="00D27F10">
            <w:pPr>
              <w:spacing w:line="400" w:lineRule="exact"/>
              <w:jc w:val="center"/>
              <w:rPr>
                <w:rFonts w:ascii="Arial" w:hAnsi="Arial" w:cs="Arial"/>
              </w:rPr>
            </w:pPr>
            <w:r w:rsidRPr="002F7F43">
              <w:rPr>
                <w:rFonts w:ascii="Arial" w:hAnsi="Arial" w:cs="Arial"/>
              </w:rPr>
              <w:t>Costs</w:t>
            </w:r>
          </w:p>
        </w:tc>
        <w:tc>
          <w:tcPr>
            <w:tcW w:w="1777" w:type="dxa"/>
            <w:noWrap/>
            <w:vAlign w:val="center"/>
          </w:tcPr>
          <w:p w14:paraId="1A2BD249" w14:textId="77777777" w:rsidR="00572B16" w:rsidRPr="002F7F43" w:rsidRDefault="00A07645" w:rsidP="00D27F10">
            <w:pPr>
              <w:spacing w:line="400" w:lineRule="exact"/>
              <w:jc w:val="center"/>
              <w:rPr>
                <w:rFonts w:ascii="Arial" w:hAnsi="Arial" w:cs="Arial"/>
              </w:rPr>
            </w:pPr>
            <w:r w:rsidRPr="002F7F43">
              <w:rPr>
                <w:rFonts w:ascii="Arial" w:hAnsi="Arial" w:cs="Arial"/>
              </w:rPr>
              <w:t>Revenue</w:t>
            </w:r>
          </w:p>
        </w:tc>
        <w:tc>
          <w:tcPr>
            <w:tcW w:w="1778" w:type="dxa"/>
            <w:noWrap/>
            <w:vAlign w:val="center"/>
          </w:tcPr>
          <w:p w14:paraId="1E2F0646" w14:textId="77777777" w:rsidR="00572B16" w:rsidRPr="002F7F43" w:rsidRDefault="00A07645">
            <w:pPr>
              <w:widowControl/>
              <w:spacing w:line="400" w:lineRule="exact"/>
              <w:ind w:firstLine="400"/>
              <w:jc w:val="center"/>
              <w:rPr>
                <w:rFonts w:ascii="Arial" w:eastAsia="宋体" w:hAnsi="Arial" w:cs="Arial"/>
                <w:kern w:val="0"/>
                <w:szCs w:val="21"/>
              </w:rPr>
            </w:pPr>
            <w:r w:rsidRPr="002F7F43">
              <w:rPr>
                <w:rFonts w:ascii="Arial" w:eastAsia="宋体" w:hAnsi="Arial" w:cs="Arial"/>
                <w:kern w:val="0"/>
                <w:szCs w:val="21"/>
              </w:rPr>
              <w:t>Costs</w:t>
            </w:r>
          </w:p>
        </w:tc>
      </w:tr>
      <w:tr w:rsidR="00572B16" w:rsidRPr="002F7F43" w14:paraId="25923F69" w14:textId="77777777">
        <w:trPr>
          <w:trHeight w:val="283"/>
        </w:trPr>
        <w:tc>
          <w:tcPr>
            <w:tcW w:w="2359" w:type="dxa"/>
            <w:noWrap/>
            <w:vAlign w:val="center"/>
          </w:tcPr>
          <w:p w14:paraId="4BC1B1AA" w14:textId="77777777" w:rsidR="00572B16" w:rsidRPr="002F7F43" w:rsidRDefault="00A07645" w:rsidP="00D27F10">
            <w:pPr>
              <w:spacing w:line="400" w:lineRule="exact"/>
              <w:rPr>
                <w:rFonts w:ascii="Arial" w:hAnsi="Arial" w:cs="Arial"/>
              </w:rPr>
            </w:pPr>
            <w:r w:rsidRPr="002F7F43">
              <w:rPr>
                <w:rFonts w:ascii="Arial" w:hAnsi="Arial" w:cs="Arial"/>
              </w:rPr>
              <w:t>Principal operating activities</w:t>
            </w:r>
          </w:p>
        </w:tc>
        <w:tc>
          <w:tcPr>
            <w:tcW w:w="1777" w:type="dxa"/>
            <w:noWrap/>
            <w:vAlign w:val="center"/>
          </w:tcPr>
          <w:p w14:paraId="60C99B46" w14:textId="77777777" w:rsidR="00572B16" w:rsidRPr="002F7F43" w:rsidRDefault="00572B16">
            <w:pPr>
              <w:widowControl/>
              <w:spacing w:line="400" w:lineRule="exact"/>
              <w:ind w:firstLine="400"/>
              <w:jc w:val="right"/>
              <w:rPr>
                <w:rFonts w:ascii="Arial" w:eastAsia="宋体" w:hAnsi="Arial" w:cs="Arial"/>
                <w:kern w:val="0"/>
                <w:szCs w:val="21"/>
              </w:rPr>
            </w:pPr>
          </w:p>
        </w:tc>
        <w:tc>
          <w:tcPr>
            <w:tcW w:w="1778" w:type="dxa"/>
            <w:noWrap/>
            <w:vAlign w:val="center"/>
          </w:tcPr>
          <w:p w14:paraId="3156C870" w14:textId="77777777" w:rsidR="00572B16" w:rsidRPr="002F7F43" w:rsidRDefault="00572B16">
            <w:pPr>
              <w:widowControl/>
              <w:spacing w:line="400" w:lineRule="exact"/>
              <w:ind w:firstLine="400"/>
              <w:jc w:val="right"/>
              <w:rPr>
                <w:rFonts w:ascii="Arial" w:eastAsia="宋体" w:hAnsi="Arial" w:cs="Arial"/>
                <w:kern w:val="0"/>
                <w:szCs w:val="21"/>
              </w:rPr>
            </w:pPr>
          </w:p>
        </w:tc>
        <w:tc>
          <w:tcPr>
            <w:tcW w:w="1777" w:type="dxa"/>
            <w:noWrap/>
            <w:vAlign w:val="center"/>
          </w:tcPr>
          <w:p w14:paraId="69543BC3" w14:textId="77777777" w:rsidR="00572B16" w:rsidRPr="002F7F43" w:rsidRDefault="00572B16">
            <w:pPr>
              <w:widowControl/>
              <w:spacing w:line="400" w:lineRule="exact"/>
              <w:ind w:firstLine="400"/>
              <w:jc w:val="right"/>
              <w:rPr>
                <w:rFonts w:ascii="Arial" w:eastAsia="宋体" w:hAnsi="Arial" w:cs="Arial"/>
                <w:kern w:val="0"/>
                <w:szCs w:val="21"/>
              </w:rPr>
            </w:pPr>
          </w:p>
        </w:tc>
        <w:tc>
          <w:tcPr>
            <w:tcW w:w="1778" w:type="dxa"/>
            <w:noWrap/>
            <w:vAlign w:val="center"/>
          </w:tcPr>
          <w:p w14:paraId="5F85A831" w14:textId="77777777" w:rsidR="00572B16" w:rsidRPr="002F7F43" w:rsidRDefault="00572B16">
            <w:pPr>
              <w:widowControl/>
              <w:spacing w:line="400" w:lineRule="exact"/>
              <w:ind w:firstLine="400"/>
              <w:jc w:val="right"/>
              <w:rPr>
                <w:rFonts w:ascii="Arial" w:eastAsia="宋体" w:hAnsi="Arial" w:cs="Arial"/>
                <w:kern w:val="0"/>
                <w:szCs w:val="21"/>
              </w:rPr>
            </w:pPr>
          </w:p>
        </w:tc>
      </w:tr>
      <w:tr w:rsidR="00572B16" w:rsidRPr="002F7F43" w14:paraId="5400154D" w14:textId="77777777">
        <w:trPr>
          <w:trHeight w:val="283"/>
        </w:trPr>
        <w:tc>
          <w:tcPr>
            <w:tcW w:w="2359" w:type="dxa"/>
            <w:noWrap/>
            <w:vAlign w:val="center"/>
          </w:tcPr>
          <w:p w14:paraId="7697704A"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c>
          <w:tcPr>
            <w:tcW w:w="1777" w:type="dxa"/>
            <w:noWrap/>
            <w:vAlign w:val="center"/>
          </w:tcPr>
          <w:p w14:paraId="2ABBBC39" w14:textId="77777777" w:rsidR="00572B16" w:rsidRPr="002F7F43" w:rsidRDefault="00572B16">
            <w:pPr>
              <w:widowControl/>
              <w:spacing w:line="400" w:lineRule="exact"/>
              <w:ind w:firstLine="400"/>
              <w:jc w:val="right"/>
              <w:rPr>
                <w:rFonts w:ascii="Arial" w:eastAsia="宋体" w:hAnsi="Arial" w:cs="Arial"/>
                <w:kern w:val="0"/>
                <w:szCs w:val="21"/>
              </w:rPr>
            </w:pPr>
          </w:p>
        </w:tc>
        <w:tc>
          <w:tcPr>
            <w:tcW w:w="1778" w:type="dxa"/>
            <w:noWrap/>
            <w:vAlign w:val="center"/>
          </w:tcPr>
          <w:p w14:paraId="7F309B90" w14:textId="77777777" w:rsidR="00572B16" w:rsidRPr="002F7F43" w:rsidRDefault="00572B16">
            <w:pPr>
              <w:widowControl/>
              <w:spacing w:line="400" w:lineRule="exact"/>
              <w:ind w:firstLine="400"/>
              <w:jc w:val="right"/>
              <w:rPr>
                <w:rFonts w:ascii="Arial" w:eastAsia="宋体" w:hAnsi="Arial" w:cs="Arial"/>
                <w:kern w:val="0"/>
                <w:szCs w:val="21"/>
              </w:rPr>
            </w:pPr>
          </w:p>
        </w:tc>
        <w:tc>
          <w:tcPr>
            <w:tcW w:w="1777" w:type="dxa"/>
            <w:noWrap/>
            <w:vAlign w:val="center"/>
          </w:tcPr>
          <w:p w14:paraId="06CCE0BF" w14:textId="77777777" w:rsidR="00572B16" w:rsidRPr="002F7F43" w:rsidRDefault="00572B16">
            <w:pPr>
              <w:widowControl/>
              <w:spacing w:line="400" w:lineRule="exact"/>
              <w:ind w:firstLine="400"/>
              <w:jc w:val="right"/>
              <w:rPr>
                <w:rFonts w:ascii="Arial" w:eastAsia="宋体" w:hAnsi="Arial" w:cs="Arial"/>
                <w:kern w:val="0"/>
                <w:szCs w:val="21"/>
              </w:rPr>
            </w:pPr>
          </w:p>
        </w:tc>
        <w:tc>
          <w:tcPr>
            <w:tcW w:w="1778" w:type="dxa"/>
            <w:noWrap/>
            <w:vAlign w:val="center"/>
          </w:tcPr>
          <w:p w14:paraId="7CD6B58E" w14:textId="77777777" w:rsidR="00572B16" w:rsidRPr="002F7F43" w:rsidRDefault="00572B16">
            <w:pPr>
              <w:widowControl/>
              <w:spacing w:line="400" w:lineRule="exact"/>
              <w:ind w:firstLine="400"/>
              <w:jc w:val="right"/>
              <w:rPr>
                <w:rFonts w:ascii="Arial" w:eastAsia="宋体" w:hAnsi="Arial" w:cs="Arial"/>
                <w:kern w:val="0"/>
                <w:szCs w:val="21"/>
              </w:rPr>
            </w:pPr>
          </w:p>
        </w:tc>
      </w:tr>
      <w:tr w:rsidR="00572B16" w:rsidRPr="002F7F43" w14:paraId="4B3FE3A7" w14:textId="77777777">
        <w:trPr>
          <w:trHeight w:val="283"/>
        </w:trPr>
        <w:tc>
          <w:tcPr>
            <w:tcW w:w="2359" w:type="dxa"/>
            <w:noWrap/>
            <w:vAlign w:val="center"/>
          </w:tcPr>
          <w:p w14:paraId="223E099C"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c>
          <w:tcPr>
            <w:tcW w:w="1777" w:type="dxa"/>
            <w:noWrap/>
            <w:vAlign w:val="center"/>
          </w:tcPr>
          <w:p w14:paraId="410368F5" w14:textId="77777777" w:rsidR="00572B16" w:rsidRPr="002F7F43" w:rsidRDefault="00572B16">
            <w:pPr>
              <w:widowControl/>
              <w:spacing w:line="400" w:lineRule="exact"/>
              <w:ind w:firstLine="400"/>
              <w:jc w:val="right"/>
              <w:rPr>
                <w:rFonts w:ascii="Arial" w:eastAsia="宋体" w:hAnsi="Arial" w:cs="Arial"/>
                <w:kern w:val="0"/>
                <w:szCs w:val="21"/>
              </w:rPr>
            </w:pPr>
          </w:p>
        </w:tc>
        <w:tc>
          <w:tcPr>
            <w:tcW w:w="1778" w:type="dxa"/>
            <w:noWrap/>
            <w:vAlign w:val="center"/>
          </w:tcPr>
          <w:p w14:paraId="3ADE5D30" w14:textId="77777777" w:rsidR="00572B16" w:rsidRPr="002F7F43" w:rsidRDefault="00572B16">
            <w:pPr>
              <w:widowControl/>
              <w:spacing w:line="400" w:lineRule="exact"/>
              <w:ind w:firstLine="400"/>
              <w:jc w:val="right"/>
              <w:rPr>
                <w:rFonts w:ascii="Arial" w:eastAsia="宋体" w:hAnsi="Arial" w:cs="Arial"/>
                <w:kern w:val="0"/>
                <w:szCs w:val="21"/>
              </w:rPr>
            </w:pPr>
          </w:p>
        </w:tc>
        <w:tc>
          <w:tcPr>
            <w:tcW w:w="1777" w:type="dxa"/>
            <w:noWrap/>
            <w:vAlign w:val="center"/>
          </w:tcPr>
          <w:p w14:paraId="7FA9E0A3" w14:textId="77777777" w:rsidR="00572B16" w:rsidRPr="002F7F43" w:rsidRDefault="00572B16">
            <w:pPr>
              <w:widowControl/>
              <w:spacing w:line="400" w:lineRule="exact"/>
              <w:ind w:firstLine="400"/>
              <w:jc w:val="right"/>
              <w:rPr>
                <w:rFonts w:ascii="Arial" w:eastAsia="宋体" w:hAnsi="Arial" w:cs="Arial"/>
                <w:kern w:val="0"/>
                <w:szCs w:val="21"/>
              </w:rPr>
            </w:pPr>
          </w:p>
        </w:tc>
        <w:tc>
          <w:tcPr>
            <w:tcW w:w="1778" w:type="dxa"/>
            <w:noWrap/>
            <w:vAlign w:val="center"/>
          </w:tcPr>
          <w:p w14:paraId="331BC421" w14:textId="77777777" w:rsidR="00572B16" w:rsidRPr="002F7F43" w:rsidRDefault="00572B16">
            <w:pPr>
              <w:widowControl/>
              <w:spacing w:line="400" w:lineRule="exact"/>
              <w:ind w:firstLine="400"/>
              <w:jc w:val="right"/>
              <w:rPr>
                <w:rFonts w:ascii="Arial" w:eastAsia="宋体" w:hAnsi="Arial" w:cs="Arial"/>
                <w:kern w:val="0"/>
                <w:szCs w:val="21"/>
              </w:rPr>
            </w:pPr>
          </w:p>
        </w:tc>
      </w:tr>
      <w:tr w:rsidR="00572B16" w:rsidRPr="002F7F43" w14:paraId="1AE55A14" w14:textId="77777777">
        <w:trPr>
          <w:trHeight w:val="283"/>
        </w:trPr>
        <w:tc>
          <w:tcPr>
            <w:tcW w:w="2359" w:type="dxa"/>
            <w:noWrap/>
            <w:vAlign w:val="center"/>
          </w:tcPr>
          <w:p w14:paraId="6D0D6A50" w14:textId="77777777" w:rsidR="00572B16" w:rsidRPr="002F7F43" w:rsidRDefault="00A07645" w:rsidP="00D27F10">
            <w:pPr>
              <w:spacing w:line="400" w:lineRule="exact"/>
              <w:rPr>
                <w:rFonts w:ascii="Arial" w:hAnsi="Arial" w:cs="Arial"/>
              </w:rPr>
            </w:pPr>
            <w:r w:rsidRPr="002F7F43">
              <w:rPr>
                <w:rFonts w:ascii="Arial" w:hAnsi="Arial" w:cs="Arial"/>
              </w:rPr>
              <w:t xml:space="preserve">Other operating </w:t>
            </w:r>
            <w:r w:rsidRPr="002F7F43">
              <w:rPr>
                <w:rFonts w:ascii="Arial" w:hAnsi="Arial" w:cs="Arial"/>
              </w:rPr>
              <w:lastRenderedPageBreak/>
              <w:t>activities</w:t>
            </w:r>
          </w:p>
        </w:tc>
        <w:tc>
          <w:tcPr>
            <w:tcW w:w="1777" w:type="dxa"/>
            <w:noWrap/>
            <w:vAlign w:val="center"/>
          </w:tcPr>
          <w:p w14:paraId="36B46770" w14:textId="77777777" w:rsidR="00572B16" w:rsidRPr="002F7F43" w:rsidRDefault="00572B16">
            <w:pPr>
              <w:widowControl/>
              <w:spacing w:line="400" w:lineRule="exact"/>
              <w:ind w:firstLine="400"/>
              <w:jc w:val="right"/>
              <w:rPr>
                <w:rFonts w:ascii="Arial" w:eastAsia="宋体" w:hAnsi="Arial" w:cs="Arial"/>
                <w:kern w:val="0"/>
                <w:szCs w:val="21"/>
              </w:rPr>
            </w:pPr>
          </w:p>
        </w:tc>
        <w:tc>
          <w:tcPr>
            <w:tcW w:w="1778" w:type="dxa"/>
            <w:noWrap/>
            <w:vAlign w:val="center"/>
          </w:tcPr>
          <w:p w14:paraId="41F10E93" w14:textId="77777777" w:rsidR="00572B16" w:rsidRPr="002F7F43" w:rsidRDefault="00572B16">
            <w:pPr>
              <w:widowControl/>
              <w:spacing w:line="400" w:lineRule="exact"/>
              <w:ind w:firstLine="400"/>
              <w:jc w:val="right"/>
              <w:rPr>
                <w:rFonts w:ascii="Arial" w:eastAsia="宋体" w:hAnsi="Arial" w:cs="Arial"/>
                <w:kern w:val="0"/>
                <w:szCs w:val="21"/>
              </w:rPr>
            </w:pPr>
          </w:p>
        </w:tc>
        <w:tc>
          <w:tcPr>
            <w:tcW w:w="1777" w:type="dxa"/>
            <w:noWrap/>
            <w:vAlign w:val="center"/>
          </w:tcPr>
          <w:p w14:paraId="57C903E7" w14:textId="77777777" w:rsidR="00572B16" w:rsidRPr="002F7F43" w:rsidRDefault="00572B16">
            <w:pPr>
              <w:widowControl/>
              <w:spacing w:line="400" w:lineRule="exact"/>
              <w:ind w:firstLine="400"/>
              <w:jc w:val="right"/>
              <w:rPr>
                <w:rFonts w:ascii="Arial" w:eastAsia="宋体" w:hAnsi="Arial" w:cs="Arial"/>
                <w:kern w:val="0"/>
                <w:szCs w:val="21"/>
              </w:rPr>
            </w:pPr>
          </w:p>
        </w:tc>
        <w:tc>
          <w:tcPr>
            <w:tcW w:w="1778" w:type="dxa"/>
            <w:noWrap/>
            <w:vAlign w:val="center"/>
          </w:tcPr>
          <w:p w14:paraId="55A7A157" w14:textId="77777777" w:rsidR="00572B16" w:rsidRPr="002F7F43" w:rsidRDefault="00572B16">
            <w:pPr>
              <w:widowControl/>
              <w:spacing w:line="400" w:lineRule="exact"/>
              <w:ind w:firstLine="400"/>
              <w:jc w:val="right"/>
              <w:rPr>
                <w:rFonts w:ascii="Arial" w:eastAsia="宋体" w:hAnsi="Arial" w:cs="Arial"/>
                <w:kern w:val="0"/>
                <w:szCs w:val="21"/>
              </w:rPr>
            </w:pPr>
          </w:p>
        </w:tc>
      </w:tr>
      <w:tr w:rsidR="00572B16" w:rsidRPr="002F7F43" w14:paraId="3FEC4640" w14:textId="77777777">
        <w:trPr>
          <w:trHeight w:val="283"/>
        </w:trPr>
        <w:tc>
          <w:tcPr>
            <w:tcW w:w="2359" w:type="dxa"/>
            <w:noWrap/>
            <w:vAlign w:val="center"/>
          </w:tcPr>
          <w:p w14:paraId="6BBD7214"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c>
          <w:tcPr>
            <w:tcW w:w="1777" w:type="dxa"/>
            <w:noWrap/>
            <w:vAlign w:val="center"/>
          </w:tcPr>
          <w:p w14:paraId="5DCE47AC" w14:textId="77777777" w:rsidR="00572B16" w:rsidRPr="002F7F43" w:rsidRDefault="00572B16">
            <w:pPr>
              <w:widowControl/>
              <w:spacing w:line="400" w:lineRule="exact"/>
              <w:ind w:firstLine="400"/>
              <w:jc w:val="right"/>
              <w:rPr>
                <w:rFonts w:ascii="Arial" w:eastAsia="宋体" w:hAnsi="Arial" w:cs="Arial"/>
                <w:kern w:val="0"/>
                <w:szCs w:val="21"/>
              </w:rPr>
            </w:pPr>
          </w:p>
        </w:tc>
        <w:tc>
          <w:tcPr>
            <w:tcW w:w="1778" w:type="dxa"/>
            <w:noWrap/>
            <w:vAlign w:val="center"/>
          </w:tcPr>
          <w:p w14:paraId="4DA08C97" w14:textId="77777777" w:rsidR="00572B16" w:rsidRPr="002F7F43" w:rsidRDefault="00572B16">
            <w:pPr>
              <w:widowControl/>
              <w:spacing w:line="400" w:lineRule="exact"/>
              <w:ind w:firstLine="400"/>
              <w:jc w:val="right"/>
              <w:rPr>
                <w:rFonts w:ascii="Arial" w:eastAsia="宋体" w:hAnsi="Arial" w:cs="Arial"/>
                <w:kern w:val="0"/>
                <w:szCs w:val="21"/>
              </w:rPr>
            </w:pPr>
          </w:p>
        </w:tc>
        <w:tc>
          <w:tcPr>
            <w:tcW w:w="1777" w:type="dxa"/>
            <w:noWrap/>
            <w:vAlign w:val="center"/>
          </w:tcPr>
          <w:p w14:paraId="233E6768" w14:textId="77777777" w:rsidR="00572B16" w:rsidRPr="002F7F43" w:rsidRDefault="00572B16">
            <w:pPr>
              <w:widowControl/>
              <w:spacing w:line="400" w:lineRule="exact"/>
              <w:ind w:firstLine="400"/>
              <w:jc w:val="right"/>
              <w:rPr>
                <w:rFonts w:ascii="Arial" w:eastAsia="宋体" w:hAnsi="Arial" w:cs="Arial"/>
                <w:kern w:val="0"/>
                <w:szCs w:val="21"/>
              </w:rPr>
            </w:pPr>
          </w:p>
        </w:tc>
        <w:tc>
          <w:tcPr>
            <w:tcW w:w="1778" w:type="dxa"/>
            <w:noWrap/>
            <w:vAlign w:val="center"/>
          </w:tcPr>
          <w:p w14:paraId="2C11BF7F" w14:textId="77777777" w:rsidR="00572B16" w:rsidRPr="002F7F43" w:rsidRDefault="00572B16">
            <w:pPr>
              <w:widowControl/>
              <w:spacing w:line="400" w:lineRule="exact"/>
              <w:ind w:firstLine="400"/>
              <w:jc w:val="right"/>
              <w:rPr>
                <w:rFonts w:ascii="Arial" w:eastAsia="宋体" w:hAnsi="Arial" w:cs="Arial"/>
                <w:kern w:val="0"/>
                <w:szCs w:val="21"/>
              </w:rPr>
            </w:pPr>
          </w:p>
        </w:tc>
      </w:tr>
      <w:tr w:rsidR="00572B16" w:rsidRPr="002F7F43" w14:paraId="1C33A74A" w14:textId="77777777">
        <w:trPr>
          <w:trHeight w:val="283"/>
        </w:trPr>
        <w:tc>
          <w:tcPr>
            <w:tcW w:w="2359" w:type="dxa"/>
            <w:noWrap/>
            <w:vAlign w:val="center"/>
          </w:tcPr>
          <w:p w14:paraId="664FDA4B"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c>
          <w:tcPr>
            <w:tcW w:w="1777" w:type="dxa"/>
            <w:noWrap/>
            <w:vAlign w:val="center"/>
          </w:tcPr>
          <w:p w14:paraId="20764F4E" w14:textId="77777777" w:rsidR="00572B16" w:rsidRPr="002F7F43" w:rsidRDefault="00572B16">
            <w:pPr>
              <w:widowControl/>
              <w:spacing w:line="400" w:lineRule="exact"/>
              <w:ind w:firstLine="400"/>
              <w:jc w:val="right"/>
              <w:rPr>
                <w:rFonts w:ascii="Arial" w:eastAsia="宋体" w:hAnsi="Arial" w:cs="Arial"/>
                <w:kern w:val="0"/>
                <w:szCs w:val="21"/>
              </w:rPr>
            </w:pPr>
          </w:p>
        </w:tc>
        <w:tc>
          <w:tcPr>
            <w:tcW w:w="1778" w:type="dxa"/>
            <w:noWrap/>
            <w:vAlign w:val="center"/>
          </w:tcPr>
          <w:p w14:paraId="75CD37ED" w14:textId="77777777" w:rsidR="00572B16" w:rsidRPr="002F7F43" w:rsidRDefault="00572B16">
            <w:pPr>
              <w:widowControl/>
              <w:spacing w:line="400" w:lineRule="exact"/>
              <w:ind w:firstLine="400"/>
              <w:jc w:val="right"/>
              <w:rPr>
                <w:rFonts w:ascii="Arial" w:eastAsia="宋体" w:hAnsi="Arial" w:cs="Arial"/>
                <w:kern w:val="0"/>
                <w:szCs w:val="21"/>
              </w:rPr>
            </w:pPr>
          </w:p>
        </w:tc>
        <w:tc>
          <w:tcPr>
            <w:tcW w:w="1777" w:type="dxa"/>
            <w:noWrap/>
            <w:vAlign w:val="center"/>
          </w:tcPr>
          <w:p w14:paraId="5CE78212" w14:textId="77777777" w:rsidR="00572B16" w:rsidRPr="002F7F43" w:rsidRDefault="00572B16">
            <w:pPr>
              <w:widowControl/>
              <w:spacing w:line="400" w:lineRule="exact"/>
              <w:ind w:firstLine="400"/>
              <w:jc w:val="right"/>
              <w:rPr>
                <w:rFonts w:ascii="Arial" w:eastAsia="宋体" w:hAnsi="Arial" w:cs="Arial"/>
                <w:kern w:val="0"/>
                <w:szCs w:val="21"/>
              </w:rPr>
            </w:pPr>
          </w:p>
        </w:tc>
        <w:tc>
          <w:tcPr>
            <w:tcW w:w="1778" w:type="dxa"/>
            <w:noWrap/>
            <w:vAlign w:val="center"/>
          </w:tcPr>
          <w:p w14:paraId="3875D9DC" w14:textId="77777777" w:rsidR="00572B16" w:rsidRPr="002F7F43" w:rsidRDefault="00572B16">
            <w:pPr>
              <w:widowControl/>
              <w:spacing w:line="400" w:lineRule="exact"/>
              <w:ind w:firstLine="400"/>
              <w:jc w:val="right"/>
              <w:rPr>
                <w:rFonts w:ascii="Arial" w:eastAsia="宋体" w:hAnsi="Arial" w:cs="Arial"/>
                <w:kern w:val="0"/>
                <w:szCs w:val="21"/>
              </w:rPr>
            </w:pPr>
          </w:p>
        </w:tc>
      </w:tr>
      <w:tr w:rsidR="00572B16" w:rsidRPr="002F7F43" w14:paraId="4942C21C" w14:textId="77777777">
        <w:trPr>
          <w:trHeight w:val="283"/>
        </w:trPr>
        <w:tc>
          <w:tcPr>
            <w:tcW w:w="2359" w:type="dxa"/>
            <w:tcBorders>
              <w:bottom w:val="single" w:sz="12" w:space="0" w:color="auto"/>
            </w:tcBorders>
            <w:noWrap/>
            <w:vAlign w:val="center"/>
          </w:tcPr>
          <w:p w14:paraId="04A5779C" w14:textId="77777777" w:rsidR="00572B16" w:rsidRPr="002F7F43" w:rsidRDefault="00A07645" w:rsidP="00D27F10">
            <w:pPr>
              <w:spacing w:line="400" w:lineRule="exact"/>
              <w:rPr>
                <w:rFonts w:ascii="Arial" w:hAnsi="Arial" w:cs="Arial"/>
              </w:rPr>
            </w:pPr>
            <w:r w:rsidRPr="002F7F43">
              <w:rPr>
                <w:rFonts w:ascii="Arial" w:hAnsi="Arial" w:cs="Arial"/>
              </w:rPr>
              <w:t>Total</w:t>
            </w:r>
          </w:p>
        </w:tc>
        <w:tc>
          <w:tcPr>
            <w:tcW w:w="1777" w:type="dxa"/>
            <w:tcBorders>
              <w:bottom w:val="single" w:sz="12" w:space="0" w:color="auto"/>
            </w:tcBorders>
            <w:noWrap/>
            <w:vAlign w:val="center"/>
          </w:tcPr>
          <w:p w14:paraId="5AEA5836" w14:textId="77777777" w:rsidR="00572B16" w:rsidRPr="002F7F43" w:rsidRDefault="00572B16">
            <w:pPr>
              <w:widowControl/>
              <w:spacing w:line="400" w:lineRule="exact"/>
              <w:ind w:firstLine="400"/>
              <w:jc w:val="right"/>
              <w:rPr>
                <w:rFonts w:ascii="Arial" w:eastAsia="宋体" w:hAnsi="Arial" w:cs="Arial"/>
                <w:kern w:val="0"/>
                <w:szCs w:val="21"/>
              </w:rPr>
            </w:pPr>
          </w:p>
        </w:tc>
        <w:tc>
          <w:tcPr>
            <w:tcW w:w="1778" w:type="dxa"/>
            <w:tcBorders>
              <w:bottom w:val="single" w:sz="12" w:space="0" w:color="auto"/>
            </w:tcBorders>
            <w:noWrap/>
            <w:vAlign w:val="center"/>
          </w:tcPr>
          <w:p w14:paraId="6B4706D3" w14:textId="77777777" w:rsidR="00572B16" w:rsidRPr="002F7F43" w:rsidRDefault="00572B16">
            <w:pPr>
              <w:widowControl/>
              <w:spacing w:line="400" w:lineRule="exact"/>
              <w:ind w:firstLine="400"/>
              <w:jc w:val="right"/>
              <w:rPr>
                <w:rFonts w:ascii="Arial" w:eastAsia="宋体" w:hAnsi="Arial" w:cs="Arial"/>
                <w:kern w:val="0"/>
                <w:szCs w:val="21"/>
              </w:rPr>
            </w:pPr>
          </w:p>
        </w:tc>
        <w:tc>
          <w:tcPr>
            <w:tcW w:w="1777" w:type="dxa"/>
            <w:tcBorders>
              <w:bottom w:val="single" w:sz="12" w:space="0" w:color="auto"/>
            </w:tcBorders>
            <w:noWrap/>
            <w:vAlign w:val="center"/>
          </w:tcPr>
          <w:p w14:paraId="1EDDCC7B" w14:textId="77777777" w:rsidR="00572B16" w:rsidRPr="002F7F43" w:rsidRDefault="00572B16">
            <w:pPr>
              <w:widowControl/>
              <w:spacing w:line="400" w:lineRule="exact"/>
              <w:ind w:firstLine="400"/>
              <w:jc w:val="right"/>
              <w:rPr>
                <w:rFonts w:ascii="Arial" w:eastAsia="宋体" w:hAnsi="Arial" w:cs="Arial"/>
                <w:kern w:val="0"/>
                <w:szCs w:val="21"/>
              </w:rPr>
            </w:pPr>
          </w:p>
        </w:tc>
        <w:tc>
          <w:tcPr>
            <w:tcW w:w="1778" w:type="dxa"/>
            <w:tcBorders>
              <w:bottom w:val="single" w:sz="12" w:space="0" w:color="auto"/>
            </w:tcBorders>
            <w:noWrap/>
            <w:vAlign w:val="center"/>
          </w:tcPr>
          <w:p w14:paraId="3DFA6007" w14:textId="77777777" w:rsidR="00572B16" w:rsidRPr="002F7F43" w:rsidRDefault="00572B16">
            <w:pPr>
              <w:widowControl/>
              <w:spacing w:line="400" w:lineRule="exact"/>
              <w:ind w:firstLine="400"/>
              <w:jc w:val="right"/>
              <w:rPr>
                <w:rFonts w:ascii="Arial" w:eastAsia="宋体" w:hAnsi="Arial" w:cs="Arial"/>
                <w:kern w:val="0"/>
                <w:szCs w:val="21"/>
              </w:rPr>
            </w:pPr>
          </w:p>
        </w:tc>
      </w:tr>
    </w:tbl>
    <w:p w14:paraId="211D96A6" w14:textId="77777777" w:rsidR="00572B16" w:rsidRPr="002F7F43" w:rsidRDefault="00A07645">
      <w:pPr>
        <w:pStyle w:val="ListParagraph"/>
        <w:numPr>
          <w:ilvl w:val="0"/>
          <w:numId w:val="84"/>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 xml:space="preserve">Investment Income </w:t>
      </w:r>
    </w:p>
    <w:tbl>
      <w:tblPr>
        <w:tblW w:w="9526"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5212"/>
        <w:gridCol w:w="2187"/>
        <w:gridCol w:w="2127"/>
      </w:tblGrid>
      <w:tr w:rsidR="00572B16" w:rsidRPr="002F7F43" w14:paraId="53B4B010" w14:textId="77777777">
        <w:trPr>
          <w:trHeight w:val="345"/>
          <w:tblHeader/>
        </w:trPr>
        <w:tc>
          <w:tcPr>
            <w:tcW w:w="5212" w:type="dxa"/>
            <w:tcBorders>
              <w:top w:val="single" w:sz="12" w:space="0" w:color="auto"/>
            </w:tcBorders>
            <w:noWrap/>
            <w:vAlign w:val="center"/>
          </w:tcPr>
          <w:p w14:paraId="0729160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Sources for investment income</w:t>
            </w:r>
          </w:p>
        </w:tc>
        <w:tc>
          <w:tcPr>
            <w:tcW w:w="2187" w:type="dxa"/>
            <w:tcBorders>
              <w:top w:val="single" w:sz="12" w:space="0" w:color="auto"/>
            </w:tcBorders>
            <w:vAlign w:val="center"/>
          </w:tcPr>
          <w:p w14:paraId="4E3FCFF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 xml:space="preserve">Current year </w:t>
            </w:r>
          </w:p>
        </w:tc>
        <w:tc>
          <w:tcPr>
            <w:tcW w:w="2127" w:type="dxa"/>
            <w:tcBorders>
              <w:top w:val="single" w:sz="12" w:space="0" w:color="auto"/>
            </w:tcBorders>
            <w:vAlign w:val="center"/>
          </w:tcPr>
          <w:p w14:paraId="0119BEA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 xml:space="preserve">Prior year </w:t>
            </w:r>
          </w:p>
        </w:tc>
      </w:tr>
      <w:tr w:rsidR="009D151B" w:rsidRPr="002F7F43" w14:paraId="275E24B4" w14:textId="77777777">
        <w:trPr>
          <w:trHeight w:val="345"/>
        </w:trPr>
        <w:tc>
          <w:tcPr>
            <w:tcW w:w="5212" w:type="dxa"/>
            <w:noWrap/>
            <w:vAlign w:val="center"/>
          </w:tcPr>
          <w:p w14:paraId="55D33F03" w14:textId="77777777" w:rsidR="009D151B" w:rsidRPr="002F7F43" w:rsidRDefault="009D151B">
            <w:pPr>
              <w:widowControl/>
              <w:spacing w:line="400" w:lineRule="exact"/>
              <w:jc w:val="left"/>
              <w:rPr>
                <w:rFonts w:ascii="Arial" w:hAnsi="Arial" w:cs="Arial"/>
                <w:kern w:val="0"/>
                <w:szCs w:val="21"/>
              </w:rPr>
            </w:pPr>
            <w:r w:rsidRPr="002F7F43">
              <w:rPr>
                <w:rFonts w:ascii="Arial" w:hAnsi="Arial" w:cs="Arial"/>
                <w:kern w:val="0"/>
                <w:szCs w:val="21"/>
              </w:rPr>
              <w:t>Income</w:t>
            </w:r>
            <w:r w:rsidRPr="002F7F43">
              <w:rPr>
                <w:rFonts w:ascii="Arial" w:hAnsi="Arial" w:cs="Arial" w:hint="eastAsia"/>
                <w:kern w:val="0"/>
                <w:szCs w:val="21"/>
              </w:rPr>
              <w:t xml:space="preserve"> from long-term equity investments using cost method</w:t>
            </w:r>
          </w:p>
        </w:tc>
        <w:tc>
          <w:tcPr>
            <w:tcW w:w="2187" w:type="dxa"/>
            <w:vAlign w:val="center"/>
          </w:tcPr>
          <w:p w14:paraId="24253C4B" w14:textId="77777777" w:rsidR="009D151B" w:rsidRPr="002F7F43" w:rsidRDefault="009D151B">
            <w:pPr>
              <w:widowControl/>
              <w:spacing w:line="400" w:lineRule="exact"/>
              <w:jc w:val="right"/>
              <w:rPr>
                <w:rFonts w:ascii="Arial" w:eastAsia="宋体" w:hAnsi="Arial" w:cs="Arial"/>
                <w:kern w:val="0"/>
                <w:szCs w:val="21"/>
              </w:rPr>
            </w:pPr>
          </w:p>
        </w:tc>
        <w:tc>
          <w:tcPr>
            <w:tcW w:w="2127" w:type="dxa"/>
            <w:vAlign w:val="center"/>
          </w:tcPr>
          <w:p w14:paraId="4386D9CB" w14:textId="77777777" w:rsidR="009D151B" w:rsidRPr="002F7F43" w:rsidRDefault="009D151B">
            <w:pPr>
              <w:widowControl/>
              <w:spacing w:line="400" w:lineRule="exact"/>
              <w:jc w:val="right"/>
              <w:rPr>
                <w:rFonts w:ascii="Arial" w:eastAsia="宋体" w:hAnsi="Arial" w:cs="Arial"/>
                <w:kern w:val="0"/>
                <w:szCs w:val="21"/>
              </w:rPr>
            </w:pPr>
          </w:p>
        </w:tc>
      </w:tr>
      <w:tr w:rsidR="00572B16" w:rsidRPr="002F7F43" w14:paraId="4D6BEFF9" w14:textId="77777777">
        <w:trPr>
          <w:trHeight w:val="345"/>
        </w:trPr>
        <w:tc>
          <w:tcPr>
            <w:tcW w:w="5212" w:type="dxa"/>
            <w:noWrap/>
            <w:vAlign w:val="center"/>
          </w:tcPr>
          <w:p w14:paraId="61B2CCB4"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hAnsi="Arial" w:cs="Arial"/>
                <w:kern w:val="0"/>
                <w:szCs w:val="21"/>
              </w:rPr>
              <w:t>Income from long-term equity investments using equity method</w:t>
            </w:r>
          </w:p>
        </w:tc>
        <w:tc>
          <w:tcPr>
            <w:tcW w:w="2187" w:type="dxa"/>
            <w:vAlign w:val="center"/>
          </w:tcPr>
          <w:p w14:paraId="236401E4" w14:textId="77777777" w:rsidR="00572B16" w:rsidRPr="002F7F43" w:rsidRDefault="00572B16">
            <w:pPr>
              <w:widowControl/>
              <w:spacing w:line="400" w:lineRule="exact"/>
              <w:jc w:val="right"/>
              <w:rPr>
                <w:rFonts w:ascii="Arial" w:eastAsia="宋体" w:hAnsi="Arial" w:cs="Arial"/>
                <w:kern w:val="0"/>
                <w:szCs w:val="21"/>
              </w:rPr>
            </w:pPr>
          </w:p>
        </w:tc>
        <w:tc>
          <w:tcPr>
            <w:tcW w:w="2127" w:type="dxa"/>
            <w:vAlign w:val="center"/>
          </w:tcPr>
          <w:p w14:paraId="4EA93BE7"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7CB3B77" w14:textId="77777777">
        <w:trPr>
          <w:trHeight w:val="345"/>
        </w:trPr>
        <w:tc>
          <w:tcPr>
            <w:tcW w:w="5212" w:type="dxa"/>
            <w:noWrap/>
            <w:vAlign w:val="center"/>
          </w:tcPr>
          <w:p w14:paraId="40E2023E" w14:textId="77777777" w:rsidR="00572B16" w:rsidRPr="002F7F43" w:rsidRDefault="00A07645" w:rsidP="00D27F10">
            <w:pPr>
              <w:spacing w:line="400" w:lineRule="exact"/>
              <w:jc w:val="left"/>
              <w:rPr>
                <w:rFonts w:ascii="Arial" w:hAnsi="Arial" w:cs="Arial"/>
              </w:rPr>
            </w:pPr>
            <w:r w:rsidRPr="002F7F43">
              <w:rPr>
                <w:rFonts w:ascii="Arial" w:hAnsi="Arial" w:cs="Arial"/>
              </w:rPr>
              <w:t>Income from disposal of long-term equity investments</w:t>
            </w:r>
          </w:p>
        </w:tc>
        <w:tc>
          <w:tcPr>
            <w:tcW w:w="2187" w:type="dxa"/>
            <w:vAlign w:val="center"/>
          </w:tcPr>
          <w:p w14:paraId="397CD5BF" w14:textId="77777777" w:rsidR="00572B16" w:rsidRPr="002F7F43" w:rsidRDefault="00572B16">
            <w:pPr>
              <w:widowControl/>
              <w:spacing w:line="400" w:lineRule="exact"/>
              <w:jc w:val="right"/>
              <w:rPr>
                <w:rFonts w:ascii="Arial" w:eastAsia="宋体" w:hAnsi="Arial" w:cs="Arial"/>
                <w:kern w:val="0"/>
                <w:szCs w:val="21"/>
              </w:rPr>
            </w:pPr>
          </w:p>
        </w:tc>
        <w:tc>
          <w:tcPr>
            <w:tcW w:w="2127" w:type="dxa"/>
            <w:vAlign w:val="center"/>
          </w:tcPr>
          <w:p w14:paraId="0520D655"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5AEFD91" w14:textId="77777777">
        <w:trPr>
          <w:trHeight w:val="345"/>
        </w:trPr>
        <w:tc>
          <w:tcPr>
            <w:tcW w:w="5212" w:type="dxa"/>
            <w:noWrap/>
            <w:vAlign w:val="center"/>
          </w:tcPr>
          <w:p w14:paraId="2AB5341A" w14:textId="7F4C2024" w:rsidR="00572B16" w:rsidRPr="002F7F43" w:rsidRDefault="00A07645" w:rsidP="00D27F10">
            <w:pPr>
              <w:spacing w:line="400" w:lineRule="exact"/>
              <w:jc w:val="left"/>
              <w:rPr>
                <w:rFonts w:ascii="Arial" w:hAnsi="Arial" w:cs="Arial" w:hint="eastAsia"/>
              </w:rPr>
            </w:pPr>
            <w:r w:rsidRPr="002F7F43">
              <w:rPr>
                <w:rFonts w:ascii="Arial" w:hAnsi="Arial" w:cs="Arial"/>
              </w:rPr>
              <w:t>Investment income from financial assets</w:t>
            </w:r>
            <w:r w:rsidR="00842C9B" w:rsidRPr="002F7F43">
              <w:rPr>
                <w:rFonts w:ascii="Arial" w:hAnsi="Arial" w:cs="Arial"/>
              </w:rPr>
              <w:t xml:space="preserve"> measured</w:t>
            </w:r>
            <w:r w:rsidRPr="002F7F43">
              <w:rPr>
                <w:rFonts w:ascii="Arial" w:hAnsi="Arial" w:cs="Arial"/>
              </w:rPr>
              <w:t xml:space="preserve"> at fair value through profit or loss during holding period</w:t>
            </w:r>
          </w:p>
        </w:tc>
        <w:tc>
          <w:tcPr>
            <w:tcW w:w="2187" w:type="dxa"/>
            <w:vAlign w:val="center"/>
          </w:tcPr>
          <w:p w14:paraId="049C8431" w14:textId="77777777" w:rsidR="00572B16" w:rsidRPr="002F7F43" w:rsidRDefault="00572B16">
            <w:pPr>
              <w:widowControl/>
              <w:spacing w:line="400" w:lineRule="exact"/>
              <w:jc w:val="right"/>
              <w:rPr>
                <w:rFonts w:ascii="Arial" w:eastAsia="宋体" w:hAnsi="Arial" w:cs="Arial"/>
                <w:kern w:val="0"/>
                <w:szCs w:val="21"/>
              </w:rPr>
            </w:pPr>
          </w:p>
        </w:tc>
        <w:tc>
          <w:tcPr>
            <w:tcW w:w="2127" w:type="dxa"/>
            <w:vAlign w:val="center"/>
          </w:tcPr>
          <w:p w14:paraId="03880EDE"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E13CA46" w14:textId="77777777">
        <w:trPr>
          <w:trHeight w:val="345"/>
        </w:trPr>
        <w:tc>
          <w:tcPr>
            <w:tcW w:w="5212" w:type="dxa"/>
            <w:noWrap/>
            <w:vAlign w:val="center"/>
          </w:tcPr>
          <w:p w14:paraId="75426FE0" w14:textId="77777777" w:rsidR="00572B16" w:rsidRPr="002F7F43" w:rsidRDefault="00A07645" w:rsidP="00D27F10">
            <w:pPr>
              <w:spacing w:line="400" w:lineRule="exact"/>
              <w:jc w:val="left"/>
              <w:rPr>
                <w:rFonts w:ascii="Arial" w:hAnsi="Arial" w:cs="Arial"/>
              </w:rPr>
            </w:pPr>
            <w:r w:rsidRPr="002F7F43">
              <w:rPr>
                <w:rFonts w:ascii="Arial" w:hAnsi="Arial" w:cs="Arial"/>
              </w:rPr>
              <w:t xml:space="preserve">Investment income from disposal of financial assets </w:t>
            </w:r>
            <w:r w:rsidR="00842C9B" w:rsidRPr="002F7F43">
              <w:rPr>
                <w:rFonts w:ascii="Arial" w:hAnsi="Arial" w:cs="Arial"/>
              </w:rPr>
              <w:t xml:space="preserve">measured </w:t>
            </w:r>
            <w:r w:rsidRPr="002F7F43">
              <w:rPr>
                <w:rFonts w:ascii="Arial" w:hAnsi="Arial" w:cs="Arial"/>
              </w:rPr>
              <w:t>at fair value through profit or loss</w:t>
            </w:r>
          </w:p>
        </w:tc>
        <w:tc>
          <w:tcPr>
            <w:tcW w:w="2187" w:type="dxa"/>
            <w:vAlign w:val="center"/>
          </w:tcPr>
          <w:p w14:paraId="10CADA2A" w14:textId="77777777" w:rsidR="00572B16" w:rsidRPr="002F7F43" w:rsidRDefault="00572B16">
            <w:pPr>
              <w:widowControl/>
              <w:spacing w:line="400" w:lineRule="exact"/>
              <w:jc w:val="right"/>
              <w:rPr>
                <w:rFonts w:ascii="Arial" w:eastAsia="宋体" w:hAnsi="Arial" w:cs="Arial"/>
                <w:kern w:val="0"/>
                <w:szCs w:val="21"/>
              </w:rPr>
            </w:pPr>
          </w:p>
        </w:tc>
        <w:tc>
          <w:tcPr>
            <w:tcW w:w="2127" w:type="dxa"/>
            <w:vAlign w:val="center"/>
          </w:tcPr>
          <w:p w14:paraId="5120456A"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5FB453C" w14:textId="77777777">
        <w:trPr>
          <w:trHeight w:val="345"/>
        </w:trPr>
        <w:tc>
          <w:tcPr>
            <w:tcW w:w="5212" w:type="dxa"/>
            <w:noWrap/>
            <w:vAlign w:val="center"/>
          </w:tcPr>
          <w:p w14:paraId="3843C64F" w14:textId="77777777" w:rsidR="00572B16" w:rsidRPr="002F7F43" w:rsidRDefault="00A07645" w:rsidP="00D27F10">
            <w:pPr>
              <w:spacing w:line="400" w:lineRule="exact"/>
              <w:jc w:val="left"/>
              <w:rPr>
                <w:rFonts w:ascii="Arial" w:hAnsi="Arial" w:cs="Arial"/>
              </w:rPr>
            </w:pPr>
            <w:r w:rsidRPr="002F7F43">
              <w:rPr>
                <w:rFonts w:ascii="Arial" w:hAnsi="Arial" w:cs="Arial"/>
              </w:rPr>
              <w:t>Income from held-to-maturity investments during holding period</w:t>
            </w:r>
          </w:p>
        </w:tc>
        <w:tc>
          <w:tcPr>
            <w:tcW w:w="2187" w:type="dxa"/>
            <w:vAlign w:val="center"/>
          </w:tcPr>
          <w:p w14:paraId="1B1B873D" w14:textId="77777777" w:rsidR="00572B16" w:rsidRPr="002F7F43" w:rsidRDefault="00572B16">
            <w:pPr>
              <w:widowControl/>
              <w:spacing w:line="400" w:lineRule="exact"/>
              <w:jc w:val="right"/>
              <w:rPr>
                <w:rFonts w:ascii="Arial" w:eastAsia="宋体" w:hAnsi="Arial" w:cs="Arial"/>
                <w:kern w:val="0"/>
                <w:szCs w:val="21"/>
              </w:rPr>
            </w:pPr>
          </w:p>
        </w:tc>
        <w:tc>
          <w:tcPr>
            <w:tcW w:w="2127" w:type="dxa"/>
            <w:vAlign w:val="center"/>
          </w:tcPr>
          <w:p w14:paraId="0A1FEE07"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11D233B0" w14:textId="77777777">
        <w:trPr>
          <w:trHeight w:val="345"/>
        </w:trPr>
        <w:tc>
          <w:tcPr>
            <w:tcW w:w="5212" w:type="dxa"/>
            <w:noWrap/>
            <w:vAlign w:val="center"/>
          </w:tcPr>
          <w:p w14:paraId="139BB53D" w14:textId="77777777" w:rsidR="00572B16" w:rsidRPr="002F7F43" w:rsidRDefault="00A07645" w:rsidP="00D27F10">
            <w:pPr>
              <w:spacing w:line="400" w:lineRule="exact"/>
              <w:jc w:val="left"/>
              <w:rPr>
                <w:rFonts w:ascii="Arial" w:hAnsi="Arial" w:cs="Arial"/>
              </w:rPr>
            </w:pPr>
            <w:r w:rsidRPr="002F7F43">
              <w:rPr>
                <w:rFonts w:ascii="Arial" w:hAnsi="Arial" w:cs="Arial"/>
              </w:rPr>
              <w:t>Income from disposal of held-to-maturity investments</w:t>
            </w:r>
          </w:p>
        </w:tc>
        <w:tc>
          <w:tcPr>
            <w:tcW w:w="2187" w:type="dxa"/>
            <w:vAlign w:val="center"/>
          </w:tcPr>
          <w:p w14:paraId="57849F9A" w14:textId="77777777" w:rsidR="00572B16" w:rsidRPr="002F7F43" w:rsidRDefault="00572B16">
            <w:pPr>
              <w:widowControl/>
              <w:spacing w:line="400" w:lineRule="exact"/>
              <w:jc w:val="right"/>
              <w:rPr>
                <w:rFonts w:ascii="Arial" w:eastAsia="宋体" w:hAnsi="Arial" w:cs="Arial"/>
                <w:kern w:val="0"/>
                <w:szCs w:val="21"/>
              </w:rPr>
            </w:pPr>
          </w:p>
        </w:tc>
        <w:tc>
          <w:tcPr>
            <w:tcW w:w="2127" w:type="dxa"/>
            <w:vAlign w:val="center"/>
          </w:tcPr>
          <w:p w14:paraId="15EBCADD"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5B032E87" w14:textId="77777777">
        <w:trPr>
          <w:trHeight w:val="345"/>
        </w:trPr>
        <w:tc>
          <w:tcPr>
            <w:tcW w:w="5212" w:type="dxa"/>
            <w:noWrap/>
            <w:vAlign w:val="center"/>
          </w:tcPr>
          <w:p w14:paraId="4815B1A4" w14:textId="77777777" w:rsidR="00572B16" w:rsidRPr="002F7F43" w:rsidRDefault="00A07645" w:rsidP="00D27F10">
            <w:pPr>
              <w:spacing w:line="400" w:lineRule="exact"/>
              <w:jc w:val="left"/>
              <w:rPr>
                <w:rFonts w:ascii="Arial" w:hAnsi="Arial" w:cs="Arial"/>
              </w:rPr>
            </w:pPr>
            <w:r w:rsidRPr="002F7F43">
              <w:rPr>
                <w:rFonts w:ascii="Arial" w:hAnsi="Arial" w:cs="Arial"/>
              </w:rPr>
              <w:t>Income from available-for-sale financial assets</w:t>
            </w:r>
          </w:p>
        </w:tc>
        <w:tc>
          <w:tcPr>
            <w:tcW w:w="2187" w:type="dxa"/>
            <w:vAlign w:val="center"/>
          </w:tcPr>
          <w:p w14:paraId="034CBE18" w14:textId="77777777" w:rsidR="00572B16" w:rsidRPr="002F7F43" w:rsidRDefault="00572B16">
            <w:pPr>
              <w:widowControl/>
              <w:spacing w:line="400" w:lineRule="exact"/>
              <w:jc w:val="right"/>
              <w:rPr>
                <w:rFonts w:ascii="Arial" w:eastAsia="宋体" w:hAnsi="Arial" w:cs="Arial"/>
                <w:kern w:val="0"/>
                <w:szCs w:val="21"/>
              </w:rPr>
            </w:pPr>
          </w:p>
        </w:tc>
        <w:tc>
          <w:tcPr>
            <w:tcW w:w="2127" w:type="dxa"/>
            <w:vAlign w:val="center"/>
          </w:tcPr>
          <w:p w14:paraId="32254635"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6DC2282" w14:textId="77777777">
        <w:trPr>
          <w:trHeight w:val="345"/>
        </w:trPr>
        <w:tc>
          <w:tcPr>
            <w:tcW w:w="5212" w:type="dxa"/>
            <w:noWrap/>
            <w:vAlign w:val="center"/>
          </w:tcPr>
          <w:p w14:paraId="241CE8A1" w14:textId="77777777" w:rsidR="00572B16" w:rsidRPr="002F7F43" w:rsidRDefault="00A07645" w:rsidP="00D27F10">
            <w:pPr>
              <w:spacing w:line="400" w:lineRule="exact"/>
              <w:jc w:val="left"/>
              <w:rPr>
                <w:rFonts w:ascii="Arial" w:hAnsi="Arial" w:cs="Arial"/>
              </w:rPr>
            </w:pPr>
            <w:r w:rsidRPr="002F7F43">
              <w:rPr>
                <w:rFonts w:ascii="Arial" w:hAnsi="Arial" w:cs="Arial"/>
              </w:rPr>
              <w:t>Income from disposal of available-for-sale financial assets</w:t>
            </w:r>
          </w:p>
        </w:tc>
        <w:tc>
          <w:tcPr>
            <w:tcW w:w="2187" w:type="dxa"/>
            <w:vAlign w:val="center"/>
          </w:tcPr>
          <w:p w14:paraId="04153E6F" w14:textId="77777777" w:rsidR="00572B16" w:rsidRPr="002F7F43" w:rsidRDefault="00572B16">
            <w:pPr>
              <w:widowControl/>
              <w:spacing w:line="400" w:lineRule="exact"/>
              <w:jc w:val="right"/>
              <w:rPr>
                <w:rFonts w:ascii="Arial" w:eastAsia="宋体" w:hAnsi="Arial" w:cs="Arial"/>
                <w:kern w:val="0"/>
                <w:szCs w:val="21"/>
              </w:rPr>
            </w:pPr>
          </w:p>
        </w:tc>
        <w:tc>
          <w:tcPr>
            <w:tcW w:w="2127" w:type="dxa"/>
            <w:vAlign w:val="center"/>
          </w:tcPr>
          <w:p w14:paraId="3E08E8EA"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D3A9A5D" w14:textId="77777777">
        <w:trPr>
          <w:trHeight w:val="345"/>
        </w:trPr>
        <w:tc>
          <w:tcPr>
            <w:tcW w:w="5212" w:type="dxa"/>
            <w:noWrap/>
          </w:tcPr>
          <w:p w14:paraId="7624DCB2" w14:textId="77777777" w:rsidR="00572B16" w:rsidRPr="002F7F43" w:rsidRDefault="00A07645" w:rsidP="009D151B">
            <w:pPr>
              <w:spacing w:line="400" w:lineRule="exact"/>
              <w:jc w:val="left"/>
              <w:rPr>
                <w:rFonts w:ascii="Arial" w:hAnsi="Arial" w:cs="Arial"/>
              </w:rPr>
            </w:pPr>
            <w:r w:rsidRPr="002F7F43">
              <w:rPr>
                <w:rFonts w:ascii="Arial" w:hAnsi="Arial" w:cs="Arial"/>
              </w:rPr>
              <w:t>Interest income from debt investments during holding period (</w:t>
            </w:r>
            <w:r w:rsidR="009D151B" w:rsidRPr="002F7F43">
              <w:rPr>
                <w:rFonts w:ascii="Arial" w:hAnsi="Arial" w:cs="Arial" w:hint="eastAsia"/>
              </w:rPr>
              <w:t>a</w:t>
            </w:r>
            <w:r w:rsidRPr="002F7F43">
              <w:rPr>
                <w:rFonts w:ascii="Arial" w:hAnsi="Arial" w:cs="Arial"/>
              </w:rPr>
              <w:t xml:space="preserve">pplicable under new </w:t>
            </w:r>
            <w:r w:rsidR="009D151B" w:rsidRPr="002F7F43">
              <w:rPr>
                <w:rFonts w:ascii="Arial" w:hAnsi="Arial" w:cs="Arial" w:hint="eastAsia"/>
              </w:rPr>
              <w:t>S</w:t>
            </w:r>
            <w:r w:rsidRPr="002F7F43">
              <w:rPr>
                <w:rFonts w:ascii="Arial" w:hAnsi="Arial" w:cs="Arial"/>
              </w:rPr>
              <w:t>tandards</w:t>
            </w:r>
            <w:r w:rsidR="009D151B" w:rsidRPr="002F7F43">
              <w:rPr>
                <w:rFonts w:ascii="Arial" w:hAnsi="Arial" w:cs="Arial" w:hint="eastAsia"/>
              </w:rPr>
              <w:t xml:space="preserve"> for Financial Instruments</w:t>
            </w:r>
            <w:r w:rsidRPr="002F7F43">
              <w:rPr>
                <w:rFonts w:ascii="Arial" w:hAnsi="Arial" w:cs="Arial"/>
              </w:rPr>
              <w:t>)</w:t>
            </w:r>
          </w:p>
        </w:tc>
        <w:tc>
          <w:tcPr>
            <w:tcW w:w="2187" w:type="dxa"/>
            <w:vAlign w:val="center"/>
          </w:tcPr>
          <w:p w14:paraId="7F338216" w14:textId="77777777" w:rsidR="00572B16" w:rsidRPr="002F7F43" w:rsidRDefault="00572B16">
            <w:pPr>
              <w:widowControl/>
              <w:spacing w:line="400" w:lineRule="exact"/>
              <w:jc w:val="right"/>
              <w:rPr>
                <w:rFonts w:ascii="Arial" w:eastAsia="宋体" w:hAnsi="Arial" w:cs="Arial"/>
                <w:kern w:val="0"/>
                <w:szCs w:val="21"/>
              </w:rPr>
            </w:pPr>
          </w:p>
        </w:tc>
        <w:tc>
          <w:tcPr>
            <w:tcW w:w="2127" w:type="dxa"/>
            <w:vAlign w:val="center"/>
          </w:tcPr>
          <w:p w14:paraId="761275B5"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01169174" w14:textId="77777777">
        <w:trPr>
          <w:trHeight w:val="345"/>
        </w:trPr>
        <w:tc>
          <w:tcPr>
            <w:tcW w:w="5212" w:type="dxa"/>
            <w:noWrap/>
          </w:tcPr>
          <w:p w14:paraId="0C40B423" w14:textId="77777777" w:rsidR="00572B16" w:rsidRPr="002F7F43" w:rsidRDefault="00A07645" w:rsidP="009D151B">
            <w:pPr>
              <w:spacing w:line="400" w:lineRule="exact"/>
              <w:jc w:val="left"/>
              <w:rPr>
                <w:rFonts w:ascii="Arial" w:hAnsi="Arial" w:cs="Arial"/>
              </w:rPr>
            </w:pPr>
            <w:r w:rsidRPr="002F7F43">
              <w:rPr>
                <w:rFonts w:ascii="Arial" w:hAnsi="Arial" w:cs="Arial"/>
              </w:rPr>
              <w:t>Interest income from other debt investments during holding period (</w:t>
            </w:r>
            <w:r w:rsidR="009D151B" w:rsidRPr="002F7F43">
              <w:rPr>
                <w:rFonts w:ascii="Arial" w:hAnsi="Arial" w:cs="Arial" w:hint="eastAsia"/>
              </w:rPr>
              <w:t>a</w:t>
            </w:r>
            <w:r w:rsidRPr="002F7F43">
              <w:rPr>
                <w:rFonts w:ascii="Arial" w:hAnsi="Arial" w:cs="Arial"/>
              </w:rPr>
              <w:t>pplicable under new</w:t>
            </w:r>
            <w:r w:rsidR="009D151B" w:rsidRPr="002F7F43">
              <w:rPr>
                <w:rFonts w:ascii="Arial" w:hAnsi="Arial" w:cs="Arial" w:hint="eastAsia"/>
              </w:rPr>
              <w:t xml:space="preserve"> S</w:t>
            </w:r>
            <w:r w:rsidRPr="002F7F43">
              <w:rPr>
                <w:rFonts w:ascii="Arial" w:hAnsi="Arial" w:cs="Arial"/>
              </w:rPr>
              <w:t>tandards</w:t>
            </w:r>
            <w:r w:rsidR="009D151B" w:rsidRPr="002F7F43">
              <w:rPr>
                <w:rFonts w:ascii="Arial" w:hAnsi="Arial" w:cs="Arial" w:hint="eastAsia"/>
              </w:rPr>
              <w:t xml:space="preserve"> for Financial Instruments</w:t>
            </w:r>
            <w:r w:rsidRPr="002F7F43">
              <w:rPr>
                <w:rFonts w:ascii="Arial" w:hAnsi="Arial" w:cs="Arial"/>
              </w:rPr>
              <w:t>)</w:t>
            </w:r>
          </w:p>
        </w:tc>
        <w:tc>
          <w:tcPr>
            <w:tcW w:w="2187" w:type="dxa"/>
            <w:vAlign w:val="center"/>
          </w:tcPr>
          <w:p w14:paraId="294B47BB" w14:textId="77777777" w:rsidR="00572B16" w:rsidRPr="002F7F43" w:rsidRDefault="00572B16">
            <w:pPr>
              <w:widowControl/>
              <w:spacing w:line="400" w:lineRule="exact"/>
              <w:jc w:val="right"/>
              <w:rPr>
                <w:rFonts w:ascii="Arial" w:eastAsia="宋体" w:hAnsi="Arial" w:cs="Arial"/>
                <w:kern w:val="0"/>
                <w:szCs w:val="21"/>
              </w:rPr>
            </w:pPr>
          </w:p>
        </w:tc>
        <w:tc>
          <w:tcPr>
            <w:tcW w:w="2127" w:type="dxa"/>
            <w:vAlign w:val="center"/>
          </w:tcPr>
          <w:p w14:paraId="480BA06F"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74BE316E" w14:textId="77777777">
        <w:trPr>
          <w:trHeight w:val="345"/>
        </w:trPr>
        <w:tc>
          <w:tcPr>
            <w:tcW w:w="5212" w:type="dxa"/>
            <w:noWrap/>
          </w:tcPr>
          <w:p w14:paraId="59D6BB6C" w14:textId="267A0D4D" w:rsidR="00572B16" w:rsidRPr="002F7F43" w:rsidRDefault="00A07645" w:rsidP="009D151B">
            <w:pPr>
              <w:spacing w:line="400" w:lineRule="exact"/>
              <w:jc w:val="left"/>
              <w:rPr>
                <w:rFonts w:ascii="Arial" w:hAnsi="Arial" w:cs="Arial"/>
              </w:rPr>
            </w:pPr>
            <w:r w:rsidRPr="002F7F43">
              <w:rPr>
                <w:rFonts w:ascii="Arial" w:hAnsi="Arial" w:cs="Arial"/>
              </w:rPr>
              <w:t>Income from disposal of debt investments (</w:t>
            </w:r>
            <w:r w:rsidR="009D151B" w:rsidRPr="002F7F43">
              <w:rPr>
                <w:rFonts w:ascii="Arial" w:hAnsi="Arial" w:cs="Arial" w:hint="eastAsia"/>
              </w:rPr>
              <w:t>a</w:t>
            </w:r>
            <w:r w:rsidRPr="002F7F43">
              <w:rPr>
                <w:rFonts w:ascii="Arial" w:hAnsi="Arial" w:cs="Arial"/>
              </w:rPr>
              <w:t>pplicable under new standards</w:t>
            </w:r>
            <w:r w:rsidR="009D151B" w:rsidRPr="002F7F43">
              <w:rPr>
                <w:rFonts w:ascii="Arial" w:hAnsi="Arial" w:cs="Arial" w:hint="eastAsia"/>
              </w:rPr>
              <w:t xml:space="preserve"> for Financial Instruments</w:t>
            </w:r>
            <w:r w:rsidRPr="002F7F43">
              <w:rPr>
                <w:rFonts w:ascii="Arial" w:hAnsi="Arial" w:cs="Arial"/>
              </w:rPr>
              <w:t>)</w:t>
            </w:r>
          </w:p>
        </w:tc>
        <w:tc>
          <w:tcPr>
            <w:tcW w:w="2187" w:type="dxa"/>
            <w:vAlign w:val="center"/>
          </w:tcPr>
          <w:p w14:paraId="1DE1057D" w14:textId="77777777" w:rsidR="00572B16" w:rsidRPr="002F7F43" w:rsidRDefault="00572B16">
            <w:pPr>
              <w:widowControl/>
              <w:spacing w:line="400" w:lineRule="exact"/>
              <w:jc w:val="right"/>
              <w:rPr>
                <w:rFonts w:ascii="Arial" w:eastAsia="宋体" w:hAnsi="Arial" w:cs="Arial"/>
                <w:kern w:val="0"/>
                <w:szCs w:val="21"/>
              </w:rPr>
            </w:pPr>
          </w:p>
        </w:tc>
        <w:tc>
          <w:tcPr>
            <w:tcW w:w="2127" w:type="dxa"/>
            <w:vAlign w:val="center"/>
          </w:tcPr>
          <w:p w14:paraId="5C9C56E3"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3ADA0A96" w14:textId="77777777">
        <w:trPr>
          <w:trHeight w:val="345"/>
        </w:trPr>
        <w:tc>
          <w:tcPr>
            <w:tcW w:w="5212" w:type="dxa"/>
            <w:noWrap/>
          </w:tcPr>
          <w:p w14:paraId="3F7B498A" w14:textId="77777777" w:rsidR="00572B16" w:rsidRPr="002F7F43" w:rsidRDefault="00A07645" w:rsidP="009D151B">
            <w:pPr>
              <w:spacing w:line="400" w:lineRule="exact"/>
              <w:jc w:val="left"/>
              <w:rPr>
                <w:rFonts w:ascii="Arial" w:hAnsi="Arial" w:cs="Arial"/>
              </w:rPr>
            </w:pPr>
            <w:r w:rsidRPr="002F7F43">
              <w:rPr>
                <w:rFonts w:ascii="Arial" w:hAnsi="Arial" w:cs="Arial"/>
              </w:rPr>
              <w:t xml:space="preserve">Income from disposal of other debt investments (Applicable under new </w:t>
            </w:r>
            <w:r w:rsidR="009D151B" w:rsidRPr="002F7F43">
              <w:rPr>
                <w:rFonts w:ascii="Arial" w:hAnsi="Arial" w:cs="Arial" w:hint="eastAsia"/>
              </w:rPr>
              <w:t>S</w:t>
            </w:r>
            <w:r w:rsidRPr="002F7F43">
              <w:rPr>
                <w:rFonts w:ascii="Arial" w:hAnsi="Arial" w:cs="Arial"/>
              </w:rPr>
              <w:t>tandards</w:t>
            </w:r>
            <w:r w:rsidR="009D151B" w:rsidRPr="002F7F43">
              <w:rPr>
                <w:rFonts w:ascii="Arial" w:hAnsi="Arial" w:cs="Arial" w:hint="eastAsia"/>
              </w:rPr>
              <w:t xml:space="preserve"> for Financial Instruments</w:t>
            </w:r>
            <w:r w:rsidRPr="002F7F43">
              <w:rPr>
                <w:rFonts w:ascii="Arial" w:hAnsi="Arial" w:cs="Arial"/>
              </w:rPr>
              <w:t>)</w:t>
            </w:r>
          </w:p>
        </w:tc>
        <w:tc>
          <w:tcPr>
            <w:tcW w:w="2187" w:type="dxa"/>
            <w:vAlign w:val="center"/>
          </w:tcPr>
          <w:p w14:paraId="77C10148" w14:textId="77777777" w:rsidR="00572B16" w:rsidRPr="002F7F43" w:rsidRDefault="00572B16">
            <w:pPr>
              <w:widowControl/>
              <w:spacing w:line="400" w:lineRule="exact"/>
              <w:jc w:val="right"/>
              <w:rPr>
                <w:rFonts w:ascii="Arial" w:eastAsia="宋体" w:hAnsi="Arial" w:cs="Arial"/>
                <w:kern w:val="0"/>
                <w:szCs w:val="21"/>
              </w:rPr>
            </w:pPr>
          </w:p>
        </w:tc>
        <w:tc>
          <w:tcPr>
            <w:tcW w:w="2127" w:type="dxa"/>
            <w:vAlign w:val="center"/>
          </w:tcPr>
          <w:p w14:paraId="425B124E"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E313334" w14:textId="77777777">
        <w:trPr>
          <w:trHeight w:val="345"/>
        </w:trPr>
        <w:tc>
          <w:tcPr>
            <w:tcW w:w="5212" w:type="dxa"/>
            <w:noWrap/>
          </w:tcPr>
          <w:p w14:paraId="59D4E492" w14:textId="77777777" w:rsidR="00572B16" w:rsidRPr="002F7F43" w:rsidRDefault="00A07645">
            <w:pPr>
              <w:widowControl/>
              <w:spacing w:line="400" w:lineRule="exact"/>
              <w:jc w:val="left"/>
              <w:rPr>
                <w:rFonts w:ascii="Arial" w:eastAsiaTheme="minorEastAsia" w:hAnsi="Arial" w:cs="Arial"/>
                <w:kern w:val="0"/>
                <w:szCs w:val="21"/>
              </w:rPr>
            </w:pPr>
            <w:r w:rsidRPr="002F7F43">
              <w:rPr>
                <w:rFonts w:ascii="Arial" w:eastAsiaTheme="minorEastAsia" w:hAnsi="Arial" w:cs="Arial"/>
              </w:rPr>
              <w:lastRenderedPageBreak/>
              <w:t>Gains from remeasurement of equity investments at fair value when obtaining control</w:t>
            </w:r>
            <w:r w:rsidR="000E7B7A" w:rsidRPr="002F7F43" w:rsidDel="000E7B7A">
              <w:rPr>
                <w:rFonts w:ascii="Arial" w:eastAsiaTheme="minorEastAsia" w:hAnsi="Arial" w:cs="Arial"/>
              </w:rPr>
              <w:t xml:space="preserve"> </w:t>
            </w:r>
          </w:p>
        </w:tc>
        <w:tc>
          <w:tcPr>
            <w:tcW w:w="2187" w:type="dxa"/>
            <w:vAlign w:val="center"/>
          </w:tcPr>
          <w:p w14:paraId="5751AB33" w14:textId="77777777" w:rsidR="00572B16" w:rsidRPr="002F7F43" w:rsidRDefault="00572B16">
            <w:pPr>
              <w:widowControl/>
              <w:spacing w:line="400" w:lineRule="exact"/>
              <w:jc w:val="right"/>
              <w:rPr>
                <w:rFonts w:ascii="Arial" w:eastAsia="宋体" w:hAnsi="Arial" w:cs="Arial"/>
                <w:kern w:val="0"/>
                <w:szCs w:val="21"/>
              </w:rPr>
            </w:pPr>
          </w:p>
        </w:tc>
        <w:tc>
          <w:tcPr>
            <w:tcW w:w="2127" w:type="dxa"/>
            <w:vAlign w:val="center"/>
          </w:tcPr>
          <w:p w14:paraId="7321AE86"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2BFF2092" w14:textId="77777777">
        <w:trPr>
          <w:trHeight w:val="345"/>
        </w:trPr>
        <w:tc>
          <w:tcPr>
            <w:tcW w:w="5212" w:type="dxa"/>
            <w:noWrap/>
            <w:vAlign w:val="center"/>
          </w:tcPr>
          <w:p w14:paraId="70863AB6" w14:textId="77777777" w:rsidR="00572B16" w:rsidRPr="002F7F43" w:rsidRDefault="00A07645" w:rsidP="00433A2F">
            <w:pPr>
              <w:widowControl/>
              <w:spacing w:line="400" w:lineRule="exact"/>
              <w:jc w:val="left"/>
              <w:rPr>
                <w:rFonts w:ascii="Arial" w:eastAsia="宋体" w:hAnsi="Arial" w:cs="Arial"/>
              </w:rPr>
            </w:pPr>
            <w:r w:rsidRPr="002F7F43">
              <w:rPr>
                <w:rFonts w:ascii="Arial" w:eastAsiaTheme="minorEastAsia" w:hAnsi="Arial" w:cs="Arial"/>
              </w:rPr>
              <w:t>Gains from remeasurement of equity investments retained at fair value after losing control</w:t>
            </w:r>
          </w:p>
        </w:tc>
        <w:tc>
          <w:tcPr>
            <w:tcW w:w="2187" w:type="dxa"/>
            <w:vAlign w:val="center"/>
          </w:tcPr>
          <w:p w14:paraId="68875CD0" w14:textId="77777777" w:rsidR="00572B16" w:rsidRPr="002F7F43" w:rsidRDefault="00572B16">
            <w:pPr>
              <w:widowControl/>
              <w:spacing w:line="400" w:lineRule="exact"/>
              <w:jc w:val="right"/>
              <w:rPr>
                <w:rFonts w:ascii="Arial" w:eastAsia="宋体" w:hAnsi="Arial" w:cs="Arial"/>
                <w:kern w:val="0"/>
                <w:szCs w:val="21"/>
              </w:rPr>
            </w:pPr>
          </w:p>
        </w:tc>
        <w:tc>
          <w:tcPr>
            <w:tcW w:w="2127" w:type="dxa"/>
            <w:vAlign w:val="center"/>
          </w:tcPr>
          <w:p w14:paraId="2C008BC7" w14:textId="77777777" w:rsidR="00572B16" w:rsidRPr="002F7F43" w:rsidRDefault="00572B16">
            <w:pPr>
              <w:widowControl/>
              <w:spacing w:line="400" w:lineRule="exact"/>
              <w:jc w:val="right"/>
              <w:rPr>
                <w:rFonts w:ascii="Arial" w:eastAsia="宋体" w:hAnsi="Arial" w:cs="Arial"/>
                <w:kern w:val="0"/>
                <w:szCs w:val="21"/>
              </w:rPr>
            </w:pPr>
          </w:p>
        </w:tc>
      </w:tr>
      <w:tr w:rsidR="009D151B" w:rsidRPr="002F7F43" w14:paraId="34AA946E" w14:textId="77777777">
        <w:trPr>
          <w:trHeight w:val="345"/>
        </w:trPr>
        <w:tc>
          <w:tcPr>
            <w:tcW w:w="5212" w:type="dxa"/>
            <w:noWrap/>
            <w:vAlign w:val="center"/>
          </w:tcPr>
          <w:p w14:paraId="75913B41" w14:textId="77777777" w:rsidR="009D151B" w:rsidRPr="002F7F43" w:rsidRDefault="009D151B">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 xml:space="preserve">Dividend income </w:t>
            </w:r>
            <w:proofErr w:type="spellStart"/>
            <w:r w:rsidRPr="002F7F43">
              <w:rPr>
                <w:rFonts w:ascii="Arial" w:eastAsia="宋体" w:hAnsi="Arial" w:cs="Arial" w:hint="eastAsia"/>
                <w:kern w:val="0"/>
                <w:szCs w:val="21"/>
              </w:rPr>
              <w:t>form</w:t>
            </w:r>
            <w:proofErr w:type="spellEnd"/>
            <w:r w:rsidRPr="002F7F43">
              <w:rPr>
                <w:rFonts w:ascii="Arial" w:eastAsia="宋体" w:hAnsi="Arial" w:cs="Arial" w:hint="eastAsia"/>
                <w:kern w:val="0"/>
                <w:szCs w:val="21"/>
              </w:rPr>
              <w:t xml:space="preserve"> other equity instruments during holding period (applicable under new Standards for Financial Instruments)</w:t>
            </w:r>
          </w:p>
        </w:tc>
        <w:tc>
          <w:tcPr>
            <w:tcW w:w="2187" w:type="dxa"/>
            <w:vAlign w:val="center"/>
          </w:tcPr>
          <w:p w14:paraId="5F9B31FC" w14:textId="77777777" w:rsidR="009D151B" w:rsidRPr="002F7F43" w:rsidRDefault="009D151B">
            <w:pPr>
              <w:widowControl/>
              <w:spacing w:line="400" w:lineRule="exact"/>
              <w:jc w:val="right"/>
              <w:rPr>
                <w:rFonts w:ascii="Arial" w:eastAsia="宋体" w:hAnsi="Arial" w:cs="Arial"/>
                <w:kern w:val="0"/>
                <w:szCs w:val="21"/>
              </w:rPr>
            </w:pPr>
          </w:p>
        </w:tc>
        <w:tc>
          <w:tcPr>
            <w:tcW w:w="2127" w:type="dxa"/>
            <w:vAlign w:val="center"/>
          </w:tcPr>
          <w:p w14:paraId="5FD976AC" w14:textId="77777777" w:rsidR="009D151B" w:rsidRPr="002F7F43" w:rsidRDefault="009D151B">
            <w:pPr>
              <w:widowControl/>
              <w:spacing w:line="400" w:lineRule="exact"/>
              <w:jc w:val="right"/>
              <w:rPr>
                <w:rFonts w:ascii="Arial" w:eastAsia="宋体" w:hAnsi="Arial" w:cs="Arial"/>
                <w:kern w:val="0"/>
                <w:szCs w:val="21"/>
              </w:rPr>
            </w:pPr>
          </w:p>
        </w:tc>
      </w:tr>
      <w:tr w:rsidR="00572B16" w:rsidRPr="002F7F43" w14:paraId="17910351" w14:textId="77777777">
        <w:trPr>
          <w:trHeight w:val="345"/>
        </w:trPr>
        <w:tc>
          <w:tcPr>
            <w:tcW w:w="5212" w:type="dxa"/>
            <w:noWrap/>
            <w:vAlign w:val="center"/>
          </w:tcPr>
          <w:p w14:paraId="0F0D01AD"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Others</w:t>
            </w:r>
          </w:p>
        </w:tc>
        <w:tc>
          <w:tcPr>
            <w:tcW w:w="2187" w:type="dxa"/>
            <w:vAlign w:val="center"/>
          </w:tcPr>
          <w:p w14:paraId="010608CB" w14:textId="77777777" w:rsidR="00572B16" w:rsidRPr="002F7F43" w:rsidRDefault="00572B16">
            <w:pPr>
              <w:widowControl/>
              <w:spacing w:line="400" w:lineRule="exact"/>
              <w:jc w:val="right"/>
              <w:rPr>
                <w:rFonts w:ascii="Arial" w:eastAsia="宋体" w:hAnsi="Arial" w:cs="Arial"/>
                <w:kern w:val="0"/>
                <w:szCs w:val="21"/>
              </w:rPr>
            </w:pPr>
          </w:p>
        </w:tc>
        <w:tc>
          <w:tcPr>
            <w:tcW w:w="2127" w:type="dxa"/>
            <w:vAlign w:val="center"/>
          </w:tcPr>
          <w:p w14:paraId="5F8BF709" w14:textId="77777777" w:rsidR="00572B16" w:rsidRPr="002F7F43" w:rsidRDefault="00572B16">
            <w:pPr>
              <w:widowControl/>
              <w:spacing w:line="400" w:lineRule="exact"/>
              <w:jc w:val="right"/>
              <w:rPr>
                <w:rFonts w:ascii="Arial" w:eastAsia="宋体" w:hAnsi="Arial" w:cs="Arial"/>
                <w:kern w:val="0"/>
                <w:szCs w:val="21"/>
              </w:rPr>
            </w:pPr>
          </w:p>
        </w:tc>
      </w:tr>
      <w:tr w:rsidR="00572B16" w:rsidRPr="002F7F43" w14:paraId="6B5DFC01" w14:textId="77777777">
        <w:trPr>
          <w:trHeight w:val="345"/>
        </w:trPr>
        <w:tc>
          <w:tcPr>
            <w:tcW w:w="5212" w:type="dxa"/>
            <w:tcBorders>
              <w:bottom w:val="single" w:sz="12" w:space="0" w:color="auto"/>
            </w:tcBorders>
            <w:noWrap/>
            <w:vAlign w:val="center"/>
          </w:tcPr>
          <w:p w14:paraId="313900B6"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Total</w:t>
            </w:r>
          </w:p>
        </w:tc>
        <w:tc>
          <w:tcPr>
            <w:tcW w:w="2187" w:type="dxa"/>
            <w:tcBorders>
              <w:bottom w:val="single" w:sz="12" w:space="0" w:color="auto"/>
            </w:tcBorders>
            <w:vAlign w:val="center"/>
          </w:tcPr>
          <w:p w14:paraId="72DD0820" w14:textId="77777777" w:rsidR="00572B16" w:rsidRPr="002F7F43" w:rsidRDefault="00572B16">
            <w:pPr>
              <w:widowControl/>
              <w:spacing w:line="400" w:lineRule="exact"/>
              <w:jc w:val="right"/>
              <w:rPr>
                <w:rFonts w:ascii="Arial" w:eastAsia="宋体" w:hAnsi="Arial" w:cs="Arial"/>
                <w:kern w:val="0"/>
                <w:szCs w:val="21"/>
              </w:rPr>
            </w:pPr>
          </w:p>
        </w:tc>
        <w:tc>
          <w:tcPr>
            <w:tcW w:w="2127" w:type="dxa"/>
            <w:tcBorders>
              <w:bottom w:val="single" w:sz="12" w:space="0" w:color="auto"/>
            </w:tcBorders>
            <w:vAlign w:val="center"/>
          </w:tcPr>
          <w:p w14:paraId="248DB4CE" w14:textId="77777777" w:rsidR="00572B16" w:rsidRPr="002F7F43" w:rsidRDefault="00572B16">
            <w:pPr>
              <w:widowControl/>
              <w:spacing w:line="400" w:lineRule="exact"/>
              <w:jc w:val="right"/>
              <w:rPr>
                <w:rFonts w:ascii="Arial" w:eastAsia="宋体" w:hAnsi="Arial" w:cs="Arial"/>
                <w:kern w:val="0"/>
                <w:szCs w:val="21"/>
              </w:rPr>
            </w:pPr>
          </w:p>
        </w:tc>
      </w:tr>
    </w:tbl>
    <w:p w14:paraId="0F99A2E9" w14:textId="77777777" w:rsidR="00572B16" w:rsidRPr="002F7F43" w:rsidRDefault="00A07645">
      <w:pPr>
        <w:pStyle w:val="ListParagraph"/>
        <w:numPr>
          <w:ilvl w:val="0"/>
          <w:numId w:val="84"/>
        </w:numPr>
        <w:spacing w:line="400" w:lineRule="exact"/>
        <w:ind w:firstLineChars="0"/>
        <w:outlineLvl w:val="1"/>
        <w:rPr>
          <w:rFonts w:ascii="Arial" w:eastAsia="宋体" w:hAnsi="Arial" w:cs="Arial"/>
          <w:b/>
          <w:bCs/>
          <w:sz w:val="24"/>
          <w:szCs w:val="24"/>
        </w:rPr>
      </w:pPr>
      <w:r w:rsidRPr="002F7F43">
        <w:rPr>
          <w:rFonts w:ascii="Arial" w:eastAsia="宋体" w:hAnsi="Arial" w:cs="Arial"/>
          <w:b/>
          <w:bCs/>
          <w:sz w:val="24"/>
          <w:szCs w:val="24"/>
        </w:rPr>
        <w:t xml:space="preserve">Statement of Cash Flows </w:t>
      </w:r>
      <w:r w:rsidRPr="002F7F43">
        <w:rPr>
          <w:rFonts w:ascii="Arial" w:eastAsia="宋体" w:hAnsi="Arial" w:cs="Arial" w:hint="eastAsia"/>
          <w:b/>
          <w:bCs/>
          <w:sz w:val="24"/>
          <w:szCs w:val="24"/>
        </w:rPr>
        <w:t xml:space="preserve"> </w:t>
      </w:r>
    </w:p>
    <w:p w14:paraId="140B7188" w14:textId="77777777" w:rsidR="00572B16" w:rsidRPr="002F7F43" w:rsidRDefault="00A07645">
      <w:pPr>
        <w:pStyle w:val="ListParagraph"/>
        <w:numPr>
          <w:ilvl w:val="0"/>
          <w:numId w:val="90"/>
        </w:numPr>
        <w:spacing w:line="400" w:lineRule="exact"/>
        <w:ind w:firstLineChars="0"/>
        <w:rPr>
          <w:rFonts w:ascii="Arial" w:eastAsia="宋体" w:hAnsi="Arial" w:cs="Arial"/>
          <w:sz w:val="24"/>
          <w:szCs w:val="24"/>
          <w:lang w:val="en-GB"/>
        </w:rPr>
      </w:pPr>
      <w:r w:rsidRPr="002F7F43">
        <w:rPr>
          <w:rFonts w:ascii="Arial" w:eastAsia="宋体" w:hAnsi="Arial" w:cs="Arial" w:hint="eastAsia"/>
          <w:sz w:val="24"/>
          <w:szCs w:val="24"/>
          <w:lang w:val="en-GB"/>
        </w:rPr>
        <w:t>U</w:t>
      </w:r>
      <w:r w:rsidRPr="002F7F43">
        <w:rPr>
          <w:rFonts w:ascii="Arial" w:eastAsia="宋体" w:hAnsi="Arial" w:cs="Arial"/>
          <w:sz w:val="24"/>
          <w:szCs w:val="24"/>
          <w:lang w:val="en-GB"/>
        </w:rPr>
        <w:t xml:space="preserve">sing Indirect Method to </w:t>
      </w:r>
      <w:r w:rsidR="00F5772E" w:rsidRPr="002F7F43">
        <w:rPr>
          <w:rFonts w:ascii="Arial" w:eastAsia="宋体" w:hAnsi="Arial" w:cs="Arial" w:hint="eastAsia"/>
          <w:sz w:val="24"/>
          <w:szCs w:val="24"/>
          <w:lang w:val="en-GB"/>
        </w:rPr>
        <w:t>Reconcile</w:t>
      </w:r>
      <w:r w:rsidRPr="002F7F43">
        <w:rPr>
          <w:rFonts w:ascii="Arial" w:eastAsia="宋体" w:hAnsi="Arial" w:cs="Arial"/>
          <w:sz w:val="24"/>
          <w:szCs w:val="24"/>
          <w:lang w:val="en-GB"/>
        </w:rPr>
        <w:t xml:space="preserve"> Net Profit to Cash Flows from Operating Activities</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5590"/>
        <w:gridCol w:w="1866"/>
        <w:gridCol w:w="2013"/>
      </w:tblGrid>
      <w:tr w:rsidR="00572B16" w:rsidRPr="002F7F43" w14:paraId="4F1BD089" w14:textId="77777777">
        <w:trPr>
          <w:trHeight w:val="283"/>
          <w:tblHeader/>
        </w:trPr>
        <w:tc>
          <w:tcPr>
            <w:tcW w:w="5590" w:type="dxa"/>
            <w:tcBorders>
              <w:top w:val="single" w:sz="12" w:space="0" w:color="auto"/>
            </w:tcBorders>
            <w:noWrap/>
            <w:vAlign w:val="center"/>
          </w:tcPr>
          <w:p w14:paraId="160F1A51"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S</w:t>
            </w:r>
            <w:r w:rsidRPr="002F7F43">
              <w:rPr>
                <w:rFonts w:ascii="Arial" w:eastAsia="宋体" w:hAnsi="Arial" w:cs="Arial"/>
                <w:kern w:val="0"/>
                <w:szCs w:val="21"/>
              </w:rPr>
              <w:t>upplementary information</w:t>
            </w:r>
          </w:p>
        </w:tc>
        <w:tc>
          <w:tcPr>
            <w:tcW w:w="1866" w:type="dxa"/>
            <w:tcBorders>
              <w:top w:val="single" w:sz="12" w:space="0" w:color="auto"/>
            </w:tcBorders>
            <w:noWrap/>
            <w:vAlign w:val="center"/>
          </w:tcPr>
          <w:p w14:paraId="5C7159D5"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C</w:t>
            </w:r>
            <w:r w:rsidRPr="002F7F43">
              <w:rPr>
                <w:rFonts w:ascii="Arial" w:eastAsia="宋体" w:hAnsi="Arial" w:cs="Arial"/>
                <w:kern w:val="0"/>
                <w:szCs w:val="21"/>
              </w:rPr>
              <w:t>urrent year</w:t>
            </w:r>
          </w:p>
        </w:tc>
        <w:tc>
          <w:tcPr>
            <w:tcW w:w="2013" w:type="dxa"/>
            <w:tcBorders>
              <w:top w:val="single" w:sz="12" w:space="0" w:color="auto"/>
            </w:tcBorders>
            <w:noWrap/>
            <w:vAlign w:val="center"/>
          </w:tcPr>
          <w:p w14:paraId="03903A5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hint="eastAsia"/>
                <w:kern w:val="0"/>
                <w:szCs w:val="21"/>
              </w:rPr>
              <w:t>P</w:t>
            </w:r>
            <w:r w:rsidRPr="002F7F43">
              <w:rPr>
                <w:rFonts w:ascii="Arial" w:eastAsia="宋体" w:hAnsi="Arial" w:cs="Arial"/>
                <w:kern w:val="0"/>
                <w:szCs w:val="21"/>
              </w:rPr>
              <w:t>rior year</w:t>
            </w:r>
          </w:p>
        </w:tc>
      </w:tr>
      <w:tr w:rsidR="00572B16" w:rsidRPr="002F7F43" w14:paraId="5A765995" w14:textId="77777777">
        <w:trPr>
          <w:trHeight w:val="283"/>
        </w:trPr>
        <w:tc>
          <w:tcPr>
            <w:tcW w:w="5590" w:type="dxa"/>
            <w:noWrap/>
            <w:vAlign w:val="center"/>
          </w:tcPr>
          <w:p w14:paraId="791BEDEF" w14:textId="77777777" w:rsidR="00572B16" w:rsidRPr="002F7F43" w:rsidRDefault="00A07645" w:rsidP="00D27F10">
            <w:pPr>
              <w:pStyle w:val="ListParagraph"/>
              <w:widowControl/>
              <w:numPr>
                <w:ilvl w:val="0"/>
                <w:numId w:val="91"/>
              </w:numPr>
              <w:spacing w:line="400" w:lineRule="exact"/>
              <w:ind w:firstLineChars="0"/>
              <w:jc w:val="left"/>
              <w:rPr>
                <w:rFonts w:ascii="Arial" w:eastAsia="宋体" w:hAnsi="Arial" w:cs="Arial"/>
                <w:kern w:val="0"/>
                <w:szCs w:val="21"/>
              </w:rPr>
            </w:pPr>
            <w:r w:rsidRPr="002F7F43">
              <w:rPr>
                <w:rFonts w:ascii="Arial" w:eastAsia="宋体" w:hAnsi="Arial" w:cs="Arial" w:hint="eastAsia"/>
                <w:kern w:val="0"/>
                <w:szCs w:val="21"/>
              </w:rPr>
              <w:t>T</w:t>
            </w:r>
            <w:r w:rsidR="00F5772E" w:rsidRPr="002F7F43">
              <w:rPr>
                <w:rFonts w:ascii="Arial" w:eastAsia="宋体" w:hAnsi="Arial" w:cs="Arial"/>
                <w:kern w:val="0"/>
                <w:szCs w:val="21"/>
              </w:rPr>
              <w:t xml:space="preserve">o </w:t>
            </w:r>
            <w:r w:rsidR="00F5772E" w:rsidRPr="002F7F43">
              <w:rPr>
                <w:rFonts w:ascii="Arial" w:eastAsia="宋体" w:hAnsi="Arial" w:cs="Arial" w:hint="eastAsia"/>
                <w:kern w:val="0"/>
                <w:szCs w:val="21"/>
              </w:rPr>
              <w:t>reconcile</w:t>
            </w:r>
            <w:r w:rsidRPr="002F7F43">
              <w:rPr>
                <w:rFonts w:ascii="Arial" w:eastAsia="宋体" w:hAnsi="Arial" w:cs="Arial"/>
                <w:kern w:val="0"/>
                <w:szCs w:val="21"/>
              </w:rPr>
              <w:t xml:space="preserve"> net profit to cash flows from operating activities</w:t>
            </w:r>
            <w:r w:rsidRPr="002F7F43">
              <w:rPr>
                <w:rFonts w:ascii="Arial" w:eastAsia="宋体" w:hAnsi="Arial" w:cs="Arial" w:hint="eastAsia"/>
                <w:kern w:val="0"/>
                <w:szCs w:val="21"/>
              </w:rPr>
              <w:t>:</w:t>
            </w:r>
          </w:p>
        </w:tc>
        <w:tc>
          <w:tcPr>
            <w:tcW w:w="1866" w:type="dxa"/>
            <w:noWrap/>
            <w:vAlign w:val="center"/>
          </w:tcPr>
          <w:p w14:paraId="3F83E5AE"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 xml:space="preserve"> — </w:t>
            </w:r>
          </w:p>
        </w:tc>
        <w:tc>
          <w:tcPr>
            <w:tcW w:w="2013" w:type="dxa"/>
            <w:noWrap/>
            <w:vAlign w:val="center"/>
          </w:tcPr>
          <w:p w14:paraId="420F27CA"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kern w:val="0"/>
                <w:szCs w:val="21"/>
              </w:rPr>
              <w:t xml:space="preserve"> — </w:t>
            </w:r>
          </w:p>
        </w:tc>
      </w:tr>
      <w:tr w:rsidR="00572B16" w:rsidRPr="002F7F43" w14:paraId="1D304CF4" w14:textId="77777777">
        <w:trPr>
          <w:trHeight w:val="283"/>
        </w:trPr>
        <w:tc>
          <w:tcPr>
            <w:tcW w:w="5590" w:type="dxa"/>
            <w:noWrap/>
            <w:vAlign w:val="center"/>
          </w:tcPr>
          <w:p w14:paraId="095783DF" w14:textId="77777777" w:rsidR="00572B16" w:rsidRPr="002F7F43" w:rsidRDefault="00A07645" w:rsidP="00D27F10">
            <w:pPr>
              <w:spacing w:line="400" w:lineRule="exact"/>
              <w:jc w:val="left"/>
              <w:rPr>
                <w:rFonts w:ascii="Arial" w:hAnsi="Arial" w:cs="Arial"/>
              </w:rPr>
            </w:pPr>
            <w:r w:rsidRPr="002F7F43">
              <w:rPr>
                <w:rFonts w:ascii="Arial" w:hAnsi="Arial" w:cs="Arial"/>
              </w:rPr>
              <w:t xml:space="preserve"> Net profit</w:t>
            </w:r>
          </w:p>
        </w:tc>
        <w:tc>
          <w:tcPr>
            <w:tcW w:w="1866" w:type="dxa"/>
            <w:noWrap/>
            <w:vAlign w:val="center"/>
          </w:tcPr>
          <w:p w14:paraId="7D6AB436"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c>
          <w:tcPr>
            <w:tcW w:w="2013" w:type="dxa"/>
            <w:noWrap/>
            <w:vAlign w:val="center"/>
          </w:tcPr>
          <w:p w14:paraId="01907049"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r>
      <w:tr w:rsidR="00572B16" w:rsidRPr="002F7F43" w14:paraId="7E1F5458" w14:textId="77777777">
        <w:trPr>
          <w:trHeight w:val="283"/>
        </w:trPr>
        <w:tc>
          <w:tcPr>
            <w:tcW w:w="5590" w:type="dxa"/>
            <w:noWrap/>
            <w:vAlign w:val="center"/>
          </w:tcPr>
          <w:p w14:paraId="6104FB77" w14:textId="20A3F01E" w:rsidR="00572B16" w:rsidRPr="002F7F43" w:rsidRDefault="00A07645" w:rsidP="00D27F10">
            <w:pPr>
              <w:spacing w:line="400" w:lineRule="exact"/>
              <w:jc w:val="left"/>
              <w:rPr>
                <w:rFonts w:ascii="Arial" w:hAnsi="Arial" w:cs="Arial"/>
              </w:rPr>
            </w:pPr>
            <w:r w:rsidRPr="002F7F43">
              <w:rPr>
                <w:rFonts w:ascii="Arial" w:hAnsi="Arial" w:cs="Arial"/>
              </w:rPr>
              <w:t xml:space="preserve"> Add: </w:t>
            </w:r>
            <w:r w:rsidR="009E54F6">
              <w:rPr>
                <w:rFonts w:ascii="Arial" w:hAnsi="Arial" w:cs="Arial"/>
              </w:rPr>
              <w:t xml:space="preserve">Impairment </w:t>
            </w:r>
            <w:proofErr w:type="spellStart"/>
            <w:r w:rsidR="009E54F6">
              <w:rPr>
                <w:rFonts w:ascii="Arial" w:hAnsi="Arial" w:cs="Arial"/>
              </w:rPr>
              <w:t>loss</w:t>
            </w:r>
            <w:r w:rsidRPr="002F7F43">
              <w:rPr>
                <w:rFonts w:ascii="Arial" w:hAnsi="Arial" w:cs="Arial"/>
              </w:rPr>
              <w:t>s</w:t>
            </w:r>
            <w:proofErr w:type="spellEnd"/>
            <w:r w:rsidR="000E7B7A" w:rsidRPr="002F7F43" w:rsidDel="000E7B7A">
              <w:rPr>
                <w:rFonts w:ascii="Arial" w:hAnsi="Arial" w:cs="Arial"/>
              </w:rPr>
              <w:t xml:space="preserve"> </w:t>
            </w:r>
          </w:p>
        </w:tc>
        <w:tc>
          <w:tcPr>
            <w:tcW w:w="1866" w:type="dxa"/>
            <w:noWrap/>
            <w:vAlign w:val="center"/>
          </w:tcPr>
          <w:p w14:paraId="172FECDF"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c>
          <w:tcPr>
            <w:tcW w:w="2013" w:type="dxa"/>
            <w:noWrap/>
            <w:vAlign w:val="center"/>
          </w:tcPr>
          <w:p w14:paraId="249EE0B5"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r>
      <w:tr w:rsidR="00572B16" w:rsidRPr="002F7F43" w14:paraId="23FDB7F7" w14:textId="77777777">
        <w:trPr>
          <w:trHeight w:val="283"/>
        </w:trPr>
        <w:tc>
          <w:tcPr>
            <w:tcW w:w="5590" w:type="dxa"/>
            <w:noWrap/>
            <w:vAlign w:val="center"/>
          </w:tcPr>
          <w:p w14:paraId="12F3B6F2" w14:textId="77777777" w:rsidR="00572B16" w:rsidRPr="002F7F43" w:rsidRDefault="00A07645" w:rsidP="00D27F10">
            <w:pPr>
              <w:spacing w:line="400" w:lineRule="exact"/>
              <w:jc w:val="left"/>
              <w:rPr>
                <w:rFonts w:ascii="Arial" w:hAnsi="Arial" w:cs="Arial"/>
              </w:rPr>
            </w:pPr>
            <w:r w:rsidRPr="002F7F43">
              <w:rPr>
                <w:rFonts w:ascii="Arial" w:hAnsi="Arial" w:cs="Arial"/>
              </w:rPr>
              <w:t xml:space="preserve">     Credit impairment loss</w:t>
            </w:r>
            <w:r w:rsidR="000E7B7A" w:rsidRPr="002F7F43" w:rsidDel="000E7B7A">
              <w:rPr>
                <w:rFonts w:ascii="Arial" w:hAnsi="Arial" w:cs="Arial"/>
              </w:rPr>
              <w:t xml:space="preserve"> </w:t>
            </w:r>
          </w:p>
        </w:tc>
        <w:tc>
          <w:tcPr>
            <w:tcW w:w="1866" w:type="dxa"/>
            <w:noWrap/>
            <w:vAlign w:val="center"/>
          </w:tcPr>
          <w:p w14:paraId="2ABE28DF" w14:textId="77777777" w:rsidR="00572B16" w:rsidRPr="002F7F43" w:rsidRDefault="00572B16" w:rsidP="00D27F10">
            <w:pPr>
              <w:spacing w:line="400" w:lineRule="exact"/>
              <w:rPr>
                <w:rFonts w:ascii="Arial" w:hAnsi="Arial" w:cs="Arial"/>
              </w:rPr>
            </w:pPr>
          </w:p>
        </w:tc>
        <w:tc>
          <w:tcPr>
            <w:tcW w:w="2013" w:type="dxa"/>
            <w:noWrap/>
            <w:vAlign w:val="center"/>
          </w:tcPr>
          <w:p w14:paraId="5C32CD60" w14:textId="77777777" w:rsidR="00572B16" w:rsidRPr="002F7F43" w:rsidRDefault="00572B16" w:rsidP="00D27F10">
            <w:pPr>
              <w:spacing w:line="400" w:lineRule="exact"/>
              <w:rPr>
                <w:rFonts w:ascii="Arial" w:hAnsi="Arial" w:cs="Arial"/>
              </w:rPr>
            </w:pPr>
          </w:p>
        </w:tc>
      </w:tr>
      <w:tr w:rsidR="00572B16" w:rsidRPr="002F7F43" w14:paraId="17CB8753" w14:textId="77777777">
        <w:trPr>
          <w:trHeight w:val="283"/>
        </w:trPr>
        <w:tc>
          <w:tcPr>
            <w:tcW w:w="5590" w:type="dxa"/>
            <w:noWrap/>
            <w:vAlign w:val="center"/>
          </w:tcPr>
          <w:p w14:paraId="57873B45" w14:textId="77777777" w:rsidR="00572B16" w:rsidRPr="002F7F43" w:rsidRDefault="00A07645" w:rsidP="00D27F10">
            <w:pPr>
              <w:spacing w:line="400" w:lineRule="exact"/>
              <w:jc w:val="left"/>
              <w:rPr>
                <w:rFonts w:ascii="Arial" w:hAnsi="Arial" w:cs="Arial"/>
              </w:rPr>
            </w:pPr>
            <w:r w:rsidRPr="002F7F43">
              <w:rPr>
                <w:rFonts w:ascii="Arial" w:hAnsi="Arial" w:cs="Arial"/>
              </w:rPr>
              <w:t xml:space="preserve">     Depreciations of fixed assets, oil and gas assets, and bearer biological assets </w:t>
            </w:r>
          </w:p>
        </w:tc>
        <w:tc>
          <w:tcPr>
            <w:tcW w:w="1866" w:type="dxa"/>
            <w:noWrap/>
            <w:vAlign w:val="center"/>
          </w:tcPr>
          <w:p w14:paraId="79F9BD46"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c>
          <w:tcPr>
            <w:tcW w:w="2013" w:type="dxa"/>
            <w:noWrap/>
            <w:vAlign w:val="center"/>
          </w:tcPr>
          <w:p w14:paraId="7CDF2641"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r>
      <w:tr w:rsidR="00572B16" w:rsidRPr="002F7F43" w14:paraId="63022121" w14:textId="77777777">
        <w:trPr>
          <w:trHeight w:val="283"/>
        </w:trPr>
        <w:tc>
          <w:tcPr>
            <w:tcW w:w="5590" w:type="dxa"/>
            <w:noWrap/>
            <w:vAlign w:val="center"/>
          </w:tcPr>
          <w:p w14:paraId="76132A6E" w14:textId="77777777" w:rsidR="00572B16" w:rsidRPr="002F7F43" w:rsidRDefault="00A07645" w:rsidP="00D27F10">
            <w:pPr>
              <w:spacing w:line="400" w:lineRule="exact"/>
              <w:jc w:val="left"/>
              <w:rPr>
                <w:rFonts w:ascii="Arial" w:hAnsi="Arial" w:cs="Arial"/>
              </w:rPr>
            </w:pPr>
            <w:r w:rsidRPr="002F7F43">
              <w:rPr>
                <w:rFonts w:ascii="Arial" w:hAnsi="Arial" w:cs="Arial"/>
              </w:rPr>
              <w:t xml:space="preserve">     Amortizations of intangible assets </w:t>
            </w:r>
          </w:p>
        </w:tc>
        <w:tc>
          <w:tcPr>
            <w:tcW w:w="1866" w:type="dxa"/>
            <w:noWrap/>
            <w:vAlign w:val="center"/>
          </w:tcPr>
          <w:p w14:paraId="584FAF67"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c>
          <w:tcPr>
            <w:tcW w:w="2013" w:type="dxa"/>
            <w:noWrap/>
            <w:vAlign w:val="center"/>
          </w:tcPr>
          <w:p w14:paraId="0408DC90"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r>
      <w:tr w:rsidR="00572B16" w:rsidRPr="002F7F43" w14:paraId="33C561BC" w14:textId="77777777">
        <w:trPr>
          <w:trHeight w:val="283"/>
        </w:trPr>
        <w:tc>
          <w:tcPr>
            <w:tcW w:w="5590" w:type="dxa"/>
            <w:noWrap/>
            <w:vAlign w:val="center"/>
          </w:tcPr>
          <w:p w14:paraId="63BDDE41" w14:textId="77777777" w:rsidR="00572B16" w:rsidRPr="002F7F43" w:rsidRDefault="00A07645" w:rsidP="00D27F10">
            <w:pPr>
              <w:spacing w:line="400" w:lineRule="exact"/>
              <w:jc w:val="left"/>
              <w:rPr>
                <w:rFonts w:ascii="Arial" w:hAnsi="Arial" w:cs="Arial"/>
              </w:rPr>
            </w:pPr>
            <w:r w:rsidRPr="002F7F43">
              <w:rPr>
                <w:rFonts w:ascii="Arial" w:hAnsi="Arial" w:cs="Arial"/>
              </w:rPr>
              <w:t xml:space="preserve">     Amortizations of long-term prepaid expenses</w:t>
            </w:r>
          </w:p>
        </w:tc>
        <w:tc>
          <w:tcPr>
            <w:tcW w:w="1866" w:type="dxa"/>
            <w:noWrap/>
            <w:vAlign w:val="center"/>
          </w:tcPr>
          <w:p w14:paraId="060459B4"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c>
          <w:tcPr>
            <w:tcW w:w="2013" w:type="dxa"/>
            <w:noWrap/>
            <w:vAlign w:val="center"/>
          </w:tcPr>
          <w:p w14:paraId="6FF20C0E"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r>
      <w:tr w:rsidR="00572B16" w:rsidRPr="002F7F43" w14:paraId="5996E335" w14:textId="77777777">
        <w:trPr>
          <w:trHeight w:val="283"/>
        </w:trPr>
        <w:tc>
          <w:tcPr>
            <w:tcW w:w="5590" w:type="dxa"/>
            <w:vAlign w:val="center"/>
          </w:tcPr>
          <w:p w14:paraId="36432B76" w14:textId="77777777" w:rsidR="00572B16" w:rsidRPr="002F7F43" w:rsidRDefault="00A07645" w:rsidP="00D27F10">
            <w:pPr>
              <w:spacing w:line="400" w:lineRule="exact"/>
              <w:jc w:val="left"/>
              <w:rPr>
                <w:rFonts w:ascii="Arial" w:hAnsi="Arial" w:cs="Arial"/>
              </w:rPr>
            </w:pPr>
            <w:r w:rsidRPr="002F7F43">
              <w:rPr>
                <w:rFonts w:ascii="Arial" w:hAnsi="Arial" w:cs="Arial"/>
              </w:rPr>
              <w:t>Losses on disposal of fixed assets, intangible assets and other long-term assets (gain expressed with “-”)</w:t>
            </w:r>
          </w:p>
        </w:tc>
        <w:tc>
          <w:tcPr>
            <w:tcW w:w="1866" w:type="dxa"/>
            <w:noWrap/>
            <w:vAlign w:val="center"/>
          </w:tcPr>
          <w:p w14:paraId="49E71041"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c>
          <w:tcPr>
            <w:tcW w:w="2013" w:type="dxa"/>
            <w:noWrap/>
            <w:vAlign w:val="center"/>
          </w:tcPr>
          <w:p w14:paraId="406764E8"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r>
      <w:tr w:rsidR="00572B16" w:rsidRPr="002F7F43" w14:paraId="14530894" w14:textId="77777777">
        <w:trPr>
          <w:trHeight w:val="283"/>
        </w:trPr>
        <w:tc>
          <w:tcPr>
            <w:tcW w:w="5590" w:type="dxa"/>
            <w:noWrap/>
            <w:vAlign w:val="center"/>
          </w:tcPr>
          <w:p w14:paraId="0C975AAC" w14:textId="77777777" w:rsidR="00572B16" w:rsidRPr="002F7F43" w:rsidRDefault="00A07645" w:rsidP="00D27F10">
            <w:pPr>
              <w:spacing w:line="400" w:lineRule="exact"/>
              <w:jc w:val="left"/>
              <w:rPr>
                <w:rFonts w:ascii="Arial" w:hAnsi="Arial" w:cs="Arial"/>
              </w:rPr>
            </w:pPr>
            <w:r w:rsidRPr="002F7F43">
              <w:rPr>
                <w:rFonts w:ascii="Arial" w:hAnsi="Arial" w:cs="Arial"/>
              </w:rPr>
              <w:t xml:space="preserve">     Losses on retirement of fixed assets (gain expressed with “-”))</w:t>
            </w:r>
          </w:p>
        </w:tc>
        <w:tc>
          <w:tcPr>
            <w:tcW w:w="1866" w:type="dxa"/>
            <w:noWrap/>
            <w:vAlign w:val="center"/>
          </w:tcPr>
          <w:p w14:paraId="257E39F9"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c>
          <w:tcPr>
            <w:tcW w:w="2013" w:type="dxa"/>
            <w:noWrap/>
            <w:vAlign w:val="center"/>
          </w:tcPr>
          <w:p w14:paraId="7682D5DA"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r>
      <w:tr w:rsidR="00572B16" w:rsidRPr="002F7F43" w14:paraId="1FD39028" w14:textId="77777777">
        <w:trPr>
          <w:trHeight w:val="283"/>
        </w:trPr>
        <w:tc>
          <w:tcPr>
            <w:tcW w:w="5590" w:type="dxa"/>
            <w:noWrap/>
            <w:vAlign w:val="center"/>
          </w:tcPr>
          <w:p w14:paraId="507CDD52" w14:textId="77777777" w:rsidR="00572B16" w:rsidRPr="002F7F43" w:rsidRDefault="00A07645" w:rsidP="00D27F10">
            <w:pPr>
              <w:spacing w:line="400" w:lineRule="exact"/>
              <w:jc w:val="left"/>
              <w:rPr>
                <w:rFonts w:ascii="Arial" w:hAnsi="Arial" w:cs="Arial"/>
              </w:rPr>
            </w:pPr>
            <w:r w:rsidRPr="002F7F43">
              <w:rPr>
                <w:rFonts w:ascii="Arial" w:hAnsi="Arial" w:cs="Arial"/>
              </w:rPr>
              <w:t xml:space="preserve">     Losses on changes in fair value (gain expressed with “-”)</w:t>
            </w:r>
          </w:p>
        </w:tc>
        <w:tc>
          <w:tcPr>
            <w:tcW w:w="1866" w:type="dxa"/>
            <w:noWrap/>
            <w:vAlign w:val="center"/>
          </w:tcPr>
          <w:p w14:paraId="61437E89"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c>
          <w:tcPr>
            <w:tcW w:w="2013" w:type="dxa"/>
            <w:noWrap/>
            <w:vAlign w:val="center"/>
          </w:tcPr>
          <w:p w14:paraId="755A2F40"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r>
      <w:tr w:rsidR="00572B16" w:rsidRPr="002F7F43" w14:paraId="17AFD8E3" w14:textId="77777777">
        <w:trPr>
          <w:trHeight w:val="283"/>
        </w:trPr>
        <w:tc>
          <w:tcPr>
            <w:tcW w:w="5590" w:type="dxa"/>
            <w:noWrap/>
            <w:vAlign w:val="center"/>
          </w:tcPr>
          <w:p w14:paraId="124E0335" w14:textId="77777777" w:rsidR="00572B16" w:rsidRPr="002F7F43" w:rsidRDefault="00A07645" w:rsidP="00D27F10">
            <w:pPr>
              <w:spacing w:line="400" w:lineRule="exact"/>
              <w:jc w:val="left"/>
              <w:rPr>
                <w:rFonts w:ascii="Arial" w:hAnsi="Arial" w:cs="Arial"/>
              </w:rPr>
            </w:pPr>
            <w:r w:rsidRPr="002F7F43">
              <w:rPr>
                <w:rFonts w:ascii="Arial" w:hAnsi="Arial" w:cs="Arial"/>
              </w:rPr>
              <w:t xml:space="preserve">     Financial expenses (gain expressed with “-”)</w:t>
            </w:r>
          </w:p>
        </w:tc>
        <w:tc>
          <w:tcPr>
            <w:tcW w:w="1866" w:type="dxa"/>
            <w:noWrap/>
            <w:vAlign w:val="center"/>
          </w:tcPr>
          <w:p w14:paraId="55DDD654"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c>
          <w:tcPr>
            <w:tcW w:w="2013" w:type="dxa"/>
            <w:noWrap/>
            <w:vAlign w:val="center"/>
          </w:tcPr>
          <w:p w14:paraId="3A7438B2"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r>
      <w:tr w:rsidR="00572B16" w:rsidRPr="002F7F43" w14:paraId="70EFC469" w14:textId="77777777">
        <w:trPr>
          <w:trHeight w:val="283"/>
        </w:trPr>
        <w:tc>
          <w:tcPr>
            <w:tcW w:w="5590" w:type="dxa"/>
            <w:noWrap/>
            <w:vAlign w:val="center"/>
          </w:tcPr>
          <w:p w14:paraId="5020363C" w14:textId="77777777" w:rsidR="00572B16" w:rsidRPr="002F7F43" w:rsidRDefault="00A07645" w:rsidP="00D27F10">
            <w:pPr>
              <w:spacing w:line="400" w:lineRule="exact"/>
              <w:jc w:val="left"/>
              <w:rPr>
                <w:rFonts w:ascii="Arial" w:hAnsi="Arial" w:cs="Arial"/>
              </w:rPr>
            </w:pPr>
            <w:r w:rsidRPr="002F7F43">
              <w:rPr>
                <w:rFonts w:ascii="Arial" w:hAnsi="Arial" w:cs="Arial"/>
              </w:rPr>
              <w:t xml:space="preserve">     Investment losses (gain expressed with “-”)</w:t>
            </w:r>
          </w:p>
        </w:tc>
        <w:tc>
          <w:tcPr>
            <w:tcW w:w="1866" w:type="dxa"/>
            <w:noWrap/>
            <w:vAlign w:val="center"/>
          </w:tcPr>
          <w:p w14:paraId="7ECD775B"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c>
          <w:tcPr>
            <w:tcW w:w="2013" w:type="dxa"/>
            <w:noWrap/>
            <w:vAlign w:val="center"/>
          </w:tcPr>
          <w:p w14:paraId="2B68DCEA"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r>
      <w:tr w:rsidR="00572B16" w:rsidRPr="002F7F43" w14:paraId="14A51017" w14:textId="77777777">
        <w:trPr>
          <w:trHeight w:val="283"/>
        </w:trPr>
        <w:tc>
          <w:tcPr>
            <w:tcW w:w="5590" w:type="dxa"/>
            <w:noWrap/>
            <w:vAlign w:val="center"/>
          </w:tcPr>
          <w:p w14:paraId="394EF452" w14:textId="77777777" w:rsidR="00572B16" w:rsidRPr="002F7F43" w:rsidRDefault="00A07645" w:rsidP="00D27F10">
            <w:pPr>
              <w:spacing w:line="400" w:lineRule="exact"/>
              <w:jc w:val="left"/>
              <w:rPr>
                <w:rFonts w:ascii="Arial" w:hAnsi="Arial" w:cs="Arial"/>
              </w:rPr>
            </w:pPr>
            <w:r w:rsidRPr="002F7F43">
              <w:rPr>
                <w:rFonts w:ascii="Arial" w:hAnsi="Arial" w:cs="Arial"/>
              </w:rPr>
              <w:t xml:space="preserve">     Decrease in deferred tax assets (increase expressed with “-”)</w:t>
            </w:r>
          </w:p>
        </w:tc>
        <w:tc>
          <w:tcPr>
            <w:tcW w:w="1866" w:type="dxa"/>
            <w:noWrap/>
            <w:vAlign w:val="center"/>
          </w:tcPr>
          <w:p w14:paraId="24FFB127"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c>
          <w:tcPr>
            <w:tcW w:w="2013" w:type="dxa"/>
            <w:noWrap/>
            <w:vAlign w:val="center"/>
          </w:tcPr>
          <w:p w14:paraId="003BE3F6"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r>
      <w:tr w:rsidR="00572B16" w:rsidRPr="002F7F43" w14:paraId="7A92B121" w14:textId="77777777">
        <w:trPr>
          <w:trHeight w:val="283"/>
        </w:trPr>
        <w:tc>
          <w:tcPr>
            <w:tcW w:w="5590" w:type="dxa"/>
            <w:noWrap/>
            <w:vAlign w:val="center"/>
          </w:tcPr>
          <w:p w14:paraId="1B66ECEB" w14:textId="77777777" w:rsidR="00572B16" w:rsidRPr="002F7F43" w:rsidRDefault="00A07645" w:rsidP="00D27F10">
            <w:pPr>
              <w:spacing w:line="400" w:lineRule="exact"/>
              <w:jc w:val="left"/>
              <w:rPr>
                <w:rFonts w:ascii="Arial" w:hAnsi="Arial" w:cs="Arial"/>
              </w:rPr>
            </w:pPr>
            <w:r w:rsidRPr="002F7F43">
              <w:rPr>
                <w:rFonts w:ascii="Arial" w:hAnsi="Arial" w:cs="Arial"/>
              </w:rPr>
              <w:t xml:space="preserve">     Increase in deferred tax liabilities (decrease expressed with “-”)</w:t>
            </w:r>
          </w:p>
        </w:tc>
        <w:tc>
          <w:tcPr>
            <w:tcW w:w="1866" w:type="dxa"/>
            <w:noWrap/>
            <w:vAlign w:val="center"/>
          </w:tcPr>
          <w:p w14:paraId="569BBBCF"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c>
          <w:tcPr>
            <w:tcW w:w="2013" w:type="dxa"/>
            <w:noWrap/>
            <w:vAlign w:val="center"/>
          </w:tcPr>
          <w:p w14:paraId="2F80C858"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r>
      <w:tr w:rsidR="00572B16" w:rsidRPr="002F7F43" w14:paraId="73A09943" w14:textId="77777777">
        <w:trPr>
          <w:trHeight w:val="283"/>
        </w:trPr>
        <w:tc>
          <w:tcPr>
            <w:tcW w:w="5590" w:type="dxa"/>
            <w:noWrap/>
            <w:vAlign w:val="center"/>
          </w:tcPr>
          <w:p w14:paraId="68A24508" w14:textId="77777777" w:rsidR="00572B16" w:rsidRPr="002F7F43" w:rsidRDefault="00A07645" w:rsidP="00D27F10">
            <w:pPr>
              <w:spacing w:line="400" w:lineRule="exact"/>
              <w:jc w:val="left"/>
              <w:rPr>
                <w:rFonts w:ascii="Arial" w:hAnsi="Arial" w:cs="Arial"/>
              </w:rPr>
            </w:pPr>
            <w:r w:rsidRPr="002F7F43">
              <w:rPr>
                <w:rFonts w:ascii="Arial" w:hAnsi="Arial" w:cs="Arial"/>
              </w:rPr>
              <w:lastRenderedPageBreak/>
              <w:t xml:space="preserve">     Decrease in inventories (increase expressed with “-”)</w:t>
            </w:r>
          </w:p>
        </w:tc>
        <w:tc>
          <w:tcPr>
            <w:tcW w:w="1866" w:type="dxa"/>
            <w:noWrap/>
            <w:vAlign w:val="center"/>
          </w:tcPr>
          <w:p w14:paraId="343F4276"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c>
          <w:tcPr>
            <w:tcW w:w="2013" w:type="dxa"/>
            <w:noWrap/>
            <w:vAlign w:val="center"/>
          </w:tcPr>
          <w:p w14:paraId="79E57AB0"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r>
      <w:tr w:rsidR="00572B16" w:rsidRPr="002F7F43" w14:paraId="3DB0858C" w14:textId="77777777">
        <w:trPr>
          <w:trHeight w:val="283"/>
        </w:trPr>
        <w:tc>
          <w:tcPr>
            <w:tcW w:w="5590" w:type="dxa"/>
            <w:noWrap/>
            <w:vAlign w:val="center"/>
          </w:tcPr>
          <w:p w14:paraId="73248BC2" w14:textId="77777777" w:rsidR="00572B16" w:rsidRPr="002F7F43" w:rsidRDefault="00A07645" w:rsidP="00D27F10">
            <w:pPr>
              <w:spacing w:line="400" w:lineRule="exact"/>
              <w:jc w:val="left"/>
              <w:rPr>
                <w:rFonts w:ascii="Arial" w:hAnsi="Arial" w:cs="Arial"/>
              </w:rPr>
            </w:pPr>
            <w:r w:rsidRPr="002F7F43">
              <w:rPr>
                <w:rFonts w:ascii="Arial" w:hAnsi="Arial" w:cs="Arial"/>
              </w:rPr>
              <w:t xml:space="preserve">     Decrease in receivables in operating activities (increase expressed with “-”)</w:t>
            </w:r>
          </w:p>
        </w:tc>
        <w:tc>
          <w:tcPr>
            <w:tcW w:w="1866" w:type="dxa"/>
            <w:noWrap/>
            <w:vAlign w:val="center"/>
          </w:tcPr>
          <w:p w14:paraId="5C128B62"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c>
          <w:tcPr>
            <w:tcW w:w="2013" w:type="dxa"/>
            <w:noWrap/>
            <w:vAlign w:val="center"/>
          </w:tcPr>
          <w:p w14:paraId="4E7A1CD2"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r>
      <w:tr w:rsidR="00572B16" w:rsidRPr="002F7F43" w14:paraId="7CFDD83E" w14:textId="77777777">
        <w:trPr>
          <w:trHeight w:val="283"/>
        </w:trPr>
        <w:tc>
          <w:tcPr>
            <w:tcW w:w="5590" w:type="dxa"/>
            <w:noWrap/>
            <w:vAlign w:val="center"/>
          </w:tcPr>
          <w:p w14:paraId="38001CDC" w14:textId="77777777" w:rsidR="00572B16" w:rsidRPr="002F7F43" w:rsidRDefault="00A07645" w:rsidP="00D27F10">
            <w:pPr>
              <w:spacing w:line="400" w:lineRule="exact"/>
              <w:jc w:val="left"/>
              <w:rPr>
                <w:rFonts w:ascii="Arial" w:hAnsi="Arial" w:cs="Arial"/>
              </w:rPr>
            </w:pPr>
            <w:r w:rsidRPr="002F7F43">
              <w:rPr>
                <w:rFonts w:ascii="Arial" w:hAnsi="Arial" w:cs="Arial"/>
              </w:rPr>
              <w:t xml:space="preserve">     Increase in payables in operating activities (decrease expressed with “-”)</w:t>
            </w:r>
          </w:p>
        </w:tc>
        <w:tc>
          <w:tcPr>
            <w:tcW w:w="1866" w:type="dxa"/>
            <w:noWrap/>
            <w:vAlign w:val="center"/>
          </w:tcPr>
          <w:p w14:paraId="775FE4F5"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c>
          <w:tcPr>
            <w:tcW w:w="2013" w:type="dxa"/>
            <w:noWrap/>
            <w:vAlign w:val="center"/>
          </w:tcPr>
          <w:p w14:paraId="34DF7E52"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r>
      <w:tr w:rsidR="00572B16" w:rsidRPr="002F7F43" w14:paraId="4C097877" w14:textId="77777777">
        <w:trPr>
          <w:trHeight w:val="283"/>
        </w:trPr>
        <w:tc>
          <w:tcPr>
            <w:tcW w:w="5590" w:type="dxa"/>
            <w:noWrap/>
            <w:vAlign w:val="center"/>
          </w:tcPr>
          <w:p w14:paraId="315DB52A" w14:textId="77777777" w:rsidR="00572B16" w:rsidRPr="002F7F43" w:rsidRDefault="00A07645" w:rsidP="00D27F10">
            <w:pPr>
              <w:spacing w:line="400" w:lineRule="exact"/>
              <w:jc w:val="left"/>
              <w:rPr>
                <w:rFonts w:ascii="Arial" w:hAnsi="Arial" w:cs="Arial"/>
              </w:rPr>
            </w:pPr>
            <w:r w:rsidRPr="002F7F43">
              <w:rPr>
                <w:rFonts w:ascii="Arial" w:hAnsi="Arial" w:cs="Arial"/>
              </w:rPr>
              <w:t xml:space="preserve">     Others</w:t>
            </w:r>
          </w:p>
        </w:tc>
        <w:tc>
          <w:tcPr>
            <w:tcW w:w="1866" w:type="dxa"/>
            <w:noWrap/>
            <w:vAlign w:val="center"/>
          </w:tcPr>
          <w:p w14:paraId="72FBE2CC"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c>
          <w:tcPr>
            <w:tcW w:w="2013" w:type="dxa"/>
            <w:noWrap/>
            <w:vAlign w:val="center"/>
          </w:tcPr>
          <w:p w14:paraId="4438A472"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r>
      <w:tr w:rsidR="00572B16" w:rsidRPr="002F7F43" w14:paraId="6E0E78A0" w14:textId="77777777">
        <w:trPr>
          <w:trHeight w:val="283"/>
        </w:trPr>
        <w:tc>
          <w:tcPr>
            <w:tcW w:w="5590" w:type="dxa"/>
            <w:noWrap/>
            <w:vAlign w:val="center"/>
          </w:tcPr>
          <w:p w14:paraId="225F38E9" w14:textId="77777777" w:rsidR="00572B16" w:rsidRPr="002F7F43" w:rsidRDefault="00A07645" w:rsidP="00D27F10">
            <w:pPr>
              <w:spacing w:line="400" w:lineRule="exact"/>
              <w:jc w:val="left"/>
              <w:rPr>
                <w:rFonts w:ascii="Arial" w:hAnsi="Arial" w:cs="Arial"/>
              </w:rPr>
            </w:pPr>
            <w:r w:rsidRPr="002F7F43">
              <w:rPr>
                <w:rFonts w:ascii="Arial" w:hAnsi="Arial" w:cs="Arial"/>
              </w:rPr>
              <w:t>Net cash flows from operating activities</w:t>
            </w:r>
          </w:p>
        </w:tc>
        <w:tc>
          <w:tcPr>
            <w:tcW w:w="1866" w:type="dxa"/>
            <w:noWrap/>
            <w:vAlign w:val="center"/>
          </w:tcPr>
          <w:p w14:paraId="3A1707A7" w14:textId="77777777" w:rsidR="00572B16" w:rsidRPr="002F7F43" w:rsidRDefault="00572B16" w:rsidP="00D27F10">
            <w:pPr>
              <w:spacing w:line="400" w:lineRule="exact"/>
              <w:rPr>
                <w:rFonts w:ascii="Arial" w:hAnsi="Arial" w:cs="Arial"/>
              </w:rPr>
            </w:pPr>
          </w:p>
        </w:tc>
        <w:tc>
          <w:tcPr>
            <w:tcW w:w="2013" w:type="dxa"/>
            <w:noWrap/>
            <w:vAlign w:val="center"/>
          </w:tcPr>
          <w:p w14:paraId="208D76AC" w14:textId="77777777" w:rsidR="00572B16" w:rsidRPr="002F7F43" w:rsidRDefault="00572B16" w:rsidP="00D27F10">
            <w:pPr>
              <w:spacing w:line="400" w:lineRule="exact"/>
              <w:rPr>
                <w:rFonts w:ascii="Arial" w:hAnsi="Arial" w:cs="Arial"/>
              </w:rPr>
            </w:pPr>
          </w:p>
        </w:tc>
      </w:tr>
      <w:tr w:rsidR="00572B16" w:rsidRPr="002F7F43" w14:paraId="6FA9B932" w14:textId="77777777">
        <w:trPr>
          <w:trHeight w:val="283"/>
        </w:trPr>
        <w:tc>
          <w:tcPr>
            <w:tcW w:w="5590" w:type="dxa"/>
            <w:noWrap/>
            <w:vAlign w:val="center"/>
          </w:tcPr>
          <w:p w14:paraId="3C3691A7" w14:textId="77777777" w:rsidR="00572B16" w:rsidRPr="002F7F43" w:rsidRDefault="00A07645" w:rsidP="00D27F10">
            <w:pPr>
              <w:pStyle w:val="ListParagraph"/>
              <w:widowControl/>
              <w:numPr>
                <w:ilvl w:val="0"/>
                <w:numId w:val="91"/>
              </w:numPr>
              <w:spacing w:line="400" w:lineRule="exact"/>
              <w:ind w:firstLineChars="0"/>
              <w:jc w:val="left"/>
              <w:rPr>
                <w:rFonts w:ascii="Arial" w:hAnsi="Arial" w:cs="Arial"/>
              </w:rPr>
            </w:pPr>
            <w:r w:rsidRPr="002F7F43">
              <w:rPr>
                <w:rFonts w:ascii="Arial" w:eastAsia="宋体" w:hAnsi="Arial" w:cs="Arial"/>
                <w:kern w:val="0"/>
                <w:szCs w:val="21"/>
              </w:rPr>
              <w:t>Significant investing and financing activities that do not involve cash receipts or payments</w:t>
            </w:r>
            <w:r w:rsidR="000E7B7A" w:rsidRPr="002F7F43" w:rsidDel="000E7B7A">
              <w:rPr>
                <w:rFonts w:ascii="Arial" w:eastAsia="宋体" w:hAnsi="Arial" w:cs="Arial"/>
                <w:kern w:val="0"/>
                <w:szCs w:val="21"/>
              </w:rPr>
              <w:t xml:space="preserve"> </w:t>
            </w:r>
          </w:p>
        </w:tc>
        <w:tc>
          <w:tcPr>
            <w:tcW w:w="1866" w:type="dxa"/>
            <w:noWrap/>
            <w:vAlign w:val="center"/>
          </w:tcPr>
          <w:p w14:paraId="147E9381" w14:textId="77777777" w:rsidR="00572B16" w:rsidRPr="002F7F43" w:rsidRDefault="00A07645" w:rsidP="00D27F10">
            <w:pPr>
              <w:spacing w:line="400" w:lineRule="exact"/>
              <w:jc w:val="center"/>
              <w:rPr>
                <w:rFonts w:ascii="Arial" w:hAnsi="Arial" w:cs="Arial"/>
              </w:rPr>
            </w:pPr>
            <w:r w:rsidRPr="002F7F43">
              <w:rPr>
                <w:rFonts w:ascii="Arial" w:hAnsi="Arial" w:cs="Arial"/>
              </w:rPr>
              <w:t>—</w:t>
            </w:r>
          </w:p>
        </w:tc>
        <w:tc>
          <w:tcPr>
            <w:tcW w:w="2013" w:type="dxa"/>
            <w:noWrap/>
            <w:vAlign w:val="center"/>
          </w:tcPr>
          <w:p w14:paraId="56ED7B8D" w14:textId="77777777" w:rsidR="00572B16" w:rsidRPr="002F7F43" w:rsidRDefault="00A07645" w:rsidP="00D27F10">
            <w:pPr>
              <w:spacing w:line="400" w:lineRule="exact"/>
              <w:jc w:val="center"/>
              <w:rPr>
                <w:rFonts w:ascii="Arial" w:hAnsi="Arial" w:cs="Arial"/>
              </w:rPr>
            </w:pPr>
            <w:r w:rsidRPr="002F7F43">
              <w:rPr>
                <w:rFonts w:ascii="Arial" w:hAnsi="Arial" w:cs="Arial"/>
              </w:rPr>
              <w:t>—</w:t>
            </w:r>
          </w:p>
        </w:tc>
      </w:tr>
      <w:tr w:rsidR="00572B16" w:rsidRPr="002F7F43" w14:paraId="122E8673" w14:textId="77777777">
        <w:trPr>
          <w:trHeight w:val="283"/>
        </w:trPr>
        <w:tc>
          <w:tcPr>
            <w:tcW w:w="5590" w:type="dxa"/>
            <w:noWrap/>
            <w:vAlign w:val="center"/>
          </w:tcPr>
          <w:p w14:paraId="5D329F5C" w14:textId="77777777" w:rsidR="00572B16" w:rsidRPr="002F7F43" w:rsidRDefault="00A07645" w:rsidP="00D27F10">
            <w:pPr>
              <w:spacing w:line="400" w:lineRule="exact"/>
              <w:jc w:val="left"/>
              <w:rPr>
                <w:rFonts w:ascii="Arial" w:hAnsi="Arial" w:cs="Arial"/>
              </w:rPr>
            </w:pPr>
            <w:r w:rsidRPr="002F7F43">
              <w:rPr>
                <w:rFonts w:ascii="Arial" w:hAnsi="Arial" w:cs="Arial"/>
              </w:rPr>
              <w:t xml:space="preserve">  Debts converted to capital </w:t>
            </w:r>
          </w:p>
        </w:tc>
        <w:tc>
          <w:tcPr>
            <w:tcW w:w="1866" w:type="dxa"/>
            <w:noWrap/>
            <w:vAlign w:val="center"/>
          </w:tcPr>
          <w:p w14:paraId="7A187159"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c>
          <w:tcPr>
            <w:tcW w:w="2013" w:type="dxa"/>
            <w:noWrap/>
            <w:vAlign w:val="center"/>
          </w:tcPr>
          <w:p w14:paraId="16C156E0"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r>
      <w:tr w:rsidR="00572B16" w:rsidRPr="002F7F43" w14:paraId="255B3A64" w14:textId="77777777">
        <w:trPr>
          <w:trHeight w:val="283"/>
        </w:trPr>
        <w:tc>
          <w:tcPr>
            <w:tcW w:w="5590" w:type="dxa"/>
            <w:noWrap/>
            <w:vAlign w:val="center"/>
          </w:tcPr>
          <w:p w14:paraId="1DE8B0A9" w14:textId="77777777" w:rsidR="00572B16" w:rsidRPr="002F7F43" w:rsidRDefault="00A07645" w:rsidP="00D27F10">
            <w:pPr>
              <w:spacing w:line="400" w:lineRule="exact"/>
              <w:jc w:val="left"/>
              <w:rPr>
                <w:rFonts w:ascii="Arial" w:hAnsi="Arial" w:cs="Arial"/>
              </w:rPr>
            </w:pPr>
            <w:r w:rsidRPr="002F7F43">
              <w:rPr>
                <w:rFonts w:ascii="Arial" w:hAnsi="Arial" w:cs="Arial"/>
              </w:rPr>
              <w:t xml:space="preserve">  Convertible debts due within one year </w:t>
            </w:r>
          </w:p>
        </w:tc>
        <w:tc>
          <w:tcPr>
            <w:tcW w:w="1866" w:type="dxa"/>
            <w:noWrap/>
            <w:vAlign w:val="center"/>
          </w:tcPr>
          <w:p w14:paraId="02CE16CB"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c>
          <w:tcPr>
            <w:tcW w:w="2013" w:type="dxa"/>
            <w:noWrap/>
            <w:vAlign w:val="center"/>
          </w:tcPr>
          <w:p w14:paraId="374D2397"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r>
      <w:tr w:rsidR="00572B16" w:rsidRPr="002F7F43" w14:paraId="056C4413" w14:textId="77777777">
        <w:trPr>
          <w:trHeight w:val="283"/>
        </w:trPr>
        <w:tc>
          <w:tcPr>
            <w:tcW w:w="5590" w:type="dxa"/>
            <w:noWrap/>
            <w:vAlign w:val="center"/>
          </w:tcPr>
          <w:p w14:paraId="37DBD357" w14:textId="77777777" w:rsidR="00572B16" w:rsidRPr="002F7F43" w:rsidRDefault="00A07645" w:rsidP="00D27F10">
            <w:pPr>
              <w:spacing w:line="400" w:lineRule="exact"/>
              <w:jc w:val="left"/>
              <w:rPr>
                <w:rFonts w:ascii="Arial" w:hAnsi="Arial" w:cs="Arial"/>
              </w:rPr>
            </w:pPr>
            <w:r w:rsidRPr="002F7F43">
              <w:rPr>
                <w:rFonts w:ascii="Arial" w:hAnsi="Arial" w:cs="Arial"/>
              </w:rPr>
              <w:t xml:space="preserve">  Fixed assets leased in under finance leases </w:t>
            </w:r>
          </w:p>
        </w:tc>
        <w:tc>
          <w:tcPr>
            <w:tcW w:w="1866" w:type="dxa"/>
            <w:noWrap/>
            <w:vAlign w:val="center"/>
          </w:tcPr>
          <w:p w14:paraId="07476F40"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c>
          <w:tcPr>
            <w:tcW w:w="2013" w:type="dxa"/>
            <w:noWrap/>
            <w:vAlign w:val="center"/>
          </w:tcPr>
          <w:p w14:paraId="5A839808"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r>
      <w:tr w:rsidR="00572B16" w:rsidRPr="002F7F43" w14:paraId="4119B550" w14:textId="77777777">
        <w:trPr>
          <w:trHeight w:val="283"/>
        </w:trPr>
        <w:tc>
          <w:tcPr>
            <w:tcW w:w="5590" w:type="dxa"/>
            <w:noWrap/>
            <w:vAlign w:val="center"/>
          </w:tcPr>
          <w:p w14:paraId="257C4639" w14:textId="77777777" w:rsidR="00572B16" w:rsidRPr="002F7F43" w:rsidRDefault="00A07645" w:rsidP="00D27F10">
            <w:pPr>
              <w:pStyle w:val="ListParagraph"/>
              <w:widowControl/>
              <w:numPr>
                <w:ilvl w:val="0"/>
                <w:numId w:val="91"/>
              </w:numPr>
              <w:spacing w:line="400" w:lineRule="exact"/>
              <w:ind w:firstLineChars="0"/>
              <w:jc w:val="left"/>
              <w:rPr>
                <w:rFonts w:ascii="Arial" w:hAnsi="Arial" w:cs="Arial"/>
              </w:rPr>
            </w:pPr>
            <w:r w:rsidRPr="002F7F43">
              <w:rPr>
                <w:rFonts w:ascii="Arial" w:eastAsia="宋体" w:hAnsi="Arial" w:cs="Arial"/>
                <w:kern w:val="0"/>
                <w:szCs w:val="21"/>
              </w:rPr>
              <w:t xml:space="preserve">Net changes of cash and cash equivalents </w:t>
            </w:r>
          </w:p>
        </w:tc>
        <w:tc>
          <w:tcPr>
            <w:tcW w:w="1866" w:type="dxa"/>
            <w:noWrap/>
            <w:vAlign w:val="center"/>
          </w:tcPr>
          <w:p w14:paraId="2B9ED0D3" w14:textId="77777777" w:rsidR="00572B16" w:rsidRPr="002F7F43" w:rsidRDefault="00A07645" w:rsidP="00D27F10">
            <w:pPr>
              <w:spacing w:line="400" w:lineRule="exact"/>
              <w:jc w:val="center"/>
              <w:rPr>
                <w:rFonts w:ascii="Arial" w:hAnsi="Arial" w:cs="Arial"/>
              </w:rPr>
            </w:pPr>
            <w:r w:rsidRPr="002F7F43">
              <w:rPr>
                <w:rFonts w:ascii="Arial" w:hAnsi="Arial" w:cs="Arial"/>
              </w:rPr>
              <w:t>—</w:t>
            </w:r>
          </w:p>
        </w:tc>
        <w:tc>
          <w:tcPr>
            <w:tcW w:w="2013" w:type="dxa"/>
            <w:noWrap/>
            <w:vAlign w:val="center"/>
          </w:tcPr>
          <w:p w14:paraId="06BDF982" w14:textId="77777777" w:rsidR="00572B16" w:rsidRPr="002F7F43" w:rsidRDefault="00A07645" w:rsidP="00D27F10">
            <w:pPr>
              <w:spacing w:line="400" w:lineRule="exact"/>
              <w:jc w:val="center"/>
              <w:rPr>
                <w:rFonts w:ascii="Arial" w:hAnsi="Arial" w:cs="Arial"/>
              </w:rPr>
            </w:pPr>
            <w:r w:rsidRPr="002F7F43">
              <w:rPr>
                <w:rFonts w:ascii="Arial" w:hAnsi="Arial" w:cs="Arial"/>
              </w:rPr>
              <w:t>—</w:t>
            </w:r>
          </w:p>
        </w:tc>
      </w:tr>
      <w:tr w:rsidR="00572B16" w:rsidRPr="002F7F43" w14:paraId="5D46145D" w14:textId="77777777">
        <w:trPr>
          <w:trHeight w:val="283"/>
        </w:trPr>
        <w:tc>
          <w:tcPr>
            <w:tcW w:w="5590" w:type="dxa"/>
            <w:noWrap/>
            <w:vAlign w:val="center"/>
          </w:tcPr>
          <w:p w14:paraId="124D83AD" w14:textId="77777777" w:rsidR="00572B16" w:rsidRPr="002F7F43" w:rsidRDefault="00A07645" w:rsidP="00D27F10">
            <w:pPr>
              <w:spacing w:line="400" w:lineRule="exact"/>
              <w:jc w:val="left"/>
              <w:rPr>
                <w:rFonts w:ascii="Arial" w:hAnsi="Arial" w:cs="Arial"/>
              </w:rPr>
            </w:pPr>
            <w:r w:rsidRPr="002F7F43">
              <w:rPr>
                <w:rFonts w:ascii="Arial" w:hAnsi="Arial" w:cs="Arial"/>
              </w:rPr>
              <w:t xml:space="preserve">  Closing balance of cash </w:t>
            </w:r>
          </w:p>
        </w:tc>
        <w:tc>
          <w:tcPr>
            <w:tcW w:w="1866" w:type="dxa"/>
            <w:noWrap/>
            <w:vAlign w:val="center"/>
          </w:tcPr>
          <w:p w14:paraId="42C12D82"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c>
          <w:tcPr>
            <w:tcW w:w="2013" w:type="dxa"/>
            <w:noWrap/>
            <w:vAlign w:val="center"/>
          </w:tcPr>
          <w:p w14:paraId="07FBADC5"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r>
      <w:tr w:rsidR="00572B16" w:rsidRPr="002F7F43" w14:paraId="14258B1F" w14:textId="77777777">
        <w:trPr>
          <w:trHeight w:val="283"/>
        </w:trPr>
        <w:tc>
          <w:tcPr>
            <w:tcW w:w="5590" w:type="dxa"/>
            <w:noWrap/>
            <w:vAlign w:val="center"/>
          </w:tcPr>
          <w:p w14:paraId="64881DA8" w14:textId="77777777" w:rsidR="00572B16" w:rsidRPr="002F7F43" w:rsidRDefault="00A07645" w:rsidP="00D27F10">
            <w:pPr>
              <w:spacing w:line="400" w:lineRule="exact"/>
              <w:jc w:val="left"/>
              <w:rPr>
                <w:rFonts w:ascii="Arial" w:hAnsi="Arial" w:cs="Arial"/>
              </w:rPr>
            </w:pPr>
            <w:r w:rsidRPr="002F7F43">
              <w:rPr>
                <w:rFonts w:ascii="Arial" w:hAnsi="Arial" w:cs="Arial"/>
              </w:rPr>
              <w:t xml:space="preserve">  Less: Opening balance of cash  </w:t>
            </w:r>
          </w:p>
        </w:tc>
        <w:tc>
          <w:tcPr>
            <w:tcW w:w="1866" w:type="dxa"/>
            <w:noWrap/>
            <w:vAlign w:val="center"/>
          </w:tcPr>
          <w:p w14:paraId="54E6A91F"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c>
          <w:tcPr>
            <w:tcW w:w="2013" w:type="dxa"/>
            <w:noWrap/>
            <w:vAlign w:val="center"/>
          </w:tcPr>
          <w:p w14:paraId="2FF2E41A"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r>
      <w:tr w:rsidR="00572B16" w:rsidRPr="002F7F43" w14:paraId="44683913" w14:textId="77777777">
        <w:trPr>
          <w:trHeight w:val="283"/>
        </w:trPr>
        <w:tc>
          <w:tcPr>
            <w:tcW w:w="5590" w:type="dxa"/>
            <w:noWrap/>
            <w:vAlign w:val="center"/>
          </w:tcPr>
          <w:p w14:paraId="7F56D749" w14:textId="77777777" w:rsidR="00572B16" w:rsidRPr="002F7F43" w:rsidRDefault="00A07645" w:rsidP="00D27F10">
            <w:pPr>
              <w:spacing w:line="400" w:lineRule="exact"/>
              <w:jc w:val="left"/>
              <w:rPr>
                <w:rFonts w:ascii="Arial" w:hAnsi="Arial" w:cs="Arial"/>
              </w:rPr>
            </w:pPr>
            <w:r w:rsidRPr="002F7F43">
              <w:rPr>
                <w:rFonts w:ascii="Arial" w:hAnsi="Arial" w:cs="Arial"/>
              </w:rPr>
              <w:t xml:space="preserve">  Add: Closing balance of cash equivalents</w:t>
            </w:r>
          </w:p>
        </w:tc>
        <w:tc>
          <w:tcPr>
            <w:tcW w:w="1866" w:type="dxa"/>
            <w:noWrap/>
            <w:vAlign w:val="center"/>
          </w:tcPr>
          <w:p w14:paraId="418E001C"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c>
          <w:tcPr>
            <w:tcW w:w="2013" w:type="dxa"/>
            <w:noWrap/>
            <w:vAlign w:val="center"/>
          </w:tcPr>
          <w:p w14:paraId="7FA6FDEC"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r>
      <w:tr w:rsidR="00572B16" w:rsidRPr="002F7F43" w14:paraId="00638599" w14:textId="77777777">
        <w:trPr>
          <w:trHeight w:val="283"/>
        </w:trPr>
        <w:tc>
          <w:tcPr>
            <w:tcW w:w="5590" w:type="dxa"/>
            <w:noWrap/>
            <w:vAlign w:val="center"/>
          </w:tcPr>
          <w:p w14:paraId="6D626EEF" w14:textId="77777777" w:rsidR="00572B16" w:rsidRPr="002F7F43" w:rsidRDefault="00A07645" w:rsidP="00D27F10">
            <w:pPr>
              <w:spacing w:line="400" w:lineRule="exact"/>
              <w:jc w:val="left"/>
              <w:rPr>
                <w:rFonts w:ascii="Arial" w:hAnsi="Arial" w:cs="Arial"/>
              </w:rPr>
            </w:pPr>
            <w:r w:rsidRPr="002F7F43">
              <w:rPr>
                <w:rFonts w:ascii="Arial" w:hAnsi="Arial" w:cs="Arial"/>
              </w:rPr>
              <w:t xml:space="preserve">  Less: Opening balance of cash equivalents</w:t>
            </w:r>
          </w:p>
        </w:tc>
        <w:tc>
          <w:tcPr>
            <w:tcW w:w="1866" w:type="dxa"/>
            <w:noWrap/>
            <w:vAlign w:val="center"/>
          </w:tcPr>
          <w:p w14:paraId="7446A947"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c>
          <w:tcPr>
            <w:tcW w:w="2013" w:type="dxa"/>
            <w:noWrap/>
            <w:vAlign w:val="center"/>
          </w:tcPr>
          <w:p w14:paraId="55D8FCB5" w14:textId="77777777" w:rsidR="00572B16" w:rsidRPr="002F7F43" w:rsidRDefault="00A07645" w:rsidP="00D27F10">
            <w:pPr>
              <w:spacing w:line="400" w:lineRule="exact"/>
              <w:rPr>
                <w:rFonts w:ascii="Arial" w:hAnsi="Arial" w:cs="Arial"/>
              </w:rPr>
            </w:pPr>
            <w:r w:rsidRPr="002F7F43">
              <w:rPr>
                <w:rFonts w:ascii="Arial" w:hAnsi="Arial" w:cs="Arial"/>
              </w:rPr>
              <w:t xml:space="preserve">　</w:t>
            </w:r>
          </w:p>
        </w:tc>
      </w:tr>
      <w:tr w:rsidR="00572B16" w:rsidRPr="002F7F43" w14:paraId="3D7BE505" w14:textId="77777777">
        <w:trPr>
          <w:trHeight w:val="283"/>
        </w:trPr>
        <w:tc>
          <w:tcPr>
            <w:tcW w:w="5590" w:type="dxa"/>
            <w:tcBorders>
              <w:bottom w:val="single" w:sz="12" w:space="0" w:color="auto"/>
            </w:tcBorders>
            <w:noWrap/>
            <w:vAlign w:val="center"/>
          </w:tcPr>
          <w:p w14:paraId="0508E9E5" w14:textId="77777777" w:rsidR="00572B16" w:rsidRPr="002F7F43" w:rsidRDefault="00A07645" w:rsidP="00D27F10">
            <w:pPr>
              <w:spacing w:line="400" w:lineRule="exact"/>
              <w:jc w:val="left"/>
              <w:rPr>
                <w:rFonts w:ascii="Arial" w:hAnsi="Arial" w:cs="Arial"/>
              </w:rPr>
            </w:pPr>
            <w:r w:rsidRPr="002F7F43">
              <w:rPr>
                <w:rFonts w:ascii="Arial" w:hAnsi="Arial" w:cs="Arial"/>
              </w:rPr>
              <w:t xml:space="preserve">  Net increase in cash and cash equivalents</w:t>
            </w:r>
          </w:p>
        </w:tc>
        <w:tc>
          <w:tcPr>
            <w:tcW w:w="1866" w:type="dxa"/>
            <w:tcBorders>
              <w:bottom w:val="single" w:sz="12" w:space="0" w:color="auto"/>
            </w:tcBorders>
            <w:noWrap/>
            <w:vAlign w:val="center"/>
          </w:tcPr>
          <w:p w14:paraId="4201A938" w14:textId="77777777" w:rsidR="00572B16" w:rsidRPr="002F7F43" w:rsidRDefault="00572B16" w:rsidP="00D27F10">
            <w:pPr>
              <w:spacing w:line="400" w:lineRule="exact"/>
              <w:rPr>
                <w:rFonts w:ascii="Arial" w:hAnsi="Arial" w:cs="Arial"/>
              </w:rPr>
            </w:pPr>
          </w:p>
        </w:tc>
        <w:tc>
          <w:tcPr>
            <w:tcW w:w="2013" w:type="dxa"/>
            <w:tcBorders>
              <w:bottom w:val="single" w:sz="12" w:space="0" w:color="auto"/>
            </w:tcBorders>
            <w:noWrap/>
            <w:vAlign w:val="center"/>
          </w:tcPr>
          <w:p w14:paraId="54C5A5F1" w14:textId="77777777" w:rsidR="00572B16" w:rsidRPr="002F7F43" w:rsidRDefault="00572B16">
            <w:pPr>
              <w:widowControl/>
              <w:spacing w:line="400" w:lineRule="exact"/>
              <w:jc w:val="right"/>
              <w:rPr>
                <w:rFonts w:ascii="Arial" w:eastAsia="宋体" w:hAnsi="Arial" w:cs="Arial"/>
                <w:kern w:val="0"/>
                <w:szCs w:val="21"/>
              </w:rPr>
            </w:pPr>
          </w:p>
        </w:tc>
      </w:tr>
    </w:tbl>
    <w:p w14:paraId="550DBBD2" w14:textId="77777777" w:rsidR="00572B16" w:rsidRPr="002F7F43" w:rsidRDefault="00A07645">
      <w:pPr>
        <w:pStyle w:val="ListParagraph"/>
        <w:numPr>
          <w:ilvl w:val="0"/>
          <w:numId w:val="90"/>
        </w:numPr>
        <w:spacing w:line="400" w:lineRule="exact"/>
        <w:ind w:firstLineChars="0"/>
        <w:rPr>
          <w:rFonts w:ascii="Arial" w:eastAsia="宋体" w:hAnsi="Arial" w:cs="Arial"/>
          <w:sz w:val="24"/>
          <w:szCs w:val="24"/>
        </w:rPr>
      </w:pPr>
      <w:r w:rsidRPr="002F7F43">
        <w:rPr>
          <w:rFonts w:ascii="Arial" w:eastAsia="宋体" w:hAnsi="Arial" w:cs="Arial"/>
          <w:sz w:val="24"/>
          <w:szCs w:val="24"/>
        </w:rPr>
        <w:t xml:space="preserve">Composition of Cash and Cash Equivalents </w:t>
      </w:r>
    </w:p>
    <w:tbl>
      <w:tblPr>
        <w:tblW w:w="9469" w:type="dxa"/>
        <w:tblInd w:w="9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5544"/>
        <w:gridCol w:w="1984"/>
        <w:gridCol w:w="1941"/>
      </w:tblGrid>
      <w:tr w:rsidR="00572B16" w:rsidRPr="002F7F43" w14:paraId="65B9C6F1" w14:textId="77777777">
        <w:trPr>
          <w:trHeight w:val="283"/>
        </w:trPr>
        <w:tc>
          <w:tcPr>
            <w:tcW w:w="5544" w:type="dxa"/>
            <w:tcBorders>
              <w:top w:val="single" w:sz="12" w:space="0" w:color="auto"/>
            </w:tcBorders>
            <w:noWrap/>
            <w:vAlign w:val="center"/>
          </w:tcPr>
          <w:p w14:paraId="0AEB3A50"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szCs w:val="21"/>
              </w:rPr>
              <w:t>Items</w:t>
            </w:r>
          </w:p>
        </w:tc>
        <w:tc>
          <w:tcPr>
            <w:tcW w:w="1984" w:type="dxa"/>
            <w:tcBorders>
              <w:top w:val="single" w:sz="12" w:space="0" w:color="auto"/>
            </w:tcBorders>
            <w:noWrap/>
            <w:vAlign w:val="center"/>
          </w:tcPr>
          <w:p w14:paraId="7D28CC6D"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szCs w:val="21"/>
              </w:rPr>
              <w:t>Current year</w:t>
            </w:r>
          </w:p>
        </w:tc>
        <w:tc>
          <w:tcPr>
            <w:tcW w:w="1941" w:type="dxa"/>
            <w:tcBorders>
              <w:top w:val="single" w:sz="12" w:space="0" w:color="auto"/>
            </w:tcBorders>
            <w:noWrap/>
            <w:vAlign w:val="center"/>
          </w:tcPr>
          <w:p w14:paraId="213768BC" w14:textId="77777777" w:rsidR="00572B16" w:rsidRPr="002F7F43" w:rsidRDefault="00A07645">
            <w:pPr>
              <w:widowControl/>
              <w:spacing w:line="400" w:lineRule="exact"/>
              <w:jc w:val="center"/>
              <w:rPr>
                <w:rFonts w:ascii="Arial" w:eastAsia="宋体" w:hAnsi="Arial" w:cs="Arial"/>
                <w:kern w:val="0"/>
                <w:szCs w:val="21"/>
              </w:rPr>
            </w:pPr>
            <w:r w:rsidRPr="002F7F43">
              <w:rPr>
                <w:rFonts w:ascii="Arial" w:eastAsia="宋体" w:hAnsi="Arial" w:cs="Arial"/>
                <w:szCs w:val="21"/>
              </w:rPr>
              <w:t xml:space="preserve">Prior year </w:t>
            </w:r>
          </w:p>
        </w:tc>
      </w:tr>
      <w:tr w:rsidR="00572B16" w:rsidRPr="002F7F43" w14:paraId="1084EADB" w14:textId="77777777">
        <w:trPr>
          <w:trHeight w:val="283"/>
        </w:trPr>
        <w:tc>
          <w:tcPr>
            <w:tcW w:w="5544" w:type="dxa"/>
            <w:vAlign w:val="center"/>
          </w:tcPr>
          <w:p w14:paraId="2311F2CE" w14:textId="77777777" w:rsidR="00572B16" w:rsidRPr="002F7F43" w:rsidRDefault="00A07645" w:rsidP="00D27F10">
            <w:pPr>
              <w:spacing w:line="400" w:lineRule="exact"/>
              <w:jc w:val="left"/>
              <w:rPr>
                <w:rFonts w:ascii="Arial" w:hAnsi="Arial" w:cs="Arial"/>
              </w:rPr>
            </w:pPr>
            <w:r w:rsidRPr="002F7F43">
              <w:rPr>
                <w:rFonts w:ascii="Arial" w:hAnsi="Arial" w:cs="Arial"/>
              </w:rPr>
              <w:t>I. Cash</w:t>
            </w:r>
          </w:p>
        </w:tc>
        <w:tc>
          <w:tcPr>
            <w:tcW w:w="1984" w:type="dxa"/>
            <w:noWrap/>
            <w:vAlign w:val="center"/>
          </w:tcPr>
          <w:p w14:paraId="029C87DB" w14:textId="77777777" w:rsidR="00572B16" w:rsidRPr="002F7F43" w:rsidRDefault="00A07645" w:rsidP="00D27F10">
            <w:pPr>
              <w:spacing w:line="400" w:lineRule="exact"/>
              <w:jc w:val="right"/>
              <w:rPr>
                <w:rFonts w:ascii="Arial" w:hAnsi="Arial" w:cs="Arial"/>
              </w:rPr>
            </w:pPr>
            <w:r w:rsidRPr="002F7F43">
              <w:rPr>
                <w:rFonts w:ascii="Arial" w:hAnsi="Arial" w:cs="Arial"/>
              </w:rPr>
              <w:t xml:space="preserve">　</w:t>
            </w:r>
          </w:p>
        </w:tc>
        <w:tc>
          <w:tcPr>
            <w:tcW w:w="1941" w:type="dxa"/>
            <w:noWrap/>
            <w:vAlign w:val="center"/>
          </w:tcPr>
          <w:p w14:paraId="4A1486D1" w14:textId="77777777" w:rsidR="00572B16" w:rsidRPr="002F7F43" w:rsidRDefault="00A07645" w:rsidP="00D27F10">
            <w:pPr>
              <w:spacing w:line="400" w:lineRule="exact"/>
              <w:jc w:val="right"/>
              <w:rPr>
                <w:rFonts w:ascii="Arial" w:hAnsi="Arial" w:cs="Arial"/>
              </w:rPr>
            </w:pPr>
            <w:r w:rsidRPr="002F7F43">
              <w:rPr>
                <w:rFonts w:ascii="Arial" w:hAnsi="Arial" w:cs="Arial"/>
              </w:rPr>
              <w:t xml:space="preserve">　</w:t>
            </w:r>
          </w:p>
        </w:tc>
      </w:tr>
      <w:tr w:rsidR="00572B16" w:rsidRPr="002F7F43" w14:paraId="66ABF217" w14:textId="77777777">
        <w:trPr>
          <w:trHeight w:val="283"/>
        </w:trPr>
        <w:tc>
          <w:tcPr>
            <w:tcW w:w="5544" w:type="dxa"/>
            <w:vAlign w:val="center"/>
          </w:tcPr>
          <w:p w14:paraId="56327F64" w14:textId="77777777" w:rsidR="00572B16" w:rsidRPr="002F7F43" w:rsidRDefault="00A07645" w:rsidP="00D27F10">
            <w:pPr>
              <w:spacing w:line="400" w:lineRule="exact"/>
              <w:jc w:val="left"/>
              <w:rPr>
                <w:rFonts w:ascii="Arial" w:hAnsi="Arial" w:cs="Arial"/>
              </w:rPr>
            </w:pPr>
            <w:r w:rsidRPr="002F7F43">
              <w:rPr>
                <w:rFonts w:ascii="Arial" w:hAnsi="Arial" w:cs="Arial"/>
              </w:rPr>
              <w:t xml:space="preserve">  Including: Cash on hand </w:t>
            </w:r>
          </w:p>
        </w:tc>
        <w:tc>
          <w:tcPr>
            <w:tcW w:w="1984" w:type="dxa"/>
            <w:noWrap/>
            <w:vAlign w:val="center"/>
          </w:tcPr>
          <w:p w14:paraId="6A4E0321" w14:textId="77777777" w:rsidR="00572B16" w:rsidRPr="002F7F43" w:rsidRDefault="00A07645" w:rsidP="00D27F10">
            <w:pPr>
              <w:spacing w:line="400" w:lineRule="exact"/>
              <w:jc w:val="right"/>
              <w:rPr>
                <w:rFonts w:ascii="Arial" w:hAnsi="Arial" w:cs="Arial"/>
              </w:rPr>
            </w:pPr>
            <w:r w:rsidRPr="002F7F43">
              <w:rPr>
                <w:rFonts w:ascii="Arial" w:hAnsi="Arial" w:cs="Arial"/>
              </w:rPr>
              <w:t xml:space="preserve">　</w:t>
            </w:r>
          </w:p>
        </w:tc>
        <w:tc>
          <w:tcPr>
            <w:tcW w:w="1941" w:type="dxa"/>
            <w:noWrap/>
            <w:vAlign w:val="center"/>
          </w:tcPr>
          <w:p w14:paraId="4DDB0718" w14:textId="77777777" w:rsidR="00572B16" w:rsidRPr="002F7F43" w:rsidRDefault="00A07645" w:rsidP="00D27F10">
            <w:pPr>
              <w:spacing w:line="400" w:lineRule="exact"/>
              <w:jc w:val="right"/>
              <w:rPr>
                <w:rFonts w:ascii="Arial" w:hAnsi="Arial" w:cs="Arial"/>
              </w:rPr>
            </w:pPr>
            <w:r w:rsidRPr="002F7F43">
              <w:rPr>
                <w:rFonts w:ascii="Arial" w:hAnsi="Arial" w:cs="Arial"/>
              </w:rPr>
              <w:t xml:space="preserve">　</w:t>
            </w:r>
          </w:p>
        </w:tc>
      </w:tr>
      <w:tr w:rsidR="00572B16" w:rsidRPr="002F7F43" w14:paraId="11022211" w14:textId="77777777">
        <w:trPr>
          <w:trHeight w:val="283"/>
        </w:trPr>
        <w:tc>
          <w:tcPr>
            <w:tcW w:w="5544" w:type="dxa"/>
            <w:vAlign w:val="center"/>
          </w:tcPr>
          <w:p w14:paraId="6D735C68" w14:textId="77777777" w:rsidR="00572B16" w:rsidRPr="002F7F43" w:rsidRDefault="00A07645" w:rsidP="00D27F10">
            <w:pPr>
              <w:spacing w:line="400" w:lineRule="exact"/>
              <w:jc w:val="left"/>
              <w:rPr>
                <w:rFonts w:ascii="Arial" w:hAnsi="Arial" w:cs="Arial"/>
              </w:rPr>
            </w:pPr>
            <w:r w:rsidRPr="002F7F43">
              <w:rPr>
                <w:rFonts w:ascii="Arial" w:hAnsi="Arial" w:cs="Arial"/>
              </w:rPr>
              <w:t xml:space="preserve">        Demand deposits</w:t>
            </w:r>
          </w:p>
        </w:tc>
        <w:tc>
          <w:tcPr>
            <w:tcW w:w="1984" w:type="dxa"/>
            <w:noWrap/>
            <w:vAlign w:val="center"/>
          </w:tcPr>
          <w:p w14:paraId="7DACEBE0" w14:textId="77777777" w:rsidR="00572B16" w:rsidRPr="002F7F43" w:rsidRDefault="00A07645" w:rsidP="00D27F10">
            <w:pPr>
              <w:spacing w:line="400" w:lineRule="exact"/>
              <w:jc w:val="right"/>
              <w:rPr>
                <w:rFonts w:ascii="Arial" w:hAnsi="Arial" w:cs="Arial"/>
              </w:rPr>
            </w:pPr>
            <w:r w:rsidRPr="002F7F43">
              <w:rPr>
                <w:rFonts w:ascii="Arial" w:hAnsi="Arial" w:cs="Arial"/>
              </w:rPr>
              <w:t xml:space="preserve">　</w:t>
            </w:r>
          </w:p>
        </w:tc>
        <w:tc>
          <w:tcPr>
            <w:tcW w:w="1941" w:type="dxa"/>
            <w:noWrap/>
            <w:vAlign w:val="center"/>
          </w:tcPr>
          <w:p w14:paraId="6DE1F85E" w14:textId="77777777" w:rsidR="00572B16" w:rsidRPr="002F7F43" w:rsidRDefault="00A07645" w:rsidP="00D27F10">
            <w:pPr>
              <w:spacing w:line="400" w:lineRule="exact"/>
              <w:jc w:val="right"/>
              <w:rPr>
                <w:rFonts w:ascii="Arial" w:hAnsi="Arial" w:cs="Arial"/>
              </w:rPr>
            </w:pPr>
            <w:r w:rsidRPr="002F7F43">
              <w:rPr>
                <w:rFonts w:ascii="Arial" w:hAnsi="Arial" w:cs="Arial"/>
              </w:rPr>
              <w:t xml:space="preserve">　</w:t>
            </w:r>
          </w:p>
        </w:tc>
      </w:tr>
      <w:tr w:rsidR="00572B16" w:rsidRPr="002F7F43" w14:paraId="1044B3F1" w14:textId="77777777">
        <w:trPr>
          <w:trHeight w:val="283"/>
        </w:trPr>
        <w:tc>
          <w:tcPr>
            <w:tcW w:w="5544" w:type="dxa"/>
            <w:vAlign w:val="center"/>
          </w:tcPr>
          <w:p w14:paraId="19E199A7" w14:textId="0E684BE1" w:rsidR="00572B16" w:rsidRPr="002F7F43" w:rsidRDefault="00A07645" w:rsidP="00D27F10">
            <w:pPr>
              <w:spacing w:line="400" w:lineRule="exact"/>
              <w:jc w:val="left"/>
              <w:rPr>
                <w:rFonts w:ascii="Arial" w:hAnsi="Arial" w:cs="Arial"/>
              </w:rPr>
            </w:pPr>
            <w:r w:rsidRPr="002F7F43">
              <w:rPr>
                <w:rFonts w:ascii="Arial" w:hAnsi="Arial" w:cs="Arial"/>
              </w:rPr>
              <w:t xml:space="preserve">        Other </w:t>
            </w:r>
            <w:r w:rsidR="000E7EB6">
              <w:rPr>
                <w:rFonts w:ascii="Arial" w:hAnsi="Arial" w:cs="Arial"/>
              </w:rPr>
              <w:t>cash/bank balances</w:t>
            </w:r>
          </w:p>
        </w:tc>
        <w:tc>
          <w:tcPr>
            <w:tcW w:w="1984" w:type="dxa"/>
            <w:noWrap/>
            <w:vAlign w:val="center"/>
          </w:tcPr>
          <w:p w14:paraId="7ED06D56" w14:textId="77777777" w:rsidR="00572B16" w:rsidRPr="002F7F43" w:rsidRDefault="00A07645" w:rsidP="00D27F10">
            <w:pPr>
              <w:spacing w:line="400" w:lineRule="exact"/>
              <w:jc w:val="right"/>
              <w:rPr>
                <w:rFonts w:ascii="Arial" w:hAnsi="Arial" w:cs="Arial"/>
              </w:rPr>
            </w:pPr>
            <w:r w:rsidRPr="002F7F43">
              <w:rPr>
                <w:rFonts w:ascii="Arial" w:hAnsi="Arial" w:cs="Arial"/>
              </w:rPr>
              <w:t xml:space="preserve">　</w:t>
            </w:r>
          </w:p>
        </w:tc>
        <w:tc>
          <w:tcPr>
            <w:tcW w:w="1941" w:type="dxa"/>
            <w:noWrap/>
            <w:vAlign w:val="center"/>
          </w:tcPr>
          <w:p w14:paraId="1CFF7BFF" w14:textId="77777777" w:rsidR="00572B16" w:rsidRPr="002F7F43" w:rsidRDefault="00A07645" w:rsidP="00D27F10">
            <w:pPr>
              <w:spacing w:line="400" w:lineRule="exact"/>
              <w:jc w:val="right"/>
              <w:rPr>
                <w:rFonts w:ascii="Arial" w:hAnsi="Arial" w:cs="Arial"/>
              </w:rPr>
            </w:pPr>
            <w:r w:rsidRPr="002F7F43">
              <w:rPr>
                <w:rFonts w:ascii="Arial" w:hAnsi="Arial" w:cs="Arial"/>
              </w:rPr>
              <w:t xml:space="preserve">　</w:t>
            </w:r>
          </w:p>
        </w:tc>
      </w:tr>
      <w:tr w:rsidR="00572B16" w:rsidRPr="002F7F43" w14:paraId="30FD287A" w14:textId="77777777">
        <w:trPr>
          <w:trHeight w:val="283"/>
        </w:trPr>
        <w:tc>
          <w:tcPr>
            <w:tcW w:w="5544" w:type="dxa"/>
            <w:vAlign w:val="center"/>
          </w:tcPr>
          <w:p w14:paraId="36B7D0E9" w14:textId="77777777" w:rsidR="00572B16" w:rsidRPr="002F7F43" w:rsidRDefault="00A07645" w:rsidP="00D27F10">
            <w:pPr>
              <w:spacing w:line="400" w:lineRule="exact"/>
              <w:jc w:val="left"/>
              <w:rPr>
                <w:rFonts w:ascii="Arial" w:hAnsi="Arial" w:cs="Arial"/>
              </w:rPr>
            </w:pPr>
            <w:r w:rsidRPr="002F7F43">
              <w:rPr>
                <w:rFonts w:ascii="Arial" w:hAnsi="Arial" w:cs="Arial"/>
              </w:rPr>
              <w:t xml:space="preserve">        Demand deposits in central bank</w:t>
            </w:r>
          </w:p>
        </w:tc>
        <w:tc>
          <w:tcPr>
            <w:tcW w:w="1984" w:type="dxa"/>
            <w:noWrap/>
            <w:vAlign w:val="center"/>
          </w:tcPr>
          <w:p w14:paraId="44D64280" w14:textId="77777777" w:rsidR="00572B16" w:rsidRPr="002F7F43" w:rsidRDefault="00572B16" w:rsidP="00D27F10">
            <w:pPr>
              <w:spacing w:line="400" w:lineRule="exact"/>
              <w:jc w:val="right"/>
              <w:rPr>
                <w:rFonts w:ascii="Arial" w:hAnsi="Arial" w:cs="Arial"/>
              </w:rPr>
            </w:pPr>
          </w:p>
        </w:tc>
        <w:tc>
          <w:tcPr>
            <w:tcW w:w="1941" w:type="dxa"/>
            <w:noWrap/>
            <w:vAlign w:val="center"/>
          </w:tcPr>
          <w:p w14:paraId="6AC209C1" w14:textId="77777777" w:rsidR="00572B16" w:rsidRPr="002F7F43" w:rsidRDefault="00572B16" w:rsidP="00D27F10">
            <w:pPr>
              <w:spacing w:line="400" w:lineRule="exact"/>
              <w:jc w:val="right"/>
              <w:rPr>
                <w:rFonts w:ascii="Arial" w:hAnsi="Arial" w:cs="Arial"/>
              </w:rPr>
            </w:pPr>
          </w:p>
        </w:tc>
      </w:tr>
      <w:tr w:rsidR="00572B16" w:rsidRPr="002F7F43" w14:paraId="5A60C328" w14:textId="77777777">
        <w:trPr>
          <w:trHeight w:val="283"/>
        </w:trPr>
        <w:tc>
          <w:tcPr>
            <w:tcW w:w="5544" w:type="dxa"/>
            <w:vAlign w:val="center"/>
          </w:tcPr>
          <w:p w14:paraId="7B06915B" w14:textId="77777777" w:rsidR="00572B16" w:rsidRPr="002F7F43" w:rsidRDefault="00A07645" w:rsidP="00D27F10">
            <w:pPr>
              <w:spacing w:line="400" w:lineRule="exact"/>
              <w:jc w:val="left"/>
              <w:rPr>
                <w:rFonts w:ascii="Arial" w:hAnsi="Arial" w:cs="Arial"/>
              </w:rPr>
            </w:pPr>
            <w:r w:rsidRPr="002F7F43">
              <w:rPr>
                <w:rFonts w:ascii="Arial" w:hAnsi="Arial" w:cs="Arial"/>
              </w:rPr>
              <w:t xml:space="preserve">        Deposits in banks and other financial institutions </w:t>
            </w:r>
          </w:p>
        </w:tc>
        <w:tc>
          <w:tcPr>
            <w:tcW w:w="1984" w:type="dxa"/>
            <w:noWrap/>
            <w:vAlign w:val="center"/>
          </w:tcPr>
          <w:p w14:paraId="46034360" w14:textId="77777777" w:rsidR="00572B16" w:rsidRPr="002F7F43" w:rsidRDefault="00572B16" w:rsidP="00D27F10">
            <w:pPr>
              <w:spacing w:line="400" w:lineRule="exact"/>
              <w:jc w:val="right"/>
              <w:rPr>
                <w:rFonts w:ascii="Arial" w:hAnsi="Arial" w:cs="Arial"/>
              </w:rPr>
            </w:pPr>
          </w:p>
        </w:tc>
        <w:tc>
          <w:tcPr>
            <w:tcW w:w="1941" w:type="dxa"/>
            <w:noWrap/>
            <w:vAlign w:val="center"/>
          </w:tcPr>
          <w:p w14:paraId="063C8256" w14:textId="77777777" w:rsidR="00572B16" w:rsidRPr="002F7F43" w:rsidRDefault="00572B16" w:rsidP="00D27F10">
            <w:pPr>
              <w:spacing w:line="400" w:lineRule="exact"/>
              <w:jc w:val="right"/>
              <w:rPr>
                <w:rFonts w:ascii="Arial" w:hAnsi="Arial" w:cs="Arial"/>
              </w:rPr>
            </w:pPr>
          </w:p>
        </w:tc>
      </w:tr>
      <w:tr w:rsidR="00572B16" w:rsidRPr="002F7F43" w14:paraId="60A07720" w14:textId="77777777">
        <w:trPr>
          <w:trHeight w:val="283"/>
        </w:trPr>
        <w:tc>
          <w:tcPr>
            <w:tcW w:w="5544" w:type="dxa"/>
            <w:vAlign w:val="center"/>
          </w:tcPr>
          <w:p w14:paraId="4D2BABEC" w14:textId="77777777" w:rsidR="00572B16" w:rsidRPr="002F7F43" w:rsidRDefault="00A07645" w:rsidP="00433A2F">
            <w:pPr>
              <w:widowControl/>
              <w:spacing w:line="400" w:lineRule="exact"/>
              <w:jc w:val="left"/>
              <w:rPr>
                <w:rFonts w:ascii="Arial" w:eastAsia="宋体" w:hAnsi="Arial" w:cs="Arial"/>
                <w:b/>
                <w:bCs/>
                <w:kern w:val="0"/>
                <w:szCs w:val="21"/>
              </w:rPr>
            </w:pPr>
            <w:r w:rsidRPr="002F7F43">
              <w:rPr>
                <w:rFonts w:ascii="Arial" w:eastAsia="宋体" w:hAnsi="Arial" w:cs="Arial"/>
                <w:kern w:val="0"/>
                <w:szCs w:val="21"/>
              </w:rPr>
              <w:t xml:space="preserve">        Loans to banks and other financial institutions</w:t>
            </w:r>
            <w:r w:rsidR="000E7B7A" w:rsidRPr="002F7F43" w:rsidDel="000E7B7A">
              <w:rPr>
                <w:rFonts w:ascii="Arial" w:eastAsia="宋体" w:hAnsi="Arial" w:cs="Arial"/>
                <w:kern w:val="0"/>
                <w:szCs w:val="21"/>
              </w:rPr>
              <w:t xml:space="preserve"> </w:t>
            </w:r>
          </w:p>
        </w:tc>
        <w:tc>
          <w:tcPr>
            <w:tcW w:w="1984" w:type="dxa"/>
            <w:noWrap/>
            <w:vAlign w:val="center"/>
          </w:tcPr>
          <w:p w14:paraId="1F6F6723" w14:textId="77777777" w:rsidR="00572B16" w:rsidRPr="002F7F43" w:rsidRDefault="00572B16" w:rsidP="00D27F10">
            <w:pPr>
              <w:widowControl/>
              <w:spacing w:line="400" w:lineRule="exact"/>
              <w:jc w:val="right"/>
              <w:rPr>
                <w:rFonts w:ascii="Arial" w:eastAsia="宋体" w:hAnsi="Arial" w:cs="Arial"/>
                <w:kern w:val="0"/>
                <w:szCs w:val="21"/>
              </w:rPr>
            </w:pPr>
          </w:p>
        </w:tc>
        <w:tc>
          <w:tcPr>
            <w:tcW w:w="1941" w:type="dxa"/>
            <w:noWrap/>
            <w:vAlign w:val="center"/>
          </w:tcPr>
          <w:p w14:paraId="0FD45A7F" w14:textId="77777777" w:rsidR="00572B16" w:rsidRPr="002F7F43" w:rsidRDefault="00572B16" w:rsidP="00D27F10">
            <w:pPr>
              <w:widowControl/>
              <w:spacing w:line="400" w:lineRule="exact"/>
              <w:jc w:val="right"/>
              <w:rPr>
                <w:rFonts w:ascii="Arial" w:eastAsia="宋体" w:hAnsi="Arial" w:cs="Arial"/>
                <w:kern w:val="0"/>
                <w:szCs w:val="21"/>
              </w:rPr>
            </w:pPr>
          </w:p>
        </w:tc>
      </w:tr>
      <w:tr w:rsidR="00572B16" w:rsidRPr="002F7F43" w14:paraId="1352CEBD" w14:textId="77777777">
        <w:trPr>
          <w:trHeight w:val="283"/>
        </w:trPr>
        <w:tc>
          <w:tcPr>
            <w:tcW w:w="5544" w:type="dxa"/>
            <w:vAlign w:val="center"/>
          </w:tcPr>
          <w:p w14:paraId="07070149"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I</w:t>
            </w:r>
            <w:r w:rsidRPr="002F7F43">
              <w:rPr>
                <w:rFonts w:ascii="Arial" w:eastAsia="宋体" w:hAnsi="Arial" w:cs="Arial"/>
                <w:kern w:val="0"/>
                <w:szCs w:val="21"/>
              </w:rPr>
              <w:t>I. Cash equivalents</w:t>
            </w:r>
          </w:p>
        </w:tc>
        <w:tc>
          <w:tcPr>
            <w:tcW w:w="1984" w:type="dxa"/>
            <w:noWrap/>
            <w:vAlign w:val="center"/>
          </w:tcPr>
          <w:p w14:paraId="32C90E42"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941" w:type="dxa"/>
            <w:noWrap/>
            <w:vAlign w:val="center"/>
          </w:tcPr>
          <w:p w14:paraId="6634D16A"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44172C7D" w14:textId="77777777">
        <w:trPr>
          <w:trHeight w:val="283"/>
        </w:trPr>
        <w:tc>
          <w:tcPr>
            <w:tcW w:w="5544" w:type="dxa"/>
            <w:vAlign w:val="center"/>
          </w:tcPr>
          <w:p w14:paraId="6AD1EC78"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kern w:val="0"/>
                <w:szCs w:val="21"/>
              </w:rPr>
              <w:t xml:space="preserve">  Including: Bond investments due within three months</w:t>
            </w:r>
            <w:r w:rsidRPr="002F7F43">
              <w:rPr>
                <w:rFonts w:ascii="Arial" w:eastAsia="宋体" w:hAnsi="Arial" w:cs="Arial" w:hint="eastAsia"/>
                <w:kern w:val="0"/>
                <w:szCs w:val="21"/>
              </w:rPr>
              <w:t xml:space="preserve"> </w:t>
            </w:r>
          </w:p>
        </w:tc>
        <w:tc>
          <w:tcPr>
            <w:tcW w:w="1984" w:type="dxa"/>
            <w:noWrap/>
            <w:vAlign w:val="center"/>
          </w:tcPr>
          <w:p w14:paraId="1269A032"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941" w:type="dxa"/>
            <w:noWrap/>
            <w:vAlign w:val="center"/>
          </w:tcPr>
          <w:p w14:paraId="79336784"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r w:rsidR="00572B16" w:rsidRPr="002F7F43" w14:paraId="7E87EAEA" w14:textId="77777777">
        <w:trPr>
          <w:trHeight w:val="283"/>
        </w:trPr>
        <w:tc>
          <w:tcPr>
            <w:tcW w:w="5544" w:type="dxa"/>
            <w:tcBorders>
              <w:bottom w:val="single" w:sz="12" w:space="0" w:color="auto"/>
            </w:tcBorders>
            <w:vAlign w:val="center"/>
          </w:tcPr>
          <w:p w14:paraId="481282DD" w14:textId="77777777" w:rsidR="00572B16" w:rsidRPr="002F7F43" w:rsidRDefault="00A07645">
            <w:pPr>
              <w:widowControl/>
              <w:spacing w:line="400" w:lineRule="exact"/>
              <w:jc w:val="left"/>
              <w:rPr>
                <w:rFonts w:ascii="Arial" w:eastAsia="宋体" w:hAnsi="Arial" w:cs="Arial"/>
                <w:kern w:val="0"/>
                <w:szCs w:val="21"/>
              </w:rPr>
            </w:pPr>
            <w:r w:rsidRPr="002F7F43">
              <w:rPr>
                <w:rFonts w:ascii="Arial" w:eastAsia="宋体" w:hAnsi="Arial" w:cs="Arial" w:hint="eastAsia"/>
                <w:kern w:val="0"/>
                <w:szCs w:val="21"/>
              </w:rPr>
              <w:t>I</w:t>
            </w:r>
            <w:r w:rsidRPr="002F7F43">
              <w:rPr>
                <w:rFonts w:ascii="Arial" w:eastAsia="宋体" w:hAnsi="Arial" w:cs="Arial"/>
                <w:kern w:val="0"/>
                <w:szCs w:val="21"/>
              </w:rPr>
              <w:t>II. Closing balance of cash and cash equivalents</w:t>
            </w:r>
            <w:r w:rsidRPr="002F7F43">
              <w:rPr>
                <w:rFonts w:ascii="Arial" w:eastAsia="宋体" w:hAnsi="Arial" w:cs="Arial" w:hint="eastAsia"/>
                <w:kern w:val="0"/>
                <w:szCs w:val="21"/>
              </w:rPr>
              <w:t xml:space="preserve"> </w:t>
            </w:r>
          </w:p>
        </w:tc>
        <w:tc>
          <w:tcPr>
            <w:tcW w:w="1984" w:type="dxa"/>
            <w:tcBorders>
              <w:bottom w:val="single" w:sz="12" w:space="0" w:color="auto"/>
            </w:tcBorders>
            <w:noWrap/>
            <w:vAlign w:val="center"/>
          </w:tcPr>
          <w:p w14:paraId="09332EC2"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c>
          <w:tcPr>
            <w:tcW w:w="1941" w:type="dxa"/>
            <w:tcBorders>
              <w:bottom w:val="single" w:sz="12" w:space="0" w:color="auto"/>
            </w:tcBorders>
            <w:noWrap/>
            <w:vAlign w:val="center"/>
          </w:tcPr>
          <w:p w14:paraId="0B956D1F" w14:textId="77777777" w:rsidR="00572B16" w:rsidRPr="002F7F43" w:rsidRDefault="00A07645">
            <w:pPr>
              <w:widowControl/>
              <w:spacing w:line="400" w:lineRule="exact"/>
              <w:jc w:val="right"/>
              <w:rPr>
                <w:rFonts w:ascii="Arial" w:eastAsia="宋体" w:hAnsi="Arial" w:cs="Arial"/>
                <w:kern w:val="0"/>
                <w:szCs w:val="21"/>
              </w:rPr>
            </w:pPr>
            <w:r w:rsidRPr="002F7F43">
              <w:rPr>
                <w:rFonts w:ascii="Arial" w:eastAsia="宋体" w:hAnsi="Arial" w:cs="Arial"/>
                <w:kern w:val="0"/>
                <w:szCs w:val="21"/>
              </w:rPr>
              <w:t xml:space="preserve">                             </w:t>
            </w:r>
          </w:p>
        </w:tc>
      </w:tr>
    </w:tbl>
    <w:p w14:paraId="3F4C1D1A" w14:textId="77777777" w:rsidR="00572B16" w:rsidRPr="002F7F43" w:rsidRDefault="00A07645">
      <w:pPr>
        <w:pStyle w:val="ListParagraph"/>
        <w:numPr>
          <w:ilvl w:val="0"/>
          <w:numId w:val="84"/>
        </w:numPr>
        <w:spacing w:line="400" w:lineRule="exact"/>
        <w:ind w:firstLineChars="0"/>
        <w:outlineLvl w:val="1"/>
        <w:rPr>
          <w:rFonts w:ascii="Arial" w:eastAsia="宋体" w:hAnsi="Arial" w:cs="Arial"/>
          <w:b/>
          <w:bCs/>
          <w:sz w:val="24"/>
          <w:szCs w:val="24"/>
        </w:rPr>
      </w:pPr>
      <w:r w:rsidRPr="002F7F43">
        <w:rPr>
          <w:rFonts w:ascii="Arial" w:eastAsia="宋体" w:hAnsi="Arial" w:cs="Arial" w:hint="eastAsia"/>
          <w:b/>
          <w:bCs/>
          <w:sz w:val="24"/>
          <w:szCs w:val="24"/>
        </w:rPr>
        <w:t>R</w:t>
      </w:r>
      <w:r w:rsidRPr="002F7F43">
        <w:rPr>
          <w:rFonts w:ascii="Arial" w:eastAsia="宋体" w:hAnsi="Arial" w:cs="Arial"/>
          <w:b/>
          <w:bCs/>
          <w:sz w:val="24"/>
          <w:szCs w:val="24"/>
        </w:rPr>
        <w:t xml:space="preserve">everse Acquisition </w:t>
      </w:r>
      <w:r w:rsidRPr="002F7F43">
        <w:rPr>
          <w:rFonts w:ascii="Arial" w:eastAsia="宋体" w:hAnsi="Arial" w:cs="Arial" w:hint="eastAsia"/>
          <w:b/>
          <w:bCs/>
          <w:sz w:val="24"/>
          <w:szCs w:val="24"/>
        </w:rPr>
        <w:t xml:space="preserve">of the Parent </w:t>
      </w:r>
      <w:r w:rsidRPr="002F7F43">
        <w:rPr>
          <w:rFonts w:ascii="Arial" w:eastAsia="宋体" w:hAnsi="Arial" w:cs="Arial"/>
          <w:b/>
          <w:bCs/>
          <w:sz w:val="24"/>
          <w:szCs w:val="24"/>
        </w:rPr>
        <w:t>in Current Year</w:t>
      </w:r>
      <w:r w:rsidRPr="002F7F43">
        <w:rPr>
          <w:rFonts w:ascii="Arial" w:eastAsia="宋体" w:hAnsi="Arial" w:cs="Arial" w:hint="eastAsia"/>
          <w:b/>
          <w:bCs/>
          <w:sz w:val="24"/>
          <w:szCs w:val="24"/>
        </w:rPr>
        <w:t xml:space="preserve"> </w:t>
      </w:r>
    </w:p>
    <w:p w14:paraId="66053F4A" w14:textId="77777777" w:rsidR="00572B16" w:rsidRPr="002F7F43" w:rsidRDefault="00572B16">
      <w:pPr>
        <w:widowControl/>
        <w:spacing w:line="400" w:lineRule="exact"/>
        <w:ind w:firstLineChars="200" w:firstLine="482"/>
        <w:rPr>
          <w:rFonts w:ascii="Arial" w:eastAsia="宋体" w:hAnsi="Arial" w:cs="Arial"/>
          <w:b/>
          <w:bCs/>
          <w:sz w:val="24"/>
        </w:rPr>
      </w:pPr>
    </w:p>
    <w:p w14:paraId="7259F9B5" w14:textId="77777777" w:rsidR="00572B16" w:rsidRPr="002F7F43" w:rsidRDefault="00A07645">
      <w:pPr>
        <w:pStyle w:val="ListParagraph"/>
        <w:numPr>
          <w:ilvl w:val="0"/>
          <w:numId w:val="79"/>
        </w:numPr>
        <w:spacing w:line="400" w:lineRule="exact"/>
        <w:ind w:firstLineChars="0"/>
        <w:outlineLvl w:val="0"/>
        <w:rPr>
          <w:rFonts w:ascii="Arial" w:eastAsia="宋体" w:hAnsi="Arial" w:cs="Arial"/>
          <w:b/>
          <w:bCs/>
          <w:sz w:val="24"/>
        </w:rPr>
      </w:pPr>
      <w:r w:rsidRPr="002F7F43">
        <w:rPr>
          <w:rFonts w:ascii="Arial" w:eastAsia="宋体" w:hAnsi="Arial" w:cs="Arial" w:hint="eastAsia"/>
          <w:b/>
          <w:bCs/>
          <w:sz w:val="24"/>
        </w:rPr>
        <w:lastRenderedPageBreak/>
        <w:t xml:space="preserve">Other Information Required for </w:t>
      </w:r>
      <w:r w:rsidRPr="002F7F43">
        <w:rPr>
          <w:rFonts w:ascii="Arial" w:eastAsia="宋体" w:hAnsi="Arial" w:cs="Arial"/>
          <w:b/>
          <w:bCs/>
          <w:sz w:val="24"/>
        </w:rPr>
        <w:t>Disclosure</w:t>
      </w:r>
      <w:r w:rsidRPr="002F7F43">
        <w:rPr>
          <w:rFonts w:ascii="Arial" w:eastAsia="宋体" w:hAnsi="Arial" w:cs="Arial" w:hint="eastAsia"/>
          <w:b/>
          <w:bCs/>
          <w:sz w:val="24"/>
        </w:rPr>
        <w:t xml:space="preserve"> According to Related Accounting Standards </w:t>
      </w:r>
    </w:p>
    <w:p w14:paraId="00CD9051" w14:textId="77777777" w:rsidR="00572B16" w:rsidRPr="001E4069" w:rsidRDefault="001E4069" w:rsidP="00332885">
      <w:pPr>
        <w:spacing w:line="400" w:lineRule="exact"/>
        <w:ind w:firstLineChars="200" w:firstLine="480"/>
        <w:rPr>
          <w:rFonts w:ascii="Arial" w:eastAsia="宋体" w:hAnsi="Arial" w:cs="Arial"/>
          <w:sz w:val="24"/>
        </w:rPr>
      </w:pPr>
      <w:r w:rsidRPr="001E4069">
        <w:rPr>
          <w:rFonts w:ascii="Arial" w:eastAsia="宋体" w:hAnsi="Arial" w:cs="Arial"/>
          <w:sz w:val="24"/>
        </w:rPr>
        <w:t>……</w:t>
      </w:r>
    </w:p>
    <w:p w14:paraId="692614C4" w14:textId="77777777" w:rsidR="00572B16" w:rsidRPr="002F7F43" w:rsidRDefault="00572B16">
      <w:pPr>
        <w:spacing w:line="400" w:lineRule="exact"/>
        <w:ind w:firstLineChars="200" w:firstLine="480"/>
        <w:rPr>
          <w:rFonts w:ascii="Arial" w:eastAsia="宋体" w:hAnsi="Arial" w:cs="Arial"/>
          <w:sz w:val="24"/>
          <w:szCs w:val="24"/>
        </w:rPr>
      </w:pPr>
    </w:p>
    <w:p w14:paraId="74F79CE3" w14:textId="77777777" w:rsidR="00572B16" w:rsidRPr="002F7F43" w:rsidRDefault="00A07645">
      <w:pPr>
        <w:pStyle w:val="ListParagraph"/>
        <w:numPr>
          <w:ilvl w:val="0"/>
          <w:numId w:val="79"/>
        </w:numPr>
        <w:spacing w:line="400" w:lineRule="exact"/>
        <w:ind w:firstLineChars="0"/>
        <w:outlineLvl w:val="0"/>
        <w:rPr>
          <w:rFonts w:ascii="Arial" w:eastAsia="宋体" w:hAnsi="Arial" w:cs="Arial"/>
          <w:b/>
          <w:bCs/>
          <w:sz w:val="24"/>
        </w:rPr>
      </w:pPr>
      <w:r w:rsidRPr="002F7F43">
        <w:rPr>
          <w:rFonts w:ascii="Arial" w:eastAsia="宋体" w:hAnsi="Arial" w:cs="Arial" w:hint="eastAsia"/>
          <w:b/>
          <w:bCs/>
          <w:sz w:val="24"/>
        </w:rPr>
        <w:t xml:space="preserve">Approval of Financial Statements </w:t>
      </w:r>
    </w:p>
    <w:p w14:paraId="5A4A952B" w14:textId="77777777" w:rsidR="00572B16" w:rsidRPr="002F7F43" w:rsidRDefault="00A07645">
      <w:pPr>
        <w:spacing w:line="400" w:lineRule="exact"/>
        <w:ind w:firstLineChars="200" w:firstLine="480"/>
        <w:rPr>
          <w:rFonts w:ascii="Arial" w:eastAsia="宋体" w:hAnsi="Arial" w:cs="Arial"/>
          <w:sz w:val="24"/>
          <w:szCs w:val="24"/>
        </w:rPr>
      </w:pPr>
      <w:r w:rsidRPr="002F7F43">
        <w:rPr>
          <w:rFonts w:ascii="Arial" w:eastAsia="宋体" w:hAnsi="Arial" w:cs="Arial" w:hint="eastAsia"/>
          <w:sz w:val="24"/>
          <w:szCs w:val="24"/>
        </w:rPr>
        <w:t xml:space="preserve">The financial statements have been approved by [board of directors / office of general manager/ equivalent body (specify the name)] on [Date]. </w:t>
      </w:r>
    </w:p>
    <w:sectPr w:rsidR="00572B16" w:rsidRPr="002F7F43">
      <w:headerReference w:type="default" r:id="rId9"/>
      <w:footerReference w:type="even" r:id="rId10"/>
      <w:footerReference w:type="default" r:id="rId11"/>
      <w:type w:val="continuous"/>
      <w:pgSz w:w="11906" w:h="16838"/>
      <w:pgMar w:top="1089" w:right="1091" w:bottom="1089" w:left="1560" w:header="544"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E6A0C" w14:textId="77777777" w:rsidR="004D32F3" w:rsidRDefault="004D32F3">
      <w:r>
        <w:separator/>
      </w:r>
    </w:p>
  </w:endnote>
  <w:endnote w:type="continuationSeparator" w:id="0">
    <w:p w14:paraId="6C4B1E53" w14:textId="77777777" w:rsidR="004D32F3" w:rsidRDefault="004D3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00"/>
    <w:family w:val="auto"/>
    <w:pitch w:val="default"/>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仿宋简体">
    <w:altName w:val="宋体"/>
    <w:charset w:val="86"/>
    <w:family w:val="auto"/>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E05AA" w14:textId="77777777" w:rsidR="003E2271" w:rsidRDefault="003E22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D9C0FEB" w14:textId="77777777" w:rsidR="003E2271" w:rsidRDefault="003E2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5873506"/>
      <w:docPartObj>
        <w:docPartGallery w:val="AutoText"/>
      </w:docPartObj>
    </w:sdtPr>
    <w:sdtContent>
      <w:p w14:paraId="53AF142E" w14:textId="77777777" w:rsidR="003E2271" w:rsidRDefault="003E2271">
        <w:pPr>
          <w:pStyle w:val="Footer"/>
          <w:ind w:firstLine="480"/>
          <w:jc w:val="center"/>
        </w:pPr>
        <w:r>
          <w:fldChar w:fldCharType="begin"/>
        </w:r>
        <w:r>
          <w:instrText>PAGE   \* MERGEFORMAT</w:instrText>
        </w:r>
        <w:r>
          <w:fldChar w:fldCharType="separate"/>
        </w:r>
        <w:r w:rsidRPr="00582C21">
          <w:rPr>
            <w:noProof/>
            <w:lang w:val="zh-CN"/>
          </w:rPr>
          <w:t>1</w:t>
        </w:r>
        <w:r>
          <w:rPr>
            <w:lang w:val="zh-CN"/>
          </w:rPr>
          <w:fldChar w:fldCharType="end"/>
        </w:r>
      </w:p>
    </w:sdtContent>
  </w:sdt>
  <w:p w14:paraId="7EA6029F" w14:textId="77777777" w:rsidR="003E2271" w:rsidRDefault="003E2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E9636" w14:textId="77777777" w:rsidR="004D32F3" w:rsidRDefault="004D32F3">
      <w:r>
        <w:separator/>
      </w:r>
    </w:p>
  </w:footnote>
  <w:footnote w:type="continuationSeparator" w:id="0">
    <w:p w14:paraId="5F4932EC" w14:textId="77777777" w:rsidR="004D32F3" w:rsidRDefault="004D3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AC0FD" w14:textId="087F6DD0" w:rsidR="003E2271" w:rsidRDefault="003E2271">
    <w:pPr>
      <w:rPr>
        <w:rFonts w:ascii="Arial" w:eastAsia="隶书" w:hAnsi="Arial" w:cs="Arial"/>
        <w:sz w:val="18"/>
        <w:u w:val="single"/>
      </w:rPr>
    </w:pPr>
    <w:r>
      <w:rPr>
        <w:rFonts w:ascii="Arial" w:eastAsia="隶书" w:hAnsi="Arial" w:cs="Arial"/>
        <w:sz w:val="18"/>
        <w:u w:val="single"/>
      </w:rPr>
      <w:t>ABC Company</w:t>
    </w:r>
    <w:r>
      <w:rPr>
        <w:rFonts w:ascii="Arial" w:hAnsi="Arial" w:cs="Arial"/>
        <w:sz w:val="18"/>
        <w:u w:val="single"/>
      </w:rPr>
      <w:t xml:space="preserve">         </w:t>
    </w:r>
    <w:r>
      <w:rPr>
        <w:rFonts w:ascii="Arial" w:hAnsi="Arial" w:cs="Arial" w:hint="eastAsia"/>
        <w:sz w:val="18"/>
        <w:u w:val="single"/>
      </w:rPr>
      <w:t xml:space="preserve">               </w:t>
    </w:r>
    <w:r>
      <w:rPr>
        <w:rFonts w:ascii="Arial" w:hAnsi="Arial" w:cs="Arial"/>
        <w:sz w:val="18"/>
        <w:u w:val="single"/>
      </w:rPr>
      <w:t xml:space="preserve"> </w:t>
    </w:r>
    <w:r>
      <w:rPr>
        <w:rFonts w:ascii="Arial" w:eastAsia="隶书" w:hAnsi="Arial" w:cs="Arial"/>
        <w:sz w:val="18"/>
        <w:u w:val="single"/>
      </w:rPr>
      <w:t>Notes to the Financial Statements for the Year Ended 31 December 20xx</w:t>
    </w:r>
  </w:p>
  <w:p w14:paraId="4C1A7297" w14:textId="77777777" w:rsidR="003E2271" w:rsidRDefault="003E2271">
    <w:pPr>
      <w:rPr>
        <w:rFonts w:ascii="Arial" w:eastAsia="隶书" w:hAnsi="Arial" w:cs="Arial"/>
        <w:sz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51E3"/>
    <w:multiLevelType w:val="multilevel"/>
    <w:tmpl w:val="00B851E3"/>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1EC6D02"/>
    <w:multiLevelType w:val="multilevel"/>
    <w:tmpl w:val="01EC6D02"/>
    <w:lvl w:ilvl="0">
      <w:start w:val="1"/>
      <w:numFmt w:val="upperLetter"/>
      <w:lvlText w:val="%1."/>
      <w:lvlJc w:val="left"/>
      <w:pPr>
        <w:ind w:left="840" w:hanging="360"/>
      </w:pPr>
      <w:rPr>
        <w:rFonts w:hAnsi="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025F2C6A"/>
    <w:multiLevelType w:val="multilevel"/>
    <w:tmpl w:val="025F2C6A"/>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2B8772A"/>
    <w:multiLevelType w:val="multilevel"/>
    <w:tmpl w:val="02B8772A"/>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362791F"/>
    <w:multiLevelType w:val="multilevel"/>
    <w:tmpl w:val="0362791F"/>
    <w:lvl w:ilvl="0">
      <w:start w:val="1"/>
      <w:numFmt w:val="upperLetter"/>
      <w:lvlText w:val="%1."/>
      <w:lvlJc w:val="left"/>
      <w:pPr>
        <w:ind w:left="840" w:hanging="360"/>
      </w:pPr>
      <w:rPr>
        <w:rFonts w:hAnsi="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04572773"/>
    <w:multiLevelType w:val="hybridMultilevel"/>
    <w:tmpl w:val="F670C308"/>
    <w:lvl w:ilvl="0" w:tplc="30C8D174">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53C04E4"/>
    <w:multiLevelType w:val="multilevel"/>
    <w:tmpl w:val="053C04E4"/>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15:restartNumberingAfterBreak="0">
    <w:nsid w:val="07FE5B47"/>
    <w:multiLevelType w:val="multilevel"/>
    <w:tmpl w:val="07FE5B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A661B9F"/>
    <w:multiLevelType w:val="multilevel"/>
    <w:tmpl w:val="0A661B9F"/>
    <w:lvl w:ilvl="0">
      <w:start w:val="1"/>
      <w:numFmt w:val="decimalEnclosedCircle"/>
      <w:lvlText w:val="%1"/>
      <w:lvlJc w:val="left"/>
      <w:pPr>
        <w:ind w:left="840" w:hanging="360"/>
      </w:pPr>
      <w:rPr>
        <w:rFonts w:ascii="宋体" w:hAnsi="宋体" w:cs="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0BBD7BB6"/>
    <w:multiLevelType w:val="multilevel"/>
    <w:tmpl w:val="0BBD7BB6"/>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BCE188B"/>
    <w:multiLevelType w:val="multilevel"/>
    <w:tmpl w:val="0BCE188B"/>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15:restartNumberingAfterBreak="0">
    <w:nsid w:val="0BFE4F48"/>
    <w:multiLevelType w:val="multilevel"/>
    <w:tmpl w:val="0BFE4F48"/>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C106FC3"/>
    <w:multiLevelType w:val="multilevel"/>
    <w:tmpl w:val="0C106FC3"/>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C401CD0"/>
    <w:multiLevelType w:val="multilevel"/>
    <w:tmpl w:val="0C401CD0"/>
    <w:lvl w:ilvl="0">
      <w:start w:val="1"/>
      <w:numFmt w:val="decimalEnclosedCircle"/>
      <w:lvlText w:val="%1"/>
      <w:lvlJc w:val="left"/>
      <w:pPr>
        <w:ind w:left="840" w:hanging="360"/>
      </w:pPr>
      <w:rPr>
        <w:rFonts w:ascii="宋体" w:hAnsi="宋体" w:cs="宋体" w:hint="default"/>
        <w:color w:val="auto"/>
        <w:sz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0DF404B2"/>
    <w:multiLevelType w:val="multilevel"/>
    <w:tmpl w:val="0DF404B2"/>
    <w:lvl w:ilvl="0">
      <w:start w:val="1"/>
      <w:numFmt w:val="upperLetter"/>
      <w:lvlText w:val="%1."/>
      <w:lvlJc w:val="left"/>
      <w:pPr>
        <w:ind w:left="840" w:hanging="360"/>
      </w:pPr>
      <w:rPr>
        <w:rFonts w:hAnsi="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0E4A5AF6"/>
    <w:multiLevelType w:val="multilevel"/>
    <w:tmpl w:val="0E4A5AF6"/>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6" w15:restartNumberingAfterBreak="0">
    <w:nsid w:val="0FD76766"/>
    <w:multiLevelType w:val="multilevel"/>
    <w:tmpl w:val="5DC64E94"/>
    <w:lvl w:ilvl="0">
      <w:start w:val="1"/>
      <w:numFmt w:val="upperLetter"/>
      <w:lvlText w:val="%1."/>
      <w:lvlJc w:val="left"/>
      <w:pPr>
        <w:ind w:left="855" w:hanging="360"/>
      </w:pPr>
      <w:rPr>
        <w:rFonts w:hint="default"/>
      </w:rPr>
    </w:lvl>
    <w:lvl w:ilvl="1">
      <w:start w:val="1"/>
      <w:numFmt w:val="lowerLetter"/>
      <w:lvlText w:val="%2)"/>
      <w:lvlJc w:val="left"/>
      <w:pPr>
        <w:ind w:left="1335" w:hanging="420"/>
      </w:pPr>
    </w:lvl>
    <w:lvl w:ilvl="2">
      <w:start w:val="1"/>
      <w:numFmt w:val="lowerRoman"/>
      <w:lvlText w:val="%3."/>
      <w:lvlJc w:val="right"/>
      <w:pPr>
        <w:ind w:left="1755" w:hanging="420"/>
      </w:pPr>
    </w:lvl>
    <w:lvl w:ilvl="3">
      <w:start w:val="1"/>
      <w:numFmt w:val="decimal"/>
      <w:lvlText w:val="%4."/>
      <w:lvlJc w:val="left"/>
      <w:pPr>
        <w:ind w:left="2175" w:hanging="420"/>
      </w:pPr>
    </w:lvl>
    <w:lvl w:ilvl="4">
      <w:start w:val="1"/>
      <w:numFmt w:val="lowerLetter"/>
      <w:lvlText w:val="%5)"/>
      <w:lvlJc w:val="left"/>
      <w:pPr>
        <w:ind w:left="2595" w:hanging="420"/>
      </w:pPr>
    </w:lvl>
    <w:lvl w:ilvl="5">
      <w:start w:val="1"/>
      <w:numFmt w:val="lowerRoman"/>
      <w:lvlText w:val="%6."/>
      <w:lvlJc w:val="right"/>
      <w:pPr>
        <w:ind w:left="3015" w:hanging="420"/>
      </w:pPr>
    </w:lvl>
    <w:lvl w:ilvl="6">
      <w:start w:val="1"/>
      <w:numFmt w:val="decimal"/>
      <w:lvlText w:val="%7."/>
      <w:lvlJc w:val="left"/>
      <w:pPr>
        <w:ind w:left="3435" w:hanging="420"/>
      </w:pPr>
    </w:lvl>
    <w:lvl w:ilvl="7">
      <w:start w:val="1"/>
      <w:numFmt w:val="lowerLetter"/>
      <w:lvlText w:val="%8)"/>
      <w:lvlJc w:val="left"/>
      <w:pPr>
        <w:ind w:left="3855" w:hanging="420"/>
      </w:pPr>
    </w:lvl>
    <w:lvl w:ilvl="8">
      <w:start w:val="1"/>
      <w:numFmt w:val="lowerRoman"/>
      <w:lvlText w:val="%9."/>
      <w:lvlJc w:val="right"/>
      <w:pPr>
        <w:ind w:left="4275" w:hanging="420"/>
      </w:pPr>
    </w:lvl>
  </w:abstractNum>
  <w:abstractNum w:abstractNumId="17" w15:restartNumberingAfterBreak="0">
    <w:nsid w:val="10954750"/>
    <w:multiLevelType w:val="multilevel"/>
    <w:tmpl w:val="10954750"/>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3D457FB"/>
    <w:multiLevelType w:val="multilevel"/>
    <w:tmpl w:val="13D457FB"/>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660233C"/>
    <w:multiLevelType w:val="multilevel"/>
    <w:tmpl w:val="1660233C"/>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7641BEB"/>
    <w:multiLevelType w:val="multilevel"/>
    <w:tmpl w:val="17641BEB"/>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1" w15:restartNumberingAfterBreak="0">
    <w:nsid w:val="187A2F0E"/>
    <w:multiLevelType w:val="multilevel"/>
    <w:tmpl w:val="187A2F0E"/>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88F6920"/>
    <w:multiLevelType w:val="multilevel"/>
    <w:tmpl w:val="188F6920"/>
    <w:lvl w:ilvl="0">
      <w:start w:val="1"/>
      <w:numFmt w:val="upperLetter"/>
      <w:lvlText w:val="%1."/>
      <w:lvlJc w:val="left"/>
      <w:pPr>
        <w:ind w:left="860" w:hanging="360"/>
      </w:pPr>
      <w:rPr>
        <w:rFonts w:hint="default"/>
      </w:rPr>
    </w:lvl>
    <w:lvl w:ilvl="1">
      <w:start w:val="1"/>
      <w:numFmt w:val="lowerLetter"/>
      <w:lvlText w:val="%2)"/>
      <w:lvlJc w:val="left"/>
      <w:pPr>
        <w:ind w:left="1340" w:hanging="420"/>
      </w:p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23" w15:restartNumberingAfterBreak="0">
    <w:nsid w:val="19BF5E34"/>
    <w:multiLevelType w:val="multilevel"/>
    <w:tmpl w:val="19BF5E34"/>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1BC50A80"/>
    <w:multiLevelType w:val="hybridMultilevel"/>
    <w:tmpl w:val="06AEB97A"/>
    <w:lvl w:ilvl="0" w:tplc="EC120D00">
      <w:numFmt w:val="bullet"/>
      <w:lvlText w:val="-"/>
      <w:lvlJc w:val="left"/>
      <w:pPr>
        <w:ind w:left="840" w:hanging="360"/>
      </w:pPr>
      <w:rPr>
        <w:rFonts w:ascii="Arial" w:eastAsiaTheme="minorEastAsia" w:hAnsi="Arial" w:cs="Arial"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5" w15:restartNumberingAfterBreak="0">
    <w:nsid w:val="1CF05DAB"/>
    <w:multiLevelType w:val="hybridMultilevel"/>
    <w:tmpl w:val="7152DB02"/>
    <w:lvl w:ilvl="0" w:tplc="6A1400EA">
      <w:numFmt w:val="bullet"/>
      <w:lvlText w:val="-"/>
      <w:lvlJc w:val="left"/>
      <w:pPr>
        <w:ind w:left="840" w:hanging="360"/>
      </w:pPr>
      <w:rPr>
        <w:rFonts w:ascii="Arial" w:eastAsiaTheme="minorEastAsia" w:hAnsi="Arial" w:cs="Arial"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6" w15:restartNumberingAfterBreak="0">
    <w:nsid w:val="1D8D53F2"/>
    <w:multiLevelType w:val="multilevel"/>
    <w:tmpl w:val="1D8D53F2"/>
    <w:lvl w:ilvl="0">
      <w:start w:val="1"/>
      <w:numFmt w:val="upperLetter"/>
      <w:lvlText w:val="%1."/>
      <w:lvlJc w:val="left"/>
      <w:pPr>
        <w:ind w:left="840" w:hanging="360"/>
      </w:pPr>
      <w:rPr>
        <w:rFonts w:hAnsi="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15:restartNumberingAfterBreak="0">
    <w:nsid w:val="1D9175D3"/>
    <w:multiLevelType w:val="multilevel"/>
    <w:tmpl w:val="1D9175D3"/>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DB72437"/>
    <w:multiLevelType w:val="multilevel"/>
    <w:tmpl w:val="1DB72437"/>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15:restartNumberingAfterBreak="0">
    <w:nsid w:val="21697682"/>
    <w:multiLevelType w:val="multilevel"/>
    <w:tmpl w:val="21697682"/>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22D20B61"/>
    <w:multiLevelType w:val="multilevel"/>
    <w:tmpl w:val="22D20B61"/>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15:restartNumberingAfterBreak="0">
    <w:nsid w:val="22FA7ACF"/>
    <w:multiLevelType w:val="multilevel"/>
    <w:tmpl w:val="22FA7ACF"/>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253508C3"/>
    <w:multiLevelType w:val="multilevel"/>
    <w:tmpl w:val="253508C3"/>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3" w15:restartNumberingAfterBreak="0">
    <w:nsid w:val="26B770F7"/>
    <w:multiLevelType w:val="multilevel"/>
    <w:tmpl w:val="26B770F7"/>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27065128"/>
    <w:multiLevelType w:val="multilevel"/>
    <w:tmpl w:val="27065128"/>
    <w:lvl w:ilvl="0">
      <w:start w:val="1"/>
      <w:numFmt w:val="decimal"/>
      <w:lvlText w:val="(%1)"/>
      <w:lvlJc w:val="left"/>
      <w:pPr>
        <w:ind w:left="840" w:hanging="360"/>
      </w:pPr>
      <w:rPr>
        <w:rFonts w:eastAsiaTheme="minorEastAsia" w:hint="default"/>
        <w:color w:val="00000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5" w15:restartNumberingAfterBreak="0">
    <w:nsid w:val="27D25335"/>
    <w:multiLevelType w:val="multilevel"/>
    <w:tmpl w:val="27D25335"/>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27F05FEC"/>
    <w:multiLevelType w:val="hybridMultilevel"/>
    <w:tmpl w:val="84984BF2"/>
    <w:lvl w:ilvl="0" w:tplc="06763F82">
      <w:start w:val="1"/>
      <w:numFmt w:val="japaneseCounting"/>
      <w:lvlText w:val="（%1）"/>
      <w:lvlJc w:val="left"/>
      <w:pPr>
        <w:ind w:left="1271" w:hanging="420"/>
      </w:pPr>
      <w:rPr>
        <w:rFonts w:cs="Times New Roman" w:hint="eastAsia"/>
      </w:rPr>
    </w:lvl>
    <w:lvl w:ilvl="1" w:tplc="539E4A70">
      <w:start w:val="1"/>
      <w:numFmt w:val="decimal"/>
      <w:lvlText w:val="（%2）"/>
      <w:lvlJc w:val="left"/>
      <w:pPr>
        <w:ind w:left="1906" w:hanging="720"/>
      </w:pPr>
      <w:rPr>
        <w:rFonts w:hint="default"/>
      </w:rPr>
    </w:lvl>
    <w:lvl w:ilvl="2" w:tplc="0409001B" w:tentative="1">
      <w:start w:val="1"/>
      <w:numFmt w:val="lowerRoman"/>
      <w:lvlText w:val="%3."/>
      <w:lvlJc w:val="right"/>
      <w:pPr>
        <w:ind w:left="2026" w:hanging="420"/>
      </w:pPr>
    </w:lvl>
    <w:lvl w:ilvl="3" w:tplc="0409000F" w:tentative="1">
      <w:start w:val="1"/>
      <w:numFmt w:val="decimal"/>
      <w:lvlText w:val="%4."/>
      <w:lvlJc w:val="left"/>
      <w:pPr>
        <w:ind w:left="2446" w:hanging="420"/>
      </w:pPr>
    </w:lvl>
    <w:lvl w:ilvl="4" w:tplc="04090019" w:tentative="1">
      <w:start w:val="1"/>
      <w:numFmt w:val="lowerLetter"/>
      <w:lvlText w:val="%5)"/>
      <w:lvlJc w:val="left"/>
      <w:pPr>
        <w:ind w:left="2866" w:hanging="420"/>
      </w:pPr>
    </w:lvl>
    <w:lvl w:ilvl="5" w:tplc="0409001B" w:tentative="1">
      <w:start w:val="1"/>
      <w:numFmt w:val="lowerRoman"/>
      <w:lvlText w:val="%6."/>
      <w:lvlJc w:val="right"/>
      <w:pPr>
        <w:ind w:left="3286" w:hanging="420"/>
      </w:pPr>
    </w:lvl>
    <w:lvl w:ilvl="6" w:tplc="0409000F" w:tentative="1">
      <w:start w:val="1"/>
      <w:numFmt w:val="decimal"/>
      <w:lvlText w:val="%7."/>
      <w:lvlJc w:val="left"/>
      <w:pPr>
        <w:ind w:left="3706" w:hanging="420"/>
      </w:pPr>
    </w:lvl>
    <w:lvl w:ilvl="7" w:tplc="04090019" w:tentative="1">
      <w:start w:val="1"/>
      <w:numFmt w:val="lowerLetter"/>
      <w:lvlText w:val="%8)"/>
      <w:lvlJc w:val="left"/>
      <w:pPr>
        <w:ind w:left="4126" w:hanging="420"/>
      </w:pPr>
    </w:lvl>
    <w:lvl w:ilvl="8" w:tplc="0409001B" w:tentative="1">
      <w:start w:val="1"/>
      <w:numFmt w:val="lowerRoman"/>
      <w:lvlText w:val="%9."/>
      <w:lvlJc w:val="right"/>
      <w:pPr>
        <w:ind w:left="4546" w:hanging="420"/>
      </w:pPr>
    </w:lvl>
  </w:abstractNum>
  <w:abstractNum w:abstractNumId="37" w15:restartNumberingAfterBreak="0">
    <w:nsid w:val="28C95742"/>
    <w:multiLevelType w:val="multilevel"/>
    <w:tmpl w:val="28C957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2A2A508A"/>
    <w:multiLevelType w:val="multilevel"/>
    <w:tmpl w:val="2A2A508A"/>
    <w:lvl w:ilvl="0">
      <w:start w:val="1"/>
      <w:numFmt w:val="decimalEnclosedCircle"/>
      <w:lvlText w:val="%1"/>
      <w:lvlJc w:val="left"/>
      <w:pPr>
        <w:ind w:left="840" w:hanging="360"/>
      </w:pPr>
      <w:rPr>
        <w:rFonts w:ascii="宋体" w:hAnsi="宋体" w:cs="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9" w15:restartNumberingAfterBreak="0">
    <w:nsid w:val="2A52594E"/>
    <w:multiLevelType w:val="multilevel"/>
    <w:tmpl w:val="2A52594E"/>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0" w15:restartNumberingAfterBreak="0">
    <w:nsid w:val="2ED842B0"/>
    <w:multiLevelType w:val="multilevel"/>
    <w:tmpl w:val="2ED842B0"/>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304457A2"/>
    <w:multiLevelType w:val="hybridMultilevel"/>
    <w:tmpl w:val="FFE8F0B4"/>
    <w:lvl w:ilvl="0" w:tplc="667AAC68">
      <w:start w:val="1"/>
      <w:numFmt w:val="decimal"/>
      <w:lvlText w:val="（%1）"/>
      <w:lvlJc w:val="left"/>
      <w:pPr>
        <w:ind w:left="900" w:hanging="420"/>
      </w:pPr>
      <w:rPr>
        <w:rFonts w:ascii="Arial" w:hAnsi="Arial" w:cs="Arial"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15:restartNumberingAfterBreak="0">
    <w:nsid w:val="305B6234"/>
    <w:multiLevelType w:val="multilevel"/>
    <w:tmpl w:val="1E88947E"/>
    <w:lvl w:ilvl="0">
      <w:start w:val="1"/>
      <w:numFmt w:val="decimalEnclosedCircle"/>
      <w:lvlText w:val="%1"/>
      <w:lvlJc w:val="left"/>
      <w:pPr>
        <w:ind w:left="905" w:hanging="360"/>
      </w:pPr>
      <w:rPr>
        <w:rFonts w:cs="宋体" w:hint="default"/>
        <w:sz w:val="32"/>
      </w:rPr>
    </w:lvl>
    <w:lvl w:ilvl="1">
      <w:start w:val="1"/>
      <w:numFmt w:val="lowerLetter"/>
      <w:lvlText w:val="%2)"/>
      <w:lvlJc w:val="left"/>
      <w:pPr>
        <w:ind w:left="1385" w:hanging="420"/>
      </w:pPr>
    </w:lvl>
    <w:lvl w:ilvl="2">
      <w:start w:val="1"/>
      <w:numFmt w:val="lowerRoman"/>
      <w:lvlText w:val="%3."/>
      <w:lvlJc w:val="right"/>
      <w:pPr>
        <w:ind w:left="1805" w:hanging="420"/>
      </w:pPr>
    </w:lvl>
    <w:lvl w:ilvl="3">
      <w:start w:val="1"/>
      <w:numFmt w:val="decimal"/>
      <w:lvlText w:val="%4."/>
      <w:lvlJc w:val="left"/>
      <w:pPr>
        <w:ind w:left="2225" w:hanging="420"/>
      </w:pPr>
    </w:lvl>
    <w:lvl w:ilvl="4">
      <w:start w:val="1"/>
      <w:numFmt w:val="lowerLetter"/>
      <w:lvlText w:val="%5)"/>
      <w:lvlJc w:val="left"/>
      <w:pPr>
        <w:ind w:left="2645" w:hanging="420"/>
      </w:pPr>
    </w:lvl>
    <w:lvl w:ilvl="5">
      <w:start w:val="1"/>
      <w:numFmt w:val="lowerRoman"/>
      <w:lvlText w:val="%6."/>
      <w:lvlJc w:val="right"/>
      <w:pPr>
        <w:ind w:left="3065" w:hanging="420"/>
      </w:pPr>
    </w:lvl>
    <w:lvl w:ilvl="6">
      <w:start w:val="1"/>
      <w:numFmt w:val="decimal"/>
      <w:lvlText w:val="%7."/>
      <w:lvlJc w:val="left"/>
      <w:pPr>
        <w:ind w:left="3485" w:hanging="420"/>
      </w:pPr>
    </w:lvl>
    <w:lvl w:ilvl="7">
      <w:start w:val="1"/>
      <w:numFmt w:val="lowerLetter"/>
      <w:lvlText w:val="%8)"/>
      <w:lvlJc w:val="left"/>
      <w:pPr>
        <w:ind w:left="3905" w:hanging="420"/>
      </w:pPr>
    </w:lvl>
    <w:lvl w:ilvl="8">
      <w:start w:val="1"/>
      <w:numFmt w:val="lowerRoman"/>
      <w:lvlText w:val="%9."/>
      <w:lvlJc w:val="right"/>
      <w:pPr>
        <w:ind w:left="4325" w:hanging="420"/>
      </w:pPr>
    </w:lvl>
  </w:abstractNum>
  <w:abstractNum w:abstractNumId="43" w15:restartNumberingAfterBreak="0">
    <w:nsid w:val="31291C7F"/>
    <w:multiLevelType w:val="multilevel"/>
    <w:tmpl w:val="31291C7F"/>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323A17BE"/>
    <w:multiLevelType w:val="multilevel"/>
    <w:tmpl w:val="CF3831C6"/>
    <w:lvl w:ilvl="0">
      <w:start w:val="1"/>
      <w:numFmt w:val="decimalEnclosedCircle"/>
      <w:lvlText w:val="%1"/>
      <w:lvlJc w:val="left"/>
      <w:pPr>
        <w:ind w:left="780" w:hanging="360"/>
      </w:pPr>
      <w:rPr>
        <w:rFonts w:cs="宋体" w:hint="default"/>
        <w:sz w:val="32"/>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5" w15:restartNumberingAfterBreak="0">
    <w:nsid w:val="32756B0A"/>
    <w:multiLevelType w:val="multilevel"/>
    <w:tmpl w:val="32756B0A"/>
    <w:lvl w:ilvl="0">
      <w:start w:val="1"/>
      <w:numFmt w:val="lowerLetter"/>
      <w:lvlText w:val="%1."/>
      <w:lvlJc w:val="left"/>
      <w:pPr>
        <w:ind w:left="840" w:hanging="360"/>
      </w:pPr>
      <w:rPr>
        <w:rFonts w:ascii="Arial" w:hAnsi="Arial" w:cs="Arial"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15:restartNumberingAfterBreak="0">
    <w:nsid w:val="32AC35F1"/>
    <w:multiLevelType w:val="multilevel"/>
    <w:tmpl w:val="32AC35F1"/>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34027ADF"/>
    <w:multiLevelType w:val="multilevel"/>
    <w:tmpl w:val="34027ADF"/>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341420BF"/>
    <w:multiLevelType w:val="multilevel"/>
    <w:tmpl w:val="341420BF"/>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34862393"/>
    <w:multiLevelType w:val="multilevel"/>
    <w:tmpl w:val="34862393"/>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0" w15:restartNumberingAfterBreak="0">
    <w:nsid w:val="35147FBF"/>
    <w:multiLevelType w:val="multilevel"/>
    <w:tmpl w:val="35147FBF"/>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36D30DE0"/>
    <w:multiLevelType w:val="multilevel"/>
    <w:tmpl w:val="36D30DE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2" w15:restartNumberingAfterBreak="0">
    <w:nsid w:val="372378CB"/>
    <w:multiLevelType w:val="multilevel"/>
    <w:tmpl w:val="372378CB"/>
    <w:lvl w:ilvl="0">
      <w:start w:val="2"/>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3" w15:restartNumberingAfterBreak="0">
    <w:nsid w:val="37905873"/>
    <w:multiLevelType w:val="multilevel"/>
    <w:tmpl w:val="253508C3"/>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4" w15:restartNumberingAfterBreak="0">
    <w:nsid w:val="37C70739"/>
    <w:multiLevelType w:val="multilevel"/>
    <w:tmpl w:val="37C70739"/>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3AE512C1"/>
    <w:multiLevelType w:val="multilevel"/>
    <w:tmpl w:val="3AE512C1"/>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6" w15:restartNumberingAfterBreak="0">
    <w:nsid w:val="3B735FF1"/>
    <w:multiLevelType w:val="multilevel"/>
    <w:tmpl w:val="3B735FF1"/>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3BAB4A97"/>
    <w:multiLevelType w:val="multilevel"/>
    <w:tmpl w:val="3BAB4A97"/>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3D703D84"/>
    <w:multiLevelType w:val="multilevel"/>
    <w:tmpl w:val="3D703D84"/>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3D912DAF"/>
    <w:multiLevelType w:val="multilevel"/>
    <w:tmpl w:val="3D912DAF"/>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0" w15:restartNumberingAfterBreak="0">
    <w:nsid w:val="3EAD2BE9"/>
    <w:multiLevelType w:val="multilevel"/>
    <w:tmpl w:val="3EAD2BE9"/>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3F7E7406"/>
    <w:multiLevelType w:val="multilevel"/>
    <w:tmpl w:val="3F7E7406"/>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2" w15:restartNumberingAfterBreak="0">
    <w:nsid w:val="3FA448D6"/>
    <w:multiLevelType w:val="multilevel"/>
    <w:tmpl w:val="3FA448D6"/>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402C0EE1"/>
    <w:multiLevelType w:val="multilevel"/>
    <w:tmpl w:val="402C0EE1"/>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43251A26"/>
    <w:multiLevelType w:val="hybridMultilevel"/>
    <w:tmpl w:val="90BC0B40"/>
    <w:lvl w:ilvl="0" w:tplc="C68CA6BE">
      <w:start w:val="1"/>
      <w:numFmt w:val="decimalEnclosedCircle"/>
      <w:lvlText w:val="%1"/>
      <w:lvlJc w:val="left"/>
      <w:pPr>
        <w:ind w:left="1262"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45A86EC8"/>
    <w:multiLevelType w:val="multilevel"/>
    <w:tmpl w:val="45A86EC8"/>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47961AC2"/>
    <w:multiLevelType w:val="multilevel"/>
    <w:tmpl w:val="47961AC2"/>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494A7044"/>
    <w:multiLevelType w:val="hybridMultilevel"/>
    <w:tmpl w:val="1F709616"/>
    <w:lvl w:ilvl="0" w:tplc="2DB6FDB2">
      <w:numFmt w:val="bullet"/>
      <w:lvlText w:val="-"/>
      <w:lvlJc w:val="left"/>
      <w:pPr>
        <w:ind w:left="840" w:hanging="360"/>
      </w:pPr>
      <w:rPr>
        <w:rFonts w:ascii="Arial" w:eastAsiaTheme="minorEastAsia" w:hAnsi="Arial" w:cs="Arial"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8" w15:restartNumberingAfterBreak="0">
    <w:nsid w:val="4B6235D9"/>
    <w:multiLevelType w:val="multilevel"/>
    <w:tmpl w:val="4B6235D9"/>
    <w:lvl w:ilvl="0">
      <w:start w:val="1"/>
      <w:numFmt w:val="decimalEnclosedCircle"/>
      <w:lvlText w:val="%1"/>
      <w:lvlJc w:val="left"/>
      <w:pPr>
        <w:ind w:left="785" w:hanging="360"/>
      </w:pPr>
      <w:rPr>
        <w:rFonts w:ascii="宋体" w:hAnsi="宋体" w:cs="宋体"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69" w15:restartNumberingAfterBreak="0">
    <w:nsid w:val="4ECE714A"/>
    <w:multiLevelType w:val="multilevel"/>
    <w:tmpl w:val="1E88947E"/>
    <w:lvl w:ilvl="0">
      <w:start w:val="1"/>
      <w:numFmt w:val="decimalEnclosedCircle"/>
      <w:lvlText w:val="%1"/>
      <w:lvlJc w:val="left"/>
      <w:pPr>
        <w:ind w:left="905" w:hanging="360"/>
      </w:pPr>
      <w:rPr>
        <w:rFonts w:cs="宋体" w:hint="default"/>
        <w:sz w:val="32"/>
      </w:rPr>
    </w:lvl>
    <w:lvl w:ilvl="1">
      <w:start w:val="1"/>
      <w:numFmt w:val="lowerLetter"/>
      <w:lvlText w:val="%2)"/>
      <w:lvlJc w:val="left"/>
      <w:pPr>
        <w:ind w:left="1385" w:hanging="420"/>
      </w:pPr>
    </w:lvl>
    <w:lvl w:ilvl="2">
      <w:start w:val="1"/>
      <w:numFmt w:val="lowerRoman"/>
      <w:lvlText w:val="%3."/>
      <w:lvlJc w:val="right"/>
      <w:pPr>
        <w:ind w:left="1805" w:hanging="420"/>
      </w:pPr>
    </w:lvl>
    <w:lvl w:ilvl="3">
      <w:start w:val="1"/>
      <w:numFmt w:val="decimal"/>
      <w:lvlText w:val="%4."/>
      <w:lvlJc w:val="left"/>
      <w:pPr>
        <w:ind w:left="2225" w:hanging="420"/>
      </w:pPr>
    </w:lvl>
    <w:lvl w:ilvl="4">
      <w:start w:val="1"/>
      <w:numFmt w:val="lowerLetter"/>
      <w:lvlText w:val="%5)"/>
      <w:lvlJc w:val="left"/>
      <w:pPr>
        <w:ind w:left="2645" w:hanging="420"/>
      </w:pPr>
    </w:lvl>
    <w:lvl w:ilvl="5">
      <w:start w:val="1"/>
      <w:numFmt w:val="lowerRoman"/>
      <w:lvlText w:val="%6."/>
      <w:lvlJc w:val="right"/>
      <w:pPr>
        <w:ind w:left="3065" w:hanging="420"/>
      </w:pPr>
    </w:lvl>
    <w:lvl w:ilvl="6">
      <w:start w:val="1"/>
      <w:numFmt w:val="decimal"/>
      <w:lvlText w:val="%7."/>
      <w:lvlJc w:val="left"/>
      <w:pPr>
        <w:ind w:left="3485" w:hanging="420"/>
      </w:pPr>
    </w:lvl>
    <w:lvl w:ilvl="7">
      <w:start w:val="1"/>
      <w:numFmt w:val="lowerLetter"/>
      <w:lvlText w:val="%8)"/>
      <w:lvlJc w:val="left"/>
      <w:pPr>
        <w:ind w:left="3905" w:hanging="420"/>
      </w:pPr>
    </w:lvl>
    <w:lvl w:ilvl="8">
      <w:start w:val="1"/>
      <w:numFmt w:val="lowerRoman"/>
      <w:lvlText w:val="%9."/>
      <w:lvlJc w:val="right"/>
      <w:pPr>
        <w:ind w:left="4325" w:hanging="420"/>
      </w:pPr>
    </w:lvl>
  </w:abstractNum>
  <w:abstractNum w:abstractNumId="70" w15:restartNumberingAfterBreak="0">
    <w:nsid w:val="4F1F2543"/>
    <w:multiLevelType w:val="multilevel"/>
    <w:tmpl w:val="4F1F2543"/>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1" w15:restartNumberingAfterBreak="0">
    <w:nsid w:val="51404890"/>
    <w:multiLevelType w:val="multilevel"/>
    <w:tmpl w:val="51404890"/>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2" w15:restartNumberingAfterBreak="0">
    <w:nsid w:val="526A7125"/>
    <w:multiLevelType w:val="multilevel"/>
    <w:tmpl w:val="526A71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537736DB"/>
    <w:multiLevelType w:val="multilevel"/>
    <w:tmpl w:val="537736DB"/>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547F42DE"/>
    <w:multiLevelType w:val="multilevel"/>
    <w:tmpl w:val="547F42DE"/>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586E3200"/>
    <w:multiLevelType w:val="multilevel"/>
    <w:tmpl w:val="586E3200"/>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6" w15:restartNumberingAfterBreak="0">
    <w:nsid w:val="5A693A5F"/>
    <w:multiLevelType w:val="hybridMultilevel"/>
    <w:tmpl w:val="1EC487DE"/>
    <w:lvl w:ilvl="0" w:tplc="B4024A4E">
      <w:start w:val="1"/>
      <w:numFmt w:val="decimalEnclosedCircle"/>
      <w:lvlText w:val="%1"/>
      <w:lvlJc w:val="left"/>
      <w:pPr>
        <w:ind w:left="900" w:hanging="420"/>
      </w:pPr>
      <w:rPr>
        <w:rFonts w:cs="Times New Roman" w:hint="default"/>
        <w:sz w:val="32"/>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7" w15:restartNumberingAfterBreak="0">
    <w:nsid w:val="5C737E81"/>
    <w:multiLevelType w:val="multilevel"/>
    <w:tmpl w:val="5C737E81"/>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5DC64E94"/>
    <w:multiLevelType w:val="multilevel"/>
    <w:tmpl w:val="5DC64E94"/>
    <w:lvl w:ilvl="0">
      <w:start w:val="1"/>
      <w:numFmt w:val="upperLetter"/>
      <w:lvlText w:val="%1."/>
      <w:lvlJc w:val="left"/>
      <w:pPr>
        <w:ind w:left="855" w:hanging="360"/>
      </w:pPr>
      <w:rPr>
        <w:rFonts w:hint="default"/>
      </w:rPr>
    </w:lvl>
    <w:lvl w:ilvl="1">
      <w:start w:val="1"/>
      <w:numFmt w:val="lowerLetter"/>
      <w:lvlText w:val="%2)"/>
      <w:lvlJc w:val="left"/>
      <w:pPr>
        <w:ind w:left="1335" w:hanging="420"/>
      </w:pPr>
    </w:lvl>
    <w:lvl w:ilvl="2">
      <w:start w:val="1"/>
      <w:numFmt w:val="lowerRoman"/>
      <w:lvlText w:val="%3."/>
      <w:lvlJc w:val="right"/>
      <w:pPr>
        <w:ind w:left="1755" w:hanging="420"/>
      </w:pPr>
    </w:lvl>
    <w:lvl w:ilvl="3">
      <w:start w:val="1"/>
      <w:numFmt w:val="decimal"/>
      <w:lvlText w:val="%4."/>
      <w:lvlJc w:val="left"/>
      <w:pPr>
        <w:ind w:left="2175" w:hanging="420"/>
      </w:pPr>
    </w:lvl>
    <w:lvl w:ilvl="4">
      <w:start w:val="1"/>
      <w:numFmt w:val="lowerLetter"/>
      <w:lvlText w:val="%5)"/>
      <w:lvlJc w:val="left"/>
      <w:pPr>
        <w:ind w:left="2595" w:hanging="420"/>
      </w:pPr>
    </w:lvl>
    <w:lvl w:ilvl="5">
      <w:start w:val="1"/>
      <w:numFmt w:val="lowerRoman"/>
      <w:lvlText w:val="%6."/>
      <w:lvlJc w:val="right"/>
      <w:pPr>
        <w:ind w:left="3015" w:hanging="420"/>
      </w:pPr>
    </w:lvl>
    <w:lvl w:ilvl="6">
      <w:start w:val="1"/>
      <w:numFmt w:val="decimal"/>
      <w:lvlText w:val="%7."/>
      <w:lvlJc w:val="left"/>
      <w:pPr>
        <w:ind w:left="3435" w:hanging="420"/>
      </w:pPr>
    </w:lvl>
    <w:lvl w:ilvl="7">
      <w:start w:val="1"/>
      <w:numFmt w:val="lowerLetter"/>
      <w:lvlText w:val="%8)"/>
      <w:lvlJc w:val="left"/>
      <w:pPr>
        <w:ind w:left="3855" w:hanging="420"/>
      </w:pPr>
    </w:lvl>
    <w:lvl w:ilvl="8">
      <w:start w:val="1"/>
      <w:numFmt w:val="lowerRoman"/>
      <w:lvlText w:val="%9."/>
      <w:lvlJc w:val="right"/>
      <w:pPr>
        <w:ind w:left="4275" w:hanging="420"/>
      </w:pPr>
    </w:lvl>
  </w:abstractNum>
  <w:abstractNum w:abstractNumId="79" w15:restartNumberingAfterBreak="0">
    <w:nsid w:val="5E356243"/>
    <w:multiLevelType w:val="multilevel"/>
    <w:tmpl w:val="5E356243"/>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5E60595C"/>
    <w:multiLevelType w:val="multilevel"/>
    <w:tmpl w:val="5E60595C"/>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15:restartNumberingAfterBreak="0">
    <w:nsid w:val="5EAB160D"/>
    <w:multiLevelType w:val="hybridMultilevel"/>
    <w:tmpl w:val="3E745CB0"/>
    <w:lvl w:ilvl="0" w:tplc="FDFA129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2" w15:restartNumberingAfterBreak="0">
    <w:nsid w:val="5F767F58"/>
    <w:multiLevelType w:val="multilevel"/>
    <w:tmpl w:val="5F767F58"/>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61AD66FD"/>
    <w:multiLevelType w:val="multilevel"/>
    <w:tmpl w:val="61AD66FD"/>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4" w15:restartNumberingAfterBreak="0">
    <w:nsid w:val="634A6C88"/>
    <w:multiLevelType w:val="multilevel"/>
    <w:tmpl w:val="634A6C88"/>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5" w15:restartNumberingAfterBreak="0">
    <w:nsid w:val="63BC5E69"/>
    <w:multiLevelType w:val="multilevel"/>
    <w:tmpl w:val="63BC5E69"/>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6" w15:restartNumberingAfterBreak="0">
    <w:nsid w:val="6466656D"/>
    <w:multiLevelType w:val="multilevel"/>
    <w:tmpl w:val="6466656D"/>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7" w15:restartNumberingAfterBreak="0">
    <w:nsid w:val="66552A57"/>
    <w:multiLevelType w:val="hybridMultilevel"/>
    <w:tmpl w:val="EF263508"/>
    <w:lvl w:ilvl="0" w:tplc="06763F82">
      <w:start w:val="1"/>
      <w:numFmt w:val="japaneseCounting"/>
      <w:lvlText w:val="（%1）"/>
      <w:lvlJc w:val="left"/>
      <w:pPr>
        <w:ind w:left="900" w:hanging="420"/>
      </w:pPr>
      <w:rPr>
        <w:rFonts w:cs="Times New Roman"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8" w15:restartNumberingAfterBreak="0">
    <w:nsid w:val="676D1FB7"/>
    <w:multiLevelType w:val="multilevel"/>
    <w:tmpl w:val="676D1FB7"/>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67A73E66"/>
    <w:multiLevelType w:val="multilevel"/>
    <w:tmpl w:val="67A73E66"/>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0" w15:restartNumberingAfterBreak="0">
    <w:nsid w:val="67F04298"/>
    <w:multiLevelType w:val="multilevel"/>
    <w:tmpl w:val="67F04298"/>
    <w:lvl w:ilvl="0">
      <w:start w:val="1"/>
      <w:numFmt w:val="decimalEnclosedCircle"/>
      <w:lvlText w:val="%1"/>
      <w:lvlJc w:val="left"/>
      <w:pPr>
        <w:ind w:left="840" w:hanging="360"/>
      </w:pPr>
      <w:rPr>
        <w:rFonts w:ascii="宋体" w:hAnsi="宋体" w:cs="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1" w15:restartNumberingAfterBreak="0">
    <w:nsid w:val="688C126E"/>
    <w:multiLevelType w:val="multilevel"/>
    <w:tmpl w:val="17641BEB"/>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2" w15:restartNumberingAfterBreak="0">
    <w:nsid w:val="6BCB0900"/>
    <w:multiLevelType w:val="multilevel"/>
    <w:tmpl w:val="6BCB0900"/>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6D256C22"/>
    <w:multiLevelType w:val="multilevel"/>
    <w:tmpl w:val="6D256C22"/>
    <w:lvl w:ilvl="0">
      <w:start w:val="2"/>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6E1C075F"/>
    <w:multiLevelType w:val="multilevel"/>
    <w:tmpl w:val="6E1C075F"/>
    <w:lvl w:ilvl="0">
      <w:start w:val="1"/>
      <w:numFmt w:val="upperRoman"/>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6F7E7E73"/>
    <w:multiLevelType w:val="multilevel"/>
    <w:tmpl w:val="6F7E7E73"/>
    <w:lvl w:ilvl="0">
      <w:start w:val="2"/>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6FBF5504"/>
    <w:multiLevelType w:val="multilevel"/>
    <w:tmpl w:val="6FBF5504"/>
    <w:lvl w:ilvl="0">
      <w:start w:val="9"/>
      <w:numFmt w:val="upperRoman"/>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70775DA1"/>
    <w:multiLevelType w:val="multilevel"/>
    <w:tmpl w:val="70775DA1"/>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15:restartNumberingAfterBreak="0">
    <w:nsid w:val="742156B5"/>
    <w:multiLevelType w:val="multilevel"/>
    <w:tmpl w:val="742156B5"/>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764877AB"/>
    <w:multiLevelType w:val="hybridMultilevel"/>
    <w:tmpl w:val="3998C620"/>
    <w:lvl w:ilvl="0" w:tplc="667AAC68">
      <w:start w:val="1"/>
      <w:numFmt w:val="decimal"/>
      <w:lvlText w:val="（%1）"/>
      <w:lvlJc w:val="left"/>
      <w:pPr>
        <w:ind w:left="900" w:hanging="420"/>
      </w:pPr>
      <w:rPr>
        <w:rFonts w:ascii="Arial" w:hAnsi="Arial" w:cs="Arial"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0" w15:restartNumberingAfterBreak="0">
    <w:nsid w:val="76863A42"/>
    <w:multiLevelType w:val="multilevel"/>
    <w:tmpl w:val="76863A42"/>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7865197C"/>
    <w:multiLevelType w:val="multilevel"/>
    <w:tmpl w:val="7865197C"/>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792A0E19"/>
    <w:multiLevelType w:val="multilevel"/>
    <w:tmpl w:val="792A0E19"/>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7ADD363D"/>
    <w:multiLevelType w:val="multilevel"/>
    <w:tmpl w:val="7ADD363D"/>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4" w15:restartNumberingAfterBreak="0">
    <w:nsid w:val="7BB476BF"/>
    <w:multiLevelType w:val="hybridMultilevel"/>
    <w:tmpl w:val="C1DE042E"/>
    <w:lvl w:ilvl="0" w:tplc="8BE41B94">
      <w:start w:val="20"/>
      <w:numFmt w:val="decimal"/>
      <w:lvlText w:val="%1."/>
      <w:lvlJc w:val="left"/>
      <w:pPr>
        <w:ind w:left="842" w:hanging="360"/>
      </w:pPr>
      <w:rPr>
        <w:rFonts w:hint="default"/>
      </w:rPr>
    </w:lvl>
    <w:lvl w:ilvl="1" w:tplc="C68CA6BE">
      <w:start w:val="1"/>
      <w:numFmt w:val="decimalEnclosedCircle"/>
      <w:lvlText w:val="%2"/>
      <w:lvlJc w:val="left"/>
      <w:pPr>
        <w:ind w:left="1262" w:hanging="360"/>
      </w:pPr>
      <w:rPr>
        <w:rFonts w:ascii="宋体" w:hAnsi="宋体" w:cs="宋体"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5" w15:restartNumberingAfterBreak="0">
    <w:nsid w:val="7C743912"/>
    <w:multiLevelType w:val="multilevel"/>
    <w:tmpl w:val="7C743912"/>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6" w15:restartNumberingAfterBreak="0">
    <w:nsid w:val="7C89575A"/>
    <w:multiLevelType w:val="hybridMultilevel"/>
    <w:tmpl w:val="EC0AF826"/>
    <w:lvl w:ilvl="0" w:tplc="F2D0DBCE">
      <w:numFmt w:val="bullet"/>
      <w:lvlText w:val="-"/>
      <w:lvlJc w:val="left"/>
      <w:pPr>
        <w:ind w:left="840" w:hanging="360"/>
      </w:pPr>
      <w:rPr>
        <w:rFonts w:ascii="Arial" w:eastAsiaTheme="minorEastAsia" w:hAnsi="Arial" w:cs="Arial"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7" w15:restartNumberingAfterBreak="0">
    <w:nsid w:val="7D574F00"/>
    <w:multiLevelType w:val="multilevel"/>
    <w:tmpl w:val="7D574F00"/>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15:restartNumberingAfterBreak="0">
    <w:nsid w:val="7ED914A8"/>
    <w:multiLevelType w:val="multilevel"/>
    <w:tmpl w:val="7ED914A8"/>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4"/>
  </w:num>
  <w:num w:numId="2">
    <w:abstractNumId w:val="71"/>
  </w:num>
  <w:num w:numId="3">
    <w:abstractNumId w:val="28"/>
  </w:num>
  <w:num w:numId="4">
    <w:abstractNumId w:val="52"/>
  </w:num>
  <w:num w:numId="5">
    <w:abstractNumId w:val="70"/>
  </w:num>
  <w:num w:numId="6">
    <w:abstractNumId w:val="34"/>
  </w:num>
  <w:num w:numId="7">
    <w:abstractNumId w:val="85"/>
  </w:num>
  <w:num w:numId="8">
    <w:abstractNumId w:val="105"/>
  </w:num>
  <w:num w:numId="9">
    <w:abstractNumId w:val="38"/>
  </w:num>
  <w:num w:numId="10">
    <w:abstractNumId w:val="22"/>
  </w:num>
  <w:num w:numId="11">
    <w:abstractNumId w:val="45"/>
  </w:num>
  <w:num w:numId="12">
    <w:abstractNumId w:val="55"/>
  </w:num>
  <w:num w:numId="13">
    <w:abstractNumId w:val="93"/>
  </w:num>
  <w:num w:numId="14">
    <w:abstractNumId w:val="51"/>
  </w:num>
  <w:num w:numId="15">
    <w:abstractNumId w:val="8"/>
  </w:num>
  <w:num w:numId="16">
    <w:abstractNumId w:val="103"/>
  </w:num>
  <w:num w:numId="17">
    <w:abstractNumId w:val="89"/>
  </w:num>
  <w:num w:numId="18">
    <w:abstractNumId w:val="39"/>
  </w:num>
  <w:num w:numId="19">
    <w:abstractNumId w:val="83"/>
  </w:num>
  <w:num w:numId="20">
    <w:abstractNumId w:val="49"/>
  </w:num>
  <w:num w:numId="21">
    <w:abstractNumId w:val="32"/>
  </w:num>
  <w:num w:numId="22">
    <w:abstractNumId w:val="30"/>
  </w:num>
  <w:num w:numId="23">
    <w:abstractNumId w:val="59"/>
  </w:num>
  <w:num w:numId="24">
    <w:abstractNumId w:val="20"/>
  </w:num>
  <w:num w:numId="25">
    <w:abstractNumId w:val="78"/>
  </w:num>
  <w:num w:numId="26">
    <w:abstractNumId w:val="95"/>
  </w:num>
  <w:num w:numId="27">
    <w:abstractNumId w:val="15"/>
  </w:num>
  <w:num w:numId="28">
    <w:abstractNumId w:val="84"/>
  </w:num>
  <w:num w:numId="29">
    <w:abstractNumId w:val="27"/>
  </w:num>
  <w:num w:numId="30">
    <w:abstractNumId w:val="54"/>
  </w:num>
  <w:num w:numId="31">
    <w:abstractNumId w:val="43"/>
  </w:num>
  <w:num w:numId="32">
    <w:abstractNumId w:val="86"/>
  </w:num>
  <w:num w:numId="33">
    <w:abstractNumId w:val="101"/>
  </w:num>
  <w:num w:numId="34">
    <w:abstractNumId w:val="4"/>
  </w:num>
  <w:num w:numId="35">
    <w:abstractNumId w:val="80"/>
  </w:num>
  <w:num w:numId="36">
    <w:abstractNumId w:val="92"/>
  </w:num>
  <w:num w:numId="37">
    <w:abstractNumId w:val="1"/>
  </w:num>
  <w:num w:numId="38">
    <w:abstractNumId w:val="47"/>
  </w:num>
  <w:num w:numId="39">
    <w:abstractNumId w:val="63"/>
  </w:num>
  <w:num w:numId="40">
    <w:abstractNumId w:val="108"/>
  </w:num>
  <w:num w:numId="41">
    <w:abstractNumId w:val="18"/>
  </w:num>
  <w:num w:numId="42">
    <w:abstractNumId w:val="82"/>
  </w:num>
  <w:num w:numId="43">
    <w:abstractNumId w:val="73"/>
  </w:num>
  <w:num w:numId="44">
    <w:abstractNumId w:val="48"/>
  </w:num>
  <w:num w:numId="45">
    <w:abstractNumId w:val="66"/>
  </w:num>
  <w:num w:numId="46">
    <w:abstractNumId w:val="21"/>
  </w:num>
  <w:num w:numId="47">
    <w:abstractNumId w:val="100"/>
  </w:num>
  <w:num w:numId="48">
    <w:abstractNumId w:val="97"/>
  </w:num>
  <w:num w:numId="49">
    <w:abstractNumId w:val="19"/>
  </w:num>
  <w:num w:numId="50">
    <w:abstractNumId w:val="33"/>
  </w:num>
  <w:num w:numId="51">
    <w:abstractNumId w:val="57"/>
  </w:num>
  <w:num w:numId="52">
    <w:abstractNumId w:val="0"/>
  </w:num>
  <w:num w:numId="53">
    <w:abstractNumId w:val="58"/>
  </w:num>
  <w:num w:numId="54">
    <w:abstractNumId w:val="2"/>
  </w:num>
  <w:num w:numId="55">
    <w:abstractNumId w:val="69"/>
  </w:num>
  <w:num w:numId="56">
    <w:abstractNumId w:val="44"/>
  </w:num>
  <w:num w:numId="57">
    <w:abstractNumId w:val="77"/>
  </w:num>
  <w:num w:numId="58">
    <w:abstractNumId w:val="79"/>
  </w:num>
  <w:num w:numId="59">
    <w:abstractNumId w:val="98"/>
  </w:num>
  <w:num w:numId="60">
    <w:abstractNumId w:val="102"/>
  </w:num>
  <w:num w:numId="61">
    <w:abstractNumId w:val="31"/>
  </w:num>
  <w:num w:numId="62">
    <w:abstractNumId w:val="40"/>
  </w:num>
  <w:num w:numId="63">
    <w:abstractNumId w:val="56"/>
  </w:num>
  <w:num w:numId="64">
    <w:abstractNumId w:val="62"/>
  </w:num>
  <w:num w:numId="65">
    <w:abstractNumId w:val="12"/>
  </w:num>
  <w:num w:numId="66">
    <w:abstractNumId w:val="11"/>
  </w:num>
  <w:num w:numId="67">
    <w:abstractNumId w:val="46"/>
  </w:num>
  <w:num w:numId="68">
    <w:abstractNumId w:val="35"/>
  </w:num>
  <w:num w:numId="69">
    <w:abstractNumId w:val="88"/>
  </w:num>
  <w:num w:numId="70">
    <w:abstractNumId w:val="13"/>
  </w:num>
  <w:num w:numId="71">
    <w:abstractNumId w:val="50"/>
  </w:num>
  <w:num w:numId="72">
    <w:abstractNumId w:val="107"/>
  </w:num>
  <w:num w:numId="73">
    <w:abstractNumId w:val="29"/>
  </w:num>
  <w:num w:numId="74">
    <w:abstractNumId w:val="37"/>
  </w:num>
  <w:num w:numId="75">
    <w:abstractNumId w:val="68"/>
  </w:num>
  <w:num w:numId="76">
    <w:abstractNumId w:val="74"/>
  </w:num>
  <w:num w:numId="77">
    <w:abstractNumId w:val="17"/>
  </w:num>
  <w:num w:numId="78">
    <w:abstractNumId w:val="7"/>
  </w:num>
  <w:num w:numId="79">
    <w:abstractNumId w:val="96"/>
  </w:num>
  <w:num w:numId="80">
    <w:abstractNumId w:val="6"/>
  </w:num>
  <w:num w:numId="81">
    <w:abstractNumId w:val="61"/>
  </w:num>
  <w:num w:numId="82">
    <w:abstractNumId w:val="9"/>
  </w:num>
  <w:num w:numId="83">
    <w:abstractNumId w:val="90"/>
  </w:num>
  <w:num w:numId="84">
    <w:abstractNumId w:val="10"/>
  </w:num>
  <w:num w:numId="85">
    <w:abstractNumId w:val="65"/>
  </w:num>
  <w:num w:numId="86">
    <w:abstractNumId w:val="26"/>
  </w:num>
  <w:num w:numId="87">
    <w:abstractNumId w:val="23"/>
  </w:num>
  <w:num w:numId="88">
    <w:abstractNumId w:val="14"/>
  </w:num>
  <w:num w:numId="89">
    <w:abstractNumId w:val="3"/>
  </w:num>
  <w:num w:numId="90">
    <w:abstractNumId w:val="60"/>
  </w:num>
  <w:num w:numId="91">
    <w:abstractNumId w:val="72"/>
  </w:num>
  <w:num w:numId="92">
    <w:abstractNumId w:val="75"/>
  </w:num>
  <w:num w:numId="93">
    <w:abstractNumId w:val="76"/>
  </w:num>
  <w:num w:numId="94">
    <w:abstractNumId w:val="42"/>
  </w:num>
  <w:num w:numId="95">
    <w:abstractNumId w:val="87"/>
  </w:num>
  <w:num w:numId="96">
    <w:abstractNumId w:val="36"/>
  </w:num>
  <w:num w:numId="97">
    <w:abstractNumId w:val="104"/>
  </w:num>
  <w:num w:numId="98">
    <w:abstractNumId w:val="91"/>
  </w:num>
  <w:num w:numId="99">
    <w:abstractNumId w:val="16"/>
  </w:num>
  <w:num w:numId="100">
    <w:abstractNumId w:val="81"/>
  </w:num>
  <w:num w:numId="101">
    <w:abstractNumId w:val="99"/>
  </w:num>
  <w:num w:numId="102">
    <w:abstractNumId w:val="41"/>
  </w:num>
  <w:num w:numId="103">
    <w:abstractNumId w:val="53"/>
  </w:num>
  <w:num w:numId="104">
    <w:abstractNumId w:val="64"/>
  </w:num>
  <w:num w:numId="105">
    <w:abstractNumId w:val="24"/>
  </w:num>
  <w:num w:numId="106">
    <w:abstractNumId w:val="67"/>
  </w:num>
  <w:num w:numId="107">
    <w:abstractNumId w:val="25"/>
  </w:num>
  <w:num w:numId="108">
    <w:abstractNumId w:val="5"/>
  </w:num>
  <w:num w:numId="109">
    <w:abstractNumId w:val="106"/>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05"/>
  <w:drawingGridVerticalSpacing w:val="156"/>
  <w:displayHorizontalDrawingGridEvery w:val="2"/>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E8"/>
    <w:rsid w:val="00001505"/>
    <w:rsid w:val="000021F1"/>
    <w:rsid w:val="00002388"/>
    <w:rsid w:val="00002529"/>
    <w:rsid w:val="00002603"/>
    <w:rsid w:val="00003038"/>
    <w:rsid w:val="00003550"/>
    <w:rsid w:val="00003578"/>
    <w:rsid w:val="00003651"/>
    <w:rsid w:val="00004449"/>
    <w:rsid w:val="00004C06"/>
    <w:rsid w:val="00004F68"/>
    <w:rsid w:val="00004FC6"/>
    <w:rsid w:val="00005605"/>
    <w:rsid w:val="00007549"/>
    <w:rsid w:val="00007579"/>
    <w:rsid w:val="00007B0C"/>
    <w:rsid w:val="00007B84"/>
    <w:rsid w:val="00007DDC"/>
    <w:rsid w:val="00010006"/>
    <w:rsid w:val="00010306"/>
    <w:rsid w:val="000104E4"/>
    <w:rsid w:val="000117A9"/>
    <w:rsid w:val="000118E7"/>
    <w:rsid w:val="000120A2"/>
    <w:rsid w:val="00012124"/>
    <w:rsid w:val="00012263"/>
    <w:rsid w:val="00012292"/>
    <w:rsid w:val="000124C1"/>
    <w:rsid w:val="00012A81"/>
    <w:rsid w:val="00013595"/>
    <w:rsid w:val="0001476B"/>
    <w:rsid w:val="00014DE6"/>
    <w:rsid w:val="00015C21"/>
    <w:rsid w:val="00015C76"/>
    <w:rsid w:val="000160F9"/>
    <w:rsid w:val="00016DE5"/>
    <w:rsid w:val="000177CB"/>
    <w:rsid w:val="00017894"/>
    <w:rsid w:val="000200F8"/>
    <w:rsid w:val="00020311"/>
    <w:rsid w:val="00020864"/>
    <w:rsid w:val="00020B6E"/>
    <w:rsid w:val="00021495"/>
    <w:rsid w:val="000214E2"/>
    <w:rsid w:val="00021A81"/>
    <w:rsid w:val="000225A2"/>
    <w:rsid w:val="00023022"/>
    <w:rsid w:val="0002313C"/>
    <w:rsid w:val="000237C8"/>
    <w:rsid w:val="00023CBC"/>
    <w:rsid w:val="00023D33"/>
    <w:rsid w:val="00023F12"/>
    <w:rsid w:val="00023F53"/>
    <w:rsid w:val="000247C1"/>
    <w:rsid w:val="00024B9F"/>
    <w:rsid w:val="00024F36"/>
    <w:rsid w:val="00025052"/>
    <w:rsid w:val="00025194"/>
    <w:rsid w:val="00025992"/>
    <w:rsid w:val="00025C5F"/>
    <w:rsid w:val="00026765"/>
    <w:rsid w:val="00026964"/>
    <w:rsid w:val="000308C6"/>
    <w:rsid w:val="00030946"/>
    <w:rsid w:val="00030968"/>
    <w:rsid w:val="00030B53"/>
    <w:rsid w:val="000316DF"/>
    <w:rsid w:val="000318A1"/>
    <w:rsid w:val="00032286"/>
    <w:rsid w:val="00032D18"/>
    <w:rsid w:val="00033AC6"/>
    <w:rsid w:val="00033BBE"/>
    <w:rsid w:val="00033EEE"/>
    <w:rsid w:val="00033F52"/>
    <w:rsid w:val="000346D6"/>
    <w:rsid w:val="00034757"/>
    <w:rsid w:val="00034788"/>
    <w:rsid w:val="00034BEE"/>
    <w:rsid w:val="00035F1A"/>
    <w:rsid w:val="00036255"/>
    <w:rsid w:val="00036399"/>
    <w:rsid w:val="000365BD"/>
    <w:rsid w:val="000365E1"/>
    <w:rsid w:val="00036705"/>
    <w:rsid w:val="000376C5"/>
    <w:rsid w:val="000378C7"/>
    <w:rsid w:val="00037A7E"/>
    <w:rsid w:val="000401DD"/>
    <w:rsid w:val="0004044B"/>
    <w:rsid w:val="00040B3F"/>
    <w:rsid w:val="000415DF"/>
    <w:rsid w:val="0004181F"/>
    <w:rsid w:val="000418CA"/>
    <w:rsid w:val="00041CB8"/>
    <w:rsid w:val="000420D2"/>
    <w:rsid w:val="00042C5C"/>
    <w:rsid w:val="000431FB"/>
    <w:rsid w:val="00043366"/>
    <w:rsid w:val="000438C6"/>
    <w:rsid w:val="00044633"/>
    <w:rsid w:val="000450A4"/>
    <w:rsid w:val="0004520B"/>
    <w:rsid w:val="00045763"/>
    <w:rsid w:val="00045B7F"/>
    <w:rsid w:val="00045BDB"/>
    <w:rsid w:val="0004605E"/>
    <w:rsid w:val="00046321"/>
    <w:rsid w:val="0004682F"/>
    <w:rsid w:val="00047567"/>
    <w:rsid w:val="00047927"/>
    <w:rsid w:val="00050524"/>
    <w:rsid w:val="000505B1"/>
    <w:rsid w:val="0005244C"/>
    <w:rsid w:val="000525B4"/>
    <w:rsid w:val="00052B02"/>
    <w:rsid w:val="00052DA7"/>
    <w:rsid w:val="000530B3"/>
    <w:rsid w:val="000533E8"/>
    <w:rsid w:val="000538D6"/>
    <w:rsid w:val="00053C6C"/>
    <w:rsid w:val="00054C2C"/>
    <w:rsid w:val="00054E9B"/>
    <w:rsid w:val="00056A71"/>
    <w:rsid w:val="00056ECC"/>
    <w:rsid w:val="00056FD9"/>
    <w:rsid w:val="00057232"/>
    <w:rsid w:val="000572B8"/>
    <w:rsid w:val="0005763B"/>
    <w:rsid w:val="0005795A"/>
    <w:rsid w:val="00057CA0"/>
    <w:rsid w:val="00057D74"/>
    <w:rsid w:val="0006046D"/>
    <w:rsid w:val="00060844"/>
    <w:rsid w:val="00060E94"/>
    <w:rsid w:val="000610C5"/>
    <w:rsid w:val="00061986"/>
    <w:rsid w:val="00061F09"/>
    <w:rsid w:val="00062679"/>
    <w:rsid w:val="000629E8"/>
    <w:rsid w:val="00062B21"/>
    <w:rsid w:val="00062EEB"/>
    <w:rsid w:val="00063E01"/>
    <w:rsid w:val="00064064"/>
    <w:rsid w:val="00064831"/>
    <w:rsid w:val="00064F4E"/>
    <w:rsid w:val="00065259"/>
    <w:rsid w:val="00065498"/>
    <w:rsid w:val="00065936"/>
    <w:rsid w:val="00065EE3"/>
    <w:rsid w:val="00066419"/>
    <w:rsid w:val="0006675F"/>
    <w:rsid w:val="000674E7"/>
    <w:rsid w:val="00067789"/>
    <w:rsid w:val="0006780B"/>
    <w:rsid w:val="00067A07"/>
    <w:rsid w:val="00070B9C"/>
    <w:rsid w:val="00070CD8"/>
    <w:rsid w:val="00072744"/>
    <w:rsid w:val="00072D21"/>
    <w:rsid w:val="00072D5E"/>
    <w:rsid w:val="00072D6A"/>
    <w:rsid w:val="00073E0A"/>
    <w:rsid w:val="00074517"/>
    <w:rsid w:val="00074689"/>
    <w:rsid w:val="00074D93"/>
    <w:rsid w:val="00074E0D"/>
    <w:rsid w:val="00075944"/>
    <w:rsid w:val="0007597F"/>
    <w:rsid w:val="00075EAE"/>
    <w:rsid w:val="00075FAD"/>
    <w:rsid w:val="000760D6"/>
    <w:rsid w:val="00077068"/>
    <w:rsid w:val="00077A89"/>
    <w:rsid w:val="00080101"/>
    <w:rsid w:val="000806B9"/>
    <w:rsid w:val="000806ED"/>
    <w:rsid w:val="000814B9"/>
    <w:rsid w:val="00082158"/>
    <w:rsid w:val="00082405"/>
    <w:rsid w:val="00082484"/>
    <w:rsid w:val="000828BE"/>
    <w:rsid w:val="00082C88"/>
    <w:rsid w:val="00083506"/>
    <w:rsid w:val="00083590"/>
    <w:rsid w:val="00083C5A"/>
    <w:rsid w:val="000848A8"/>
    <w:rsid w:val="00084914"/>
    <w:rsid w:val="00084AA2"/>
    <w:rsid w:val="0008690F"/>
    <w:rsid w:val="00086E02"/>
    <w:rsid w:val="0008767A"/>
    <w:rsid w:val="0009015D"/>
    <w:rsid w:val="0009055D"/>
    <w:rsid w:val="00091443"/>
    <w:rsid w:val="0009148C"/>
    <w:rsid w:val="000917AE"/>
    <w:rsid w:val="000917BA"/>
    <w:rsid w:val="00091839"/>
    <w:rsid w:val="00092005"/>
    <w:rsid w:val="00092F77"/>
    <w:rsid w:val="000938A7"/>
    <w:rsid w:val="00093B02"/>
    <w:rsid w:val="00095370"/>
    <w:rsid w:val="0009692D"/>
    <w:rsid w:val="00096B07"/>
    <w:rsid w:val="00096D91"/>
    <w:rsid w:val="00096E25"/>
    <w:rsid w:val="00097D14"/>
    <w:rsid w:val="000A0516"/>
    <w:rsid w:val="000A0E9C"/>
    <w:rsid w:val="000A1A42"/>
    <w:rsid w:val="000A20D0"/>
    <w:rsid w:val="000A2A2D"/>
    <w:rsid w:val="000A3068"/>
    <w:rsid w:val="000A3213"/>
    <w:rsid w:val="000A33D6"/>
    <w:rsid w:val="000A3B88"/>
    <w:rsid w:val="000A3FC9"/>
    <w:rsid w:val="000A423B"/>
    <w:rsid w:val="000A46D4"/>
    <w:rsid w:val="000A4A71"/>
    <w:rsid w:val="000A53EA"/>
    <w:rsid w:val="000A5972"/>
    <w:rsid w:val="000A5E90"/>
    <w:rsid w:val="000A6283"/>
    <w:rsid w:val="000A6557"/>
    <w:rsid w:val="000A6704"/>
    <w:rsid w:val="000A6F77"/>
    <w:rsid w:val="000A724E"/>
    <w:rsid w:val="000A7788"/>
    <w:rsid w:val="000A7817"/>
    <w:rsid w:val="000A7A6C"/>
    <w:rsid w:val="000A7FD8"/>
    <w:rsid w:val="000B01EF"/>
    <w:rsid w:val="000B0B5C"/>
    <w:rsid w:val="000B0EDF"/>
    <w:rsid w:val="000B0EEB"/>
    <w:rsid w:val="000B1306"/>
    <w:rsid w:val="000B1783"/>
    <w:rsid w:val="000B188F"/>
    <w:rsid w:val="000B18C0"/>
    <w:rsid w:val="000B209A"/>
    <w:rsid w:val="000B20F4"/>
    <w:rsid w:val="000B20F5"/>
    <w:rsid w:val="000B2335"/>
    <w:rsid w:val="000B2366"/>
    <w:rsid w:val="000B258A"/>
    <w:rsid w:val="000B2A38"/>
    <w:rsid w:val="000B2D00"/>
    <w:rsid w:val="000B32DD"/>
    <w:rsid w:val="000B34DF"/>
    <w:rsid w:val="000B4528"/>
    <w:rsid w:val="000B484C"/>
    <w:rsid w:val="000B4AC2"/>
    <w:rsid w:val="000B5348"/>
    <w:rsid w:val="000B5B80"/>
    <w:rsid w:val="000B5FA1"/>
    <w:rsid w:val="000B6AF0"/>
    <w:rsid w:val="000B6F5A"/>
    <w:rsid w:val="000B775A"/>
    <w:rsid w:val="000B7CF4"/>
    <w:rsid w:val="000B7D13"/>
    <w:rsid w:val="000C06EE"/>
    <w:rsid w:val="000C075B"/>
    <w:rsid w:val="000C0908"/>
    <w:rsid w:val="000C0D91"/>
    <w:rsid w:val="000C0F07"/>
    <w:rsid w:val="000C0F5D"/>
    <w:rsid w:val="000C17A4"/>
    <w:rsid w:val="000C1874"/>
    <w:rsid w:val="000C1A44"/>
    <w:rsid w:val="000C1A85"/>
    <w:rsid w:val="000C2BF1"/>
    <w:rsid w:val="000C35DB"/>
    <w:rsid w:val="000C3A70"/>
    <w:rsid w:val="000C3C4F"/>
    <w:rsid w:val="000C3F05"/>
    <w:rsid w:val="000C40D3"/>
    <w:rsid w:val="000C4610"/>
    <w:rsid w:val="000C57EE"/>
    <w:rsid w:val="000C59DE"/>
    <w:rsid w:val="000C5B2F"/>
    <w:rsid w:val="000C6800"/>
    <w:rsid w:val="000C78E1"/>
    <w:rsid w:val="000C79C4"/>
    <w:rsid w:val="000C7BD7"/>
    <w:rsid w:val="000C7C04"/>
    <w:rsid w:val="000C7DD1"/>
    <w:rsid w:val="000D03FB"/>
    <w:rsid w:val="000D22C3"/>
    <w:rsid w:val="000D2821"/>
    <w:rsid w:val="000D2C4C"/>
    <w:rsid w:val="000D3100"/>
    <w:rsid w:val="000D32BF"/>
    <w:rsid w:val="000D3486"/>
    <w:rsid w:val="000D3DE1"/>
    <w:rsid w:val="000D4D99"/>
    <w:rsid w:val="000D5114"/>
    <w:rsid w:val="000D6F6D"/>
    <w:rsid w:val="000D7B7F"/>
    <w:rsid w:val="000E0147"/>
    <w:rsid w:val="000E0379"/>
    <w:rsid w:val="000E0CA4"/>
    <w:rsid w:val="000E124F"/>
    <w:rsid w:val="000E13C4"/>
    <w:rsid w:val="000E14D8"/>
    <w:rsid w:val="000E1649"/>
    <w:rsid w:val="000E19DA"/>
    <w:rsid w:val="000E1D1A"/>
    <w:rsid w:val="000E1FA1"/>
    <w:rsid w:val="000E21C0"/>
    <w:rsid w:val="000E25AC"/>
    <w:rsid w:val="000E2C5C"/>
    <w:rsid w:val="000E32B8"/>
    <w:rsid w:val="000E3837"/>
    <w:rsid w:val="000E38A0"/>
    <w:rsid w:val="000E447D"/>
    <w:rsid w:val="000E4B42"/>
    <w:rsid w:val="000E5D76"/>
    <w:rsid w:val="000E5F12"/>
    <w:rsid w:val="000E62BC"/>
    <w:rsid w:val="000E6663"/>
    <w:rsid w:val="000E6CDA"/>
    <w:rsid w:val="000E6E85"/>
    <w:rsid w:val="000E7336"/>
    <w:rsid w:val="000E76C4"/>
    <w:rsid w:val="000E7744"/>
    <w:rsid w:val="000E7B7A"/>
    <w:rsid w:val="000E7E19"/>
    <w:rsid w:val="000E7E3D"/>
    <w:rsid w:val="000E7EB6"/>
    <w:rsid w:val="000F02DB"/>
    <w:rsid w:val="000F104B"/>
    <w:rsid w:val="000F18E9"/>
    <w:rsid w:val="000F24E9"/>
    <w:rsid w:val="000F28B7"/>
    <w:rsid w:val="000F2BE3"/>
    <w:rsid w:val="000F36A6"/>
    <w:rsid w:val="000F3FD0"/>
    <w:rsid w:val="000F3FF4"/>
    <w:rsid w:val="000F409A"/>
    <w:rsid w:val="000F43D7"/>
    <w:rsid w:val="000F4558"/>
    <w:rsid w:val="000F483C"/>
    <w:rsid w:val="000F4EAD"/>
    <w:rsid w:val="000F4FA9"/>
    <w:rsid w:val="000F50D1"/>
    <w:rsid w:val="000F5754"/>
    <w:rsid w:val="000F5DAB"/>
    <w:rsid w:val="000F6BEE"/>
    <w:rsid w:val="000F701A"/>
    <w:rsid w:val="0010064C"/>
    <w:rsid w:val="00101547"/>
    <w:rsid w:val="001017B5"/>
    <w:rsid w:val="0010197D"/>
    <w:rsid w:val="00101982"/>
    <w:rsid w:val="001020F4"/>
    <w:rsid w:val="00102237"/>
    <w:rsid w:val="0010232E"/>
    <w:rsid w:val="00102356"/>
    <w:rsid w:val="00102855"/>
    <w:rsid w:val="00102DA8"/>
    <w:rsid w:val="00103C82"/>
    <w:rsid w:val="00104514"/>
    <w:rsid w:val="00104848"/>
    <w:rsid w:val="00104C5E"/>
    <w:rsid w:val="00104CF4"/>
    <w:rsid w:val="00104E3F"/>
    <w:rsid w:val="00104F68"/>
    <w:rsid w:val="00105746"/>
    <w:rsid w:val="00105A16"/>
    <w:rsid w:val="001069B8"/>
    <w:rsid w:val="001069C3"/>
    <w:rsid w:val="00106DC3"/>
    <w:rsid w:val="00107C14"/>
    <w:rsid w:val="00107DCD"/>
    <w:rsid w:val="00110A5F"/>
    <w:rsid w:val="001112A3"/>
    <w:rsid w:val="0011177F"/>
    <w:rsid w:val="00112498"/>
    <w:rsid w:val="00112739"/>
    <w:rsid w:val="00112BA2"/>
    <w:rsid w:val="00112CE9"/>
    <w:rsid w:val="0011371E"/>
    <w:rsid w:val="00113A44"/>
    <w:rsid w:val="00113DFC"/>
    <w:rsid w:val="001140E2"/>
    <w:rsid w:val="00114B27"/>
    <w:rsid w:val="0011512A"/>
    <w:rsid w:val="001152E4"/>
    <w:rsid w:val="001154BA"/>
    <w:rsid w:val="00115728"/>
    <w:rsid w:val="001157A5"/>
    <w:rsid w:val="00115853"/>
    <w:rsid w:val="00116233"/>
    <w:rsid w:val="001163E5"/>
    <w:rsid w:val="001168B8"/>
    <w:rsid w:val="001170BB"/>
    <w:rsid w:val="00117369"/>
    <w:rsid w:val="00117555"/>
    <w:rsid w:val="00117BFC"/>
    <w:rsid w:val="00117C4D"/>
    <w:rsid w:val="00117EE0"/>
    <w:rsid w:val="00120240"/>
    <w:rsid w:val="001210FF"/>
    <w:rsid w:val="001211E4"/>
    <w:rsid w:val="0012154A"/>
    <w:rsid w:val="00121AA2"/>
    <w:rsid w:val="00121B83"/>
    <w:rsid w:val="00121DBC"/>
    <w:rsid w:val="00121FE7"/>
    <w:rsid w:val="00122615"/>
    <w:rsid w:val="00122A9F"/>
    <w:rsid w:val="00122D56"/>
    <w:rsid w:val="001236F1"/>
    <w:rsid w:val="00123BB1"/>
    <w:rsid w:val="00123CC5"/>
    <w:rsid w:val="00123ECB"/>
    <w:rsid w:val="00124157"/>
    <w:rsid w:val="00124CF9"/>
    <w:rsid w:val="00124E5A"/>
    <w:rsid w:val="001251BA"/>
    <w:rsid w:val="001251C0"/>
    <w:rsid w:val="00125216"/>
    <w:rsid w:val="00125A8D"/>
    <w:rsid w:val="00126586"/>
    <w:rsid w:val="001266B7"/>
    <w:rsid w:val="001268C4"/>
    <w:rsid w:val="00126A65"/>
    <w:rsid w:val="001270AB"/>
    <w:rsid w:val="00127B70"/>
    <w:rsid w:val="00127B98"/>
    <w:rsid w:val="001308D9"/>
    <w:rsid w:val="00130B24"/>
    <w:rsid w:val="00130C36"/>
    <w:rsid w:val="0013128B"/>
    <w:rsid w:val="001315B3"/>
    <w:rsid w:val="00131A74"/>
    <w:rsid w:val="00131A8E"/>
    <w:rsid w:val="0013249E"/>
    <w:rsid w:val="0013288F"/>
    <w:rsid w:val="00132FF9"/>
    <w:rsid w:val="0013362A"/>
    <w:rsid w:val="00133711"/>
    <w:rsid w:val="00133B29"/>
    <w:rsid w:val="00134369"/>
    <w:rsid w:val="0013491A"/>
    <w:rsid w:val="001349FA"/>
    <w:rsid w:val="001350AC"/>
    <w:rsid w:val="001350ED"/>
    <w:rsid w:val="001352F8"/>
    <w:rsid w:val="00135811"/>
    <w:rsid w:val="001364F9"/>
    <w:rsid w:val="00137824"/>
    <w:rsid w:val="00137A2F"/>
    <w:rsid w:val="00137D63"/>
    <w:rsid w:val="00141A77"/>
    <w:rsid w:val="00142739"/>
    <w:rsid w:val="00142C88"/>
    <w:rsid w:val="0014311B"/>
    <w:rsid w:val="00143599"/>
    <w:rsid w:val="00143BAC"/>
    <w:rsid w:val="001441B5"/>
    <w:rsid w:val="001443C3"/>
    <w:rsid w:val="001448BE"/>
    <w:rsid w:val="00144EFF"/>
    <w:rsid w:val="00145652"/>
    <w:rsid w:val="00145DC6"/>
    <w:rsid w:val="00146276"/>
    <w:rsid w:val="0014642F"/>
    <w:rsid w:val="00146997"/>
    <w:rsid w:val="00146F52"/>
    <w:rsid w:val="00147688"/>
    <w:rsid w:val="00147B3D"/>
    <w:rsid w:val="00147CEF"/>
    <w:rsid w:val="001501D7"/>
    <w:rsid w:val="00150B2D"/>
    <w:rsid w:val="00150B4D"/>
    <w:rsid w:val="00150BD7"/>
    <w:rsid w:val="00150C8C"/>
    <w:rsid w:val="00150DB6"/>
    <w:rsid w:val="00151032"/>
    <w:rsid w:val="00151F82"/>
    <w:rsid w:val="001525FF"/>
    <w:rsid w:val="00152926"/>
    <w:rsid w:val="001539E5"/>
    <w:rsid w:val="00154522"/>
    <w:rsid w:val="00154D54"/>
    <w:rsid w:val="00155921"/>
    <w:rsid w:val="001564C6"/>
    <w:rsid w:val="001576B4"/>
    <w:rsid w:val="00157927"/>
    <w:rsid w:val="00157AB4"/>
    <w:rsid w:val="00157BEC"/>
    <w:rsid w:val="0016018A"/>
    <w:rsid w:val="00160853"/>
    <w:rsid w:val="00161710"/>
    <w:rsid w:val="00161B01"/>
    <w:rsid w:val="0016234D"/>
    <w:rsid w:val="00162896"/>
    <w:rsid w:val="00163CBF"/>
    <w:rsid w:val="0016404F"/>
    <w:rsid w:val="001646E9"/>
    <w:rsid w:val="0016477B"/>
    <w:rsid w:val="00164D52"/>
    <w:rsid w:val="001654F7"/>
    <w:rsid w:val="00166A7C"/>
    <w:rsid w:val="001670AE"/>
    <w:rsid w:val="001673EA"/>
    <w:rsid w:val="00167C43"/>
    <w:rsid w:val="0017063D"/>
    <w:rsid w:val="001707CE"/>
    <w:rsid w:val="001709CB"/>
    <w:rsid w:val="00171BA8"/>
    <w:rsid w:val="00171E74"/>
    <w:rsid w:val="001723F6"/>
    <w:rsid w:val="00173EAA"/>
    <w:rsid w:val="00174091"/>
    <w:rsid w:val="001741CD"/>
    <w:rsid w:val="0017424A"/>
    <w:rsid w:val="00174742"/>
    <w:rsid w:val="00175860"/>
    <w:rsid w:val="001758CE"/>
    <w:rsid w:val="00175B40"/>
    <w:rsid w:val="00176987"/>
    <w:rsid w:val="00176D2F"/>
    <w:rsid w:val="00177239"/>
    <w:rsid w:val="0017734A"/>
    <w:rsid w:val="00177607"/>
    <w:rsid w:val="00177B51"/>
    <w:rsid w:val="00177B69"/>
    <w:rsid w:val="00177FF8"/>
    <w:rsid w:val="00180800"/>
    <w:rsid w:val="001815CB"/>
    <w:rsid w:val="0018196F"/>
    <w:rsid w:val="00181B28"/>
    <w:rsid w:val="00181BD8"/>
    <w:rsid w:val="0018203D"/>
    <w:rsid w:val="001821C1"/>
    <w:rsid w:val="001826C0"/>
    <w:rsid w:val="0018292E"/>
    <w:rsid w:val="00182A13"/>
    <w:rsid w:val="00182A96"/>
    <w:rsid w:val="00183203"/>
    <w:rsid w:val="001842C4"/>
    <w:rsid w:val="001852C2"/>
    <w:rsid w:val="001853DD"/>
    <w:rsid w:val="001855F0"/>
    <w:rsid w:val="0018564E"/>
    <w:rsid w:val="001857A0"/>
    <w:rsid w:val="0018596B"/>
    <w:rsid w:val="00185BA5"/>
    <w:rsid w:val="00185C0E"/>
    <w:rsid w:val="00185FC9"/>
    <w:rsid w:val="00187441"/>
    <w:rsid w:val="001876CC"/>
    <w:rsid w:val="001877F2"/>
    <w:rsid w:val="00187C9C"/>
    <w:rsid w:val="00187DF2"/>
    <w:rsid w:val="00190BEF"/>
    <w:rsid w:val="00191C6B"/>
    <w:rsid w:val="0019262A"/>
    <w:rsid w:val="0019299B"/>
    <w:rsid w:val="001930C7"/>
    <w:rsid w:val="00193545"/>
    <w:rsid w:val="00193A75"/>
    <w:rsid w:val="00194142"/>
    <w:rsid w:val="00194DF6"/>
    <w:rsid w:val="00195211"/>
    <w:rsid w:val="00195408"/>
    <w:rsid w:val="00195D07"/>
    <w:rsid w:val="0019643F"/>
    <w:rsid w:val="00196EC9"/>
    <w:rsid w:val="00197013"/>
    <w:rsid w:val="00197081"/>
    <w:rsid w:val="001977A3"/>
    <w:rsid w:val="00197AE5"/>
    <w:rsid w:val="00197EE0"/>
    <w:rsid w:val="001A083A"/>
    <w:rsid w:val="001A0C6F"/>
    <w:rsid w:val="001A165B"/>
    <w:rsid w:val="001A1930"/>
    <w:rsid w:val="001A1B23"/>
    <w:rsid w:val="001A2064"/>
    <w:rsid w:val="001A2087"/>
    <w:rsid w:val="001A3798"/>
    <w:rsid w:val="001A4F39"/>
    <w:rsid w:val="001A51F8"/>
    <w:rsid w:val="001A526C"/>
    <w:rsid w:val="001A55D5"/>
    <w:rsid w:val="001A5E5D"/>
    <w:rsid w:val="001A5F36"/>
    <w:rsid w:val="001A6088"/>
    <w:rsid w:val="001A60B1"/>
    <w:rsid w:val="001A60C9"/>
    <w:rsid w:val="001A642D"/>
    <w:rsid w:val="001A6B89"/>
    <w:rsid w:val="001A6E4E"/>
    <w:rsid w:val="001A7030"/>
    <w:rsid w:val="001A718E"/>
    <w:rsid w:val="001B020A"/>
    <w:rsid w:val="001B05BF"/>
    <w:rsid w:val="001B0830"/>
    <w:rsid w:val="001B0A5C"/>
    <w:rsid w:val="001B0D05"/>
    <w:rsid w:val="001B1013"/>
    <w:rsid w:val="001B185D"/>
    <w:rsid w:val="001B1D4F"/>
    <w:rsid w:val="001B24CA"/>
    <w:rsid w:val="001B2CB1"/>
    <w:rsid w:val="001B3F82"/>
    <w:rsid w:val="001B463D"/>
    <w:rsid w:val="001B4B97"/>
    <w:rsid w:val="001B5773"/>
    <w:rsid w:val="001B59F4"/>
    <w:rsid w:val="001B5DA8"/>
    <w:rsid w:val="001B5F63"/>
    <w:rsid w:val="001B7631"/>
    <w:rsid w:val="001C0A72"/>
    <w:rsid w:val="001C0D7A"/>
    <w:rsid w:val="001C18FD"/>
    <w:rsid w:val="001C1AD2"/>
    <w:rsid w:val="001C1BF2"/>
    <w:rsid w:val="001C26E9"/>
    <w:rsid w:val="001C3068"/>
    <w:rsid w:val="001C338D"/>
    <w:rsid w:val="001C3B7B"/>
    <w:rsid w:val="001C4628"/>
    <w:rsid w:val="001C5701"/>
    <w:rsid w:val="001C57A9"/>
    <w:rsid w:val="001C654C"/>
    <w:rsid w:val="001C7C22"/>
    <w:rsid w:val="001D0469"/>
    <w:rsid w:val="001D1102"/>
    <w:rsid w:val="001D1EE5"/>
    <w:rsid w:val="001D1F02"/>
    <w:rsid w:val="001D2008"/>
    <w:rsid w:val="001D21AF"/>
    <w:rsid w:val="001D2625"/>
    <w:rsid w:val="001D29B3"/>
    <w:rsid w:val="001D2F98"/>
    <w:rsid w:val="001D31DF"/>
    <w:rsid w:val="001D3821"/>
    <w:rsid w:val="001D4B7F"/>
    <w:rsid w:val="001D55DF"/>
    <w:rsid w:val="001D6235"/>
    <w:rsid w:val="001D6505"/>
    <w:rsid w:val="001D6C29"/>
    <w:rsid w:val="001D7065"/>
    <w:rsid w:val="001D75CF"/>
    <w:rsid w:val="001D7BA0"/>
    <w:rsid w:val="001E0295"/>
    <w:rsid w:val="001E1BF8"/>
    <w:rsid w:val="001E1D16"/>
    <w:rsid w:val="001E20B5"/>
    <w:rsid w:val="001E2629"/>
    <w:rsid w:val="001E268E"/>
    <w:rsid w:val="001E2830"/>
    <w:rsid w:val="001E2A2D"/>
    <w:rsid w:val="001E3550"/>
    <w:rsid w:val="001E4069"/>
    <w:rsid w:val="001E45FF"/>
    <w:rsid w:val="001E50C8"/>
    <w:rsid w:val="001E50EB"/>
    <w:rsid w:val="001E51D9"/>
    <w:rsid w:val="001E5CC6"/>
    <w:rsid w:val="001E6AE5"/>
    <w:rsid w:val="001F0CDC"/>
    <w:rsid w:val="001F2B3F"/>
    <w:rsid w:val="001F34D1"/>
    <w:rsid w:val="001F3A63"/>
    <w:rsid w:val="001F3BEC"/>
    <w:rsid w:val="001F3D86"/>
    <w:rsid w:val="001F4226"/>
    <w:rsid w:val="001F433C"/>
    <w:rsid w:val="001F443E"/>
    <w:rsid w:val="001F48C7"/>
    <w:rsid w:val="001F4F97"/>
    <w:rsid w:val="001F5A1B"/>
    <w:rsid w:val="001F60A9"/>
    <w:rsid w:val="001F75B7"/>
    <w:rsid w:val="0020063F"/>
    <w:rsid w:val="00200DF6"/>
    <w:rsid w:val="002018C9"/>
    <w:rsid w:val="0020234A"/>
    <w:rsid w:val="00202567"/>
    <w:rsid w:val="00202931"/>
    <w:rsid w:val="00202A06"/>
    <w:rsid w:val="00202BB0"/>
    <w:rsid w:val="00203148"/>
    <w:rsid w:val="002032B6"/>
    <w:rsid w:val="00203C94"/>
    <w:rsid w:val="00204834"/>
    <w:rsid w:val="00204BAF"/>
    <w:rsid w:val="002053ED"/>
    <w:rsid w:val="00205735"/>
    <w:rsid w:val="00207011"/>
    <w:rsid w:val="00207929"/>
    <w:rsid w:val="00207D9F"/>
    <w:rsid w:val="00207FEA"/>
    <w:rsid w:val="00210128"/>
    <w:rsid w:val="00210376"/>
    <w:rsid w:val="00210F0B"/>
    <w:rsid w:val="0021161C"/>
    <w:rsid w:val="002117DB"/>
    <w:rsid w:val="00211AC0"/>
    <w:rsid w:val="00212112"/>
    <w:rsid w:val="0021236A"/>
    <w:rsid w:val="0021248F"/>
    <w:rsid w:val="002128CA"/>
    <w:rsid w:val="00212E16"/>
    <w:rsid w:val="00212FB2"/>
    <w:rsid w:val="002131EB"/>
    <w:rsid w:val="002141B9"/>
    <w:rsid w:val="0021423F"/>
    <w:rsid w:val="002143FB"/>
    <w:rsid w:val="00214429"/>
    <w:rsid w:val="002145C1"/>
    <w:rsid w:val="0021482B"/>
    <w:rsid w:val="00214920"/>
    <w:rsid w:val="00214B39"/>
    <w:rsid w:val="00215009"/>
    <w:rsid w:val="002154B9"/>
    <w:rsid w:val="002156E8"/>
    <w:rsid w:val="002157B7"/>
    <w:rsid w:val="002159A3"/>
    <w:rsid w:val="00215DAE"/>
    <w:rsid w:val="002165A9"/>
    <w:rsid w:val="002166E2"/>
    <w:rsid w:val="0021680E"/>
    <w:rsid w:val="00216CBC"/>
    <w:rsid w:val="00216D2C"/>
    <w:rsid w:val="002170C9"/>
    <w:rsid w:val="002175D2"/>
    <w:rsid w:val="00217680"/>
    <w:rsid w:val="00217D11"/>
    <w:rsid w:val="00217FC5"/>
    <w:rsid w:val="00220027"/>
    <w:rsid w:val="002202AD"/>
    <w:rsid w:val="00220674"/>
    <w:rsid w:val="00220C71"/>
    <w:rsid w:val="00220DB5"/>
    <w:rsid w:val="00220E26"/>
    <w:rsid w:val="0022109B"/>
    <w:rsid w:val="00221268"/>
    <w:rsid w:val="002216B7"/>
    <w:rsid w:val="00221872"/>
    <w:rsid w:val="002218AC"/>
    <w:rsid w:val="0022207B"/>
    <w:rsid w:val="0022274F"/>
    <w:rsid w:val="0022277F"/>
    <w:rsid w:val="00222A26"/>
    <w:rsid w:val="00222ADF"/>
    <w:rsid w:val="00223117"/>
    <w:rsid w:val="002233C0"/>
    <w:rsid w:val="00223D80"/>
    <w:rsid w:val="00223FDB"/>
    <w:rsid w:val="00224439"/>
    <w:rsid w:val="0022450F"/>
    <w:rsid w:val="002246EF"/>
    <w:rsid w:val="002246F1"/>
    <w:rsid w:val="002249F7"/>
    <w:rsid w:val="00225405"/>
    <w:rsid w:val="00225CCA"/>
    <w:rsid w:val="00226574"/>
    <w:rsid w:val="00226E58"/>
    <w:rsid w:val="00227976"/>
    <w:rsid w:val="00227B63"/>
    <w:rsid w:val="00227E29"/>
    <w:rsid w:val="00230882"/>
    <w:rsid w:val="00230EFC"/>
    <w:rsid w:val="00231102"/>
    <w:rsid w:val="002315F0"/>
    <w:rsid w:val="002320CE"/>
    <w:rsid w:val="00232916"/>
    <w:rsid w:val="002337CE"/>
    <w:rsid w:val="00233B65"/>
    <w:rsid w:val="00233E29"/>
    <w:rsid w:val="00233FE8"/>
    <w:rsid w:val="00234317"/>
    <w:rsid w:val="00235D5F"/>
    <w:rsid w:val="00235FA4"/>
    <w:rsid w:val="00237643"/>
    <w:rsid w:val="00237788"/>
    <w:rsid w:val="00237AEF"/>
    <w:rsid w:val="0024190B"/>
    <w:rsid w:val="00241A1E"/>
    <w:rsid w:val="00241D74"/>
    <w:rsid w:val="00242361"/>
    <w:rsid w:val="002431AD"/>
    <w:rsid w:val="002437B0"/>
    <w:rsid w:val="00243AA7"/>
    <w:rsid w:val="00244069"/>
    <w:rsid w:val="0024419E"/>
    <w:rsid w:val="002442CD"/>
    <w:rsid w:val="00244A06"/>
    <w:rsid w:val="00244D81"/>
    <w:rsid w:val="0024555E"/>
    <w:rsid w:val="00245807"/>
    <w:rsid w:val="00246B9E"/>
    <w:rsid w:val="00246F1F"/>
    <w:rsid w:val="0024742D"/>
    <w:rsid w:val="00247859"/>
    <w:rsid w:val="002505A1"/>
    <w:rsid w:val="00250600"/>
    <w:rsid w:val="00250F70"/>
    <w:rsid w:val="00251C6F"/>
    <w:rsid w:val="00251E02"/>
    <w:rsid w:val="002525C2"/>
    <w:rsid w:val="002528C1"/>
    <w:rsid w:val="00252ADE"/>
    <w:rsid w:val="00252C4F"/>
    <w:rsid w:val="00252FEB"/>
    <w:rsid w:val="00253459"/>
    <w:rsid w:val="00253616"/>
    <w:rsid w:val="00254010"/>
    <w:rsid w:val="002541D2"/>
    <w:rsid w:val="00254309"/>
    <w:rsid w:val="00254E97"/>
    <w:rsid w:val="00255F6A"/>
    <w:rsid w:val="00256351"/>
    <w:rsid w:val="002564B8"/>
    <w:rsid w:val="00256F83"/>
    <w:rsid w:val="002576FF"/>
    <w:rsid w:val="002607F7"/>
    <w:rsid w:val="002609B5"/>
    <w:rsid w:val="00260DC7"/>
    <w:rsid w:val="00260E92"/>
    <w:rsid w:val="00261478"/>
    <w:rsid w:val="00261896"/>
    <w:rsid w:val="00261990"/>
    <w:rsid w:val="00262127"/>
    <w:rsid w:val="00262B6A"/>
    <w:rsid w:val="0026322C"/>
    <w:rsid w:val="00263BE8"/>
    <w:rsid w:val="002641FA"/>
    <w:rsid w:val="00264A1E"/>
    <w:rsid w:val="00265581"/>
    <w:rsid w:val="00265D58"/>
    <w:rsid w:val="00266282"/>
    <w:rsid w:val="0026655E"/>
    <w:rsid w:val="00266B6A"/>
    <w:rsid w:val="0026703A"/>
    <w:rsid w:val="00267484"/>
    <w:rsid w:val="00267984"/>
    <w:rsid w:val="00267DE2"/>
    <w:rsid w:val="002707A9"/>
    <w:rsid w:val="00270BC3"/>
    <w:rsid w:val="00271B13"/>
    <w:rsid w:val="00271FC7"/>
    <w:rsid w:val="002720E4"/>
    <w:rsid w:val="00272DE0"/>
    <w:rsid w:val="0027307C"/>
    <w:rsid w:val="002733D7"/>
    <w:rsid w:val="00273802"/>
    <w:rsid w:val="0027431D"/>
    <w:rsid w:val="0027439D"/>
    <w:rsid w:val="002752D7"/>
    <w:rsid w:val="002753D8"/>
    <w:rsid w:val="0027562E"/>
    <w:rsid w:val="0027574B"/>
    <w:rsid w:val="00275C62"/>
    <w:rsid w:val="00275E71"/>
    <w:rsid w:val="0027665E"/>
    <w:rsid w:val="00276EAE"/>
    <w:rsid w:val="002778EF"/>
    <w:rsid w:val="00277C60"/>
    <w:rsid w:val="0028002C"/>
    <w:rsid w:val="00280EB1"/>
    <w:rsid w:val="00281343"/>
    <w:rsid w:val="0028171F"/>
    <w:rsid w:val="00281E43"/>
    <w:rsid w:val="00282024"/>
    <w:rsid w:val="00282B98"/>
    <w:rsid w:val="00282E26"/>
    <w:rsid w:val="00283203"/>
    <w:rsid w:val="00283970"/>
    <w:rsid w:val="00283CCC"/>
    <w:rsid w:val="002842E6"/>
    <w:rsid w:val="00284FE8"/>
    <w:rsid w:val="0028545E"/>
    <w:rsid w:val="00285719"/>
    <w:rsid w:val="00286376"/>
    <w:rsid w:val="00287D39"/>
    <w:rsid w:val="00287F3C"/>
    <w:rsid w:val="00291069"/>
    <w:rsid w:val="00291633"/>
    <w:rsid w:val="0029195B"/>
    <w:rsid w:val="00291A38"/>
    <w:rsid w:val="00291CBE"/>
    <w:rsid w:val="00292D70"/>
    <w:rsid w:val="0029350A"/>
    <w:rsid w:val="00293B55"/>
    <w:rsid w:val="002949D9"/>
    <w:rsid w:val="00294FD2"/>
    <w:rsid w:val="002952FF"/>
    <w:rsid w:val="002955C0"/>
    <w:rsid w:val="00295F2F"/>
    <w:rsid w:val="002960E4"/>
    <w:rsid w:val="00296827"/>
    <w:rsid w:val="00296BF6"/>
    <w:rsid w:val="00297BB9"/>
    <w:rsid w:val="00297F9F"/>
    <w:rsid w:val="002A01A6"/>
    <w:rsid w:val="002A1AAE"/>
    <w:rsid w:val="002A1D67"/>
    <w:rsid w:val="002A2204"/>
    <w:rsid w:val="002A23DB"/>
    <w:rsid w:val="002A2445"/>
    <w:rsid w:val="002A26DE"/>
    <w:rsid w:val="002A2810"/>
    <w:rsid w:val="002A3660"/>
    <w:rsid w:val="002A43F5"/>
    <w:rsid w:val="002A46FB"/>
    <w:rsid w:val="002A493F"/>
    <w:rsid w:val="002A4978"/>
    <w:rsid w:val="002A4A13"/>
    <w:rsid w:val="002A4E55"/>
    <w:rsid w:val="002A54B2"/>
    <w:rsid w:val="002A588A"/>
    <w:rsid w:val="002A5CA0"/>
    <w:rsid w:val="002A6328"/>
    <w:rsid w:val="002A68B5"/>
    <w:rsid w:val="002B0239"/>
    <w:rsid w:val="002B0684"/>
    <w:rsid w:val="002B0CC3"/>
    <w:rsid w:val="002B0ECB"/>
    <w:rsid w:val="002B1240"/>
    <w:rsid w:val="002B1BF0"/>
    <w:rsid w:val="002B264C"/>
    <w:rsid w:val="002B2E86"/>
    <w:rsid w:val="002B3555"/>
    <w:rsid w:val="002B387D"/>
    <w:rsid w:val="002B3D0C"/>
    <w:rsid w:val="002B3E11"/>
    <w:rsid w:val="002B4EC3"/>
    <w:rsid w:val="002B51A3"/>
    <w:rsid w:val="002B5555"/>
    <w:rsid w:val="002B5BB3"/>
    <w:rsid w:val="002B5C88"/>
    <w:rsid w:val="002B5DD6"/>
    <w:rsid w:val="002B609C"/>
    <w:rsid w:val="002B6599"/>
    <w:rsid w:val="002B65ED"/>
    <w:rsid w:val="002B6E1A"/>
    <w:rsid w:val="002B6F52"/>
    <w:rsid w:val="002B6F98"/>
    <w:rsid w:val="002B7279"/>
    <w:rsid w:val="002B796F"/>
    <w:rsid w:val="002C0C7B"/>
    <w:rsid w:val="002C158A"/>
    <w:rsid w:val="002C1D5F"/>
    <w:rsid w:val="002C2EBA"/>
    <w:rsid w:val="002C2F6D"/>
    <w:rsid w:val="002C353B"/>
    <w:rsid w:val="002C44A8"/>
    <w:rsid w:val="002C44DE"/>
    <w:rsid w:val="002C4964"/>
    <w:rsid w:val="002C4C06"/>
    <w:rsid w:val="002C52B3"/>
    <w:rsid w:val="002C55B7"/>
    <w:rsid w:val="002C5D26"/>
    <w:rsid w:val="002C644A"/>
    <w:rsid w:val="002C6B1D"/>
    <w:rsid w:val="002C718D"/>
    <w:rsid w:val="002D0AAC"/>
    <w:rsid w:val="002D1D4E"/>
    <w:rsid w:val="002D200D"/>
    <w:rsid w:val="002D28DB"/>
    <w:rsid w:val="002D2F00"/>
    <w:rsid w:val="002D317A"/>
    <w:rsid w:val="002D46F5"/>
    <w:rsid w:val="002D4BAA"/>
    <w:rsid w:val="002D5065"/>
    <w:rsid w:val="002D5A51"/>
    <w:rsid w:val="002D6308"/>
    <w:rsid w:val="002D6E4E"/>
    <w:rsid w:val="002D6F5D"/>
    <w:rsid w:val="002D7165"/>
    <w:rsid w:val="002D7719"/>
    <w:rsid w:val="002D7FA1"/>
    <w:rsid w:val="002E0771"/>
    <w:rsid w:val="002E0D2E"/>
    <w:rsid w:val="002E0F58"/>
    <w:rsid w:val="002E1086"/>
    <w:rsid w:val="002E109D"/>
    <w:rsid w:val="002E21FC"/>
    <w:rsid w:val="002E3274"/>
    <w:rsid w:val="002E32F0"/>
    <w:rsid w:val="002E437D"/>
    <w:rsid w:val="002E4DB8"/>
    <w:rsid w:val="002E52E0"/>
    <w:rsid w:val="002E54D2"/>
    <w:rsid w:val="002E596F"/>
    <w:rsid w:val="002E64BE"/>
    <w:rsid w:val="002E6751"/>
    <w:rsid w:val="002E6753"/>
    <w:rsid w:val="002E6C57"/>
    <w:rsid w:val="002E7DAE"/>
    <w:rsid w:val="002F0494"/>
    <w:rsid w:val="002F0589"/>
    <w:rsid w:val="002F08B1"/>
    <w:rsid w:val="002F0C06"/>
    <w:rsid w:val="002F0DC7"/>
    <w:rsid w:val="002F129E"/>
    <w:rsid w:val="002F14BB"/>
    <w:rsid w:val="002F2490"/>
    <w:rsid w:val="002F398E"/>
    <w:rsid w:val="002F399C"/>
    <w:rsid w:val="002F42A5"/>
    <w:rsid w:val="002F46C8"/>
    <w:rsid w:val="002F46FF"/>
    <w:rsid w:val="002F48FA"/>
    <w:rsid w:val="002F4BB6"/>
    <w:rsid w:val="002F4E8C"/>
    <w:rsid w:val="002F5912"/>
    <w:rsid w:val="002F60DB"/>
    <w:rsid w:val="002F6998"/>
    <w:rsid w:val="002F7738"/>
    <w:rsid w:val="002F77AB"/>
    <w:rsid w:val="002F7CDD"/>
    <w:rsid w:val="002F7F43"/>
    <w:rsid w:val="002F7FA3"/>
    <w:rsid w:val="003008F3"/>
    <w:rsid w:val="00300DA5"/>
    <w:rsid w:val="00302212"/>
    <w:rsid w:val="00302A8D"/>
    <w:rsid w:val="00302E11"/>
    <w:rsid w:val="003031B8"/>
    <w:rsid w:val="0030363E"/>
    <w:rsid w:val="00304336"/>
    <w:rsid w:val="003045AA"/>
    <w:rsid w:val="00304674"/>
    <w:rsid w:val="00304E19"/>
    <w:rsid w:val="003058BA"/>
    <w:rsid w:val="00306502"/>
    <w:rsid w:val="00306F2D"/>
    <w:rsid w:val="00306F52"/>
    <w:rsid w:val="00307008"/>
    <w:rsid w:val="0030778B"/>
    <w:rsid w:val="003077F3"/>
    <w:rsid w:val="003106C6"/>
    <w:rsid w:val="00310A38"/>
    <w:rsid w:val="00310B49"/>
    <w:rsid w:val="00310EDB"/>
    <w:rsid w:val="00310F67"/>
    <w:rsid w:val="003111BA"/>
    <w:rsid w:val="003113DF"/>
    <w:rsid w:val="00311D42"/>
    <w:rsid w:val="00312061"/>
    <w:rsid w:val="00312202"/>
    <w:rsid w:val="0031235F"/>
    <w:rsid w:val="003123ED"/>
    <w:rsid w:val="003133B7"/>
    <w:rsid w:val="003136AD"/>
    <w:rsid w:val="00314193"/>
    <w:rsid w:val="0031420E"/>
    <w:rsid w:val="0031673D"/>
    <w:rsid w:val="0031676A"/>
    <w:rsid w:val="00316AE8"/>
    <w:rsid w:val="00317BFB"/>
    <w:rsid w:val="00317C6A"/>
    <w:rsid w:val="0032005B"/>
    <w:rsid w:val="003201AD"/>
    <w:rsid w:val="003203B1"/>
    <w:rsid w:val="00320506"/>
    <w:rsid w:val="0032050D"/>
    <w:rsid w:val="00320901"/>
    <w:rsid w:val="00320D78"/>
    <w:rsid w:val="0032113C"/>
    <w:rsid w:val="00321928"/>
    <w:rsid w:val="0032196E"/>
    <w:rsid w:val="00321F25"/>
    <w:rsid w:val="00322554"/>
    <w:rsid w:val="00322DDD"/>
    <w:rsid w:val="00323706"/>
    <w:rsid w:val="00323CE3"/>
    <w:rsid w:val="003249B9"/>
    <w:rsid w:val="00325C97"/>
    <w:rsid w:val="003263D6"/>
    <w:rsid w:val="00326BF8"/>
    <w:rsid w:val="00326F32"/>
    <w:rsid w:val="003302D0"/>
    <w:rsid w:val="0033094A"/>
    <w:rsid w:val="0033172C"/>
    <w:rsid w:val="0033176C"/>
    <w:rsid w:val="00331BBF"/>
    <w:rsid w:val="0033208F"/>
    <w:rsid w:val="003322AA"/>
    <w:rsid w:val="003324D1"/>
    <w:rsid w:val="00332885"/>
    <w:rsid w:val="003329F5"/>
    <w:rsid w:val="00333441"/>
    <w:rsid w:val="0033365E"/>
    <w:rsid w:val="003339B8"/>
    <w:rsid w:val="00334319"/>
    <w:rsid w:val="003349E2"/>
    <w:rsid w:val="00334BEF"/>
    <w:rsid w:val="003351AB"/>
    <w:rsid w:val="003351AD"/>
    <w:rsid w:val="00335238"/>
    <w:rsid w:val="00335621"/>
    <w:rsid w:val="0033578B"/>
    <w:rsid w:val="00336070"/>
    <w:rsid w:val="003362F6"/>
    <w:rsid w:val="003366DE"/>
    <w:rsid w:val="003371AC"/>
    <w:rsid w:val="003400DD"/>
    <w:rsid w:val="003406EB"/>
    <w:rsid w:val="00340897"/>
    <w:rsid w:val="003408A6"/>
    <w:rsid w:val="00340A44"/>
    <w:rsid w:val="00340E55"/>
    <w:rsid w:val="00341C2C"/>
    <w:rsid w:val="0034252F"/>
    <w:rsid w:val="003426B4"/>
    <w:rsid w:val="0034306E"/>
    <w:rsid w:val="003444B8"/>
    <w:rsid w:val="00344B35"/>
    <w:rsid w:val="00345052"/>
    <w:rsid w:val="003454F7"/>
    <w:rsid w:val="003459BE"/>
    <w:rsid w:val="00345C07"/>
    <w:rsid w:val="00345C91"/>
    <w:rsid w:val="00345D4A"/>
    <w:rsid w:val="0034600B"/>
    <w:rsid w:val="0034636F"/>
    <w:rsid w:val="003508EE"/>
    <w:rsid w:val="00350E5A"/>
    <w:rsid w:val="003516A3"/>
    <w:rsid w:val="0035195B"/>
    <w:rsid w:val="00352B79"/>
    <w:rsid w:val="00352C63"/>
    <w:rsid w:val="00354388"/>
    <w:rsid w:val="00354922"/>
    <w:rsid w:val="00354D20"/>
    <w:rsid w:val="00355B7E"/>
    <w:rsid w:val="00356927"/>
    <w:rsid w:val="00356DBD"/>
    <w:rsid w:val="00357B00"/>
    <w:rsid w:val="003604FE"/>
    <w:rsid w:val="00360645"/>
    <w:rsid w:val="00360814"/>
    <w:rsid w:val="00360C3B"/>
    <w:rsid w:val="00361250"/>
    <w:rsid w:val="00361551"/>
    <w:rsid w:val="003616AC"/>
    <w:rsid w:val="00361D0E"/>
    <w:rsid w:val="00361D8D"/>
    <w:rsid w:val="0036203A"/>
    <w:rsid w:val="00362B5A"/>
    <w:rsid w:val="00362FC0"/>
    <w:rsid w:val="00363177"/>
    <w:rsid w:val="0036343F"/>
    <w:rsid w:val="00363C40"/>
    <w:rsid w:val="00363FE8"/>
    <w:rsid w:val="00364065"/>
    <w:rsid w:val="00364762"/>
    <w:rsid w:val="00364B5D"/>
    <w:rsid w:val="003650E3"/>
    <w:rsid w:val="00365399"/>
    <w:rsid w:val="003654E6"/>
    <w:rsid w:val="003658AE"/>
    <w:rsid w:val="00365A33"/>
    <w:rsid w:val="00365D92"/>
    <w:rsid w:val="00366173"/>
    <w:rsid w:val="00366779"/>
    <w:rsid w:val="00366867"/>
    <w:rsid w:val="0036687A"/>
    <w:rsid w:val="00366A83"/>
    <w:rsid w:val="00366F8D"/>
    <w:rsid w:val="00367820"/>
    <w:rsid w:val="00367CD6"/>
    <w:rsid w:val="0037149C"/>
    <w:rsid w:val="003715E8"/>
    <w:rsid w:val="003717E1"/>
    <w:rsid w:val="00371BF9"/>
    <w:rsid w:val="003724CC"/>
    <w:rsid w:val="00372511"/>
    <w:rsid w:val="00372B24"/>
    <w:rsid w:val="00372CBB"/>
    <w:rsid w:val="00373230"/>
    <w:rsid w:val="0037325B"/>
    <w:rsid w:val="003734B2"/>
    <w:rsid w:val="00374BBF"/>
    <w:rsid w:val="00375100"/>
    <w:rsid w:val="00375465"/>
    <w:rsid w:val="003755EB"/>
    <w:rsid w:val="003765C6"/>
    <w:rsid w:val="00376DAE"/>
    <w:rsid w:val="003772EB"/>
    <w:rsid w:val="00377430"/>
    <w:rsid w:val="003776EE"/>
    <w:rsid w:val="003778CC"/>
    <w:rsid w:val="003805DB"/>
    <w:rsid w:val="00380F35"/>
    <w:rsid w:val="00381136"/>
    <w:rsid w:val="00381781"/>
    <w:rsid w:val="003817AE"/>
    <w:rsid w:val="00381A02"/>
    <w:rsid w:val="00381F3C"/>
    <w:rsid w:val="00382858"/>
    <w:rsid w:val="00383420"/>
    <w:rsid w:val="003834C7"/>
    <w:rsid w:val="00383F66"/>
    <w:rsid w:val="00383FE7"/>
    <w:rsid w:val="00384179"/>
    <w:rsid w:val="00384221"/>
    <w:rsid w:val="0038423E"/>
    <w:rsid w:val="00384E12"/>
    <w:rsid w:val="00386641"/>
    <w:rsid w:val="00386E05"/>
    <w:rsid w:val="0038713F"/>
    <w:rsid w:val="00387466"/>
    <w:rsid w:val="00387646"/>
    <w:rsid w:val="003876A2"/>
    <w:rsid w:val="0039042A"/>
    <w:rsid w:val="00390506"/>
    <w:rsid w:val="003905FD"/>
    <w:rsid w:val="00390EEC"/>
    <w:rsid w:val="00391598"/>
    <w:rsid w:val="00391C2D"/>
    <w:rsid w:val="00391D21"/>
    <w:rsid w:val="00391DF0"/>
    <w:rsid w:val="00391E38"/>
    <w:rsid w:val="00391F98"/>
    <w:rsid w:val="00392F90"/>
    <w:rsid w:val="003930A5"/>
    <w:rsid w:val="003932D5"/>
    <w:rsid w:val="003933EE"/>
    <w:rsid w:val="00393603"/>
    <w:rsid w:val="003938E2"/>
    <w:rsid w:val="00393CFF"/>
    <w:rsid w:val="00393DF2"/>
    <w:rsid w:val="00393FFA"/>
    <w:rsid w:val="00394A31"/>
    <w:rsid w:val="00395BFA"/>
    <w:rsid w:val="00395CFA"/>
    <w:rsid w:val="0039672A"/>
    <w:rsid w:val="00396763"/>
    <w:rsid w:val="003971FD"/>
    <w:rsid w:val="00397306"/>
    <w:rsid w:val="0039732A"/>
    <w:rsid w:val="003977BA"/>
    <w:rsid w:val="00397EE7"/>
    <w:rsid w:val="00397F34"/>
    <w:rsid w:val="003A0528"/>
    <w:rsid w:val="003A1654"/>
    <w:rsid w:val="003A22A5"/>
    <w:rsid w:val="003A2766"/>
    <w:rsid w:val="003A2816"/>
    <w:rsid w:val="003A2D1A"/>
    <w:rsid w:val="003A30E8"/>
    <w:rsid w:val="003A426A"/>
    <w:rsid w:val="003A43B3"/>
    <w:rsid w:val="003A6B65"/>
    <w:rsid w:val="003A6B79"/>
    <w:rsid w:val="003A6C61"/>
    <w:rsid w:val="003A7037"/>
    <w:rsid w:val="003B02A2"/>
    <w:rsid w:val="003B057D"/>
    <w:rsid w:val="003B0DB5"/>
    <w:rsid w:val="003B0FF7"/>
    <w:rsid w:val="003B11EF"/>
    <w:rsid w:val="003B1845"/>
    <w:rsid w:val="003B23F1"/>
    <w:rsid w:val="003B30A1"/>
    <w:rsid w:val="003B30BF"/>
    <w:rsid w:val="003B3CAF"/>
    <w:rsid w:val="003B495F"/>
    <w:rsid w:val="003B4AB7"/>
    <w:rsid w:val="003B50B7"/>
    <w:rsid w:val="003B56E9"/>
    <w:rsid w:val="003B5EE8"/>
    <w:rsid w:val="003B6C6C"/>
    <w:rsid w:val="003B7250"/>
    <w:rsid w:val="003B7FAF"/>
    <w:rsid w:val="003C0191"/>
    <w:rsid w:val="003C021C"/>
    <w:rsid w:val="003C0511"/>
    <w:rsid w:val="003C0C4E"/>
    <w:rsid w:val="003C0F16"/>
    <w:rsid w:val="003C12D0"/>
    <w:rsid w:val="003C1399"/>
    <w:rsid w:val="003C14C1"/>
    <w:rsid w:val="003C1FD4"/>
    <w:rsid w:val="003C2700"/>
    <w:rsid w:val="003C2752"/>
    <w:rsid w:val="003C2893"/>
    <w:rsid w:val="003C2A34"/>
    <w:rsid w:val="003C32C2"/>
    <w:rsid w:val="003C3CA1"/>
    <w:rsid w:val="003C4116"/>
    <w:rsid w:val="003C4912"/>
    <w:rsid w:val="003C4A2B"/>
    <w:rsid w:val="003C5330"/>
    <w:rsid w:val="003C6A46"/>
    <w:rsid w:val="003C6AA6"/>
    <w:rsid w:val="003C720C"/>
    <w:rsid w:val="003C7C17"/>
    <w:rsid w:val="003C7CFC"/>
    <w:rsid w:val="003C7D65"/>
    <w:rsid w:val="003D0263"/>
    <w:rsid w:val="003D0B23"/>
    <w:rsid w:val="003D0F75"/>
    <w:rsid w:val="003D15A6"/>
    <w:rsid w:val="003D15A8"/>
    <w:rsid w:val="003D160E"/>
    <w:rsid w:val="003D1A21"/>
    <w:rsid w:val="003D273C"/>
    <w:rsid w:val="003D27CE"/>
    <w:rsid w:val="003D296F"/>
    <w:rsid w:val="003D2E12"/>
    <w:rsid w:val="003D308E"/>
    <w:rsid w:val="003D3239"/>
    <w:rsid w:val="003D33F4"/>
    <w:rsid w:val="003D3A82"/>
    <w:rsid w:val="003D3E21"/>
    <w:rsid w:val="003D4457"/>
    <w:rsid w:val="003D4662"/>
    <w:rsid w:val="003D4E91"/>
    <w:rsid w:val="003D56DC"/>
    <w:rsid w:val="003D627B"/>
    <w:rsid w:val="003D6926"/>
    <w:rsid w:val="003D6DBE"/>
    <w:rsid w:val="003D7159"/>
    <w:rsid w:val="003D74CA"/>
    <w:rsid w:val="003D765C"/>
    <w:rsid w:val="003E0AB3"/>
    <w:rsid w:val="003E12D7"/>
    <w:rsid w:val="003E2090"/>
    <w:rsid w:val="003E2271"/>
    <w:rsid w:val="003E22FC"/>
    <w:rsid w:val="003E2752"/>
    <w:rsid w:val="003E463A"/>
    <w:rsid w:val="003E4D0D"/>
    <w:rsid w:val="003E52DC"/>
    <w:rsid w:val="003E5407"/>
    <w:rsid w:val="003E599A"/>
    <w:rsid w:val="003E5AD1"/>
    <w:rsid w:val="003E6172"/>
    <w:rsid w:val="003E6B85"/>
    <w:rsid w:val="003E790F"/>
    <w:rsid w:val="003F0481"/>
    <w:rsid w:val="003F04FF"/>
    <w:rsid w:val="003F0C96"/>
    <w:rsid w:val="003F19AB"/>
    <w:rsid w:val="003F1B71"/>
    <w:rsid w:val="003F1F49"/>
    <w:rsid w:val="003F2574"/>
    <w:rsid w:val="003F25F7"/>
    <w:rsid w:val="003F277A"/>
    <w:rsid w:val="003F2A43"/>
    <w:rsid w:val="003F2F82"/>
    <w:rsid w:val="003F314C"/>
    <w:rsid w:val="003F32F2"/>
    <w:rsid w:val="003F3E5B"/>
    <w:rsid w:val="003F495F"/>
    <w:rsid w:val="003F5506"/>
    <w:rsid w:val="003F56E0"/>
    <w:rsid w:val="003F5EB2"/>
    <w:rsid w:val="003F6298"/>
    <w:rsid w:val="003F663C"/>
    <w:rsid w:val="003F6693"/>
    <w:rsid w:val="003F6B2F"/>
    <w:rsid w:val="003F7860"/>
    <w:rsid w:val="00400C28"/>
    <w:rsid w:val="00400C4D"/>
    <w:rsid w:val="00403AB5"/>
    <w:rsid w:val="0040400F"/>
    <w:rsid w:val="0040483F"/>
    <w:rsid w:val="004048F6"/>
    <w:rsid w:val="00404AAC"/>
    <w:rsid w:val="00404D4B"/>
    <w:rsid w:val="00404E8D"/>
    <w:rsid w:val="00405204"/>
    <w:rsid w:val="00405308"/>
    <w:rsid w:val="00405771"/>
    <w:rsid w:val="0040579D"/>
    <w:rsid w:val="00405AD5"/>
    <w:rsid w:val="004060D2"/>
    <w:rsid w:val="0040622E"/>
    <w:rsid w:val="0040754E"/>
    <w:rsid w:val="004078D1"/>
    <w:rsid w:val="00407979"/>
    <w:rsid w:val="004079B3"/>
    <w:rsid w:val="00410C78"/>
    <w:rsid w:val="00411D3F"/>
    <w:rsid w:val="00412100"/>
    <w:rsid w:val="00412AAB"/>
    <w:rsid w:val="00412E0B"/>
    <w:rsid w:val="0041376D"/>
    <w:rsid w:val="00414054"/>
    <w:rsid w:val="00414B0D"/>
    <w:rsid w:val="00416B47"/>
    <w:rsid w:val="00416DE4"/>
    <w:rsid w:val="00417269"/>
    <w:rsid w:val="0041773F"/>
    <w:rsid w:val="00417A24"/>
    <w:rsid w:val="00417E47"/>
    <w:rsid w:val="00420114"/>
    <w:rsid w:val="004202A5"/>
    <w:rsid w:val="004209AD"/>
    <w:rsid w:val="00421310"/>
    <w:rsid w:val="004215C5"/>
    <w:rsid w:val="00421B0D"/>
    <w:rsid w:val="004224EC"/>
    <w:rsid w:val="00422633"/>
    <w:rsid w:val="00422AAF"/>
    <w:rsid w:val="00422FFA"/>
    <w:rsid w:val="00423277"/>
    <w:rsid w:val="004239BA"/>
    <w:rsid w:val="00424072"/>
    <w:rsid w:val="0042439A"/>
    <w:rsid w:val="004245CA"/>
    <w:rsid w:val="004247FF"/>
    <w:rsid w:val="004248A7"/>
    <w:rsid w:val="00424B1A"/>
    <w:rsid w:val="004252DC"/>
    <w:rsid w:val="004255D4"/>
    <w:rsid w:val="004257C0"/>
    <w:rsid w:val="00425827"/>
    <w:rsid w:val="00425F83"/>
    <w:rsid w:val="004265FA"/>
    <w:rsid w:val="0042691D"/>
    <w:rsid w:val="004276FA"/>
    <w:rsid w:val="00427D43"/>
    <w:rsid w:val="00430DBE"/>
    <w:rsid w:val="00430E51"/>
    <w:rsid w:val="004310B1"/>
    <w:rsid w:val="0043189E"/>
    <w:rsid w:val="004320B2"/>
    <w:rsid w:val="004321E9"/>
    <w:rsid w:val="00432954"/>
    <w:rsid w:val="00432DAC"/>
    <w:rsid w:val="004339C3"/>
    <w:rsid w:val="00433A2F"/>
    <w:rsid w:val="00434011"/>
    <w:rsid w:val="0043432D"/>
    <w:rsid w:val="004343CE"/>
    <w:rsid w:val="00434ED7"/>
    <w:rsid w:val="0043554D"/>
    <w:rsid w:val="00436437"/>
    <w:rsid w:val="0043692E"/>
    <w:rsid w:val="00436E64"/>
    <w:rsid w:val="00440319"/>
    <w:rsid w:val="0044065E"/>
    <w:rsid w:val="0044065F"/>
    <w:rsid w:val="00440F30"/>
    <w:rsid w:val="00441371"/>
    <w:rsid w:val="00442CF8"/>
    <w:rsid w:val="00442FE9"/>
    <w:rsid w:val="00443451"/>
    <w:rsid w:val="00443DA4"/>
    <w:rsid w:val="004445EF"/>
    <w:rsid w:val="00444CFF"/>
    <w:rsid w:val="00445542"/>
    <w:rsid w:val="00445728"/>
    <w:rsid w:val="00445976"/>
    <w:rsid w:val="00445B3F"/>
    <w:rsid w:val="00446D89"/>
    <w:rsid w:val="00446FC5"/>
    <w:rsid w:val="004474F7"/>
    <w:rsid w:val="00447C0C"/>
    <w:rsid w:val="00447CB9"/>
    <w:rsid w:val="004506A4"/>
    <w:rsid w:val="00450F91"/>
    <w:rsid w:val="00451E75"/>
    <w:rsid w:val="00451F46"/>
    <w:rsid w:val="004529A9"/>
    <w:rsid w:val="00453328"/>
    <w:rsid w:val="0045365A"/>
    <w:rsid w:val="00453F46"/>
    <w:rsid w:val="004548BE"/>
    <w:rsid w:val="00454C16"/>
    <w:rsid w:val="00455459"/>
    <w:rsid w:val="00456FAE"/>
    <w:rsid w:val="0045718F"/>
    <w:rsid w:val="004579D9"/>
    <w:rsid w:val="00457A0F"/>
    <w:rsid w:val="00457AFC"/>
    <w:rsid w:val="00460879"/>
    <w:rsid w:val="004608B6"/>
    <w:rsid w:val="00461063"/>
    <w:rsid w:val="00461E07"/>
    <w:rsid w:val="00461E13"/>
    <w:rsid w:val="00461E3F"/>
    <w:rsid w:val="0046284F"/>
    <w:rsid w:val="004629D2"/>
    <w:rsid w:val="00462D57"/>
    <w:rsid w:val="00462EC2"/>
    <w:rsid w:val="00463007"/>
    <w:rsid w:val="00463133"/>
    <w:rsid w:val="0046426B"/>
    <w:rsid w:val="0046445D"/>
    <w:rsid w:val="00464815"/>
    <w:rsid w:val="00464FBD"/>
    <w:rsid w:val="00465019"/>
    <w:rsid w:val="0046569D"/>
    <w:rsid w:val="00465ECF"/>
    <w:rsid w:val="00465F1D"/>
    <w:rsid w:val="00466710"/>
    <w:rsid w:val="00466CC6"/>
    <w:rsid w:val="004672BF"/>
    <w:rsid w:val="00467A1A"/>
    <w:rsid w:val="00467ECE"/>
    <w:rsid w:val="00470CEE"/>
    <w:rsid w:val="00470D15"/>
    <w:rsid w:val="0047112D"/>
    <w:rsid w:val="004712D8"/>
    <w:rsid w:val="004714CE"/>
    <w:rsid w:val="004720B6"/>
    <w:rsid w:val="004723B8"/>
    <w:rsid w:val="00472FD2"/>
    <w:rsid w:val="00473B3B"/>
    <w:rsid w:val="00473DDD"/>
    <w:rsid w:val="0047413D"/>
    <w:rsid w:val="0047451F"/>
    <w:rsid w:val="004746B5"/>
    <w:rsid w:val="00474910"/>
    <w:rsid w:val="0047492B"/>
    <w:rsid w:val="004760F5"/>
    <w:rsid w:val="00476B2A"/>
    <w:rsid w:val="0047711B"/>
    <w:rsid w:val="004773EE"/>
    <w:rsid w:val="00477530"/>
    <w:rsid w:val="004779DA"/>
    <w:rsid w:val="00477C71"/>
    <w:rsid w:val="004800E2"/>
    <w:rsid w:val="004809CA"/>
    <w:rsid w:val="00480BFF"/>
    <w:rsid w:val="0048248D"/>
    <w:rsid w:val="00482C6F"/>
    <w:rsid w:val="00482FA2"/>
    <w:rsid w:val="00483908"/>
    <w:rsid w:val="0048445E"/>
    <w:rsid w:val="004845D3"/>
    <w:rsid w:val="00484854"/>
    <w:rsid w:val="0048490B"/>
    <w:rsid w:val="004854EF"/>
    <w:rsid w:val="00485704"/>
    <w:rsid w:val="0048617D"/>
    <w:rsid w:val="004862F4"/>
    <w:rsid w:val="00487222"/>
    <w:rsid w:val="004875C8"/>
    <w:rsid w:val="004876E3"/>
    <w:rsid w:val="00487725"/>
    <w:rsid w:val="00487C7E"/>
    <w:rsid w:val="004905F7"/>
    <w:rsid w:val="0049087A"/>
    <w:rsid w:val="0049126A"/>
    <w:rsid w:val="00492101"/>
    <w:rsid w:val="004921FB"/>
    <w:rsid w:val="00492716"/>
    <w:rsid w:val="0049281A"/>
    <w:rsid w:val="00493E1A"/>
    <w:rsid w:val="0049406C"/>
    <w:rsid w:val="0049415E"/>
    <w:rsid w:val="004943F8"/>
    <w:rsid w:val="00494586"/>
    <w:rsid w:val="0049538E"/>
    <w:rsid w:val="00495441"/>
    <w:rsid w:val="004960EF"/>
    <w:rsid w:val="0049618A"/>
    <w:rsid w:val="00496E8F"/>
    <w:rsid w:val="004970F9"/>
    <w:rsid w:val="004976E7"/>
    <w:rsid w:val="004977C4"/>
    <w:rsid w:val="0049798A"/>
    <w:rsid w:val="00497B16"/>
    <w:rsid w:val="004A05A0"/>
    <w:rsid w:val="004A1221"/>
    <w:rsid w:val="004A1A6F"/>
    <w:rsid w:val="004A1D8C"/>
    <w:rsid w:val="004A1E9A"/>
    <w:rsid w:val="004A2A1B"/>
    <w:rsid w:val="004A358B"/>
    <w:rsid w:val="004A358F"/>
    <w:rsid w:val="004A38B7"/>
    <w:rsid w:val="004A3A71"/>
    <w:rsid w:val="004A3C16"/>
    <w:rsid w:val="004A3DD3"/>
    <w:rsid w:val="004A5CCE"/>
    <w:rsid w:val="004A62D7"/>
    <w:rsid w:val="004A65ED"/>
    <w:rsid w:val="004A675C"/>
    <w:rsid w:val="004A6784"/>
    <w:rsid w:val="004A678E"/>
    <w:rsid w:val="004A6C9E"/>
    <w:rsid w:val="004A7058"/>
    <w:rsid w:val="004A75E0"/>
    <w:rsid w:val="004B007E"/>
    <w:rsid w:val="004B15EC"/>
    <w:rsid w:val="004B1DD4"/>
    <w:rsid w:val="004B1E88"/>
    <w:rsid w:val="004B22B9"/>
    <w:rsid w:val="004B24D0"/>
    <w:rsid w:val="004B306D"/>
    <w:rsid w:val="004B3BCE"/>
    <w:rsid w:val="004B40C2"/>
    <w:rsid w:val="004B5672"/>
    <w:rsid w:val="004B6300"/>
    <w:rsid w:val="004B73F3"/>
    <w:rsid w:val="004C017D"/>
    <w:rsid w:val="004C06B1"/>
    <w:rsid w:val="004C0D6F"/>
    <w:rsid w:val="004C0DB0"/>
    <w:rsid w:val="004C11F8"/>
    <w:rsid w:val="004C17FE"/>
    <w:rsid w:val="004C1D0A"/>
    <w:rsid w:val="004C2269"/>
    <w:rsid w:val="004C3F18"/>
    <w:rsid w:val="004C432B"/>
    <w:rsid w:val="004C43F3"/>
    <w:rsid w:val="004C4AD1"/>
    <w:rsid w:val="004C4E50"/>
    <w:rsid w:val="004C53FF"/>
    <w:rsid w:val="004C5508"/>
    <w:rsid w:val="004C6A0A"/>
    <w:rsid w:val="004C71FA"/>
    <w:rsid w:val="004C72C9"/>
    <w:rsid w:val="004C7CC8"/>
    <w:rsid w:val="004C7E2A"/>
    <w:rsid w:val="004C7E6F"/>
    <w:rsid w:val="004D05CC"/>
    <w:rsid w:val="004D0923"/>
    <w:rsid w:val="004D0CF3"/>
    <w:rsid w:val="004D1F5D"/>
    <w:rsid w:val="004D220A"/>
    <w:rsid w:val="004D247F"/>
    <w:rsid w:val="004D2FE7"/>
    <w:rsid w:val="004D30A2"/>
    <w:rsid w:val="004D32F3"/>
    <w:rsid w:val="004D4180"/>
    <w:rsid w:val="004D47EC"/>
    <w:rsid w:val="004D47F1"/>
    <w:rsid w:val="004D4E85"/>
    <w:rsid w:val="004D5A99"/>
    <w:rsid w:val="004D6C20"/>
    <w:rsid w:val="004D7264"/>
    <w:rsid w:val="004D769B"/>
    <w:rsid w:val="004E0031"/>
    <w:rsid w:val="004E00E8"/>
    <w:rsid w:val="004E0288"/>
    <w:rsid w:val="004E13B0"/>
    <w:rsid w:val="004E1566"/>
    <w:rsid w:val="004E192E"/>
    <w:rsid w:val="004E20A0"/>
    <w:rsid w:val="004E21EA"/>
    <w:rsid w:val="004E38AA"/>
    <w:rsid w:val="004E49F0"/>
    <w:rsid w:val="004E4CD9"/>
    <w:rsid w:val="004E561F"/>
    <w:rsid w:val="004E5D15"/>
    <w:rsid w:val="004E67F5"/>
    <w:rsid w:val="004E6D07"/>
    <w:rsid w:val="004E736D"/>
    <w:rsid w:val="004E7CEB"/>
    <w:rsid w:val="004E7D7E"/>
    <w:rsid w:val="004F0060"/>
    <w:rsid w:val="004F0B35"/>
    <w:rsid w:val="004F0D0B"/>
    <w:rsid w:val="004F17AD"/>
    <w:rsid w:val="004F1E21"/>
    <w:rsid w:val="004F2B1D"/>
    <w:rsid w:val="004F32C5"/>
    <w:rsid w:val="004F3585"/>
    <w:rsid w:val="004F440E"/>
    <w:rsid w:val="004F4925"/>
    <w:rsid w:val="004F4929"/>
    <w:rsid w:val="004F4A9C"/>
    <w:rsid w:val="004F5090"/>
    <w:rsid w:val="004F53D9"/>
    <w:rsid w:val="004F5611"/>
    <w:rsid w:val="004F588B"/>
    <w:rsid w:val="004F5C24"/>
    <w:rsid w:val="004F650A"/>
    <w:rsid w:val="004F6539"/>
    <w:rsid w:val="004F72A4"/>
    <w:rsid w:val="004F7463"/>
    <w:rsid w:val="004F7864"/>
    <w:rsid w:val="0050002B"/>
    <w:rsid w:val="0050066C"/>
    <w:rsid w:val="005009D7"/>
    <w:rsid w:val="00500C54"/>
    <w:rsid w:val="00500EAD"/>
    <w:rsid w:val="00501800"/>
    <w:rsid w:val="00501C46"/>
    <w:rsid w:val="00502371"/>
    <w:rsid w:val="005023CA"/>
    <w:rsid w:val="005026B6"/>
    <w:rsid w:val="00502C83"/>
    <w:rsid w:val="00502E87"/>
    <w:rsid w:val="005030FF"/>
    <w:rsid w:val="005032D1"/>
    <w:rsid w:val="00503539"/>
    <w:rsid w:val="00503C2E"/>
    <w:rsid w:val="00503D00"/>
    <w:rsid w:val="005057F8"/>
    <w:rsid w:val="00505A57"/>
    <w:rsid w:val="0050660F"/>
    <w:rsid w:val="00506CC7"/>
    <w:rsid w:val="00506D27"/>
    <w:rsid w:val="00506FC4"/>
    <w:rsid w:val="005070B9"/>
    <w:rsid w:val="00507FA1"/>
    <w:rsid w:val="00510B99"/>
    <w:rsid w:val="0051100B"/>
    <w:rsid w:val="00511036"/>
    <w:rsid w:val="0051258B"/>
    <w:rsid w:val="005128BC"/>
    <w:rsid w:val="0051379D"/>
    <w:rsid w:val="00513A0E"/>
    <w:rsid w:val="00513A1E"/>
    <w:rsid w:val="00513EB7"/>
    <w:rsid w:val="00514BE2"/>
    <w:rsid w:val="00514C00"/>
    <w:rsid w:val="005150DC"/>
    <w:rsid w:val="00515A33"/>
    <w:rsid w:val="00515BDC"/>
    <w:rsid w:val="005162C3"/>
    <w:rsid w:val="00520211"/>
    <w:rsid w:val="005207DF"/>
    <w:rsid w:val="00520F35"/>
    <w:rsid w:val="005212F6"/>
    <w:rsid w:val="005214C8"/>
    <w:rsid w:val="00521F06"/>
    <w:rsid w:val="005223A3"/>
    <w:rsid w:val="0052252A"/>
    <w:rsid w:val="0052317C"/>
    <w:rsid w:val="00523267"/>
    <w:rsid w:val="005242CE"/>
    <w:rsid w:val="00524399"/>
    <w:rsid w:val="00525005"/>
    <w:rsid w:val="005260D2"/>
    <w:rsid w:val="005270E1"/>
    <w:rsid w:val="005270FD"/>
    <w:rsid w:val="0052715D"/>
    <w:rsid w:val="00527784"/>
    <w:rsid w:val="00527C62"/>
    <w:rsid w:val="00527DC6"/>
    <w:rsid w:val="00530296"/>
    <w:rsid w:val="0053093A"/>
    <w:rsid w:val="00530A38"/>
    <w:rsid w:val="00530F43"/>
    <w:rsid w:val="005311A7"/>
    <w:rsid w:val="00531544"/>
    <w:rsid w:val="00531AE3"/>
    <w:rsid w:val="005320AD"/>
    <w:rsid w:val="00532130"/>
    <w:rsid w:val="005326D4"/>
    <w:rsid w:val="00533485"/>
    <w:rsid w:val="0053375C"/>
    <w:rsid w:val="005337CF"/>
    <w:rsid w:val="005338A7"/>
    <w:rsid w:val="00533A99"/>
    <w:rsid w:val="00533D13"/>
    <w:rsid w:val="005349B6"/>
    <w:rsid w:val="005354E8"/>
    <w:rsid w:val="00535CA3"/>
    <w:rsid w:val="0053649A"/>
    <w:rsid w:val="005366DC"/>
    <w:rsid w:val="00536A67"/>
    <w:rsid w:val="00536B03"/>
    <w:rsid w:val="00537ABF"/>
    <w:rsid w:val="005407C3"/>
    <w:rsid w:val="00540FF9"/>
    <w:rsid w:val="00541BA1"/>
    <w:rsid w:val="00541C9C"/>
    <w:rsid w:val="00542232"/>
    <w:rsid w:val="005423E7"/>
    <w:rsid w:val="00542420"/>
    <w:rsid w:val="0054256F"/>
    <w:rsid w:val="005429FD"/>
    <w:rsid w:val="00542BAD"/>
    <w:rsid w:val="00543D35"/>
    <w:rsid w:val="00543F56"/>
    <w:rsid w:val="00544DBA"/>
    <w:rsid w:val="00545021"/>
    <w:rsid w:val="00545756"/>
    <w:rsid w:val="00546D42"/>
    <w:rsid w:val="00550005"/>
    <w:rsid w:val="00550084"/>
    <w:rsid w:val="005500F8"/>
    <w:rsid w:val="00551829"/>
    <w:rsid w:val="00552B1F"/>
    <w:rsid w:val="00552CBA"/>
    <w:rsid w:val="00553166"/>
    <w:rsid w:val="00553374"/>
    <w:rsid w:val="005536CC"/>
    <w:rsid w:val="005536F8"/>
    <w:rsid w:val="00553932"/>
    <w:rsid w:val="00553E3E"/>
    <w:rsid w:val="00553EDC"/>
    <w:rsid w:val="005549C4"/>
    <w:rsid w:val="00554BF6"/>
    <w:rsid w:val="005551C6"/>
    <w:rsid w:val="00557145"/>
    <w:rsid w:val="005577D5"/>
    <w:rsid w:val="0055781D"/>
    <w:rsid w:val="005578AF"/>
    <w:rsid w:val="005604B4"/>
    <w:rsid w:val="005606BA"/>
    <w:rsid w:val="0056085A"/>
    <w:rsid w:val="0056120A"/>
    <w:rsid w:val="00563017"/>
    <w:rsid w:val="0056327D"/>
    <w:rsid w:val="00563EA2"/>
    <w:rsid w:val="00564E99"/>
    <w:rsid w:val="005653B2"/>
    <w:rsid w:val="00565963"/>
    <w:rsid w:val="00566762"/>
    <w:rsid w:val="00566B8F"/>
    <w:rsid w:val="00566EF9"/>
    <w:rsid w:val="00567996"/>
    <w:rsid w:val="00567AF6"/>
    <w:rsid w:val="00567D8E"/>
    <w:rsid w:val="00567EA4"/>
    <w:rsid w:val="005707F1"/>
    <w:rsid w:val="00571556"/>
    <w:rsid w:val="00571A29"/>
    <w:rsid w:val="00571DFC"/>
    <w:rsid w:val="00572514"/>
    <w:rsid w:val="005725EF"/>
    <w:rsid w:val="005728EC"/>
    <w:rsid w:val="00572A76"/>
    <w:rsid w:val="00572B16"/>
    <w:rsid w:val="00573020"/>
    <w:rsid w:val="005730DD"/>
    <w:rsid w:val="005733C9"/>
    <w:rsid w:val="00573A7A"/>
    <w:rsid w:val="00573ABC"/>
    <w:rsid w:val="00573F05"/>
    <w:rsid w:val="0057444B"/>
    <w:rsid w:val="00574A13"/>
    <w:rsid w:val="00574DFB"/>
    <w:rsid w:val="00575DDD"/>
    <w:rsid w:val="00575F05"/>
    <w:rsid w:val="005769BA"/>
    <w:rsid w:val="00576D86"/>
    <w:rsid w:val="00576F6C"/>
    <w:rsid w:val="005772F6"/>
    <w:rsid w:val="00577557"/>
    <w:rsid w:val="0057759C"/>
    <w:rsid w:val="0057759E"/>
    <w:rsid w:val="00577998"/>
    <w:rsid w:val="00577DF9"/>
    <w:rsid w:val="00580026"/>
    <w:rsid w:val="00580265"/>
    <w:rsid w:val="0058115D"/>
    <w:rsid w:val="0058116B"/>
    <w:rsid w:val="005811D0"/>
    <w:rsid w:val="0058133C"/>
    <w:rsid w:val="005813F9"/>
    <w:rsid w:val="0058162D"/>
    <w:rsid w:val="00581716"/>
    <w:rsid w:val="00581B08"/>
    <w:rsid w:val="00581CED"/>
    <w:rsid w:val="00582C21"/>
    <w:rsid w:val="00582CA7"/>
    <w:rsid w:val="005836C0"/>
    <w:rsid w:val="00583740"/>
    <w:rsid w:val="00583C39"/>
    <w:rsid w:val="00583C87"/>
    <w:rsid w:val="00583CAA"/>
    <w:rsid w:val="0058426C"/>
    <w:rsid w:val="00585054"/>
    <w:rsid w:val="0058513E"/>
    <w:rsid w:val="005854D3"/>
    <w:rsid w:val="005868DF"/>
    <w:rsid w:val="00586A8F"/>
    <w:rsid w:val="00586BAA"/>
    <w:rsid w:val="005870F8"/>
    <w:rsid w:val="0058728B"/>
    <w:rsid w:val="005872FC"/>
    <w:rsid w:val="00587B18"/>
    <w:rsid w:val="005900EF"/>
    <w:rsid w:val="00590399"/>
    <w:rsid w:val="00590790"/>
    <w:rsid w:val="005908DC"/>
    <w:rsid w:val="00590A5A"/>
    <w:rsid w:val="00590BFA"/>
    <w:rsid w:val="00591612"/>
    <w:rsid w:val="005916B7"/>
    <w:rsid w:val="005921EB"/>
    <w:rsid w:val="0059319C"/>
    <w:rsid w:val="00593DE2"/>
    <w:rsid w:val="0059416F"/>
    <w:rsid w:val="0059483A"/>
    <w:rsid w:val="0059495E"/>
    <w:rsid w:val="0059522D"/>
    <w:rsid w:val="005956F3"/>
    <w:rsid w:val="0059572A"/>
    <w:rsid w:val="00595BA1"/>
    <w:rsid w:val="00595D0D"/>
    <w:rsid w:val="005961DF"/>
    <w:rsid w:val="00596284"/>
    <w:rsid w:val="00596593"/>
    <w:rsid w:val="00596986"/>
    <w:rsid w:val="00596FCE"/>
    <w:rsid w:val="00597350"/>
    <w:rsid w:val="0059770F"/>
    <w:rsid w:val="005978E7"/>
    <w:rsid w:val="00597D8D"/>
    <w:rsid w:val="005A0334"/>
    <w:rsid w:val="005A069F"/>
    <w:rsid w:val="005A0A90"/>
    <w:rsid w:val="005A23EC"/>
    <w:rsid w:val="005A2FE7"/>
    <w:rsid w:val="005A354F"/>
    <w:rsid w:val="005A51A5"/>
    <w:rsid w:val="005A51F9"/>
    <w:rsid w:val="005A5533"/>
    <w:rsid w:val="005A5AD5"/>
    <w:rsid w:val="005A5F5F"/>
    <w:rsid w:val="005A62CE"/>
    <w:rsid w:val="005A66D5"/>
    <w:rsid w:val="005A7813"/>
    <w:rsid w:val="005A78CB"/>
    <w:rsid w:val="005B061C"/>
    <w:rsid w:val="005B0A36"/>
    <w:rsid w:val="005B0B58"/>
    <w:rsid w:val="005B0B6E"/>
    <w:rsid w:val="005B0CC9"/>
    <w:rsid w:val="005B13A7"/>
    <w:rsid w:val="005B1D6C"/>
    <w:rsid w:val="005B1DB7"/>
    <w:rsid w:val="005B2A14"/>
    <w:rsid w:val="005B3326"/>
    <w:rsid w:val="005B3469"/>
    <w:rsid w:val="005B35C3"/>
    <w:rsid w:val="005B3E3F"/>
    <w:rsid w:val="005B47AD"/>
    <w:rsid w:val="005B483E"/>
    <w:rsid w:val="005B4E29"/>
    <w:rsid w:val="005B4EBB"/>
    <w:rsid w:val="005B5043"/>
    <w:rsid w:val="005B5392"/>
    <w:rsid w:val="005B599F"/>
    <w:rsid w:val="005B5D1C"/>
    <w:rsid w:val="005B6465"/>
    <w:rsid w:val="005B699C"/>
    <w:rsid w:val="005B7158"/>
    <w:rsid w:val="005B782B"/>
    <w:rsid w:val="005B7B7C"/>
    <w:rsid w:val="005C0853"/>
    <w:rsid w:val="005C0C93"/>
    <w:rsid w:val="005C11C0"/>
    <w:rsid w:val="005C120D"/>
    <w:rsid w:val="005C1F50"/>
    <w:rsid w:val="005C2AE4"/>
    <w:rsid w:val="005C383D"/>
    <w:rsid w:val="005C3B83"/>
    <w:rsid w:val="005C3CFE"/>
    <w:rsid w:val="005C4596"/>
    <w:rsid w:val="005C4C4B"/>
    <w:rsid w:val="005C5743"/>
    <w:rsid w:val="005C583F"/>
    <w:rsid w:val="005C5EBC"/>
    <w:rsid w:val="005C6F0F"/>
    <w:rsid w:val="005C7264"/>
    <w:rsid w:val="005C7B11"/>
    <w:rsid w:val="005C7B1C"/>
    <w:rsid w:val="005C7DC6"/>
    <w:rsid w:val="005D0075"/>
    <w:rsid w:val="005D0AEE"/>
    <w:rsid w:val="005D0E2B"/>
    <w:rsid w:val="005D1640"/>
    <w:rsid w:val="005D17E3"/>
    <w:rsid w:val="005D24CD"/>
    <w:rsid w:val="005D2953"/>
    <w:rsid w:val="005D2FF9"/>
    <w:rsid w:val="005D3983"/>
    <w:rsid w:val="005D524C"/>
    <w:rsid w:val="005D54D2"/>
    <w:rsid w:val="005D58B5"/>
    <w:rsid w:val="005D5F47"/>
    <w:rsid w:val="005D5FEF"/>
    <w:rsid w:val="005D618E"/>
    <w:rsid w:val="005D6D31"/>
    <w:rsid w:val="005D7036"/>
    <w:rsid w:val="005D73CE"/>
    <w:rsid w:val="005D78A2"/>
    <w:rsid w:val="005D7CEB"/>
    <w:rsid w:val="005E0694"/>
    <w:rsid w:val="005E1683"/>
    <w:rsid w:val="005E1A59"/>
    <w:rsid w:val="005E2114"/>
    <w:rsid w:val="005E25E8"/>
    <w:rsid w:val="005E3B90"/>
    <w:rsid w:val="005E3BB3"/>
    <w:rsid w:val="005E42EB"/>
    <w:rsid w:val="005E491C"/>
    <w:rsid w:val="005E53E4"/>
    <w:rsid w:val="005E54D8"/>
    <w:rsid w:val="005E6476"/>
    <w:rsid w:val="005E6820"/>
    <w:rsid w:val="005E6868"/>
    <w:rsid w:val="005E77DB"/>
    <w:rsid w:val="005E7EAB"/>
    <w:rsid w:val="005F0AFC"/>
    <w:rsid w:val="005F0D27"/>
    <w:rsid w:val="005F0E31"/>
    <w:rsid w:val="005F2850"/>
    <w:rsid w:val="005F375D"/>
    <w:rsid w:val="005F3EFD"/>
    <w:rsid w:val="005F4008"/>
    <w:rsid w:val="005F5EF8"/>
    <w:rsid w:val="005F6590"/>
    <w:rsid w:val="005F6B49"/>
    <w:rsid w:val="005F73ED"/>
    <w:rsid w:val="005F7890"/>
    <w:rsid w:val="005F7EFB"/>
    <w:rsid w:val="0060086C"/>
    <w:rsid w:val="00600951"/>
    <w:rsid w:val="00600DDA"/>
    <w:rsid w:val="00601151"/>
    <w:rsid w:val="006019CC"/>
    <w:rsid w:val="00602B61"/>
    <w:rsid w:val="00602BAE"/>
    <w:rsid w:val="00602D87"/>
    <w:rsid w:val="00602F3F"/>
    <w:rsid w:val="00602F72"/>
    <w:rsid w:val="00603483"/>
    <w:rsid w:val="00604525"/>
    <w:rsid w:val="00605201"/>
    <w:rsid w:val="00605B2F"/>
    <w:rsid w:val="00605B58"/>
    <w:rsid w:val="00606045"/>
    <w:rsid w:val="0060677E"/>
    <w:rsid w:val="00606E37"/>
    <w:rsid w:val="00606F2B"/>
    <w:rsid w:val="00607656"/>
    <w:rsid w:val="00607740"/>
    <w:rsid w:val="00607C10"/>
    <w:rsid w:val="00607FBE"/>
    <w:rsid w:val="00610568"/>
    <w:rsid w:val="00610CED"/>
    <w:rsid w:val="00610F21"/>
    <w:rsid w:val="00611314"/>
    <w:rsid w:val="00611886"/>
    <w:rsid w:val="0061210B"/>
    <w:rsid w:val="0061215C"/>
    <w:rsid w:val="00612207"/>
    <w:rsid w:val="0061244F"/>
    <w:rsid w:val="00613819"/>
    <w:rsid w:val="006138D6"/>
    <w:rsid w:val="00613DA6"/>
    <w:rsid w:val="00614029"/>
    <w:rsid w:val="0061442C"/>
    <w:rsid w:val="006149FE"/>
    <w:rsid w:val="00615282"/>
    <w:rsid w:val="0061604A"/>
    <w:rsid w:val="00616123"/>
    <w:rsid w:val="00616C6D"/>
    <w:rsid w:val="00620153"/>
    <w:rsid w:val="0062085B"/>
    <w:rsid w:val="00620D0C"/>
    <w:rsid w:val="0062152B"/>
    <w:rsid w:val="0062209E"/>
    <w:rsid w:val="00622316"/>
    <w:rsid w:val="00622947"/>
    <w:rsid w:val="00622F0D"/>
    <w:rsid w:val="006232B5"/>
    <w:rsid w:val="0062333D"/>
    <w:rsid w:val="0062379B"/>
    <w:rsid w:val="00624F7C"/>
    <w:rsid w:val="0062534D"/>
    <w:rsid w:val="00625E91"/>
    <w:rsid w:val="00626415"/>
    <w:rsid w:val="0062670A"/>
    <w:rsid w:val="006268A1"/>
    <w:rsid w:val="00630025"/>
    <w:rsid w:val="0063077B"/>
    <w:rsid w:val="00630CDE"/>
    <w:rsid w:val="0063128A"/>
    <w:rsid w:val="00631387"/>
    <w:rsid w:val="0063140C"/>
    <w:rsid w:val="00631594"/>
    <w:rsid w:val="00631B30"/>
    <w:rsid w:val="006323A3"/>
    <w:rsid w:val="006328FA"/>
    <w:rsid w:val="006333D8"/>
    <w:rsid w:val="006334B1"/>
    <w:rsid w:val="006341B4"/>
    <w:rsid w:val="00634758"/>
    <w:rsid w:val="00634B36"/>
    <w:rsid w:val="00634E63"/>
    <w:rsid w:val="00634FFE"/>
    <w:rsid w:val="00635AC9"/>
    <w:rsid w:val="00635BF3"/>
    <w:rsid w:val="00635C91"/>
    <w:rsid w:val="006369EA"/>
    <w:rsid w:val="00637392"/>
    <w:rsid w:val="00641175"/>
    <w:rsid w:val="00641564"/>
    <w:rsid w:val="00641969"/>
    <w:rsid w:val="00641B85"/>
    <w:rsid w:val="00641E6D"/>
    <w:rsid w:val="006420C0"/>
    <w:rsid w:val="00642AC4"/>
    <w:rsid w:val="00642D8A"/>
    <w:rsid w:val="00643CF5"/>
    <w:rsid w:val="006440CE"/>
    <w:rsid w:val="00644B89"/>
    <w:rsid w:val="00645189"/>
    <w:rsid w:val="00645254"/>
    <w:rsid w:val="00645568"/>
    <w:rsid w:val="006455C9"/>
    <w:rsid w:val="006457F8"/>
    <w:rsid w:val="0064599F"/>
    <w:rsid w:val="00645A3E"/>
    <w:rsid w:val="00645B88"/>
    <w:rsid w:val="00645F35"/>
    <w:rsid w:val="006477B1"/>
    <w:rsid w:val="0064781E"/>
    <w:rsid w:val="00647BEB"/>
    <w:rsid w:val="00650545"/>
    <w:rsid w:val="00651073"/>
    <w:rsid w:val="006515D6"/>
    <w:rsid w:val="00651D47"/>
    <w:rsid w:val="0065205F"/>
    <w:rsid w:val="00652149"/>
    <w:rsid w:val="006521DE"/>
    <w:rsid w:val="006526BA"/>
    <w:rsid w:val="00652AAA"/>
    <w:rsid w:val="006537C4"/>
    <w:rsid w:val="0065403B"/>
    <w:rsid w:val="0065548B"/>
    <w:rsid w:val="00657316"/>
    <w:rsid w:val="006574A7"/>
    <w:rsid w:val="00657514"/>
    <w:rsid w:val="00657772"/>
    <w:rsid w:val="00657950"/>
    <w:rsid w:val="00657BCD"/>
    <w:rsid w:val="006602DC"/>
    <w:rsid w:val="00660FAC"/>
    <w:rsid w:val="0066147C"/>
    <w:rsid w:val="00661C76"/>
    <w:rsid w:val="00663997"/>
    <w:rsid w:val="00663B69"/>
    <w:rsid w:val="00663CA2"/>
    <w:rsid w:val="00663DAA"/>
    <w:rsid w:val="00663F89"/>
    <w:rsid w:val="0066506D"/>
    <w:rsid w:val="006654FA"/>
    <w:rsid w:val="006656DE"/>
    <w:rsid w:val="00666327"/>
    <w:rsid w:val="0066679B"/>
    <w:rsid w:val="00666A69"/>
    <w:rsid w:val="006670F5"/>
    <w:rsid w:val="0066728C"/>
    <w:rsid w:val="006679EC"/>
    <w:rsid w:val="006702D2"/>
    <w:rsid w:val="00670D58"/>
    <w:rsid w:val="006711C2"/>
    <w:rsid w:val="006718CE"/>
    <w:rsid w:val="006720E1"/>
    <w:rsid w:val="00672164"/>
    <w:rsid w:val="006726DB"/>
    <w:rsid w:val="006728B0"/>
    <w:rsid w:val="00672F3F"/>
    <w:rsid w:val="00673497"/>
    <w:rsid w:val="006738C5"/>
    <w:rsid w:val="0067439D"/>
    <w:rsid w:val="00674E20"/>
    <w:rsid w:val="006753C4"/>
    <w:rsid w:val="00675644"/>
    <w:rsid w:val="006757D5"/>
    <w:rsid w:val="00675978"/>
    <w:rsid w:val="0067616F"/>
    <w:rsid w:val="0067651A"/>
    <w:rsid w:val="006771B7"/>
    <w:rsid w:val="00677C9C"/>
    <w:rsid w:val="00677CA3"/>
    <w:rsid w:val="0068140F"/>
    <w:rsid w:val="00681730"/>
    <w:rsid w:val="00681E9A"/>
    <w:rsid w:val="0068293E"/>
    <w:rsid w:val="00683CAA"/>
    <w:rsid w:val="006843F6"/>
    <w:rsid w:val="00685B68"/>
    <w:rsid w:val="00685BB1"/>
    <w:rsid w:val="00686724"/>
    <w:rsid w:val="00686736"/>
    <w:rsid w:val="006867A8"/>
    <w:rsid w:val="00686CA4"/>
    <w:rsid w:val="0068735A"/>
    <w:rsid w:val="0068740A"/>
    <w:rsid w:val="00687D37"/>
    <w:rsid w:val="006903D6"/>
    <w:rsid w:val="00690450"/>
    <w:rsid w:val="0069081E"/>
    <w:rsid w:val="00691575"/>
    <w:rsid w:val="00691692"/>
    <w:rsid w:val="006920F6"/>
    <w:rsid w:val="0069210D"/>
    <w:rsid w:val="00692451"/>
    <w:rsid w:val="00692852"/>
    <w:rsid w:val="00692A2D"/>
    <w:rsid w:val="0069392E"/>
    <w:rsid w:val="00693CDA"/>
    <w:rsid w:val="00693D08"/>
    <w:rsid w:val="00693FBE"/>
    <w:rsid w:val="006941C7"/>
    <w:rsid w:val="00694528"/>
    <w:rsid w:val="00695904"/>
    <w:rsid w:val="00696359"/>
    <w:rsid w:val="00696767"/>
    <w:rsid w:val="00696B78"/>
    <w:rsid w:val="006A18F0"/>
    <w:rsid w:val="006A1F28"/>
    <w:rsid w:val="006A2596"/>
    <w:rsid w:val="006A32C0"/>
    <w:rsid w:val="006A3C18"/>
    <w:rsid w:val="006A407B"/>
    <w:rsid w:val="006A547B"/>
    <w:rsid w:val="006A59B9"/>
    <w:rsid w:val="006A5C9F"/>
    <w:rsid w:val="006A6889"/>
    <w:rsid w:val="006A694F"/>
    <w:rsid w:val="006A74F9"/>
    <w:rsid w:val="006A7E45"/>
    <w:rsid w:val="006B0038"/>
    <w:rsid w:val="006B0099"/>
    <w:rsid w:val="006B05D7"/>
    <w:rsid w:val="006B0751"/>
    <w:rsid w:val="006B198F"/>
    <w:rsid w:val="006B22E9"/>
    <w:rsid w:val="006B2983"/>
    <w:rsid w:val="006B3055"/>
    <w:rsid w:val="006B422D"/>
    <w:rsid w:val="006B45E4"/>
    <w:rsid w:val="006B5125"/>
    <w:rsid w:val="006B577D"/>
    <w:rsid w:val="006B5AD5"/>
    <w:rsid w:val="006B7580"/>
    <w:rsid w:val="006B7A03"/>
    <w:rsid w:val="006B7ABF"/>
    <w:rsid w:val="006B7C7A"/>
    <w:rsid w:val="006B7E32"/>
    <w:rsid w:val="006C000B"/>
    <w:rsid w:val="006C01B8"/>
    <w:rsid w:val="006C0524"/>
    <w:rsid w:val="006C0965"/>
    <w:rsid w:val="006C1108"/>
    <w:rsid w:val="006C1EFB"/>
    <w:rsid w:val="006C3A17"/>
    <w:rsid w:val="006C3CB7"/>
    <w:rsid w:val="006C4102"/>
    <w:rsid w:val="006C52CA"/>
    <w:rsid w:val="006C57BF"/>
    <w:rsid w:val="006C6267"/>
    <w:rsid w:val="006C643D"/>
    <w:rsid w:val="006C66D0"/>
    <w:rsid w:val="006C6E4D"/>
    <w:rsid w:val="006C7501"/>
    <w:rsid w:val="006C7839"/>
    <w:rsid w:val="006C79E2"/>
    <w:rsid w:val="006C7E6A"/>
    <w:rsid w:val="006C7E78"/>
    <w:rsid w:val="006C7F2F"/>
    <w:rsid w:val="006D0260"/>
    <w:rsid w:val="006D0476"/>
    <w:rsid w:val="006D0E9E"/>
    <w:rsid w:val="006D1048"/>
    <w:rsid w:val="006D104B"/>
    <w:rsid w:val="006D125A"/>
    <w:rsid w:val="006D1E8C"/>
    <w:rsid w:val="006D3034"/>
    <w:rsid w:val="006D31AA"/>
    <w:rsid w:val="006D3727"/>
    <w:rsid w:val="006D3E5C"/>
    <w:rsid w:val="006D415C"/>
    <w:rsid w:val="006D4806"/>
    <w:rsid w:val="006D4B3E"/>
    <w:rsid w:val="006D545E"/>
    <w:rsid w:val="006D5648"/>
    <w:rsid w:val="006D5E64"/>
    <w:rsid w:val="006D663E"/>
    <w:rsid w:val="006D66C9"/>
    <w:rsid w:val="006D6BAB"/>
    <w:rsid w:val="006D7055"/>
    <w:rsid w:val="006D7254"/>
    <w:rsid w:val="006D775F"/>
    <w:rsid w:val="006D7C62"/>
    <w:rsid w:val="006D7F3D"/>
    <w:rsid w:val="006E0BC2"/>
    <w:rsid w:val="006E0BF8"/>
    <w:rsid w:val="006E1CD8"/>
    <w:rsid w:val="006E1CDA"/>
    <w:rsid w:val="006E1F59"/>
    <w:rsid w:val="006E23B9"/>
    <w:rsid w:val="006E2B08"/>
    <w:rsid w:val="006E2BB2"/>
    <w:rsid w:val="006E30CF"/>
    <w:rsid w:val="006E3870"/>
    <w:rsid w:val="006E39B9"/>
    <w:rsid w:val="006E3E48"/>
    <w:rsid w:val="006E3F45"/>
    <w:rsid w:val="006E411C"/>
    <w:rsid w:val="006E47DD"/>
    <w:rsid w:val="006E4C6B"/>
    <w:rsid w:val="006E5243"/>
    <w:rsid w:val="006E5887"/>
    <w:rsid w:val="006E6538"/>
    <w:rsid w:val="006E6D70"/>
    <w:rsid w:val="006E7250"/>
    <w:rsid w:val="006E7399"/>
    <w:rsid w:val="006E745E"/>
    <w:rsid w:val="006E7648"/>
    <w:rsid w:val="006E7C55"/>
    <w:rsid w:val="006E7DF4"/>
    <w:rsid w:val="006F089F"/>
    <w:rsid w:val="006F0BDE"/>
    <w:rsid w:val="006F14CC"/>
    <w:rsid w:val="006F1BB1"/>
    <w:rsid w:val="006F1C22"/>
    <w:rsid w:val="006F206D"/>
    <w:rsid w:val="006F216F"/>
    <w:rsid w:val="006F2C8D"/>
    <w:rsid w:val="006F3096"/>
    <w:rsid w:val="006F3102"/>
    <w:rsid w:val="006F3158"/>
    <w:rsid w:val="006F39F8"/>
    <w:rsid w:val="006F3DFA"/>
    <w:rsid w:val="006F47BA"/>
    <w:rsid w:val="006F4CD0"/>
    <w:rsid w:val="006F5430"/>
    <w:rsid w:val="006F56E6"/>
    <w:rsid w:val="006F602A"/>
    <w:rsid w:val="006F62D4"/>
    <w:rsid w:val="006F630A"/>
    <w:rsid w:val="006F66C1"/>
    <w:rsid w:val="006F74FE"/>
    <w:rsid w:val="006F7AF4"/>
    <w:rsid w:val="006F7D86"/>
    <w:rsid w:val="00700CCD"/>
    <w:rsid w:val="0070165A"/>
    <w:rsid w:val="00701774"/>
    <w:rsid w:val="0070209F"/>
    <w:rsid w:val="0070252F"/>
    <w:rsid w:val="00702645"/>
    <w:rsid w:val="0070286B"/>
    <w:rsid w:val="00702AB4"/>
    <w:rsid w:val="00702E68"/>
    <w:rsid w:val="00703254"/>
    <w:rsid w:val="00703385"/>
    <w:rsid w:val="007034D6"/>
    <w:rsid w:val="007037A6"/>
    <w:rsid w:val="0070493C"/>
    <w:rsid w:val="00704E35"/>
    <w:rsid w:val="00705EF5"/>
    <w:rsid w:val="007067DD"/>
    <w:rsid w:val="007076FF"/>
    <w:rsid w:val="00707AE7"/>
    <w:rsid w:val="0071024F"/>
    <w:rsid w:val="0071094C"/>
    <w:rsid w:val="007109CE"/>
    <w:rsid w:val="007119FC"/>
    <w:rsid w:val="007125AB"/>
    <w:rsid w:val="00713A49"/>
    <w:rsid w:val="007141E8"/>
    <w:rsid w:val="00714879"/>
    <w:rsid w:val="00714AC4"/>
    <w:rsid w:val="00715C8E"/>
    <w:rsid w:val="00715F18"/>
    <w:rsid w:val="00716149"/>
    <w:rsid w:val="00716B9D"/>
    <w:rsid w:val="007172AB"/>
    <w:rsid w:val="00717C6B"/>
    <w:rsid w:val="00717F60"/>
    <w:rsid w:val="0072057A"/>
    <w:rsid w:val="0072099E"/>
    <w:rsid w:val="007211A4"/>
    <w:rsid w:val="007213E5"/>
    <w:rsid w:val="007214EA"/>
    <w:rsid w:val="00721800"/>
    <w:rsid w:val="007220DB"/>
    <w:rsid w:val="00723074"/>
    <w:rsid w:val="00723210"/>
    <w:rsid w:val="00723A56"/>
    <w:rsid w:val="00723C80"/>
    <w:rsid w:val="007243E1"/>
    <w:rsid w:val="007244D1"/>
    <w:rsid w:val="007251BA"/>
    <w:rsid w:val="0072585D"/>
    <w:rsid w:val="00725E21"/>
    <w:rsid w:val="00726496"/>
    <w:rsid w:val="007269AA"/>
    <w:rsid w:val="00726F57"/>
    <w:rsid w:val="0072709E"/>
    <w:rsid w:val="00730D6F"/>
    <w:rsid w:val="00730F71"/>
    <w:rsid w:val="00731078"/>
    <w:rsid w:val="007314F5"/>
    <w:rsid w:val="0073206F"/>
    <w:rsid w:val="0073207B"/>
    <w:rsid w:val="00733F34"/>
    <w:rsid w:val="00734DF5"/>
    <w:rsid w:val="00735BC1"/>
    <w:rsid w:val="00735DF0"/>
    <w:rsid w:val="007379D3"/>
    <w:rsid w:val="00737C87"/>
    <w:rsid w:val="00737DBF"/>
    <w:rsid w:val="00740425"/>
    <w:rsid w:val="0074066D"/>
    <w:rsid w:val="00740BED"/>
    <w:rsid w:val="00740F35"/>
    <w:rsid w:val="00741DFE"/>
    <w:rsid w:val="00742083"/>
    <w:rsid w:val="00743438"/>
    <w:rsid w:val="0074359D"/>
    <w:rsid w:val="0074360B"/>
    <w:rsid w:val="00744018"/>
    <w:rsid w:val="00744335"/>
    <w:rsid w:val="007443C2"/>
    <w:rsid w:val="00744920"/>
    <w:rsid w:val="00744B07"/>
    <w:rsid w:val="007450AF"/>
    <w:rsid w:val="0074515E"/>
    <w:rsid w:val="00745715"/>
    <w:rsid w:val="00745AD1"/>
    <w:rsid w:val="00746303"/>
    <w:rsid w:val="00747F83"/>
    <w:rsid w:val="00747FEE"/>
    <w:rsid w:val="0075015C"/>
    <w:rsid w:val="00750168"/>
    <w:rsid w:val="007504E5"/>
    <w:rsid w:val="00750B31"/>
    <w:rsid w:val="00750B4F"/>
    <w:rsid w:val="0075107B"/>
    <w:rsid w:val="00751197"/>
    <w:rsid w:val="00751283"/>
    <w:rsid w:val="007512C2"/>
    <w:rsid w:val="007513D9"/>
    <w:rsid w:val="00751E51"/>
    <w:rsid w:val="00752556"/>
    <w:rsid w:val="00752A8C"/>
    <w:rsid w:val="00752AEC"/>
    <w:rsid w:val="00752CCA"/>
    <w:rsid w:val="00753315"/>
    <w:rsid w:val="0075346A"/>
    <w:rsid w:val="00753BCE"/>
    <w:rsid w:val="00754872"/>
    <w:rsid w:val="007549EA"/>
    <w:rsid w:val="00754BC2"/>
    <w:rsid w:val="00754EC0"/>
    <w:rsid w:val="0075633C"/>
    <w:rsid w:val="00756BDA"/>
    <w:rsid w:val="0075720D"/>
    <w:rsid w:val="007603A3"/>
    <w:rsid w:val="0076113E"/>
    <w:rsid w:val="0076141D"/>
    <w:rsid w:val="00761F53"/>
    <w:rsid w:val="0076223C"/>
    <w:rsid w:val="007622B6"/>
    <w:rsid w:val="00762404"/>
    <w:rsid w:val="00762685"/>
    <w:rsid w:val="007627FC"/>
    <w:rsid w:val="0076280F"/>
    <w:rsid w:val="007637A4"/>
    <w:rsid w:val="007638BA"/>
    <w:rsid w:val="0076400C"/>
    <w:rsid w:val="007646ED"/>
    <w:rsid w:val="00765045"/>
    <w:rsid w:val="0076545A"/>
    <w:rsid w:val="00765CF2"/>
    <w:rsid w:val="007661C4"/>
    <w:rsid w:val="00766824"/>
    <w:rsid w:val="007670A0"/>
    <w:rsid w:val="007671C4"/>
    <w:rsid w:val="00770107"/>
    <w:rsid w:val="00772B9F"/>
    <w:rsid w:val="00772E59"/>
    <w:rsid w:val="00773530"/>
    <w:rsid w:val="00773C79"/>
    <w:rsid w:val="007751DA"/>
    <w:rsid w:val="0077544F"/>
    <w:rsid w:val="007764B6"/>
    <w:rsid w:val="007765D1"/>
    <w:rsid w:val="00776F03"/>
    <w:rsid w:val="00777025"/>
    <w:rsid w:val="00780138"/>
    <w:rsid w:val="00780146"/>
    <w:rsid w:val="00780727"/>
    <w:rsid w:val="007813EF"/>
    <w:rsid w:val="0078156B"/>
    <w:rsid w:val="00781A86"/>
    <w:rsid w:val="00782255"/>
    <w:rsid w:val="00782A52"/>
    <w:rsid w:val="007831F9"/>
    <w:rsid w:val="00783771"/>
    <w:rsid w:val="00783A47"/>
    <w:rsid w:val="00783BD1"/>
    <w:rsid w:val="00783BFC"/>
    <w:rsid w:val="007846E7"/>
    <w:rsid w:val="00784766"/>
    <w:rsid w:val="00784811"/>
    <w:rsid w:val="00784A28"/>
    <w:rsid w:val="00784C1F"/>
    <w:rsid w:val="00784EFD"/>
    <w:rsid w:val="00785023"/>
    <w:rsid w:val="00785066"/>
    <w:rsid w:val="00785EA7"/>
    <w:rsid w:val="007862F2"/>
    <w:rsid w:val="0078658F"/>
    <w:rsid w:val="007865ED"/>
    <w:rsid w:val="00786FBB"/>
    <w:rsid w:val="007878F3"/>
    <w:rsid w:val="00787C53"/>
    <w:rsid w:val="00787E14"/>
    <w:rsid w:val="0079002F"/>
    <w:rsid w:val="00790451"/>
    <w:rsid w:val="007915F7"/>
    <w:rsid w:val="007925A3"/>
    <w:rsid w:val="007933EC"/>
    <w:rsid w:val="00793B40"/>
    <w:rsid w:val="00794238"/>
    <w:rsid w:val="0079473B"/>
    <w:rsid w:val="007950F7"/>
    <w:rsid w:val="00795236"/>
    <w:rsid w:val="007952AE"/>
    <w:rsid w:val="00795FC7"/>
    <w:rsid w:val="0079624F"/>
    <w:rsid w:val="007971A7"/>
    <w:rsid w:val="00797A88"/>
    <w:rsid w:val="00797B62"/>
    <w:rsid w:val="007A000F"/>
    <w:rsid w:val="007A0734"/>
    <w:rsid w:val="007A165C"/>
    <w:rsid w:val="007A1C1A"/>
    <w:rsid w:val="007A283D"/>
    <w:rsid w:val="007A2990"/>
    <w:rsid w:val="007A2A7F"/>
    <w:rsid w:val="007A32B8"/>
    <w:rsid w:val="007A3D75"/>
    <w:rsid w:val="007A3EEE"/>
    <w:rsid w:val="007A4553"/>
    <w:rsid w:val="007A4F97"/>
    <w:rsid w:val="007A5920"/>
    <w:rsid w:val="007A6136"/>
    <w:rsid w:val="007A68A9"/>
    <w:rsid w:val="007A6942"/>
    <w:rsid w:val="007A69D4"/>
    <w:rsid w:val="007A6B7A"/>
    <w:rsid w:val="007A6BF2"/>
    <w:rsid w:val="007A6FC3"/>
    <w:rsid w:val="007A78BD"/>
    <w:rsid w:val="007A79D1"/>
    <w:rsid w:val="007A7D2C"/>
    <w:rsid w:val="007B0144"/>
    <w:rsid w:val="007B0368"/>
    <w:rsid w:val="007B2F77"/>
    <w:rsid w:val="007B2F80"/>
    <w:rsid w:val="007B39F6"/>
    <w:rsid w:val="007B3F0E"/>
    <w:rsid w:val="007B3F70"/>
    <w:rsid w:val="007B42CC"/>
    <w:rsid w:val="007B478B"/>
    <w:rsid w:val="007B478C"/>
    <w:rsid w:val="007B4948"/>
    <w:rsid w:val="007B4CE1"/>
    <w:rsid w:val="007B6B8E"/>
    <w:rsid w:val="007B6ECE"/>
    <w:rsid w:val="007B6F45"/>
    <w:rsid w:val="007B7232"/>
    <w:rsid w:val="007B7297"/>
    <w:rsid w:val="007B7387"/>
    <w:rsid w:val="007B7A63"/>
    <w:rsid w:val="007C0764"/>
    <w:rsid w:val="007C0CF6"/>
    <w:rsid w:val="007C17D6"/>
    <w:rsid w:val="007C191A"/>
    <w:rsid w:val="007C1DC3"/>
    <w:rsid w:val="007C1EAA"/>
    <w:rsid w:val="007C225D"/>
    <w:rsid w:val="007C22BE"/>
    <w:rsid w:val="007C2413"/>
    <w:rsid w:val="007C36DC"/>
    <w:rsid w:val="007C49F3"/>
    <w:rsid w:val="007C4B6E"/>
    <w:rsid w:val="007C60BF"/>
    <w:rsid w:val="007C66BA"/>
    <w:rsid w:val="007C684F"/>
    <w:rsid w:val="007C68ED"/>
    <w:rsid w:val="007C6D7F"/>
    <w:rsid w:val="007D0BD4"/>
    <w:rsid w:val="007D1323"/>
    <w:rsid w:val="007D1929"/>
    <w:rsid w:val="007D1F47"/>
    <w:rsid w:val="007D2023"/>
    <w:rsid w:val="007D23BA"/>
    <w:rsid w:val="007D285F"/>
    <w:rsid w:val="007D2C62"/>
    <w:rsid w:val="007D2EF1"/>
    <w:rsid w:val="007D30F7"/>
    <w:rsid w:val="007D4D13"/>
    <w:rsid w:val="007D55D8"/>
    <w:rsid w:val="007D5849"/>
    <w:rsid w:val="007D638D"/>
    <w:rsid w:val="007D672A"/>
    <w:rsid w:val="007D6DDE"/>
    <w:rsid w:val="007D6E45"/>
    <w:rsid w:val="007D7700"/>
    <w:rsid w:val="007D7EBC"/>
    <w:rsid w:val="007E0842"/>
    <w:rsid w:val="007E0E9A"/>
    <w:rsid w:val="007E1B10"/>
    <w:rsid w:val="007E22FB"/>
    <w:rsid w:val="007E2C6A"/>
    <w:rsid w:val="007E2CAA"/>
    <w:rsid w:val="007E2D5A"/>
    <w:rsid w:val="007E3478"/>
    <w:rsid w:val="007E3CBC"/>
    <w:rsid w:val="007E4A42"/>
    <w:rsid w:val="007E5078"/>
    <w:rsid w:val="007E53D2"/>
    <w:rsid w:val="007E5F2F"/>
    <w:rsid w:val="007E61A5"/>
    <w:rsid w:val="007E6308"/>
    <w:rsid w:val="007E68EF"/>
    <w:rsid w:val="007E6E48"/>
    <w:rsid w:val="007E7023"/>
    <w:rsid w:val="007E713A"/>
    <w:rsid w:val="007E73B8"/>
    <w:rsid w:val="007E7436"/>
    <w:rsid w:val="007F0BB1"/>
    <w:rsid w:val="007F0EC7"/>
    <w:rsid w:val="007F1030"/>
    <w:rsid w:val="007F1875"/>
    <w:rsid w:val="007F1952"/>
    <w:rsid w:val="007F2883"/>
    <w:rsid w:val="007F295F"/>
    <w:rsid w:val="007F3013"/>
    <w:rsid w:val="007F340B"/>
    <w:rsid w:val="007F35CD"/>
    <w:rsid w:val="007F35DC"/>
    <w:rsid w:val="007F3A6B"/>
    <w:rsid w:val="007F3B63"/>
    <w:rsid w:val="007F4A6C"/>
    <w:rsid w:val="007F5F10"/>
    <w:rsid w:val="007F62BE"/>
    <w:rsid w:val="007F7003"/>
    <w:rsid w:val="007F72E3"/>
    <w:rsid w:val="007F7952"/>
    <w:rsid w:val="00800325"/>
    <w:rsid w:val="008005F8"/>
    <w:rsid w:val="00800A0A"/>
    <w:rsid w:val="00800A82"/>
    <w:rsid w:val="00800AF3"/>
    <w:rsid w:val="00800DF5"/>
    <w:rsid w:val="00800EAA"/>
    <w:rsid w:val="00801122"/>
    <w:rsid w:val="008013AF"/>
    <w:rsid w:val="00801853"/>
    <w:rsid w:val="00802007"/>
    <w:rsid w:val="008024BE"/>
    <w:rsid w:val="0080252E"/>
    <w:rsid w:val="00803DFF"/>
    <w:rsid w:val="00803EA4"/>
    <w:rsid w:val="00805C05"/>
    <w:rsid w:val="00806CC3"/>
    <w:rsid w:val="0080719C"/>
    <w:rsid w:val="00807241"/>
    <w:rsid w:val="00807247"/>
    <w:rsid w:val="00807C01"/>
    <w:rsid w:val="00807CED"/>
    <w:rsid w:val="0081001C"/>
    <w:rsid w:val="00810B75"/>
    <w:rsid w:val="00810FB1"/>
    <w:rsid w:val="0081129A"/>
    <w:rsid w:val="0081129F"/>
    <w:rsid w:val="0081180D"/>
    <w:rsid w:val="00811B43"/>
    <w:rsid w:val="00811DD1"/>
    <w:rsid w:val="00811E85"/>
    <w:rsid w:val="00812149"/>
    <w:rsid w:val="00812582"/>
    <w:rsid w:val="00812C78"/>
    <w:rsid w:val="0081443B"/>
    <w:rsid w:val="00814CBD"/>
    <w:rsid w:val="0081568B"/>
    <w:rsid w:val="00815A9E"/>
    <w:rsid w:val="00815D5A"/>
    <w:rsid w:val="00816210"/>
    <w:rsid w:val="00816638"/>
    <w:rsid w:val="008167FB"/>
    <w:rsid w:val="00816F91"/>
    <w:rsid w:val="00817528"/>
    <w:rsid w:val="00817DB8"/>
    <w:rsid w:val="00822B40"/>
    <w:rsid w:val="008230CF"/>
    <w:rsid w:val="00823253"/>
    <w:rsid w:val="0082362C"/>
    <w:rsid w:val="008239EC"/>
    <w:rsid w:val="00823B18"/>
    <w:rsid w:val="0082420E"/>
    <w:rsid w:val="00824334"/>
    <w:rsid w:val="00824938"/>
    <w:rsid w:val="00824D64"/>
    <w:rsid w:val="0082504F"/>
    <w:rsid w:val="00825C89"/>
    <w:rsid w:val="00826248"/>
    <w:rsid w:val="008269A6"/>
    <w:rsid w:val="00826CF3"/>
    <w:rsid w:val="00826FB5"/>
    <w:rsid w:val="00827EA8"/>
    <w:rsid w:val="00830064"/>
    <w:rsid w:val="0083054C"/>
    <w:rsid w:val="0083064A"/>
    <w:rsid w:val="00831062"/>
    <w:rsid w:val="00831116"/>
    <w:rsid w:val="008316C8"/>
    <w:rsid w:val="008322CC"/>
    <w:rsid w:val="00833150"/>
    <w:rsid w:val="008331FD"/>
    <w:rsid w:val="00833454"/>
    <w:rsid w:val="0083346A"/>
    <w:rsid w:val="00833659"/>
    <w:rsid w:val="00833F55"/>
    <w:rsid w:val="00834C18"/>
    <w:rsid w:val="0083528C"/>
    <w:rsid w:val="00835635"/>
    <w:rsid w:val="00835748"/>
    <w:rsid w:val="008358F5"/>
    <w:rsid w:val="00835B58"/>
    <w:rsid w:val="008361FE"/>
    <w:rsid w:val="00836243"/>
    <w:rsid w:val="00836A91"/>
    <w:rsid w:val="00837143"/>
    <w:rsid w:val="00837ED7"/>
    <w:rsid w:val="00840129"/>
    <w:rsid w:val="008401CE"/>
    <w:rsid w:val="0084031F"/>
    <w:rsid w:val="00840755"/>
    <w:rsid w:val="008408A9"/>
    <w:rsid w:val="00840C7B"/>
    <w:rsid w:val="00840E2F"/>
    <w:rsid w:val="00840F45"/>
    <w:rsid w:val="00841584"/>
    <w:rsid w:val="00841E80"/>
    <w:rsid w:val="008426CA"/>
    <w:rsid w:val="00842C9B"/>
    <w:rsid w:val="00842CEB"/>
    <w:rsid w:val="00843345"/>
    <w:rsid w:val="0084344A"/>
    <w:rsid w:val="0084349A"/>
    <w:rsid w:val="00843D6D"/>
    <w:rsid w:val="00843E57"/>
    <w:rsid w:val="00844531"/>
    <w:rsid w:val="0084521C"/>
    <w:rsid w:val="0084541B"/>
    <w:rsid w:val="00845778"/>
    <w:rsid w:val="00845BC2"/>
    <w:rsid w:val="008461A6"/>
    <w:rsid w:val="0084633B"/>
    <w:rsid w:val="0084638C"/>
    <w:rsid w:val="00846509"/>
    <w:rsid w:val="008465DA"/>
    <w:rsid w:val="0084697D"/>
    <w:rsid w:val="00846A23"/>
    <w:rsid w:val="00846AFF"/>
    <w:rsid w:val="00847860"/>
    <w:rsid w:val="00847B18"/>
    <w:rsid w:val="00847BB2"/>
    <w:rsid w:val="0085046A"/>
    <w:rsid w:val="008506FE"/>
    <w:rsid w:val="0085182B"/>
    <w:rsid w:val="00851A3E"/>
    <w:rsid w:val="008523DD"/>
    <w:rsid w:val="008527F4"/>
    <w:rsid w:val="00852BFC"/>
    <w:rsid w:val="00852DA0"/>
    <w:rsid w:val="008532DE"/>
    <w:rsid w:val="00853F42"/>
    <w:rsid w:val="00854596"/>
    <w:rsid w:val="00854B83"/>
    <w:rsid w:val="00854E0D"/>
    <w:rsid w:val="00854F60"/>
    <w:rsid w:val="0085548C"/>
    <w:rsid w:val="0085572D"/>
    <w:rsid w:val="00855842"/>
    <w:rsid w:val="008558A5"/>
    <w:rsid w:val="00855A74"/>
    <w:rsid w:val="00855BC2"/>
    <w:rsid w:val="00855F18"/>
    <w:rsid w:val="00856044"/>
    <w:rsid w:val="00856277"/>
    <w:rsid w:val="00856D62"/>
    <w:rsid w:val="00857C6C"/>
    <w:rsid w:val="008601E1"/>
    <w:rsid w:val="008606B1"/>
    <w:rsid w:val="008615F9"/>
    <w:rsid w:val="00861D53"/>
    <w:rsid w:val="00862836"/>
    <w:rsid w:val="00862D04"/>
    <w:rsid w:val="00863851"/>
    <w:rsid w:val="00863B89"/>
    <w:rsid w:val="00863BF8"/>
    <w:rsid w:val="008642B3"/>
    <w:rsid w:val="0086455D"/>
    <w:rsid w:val="00864A67"/>
    <w:rsid w:val="0086553A"/>
    <w:rsid w:val="00866F86"/>
    <w:rsid w:val="008671F9"/>
    <w:rsid w:val="00867428"/>
    <w:rsid w:val="008678FB"/>
    <w:rsid w:val="00867AFE"/>
    <w:rsid w:val="008704B8"/>
    <w:rsid w:val="00871D81"/>
    <w:rsid w:val="00871F9B"/>
    <w:rsid w:val="0087221C"/>
    <w:rsid w:val="00873769"/>
    <w:rsid w:val="00873983"/>
    <w:rsid w:val="00873D1C"/>
    <w:rsid w:val="00873DFE"/>
    <w:rsid w:val="00874299"/>
    <w:rsid w:val="0087432F"/>
    <w:rsid w:val="00874927"/>
    <w:rsid w:val="008755DE"/>
    <w:rsid w:val="008757F3"/>
    <w:rsid w:val="00875DAA"/>
    <w:rsid w:val="008760EF"/>
    <w:rsid w:val="0087651E"/>
    <w:rsid w:val="00876C3A"/>
    <w:rsid w:val="00876CB9"/>
    <w:rsid w:val="00876D55"/>
    <w:rsid w:val="00877858"/>
    <w:rsid w:val="00877A1A"/>
    <w:rsid w:val="00880209"/>
    <w:rsid w:val="008806B0"/>
    <w:rsid w:val="00880AC7"/>
    <w:rsid w:val="00880B1C"/>
    <w:rsid w:val="00880D39"/>
    <w:rsid w:val="00880DCC"/>
    <w:rsid w:val="00880DD7"/>
    <w:rsid w:val="00881971"/>
    <w:rsid w:val="00881A00"/>
    <w:rsid w:val="00881B88"/>
    <w:rsid w:val="00881C93"/>
    <w:rsid w:val="008826CE"/>
    <w:rsid w:val="00882C94"/>
    <w:rsid w:val="00883198"/>
    <w:rsid w:val="00883FCB"/>
    <w:rsid w:val="008840FA"/>
    <w:rsid w:val="00885E08"/>
    <w:rsid w:val="0088646D"/>
    <w:rsid w:val="00886613"/>
    <w:rsid w:val="00886BEE"/>
    <w:rsid w:val="00887450"/>
    <w:rsid w:val="008878A6"/>
    <w:rsid w:val="008879FC"/>
    <w:rsid w:val="00887AB9"/>
    <w:rsid w:val="00887AFD"/>
    <w:rsid w:val="0089057B"/>
    <w:rsid w:val="00891633"/>
    <w:rsid w:val="00891918"/>
    <w:rsid w:val="00891EA9"/>
    <w:rsid w:val="00891F55"/>
    <w:rsid w:val="0089284C"/>
    <w:rsid w:val="00892C0C"/>
    <w:rsid w:val="008931A2"/>
    <w:rsid w:val="00893C70"/>
    <w:rsid w:val="00893D1C"/>
    <w:rsid w:val="00893FE2"/>
    <w:rsid w:val="00894C53"/>
    <w:rsid w:val="00894E60"/>
    <w:rsid w:val="00895326"/>
    <w:rsid w:val="00895591"/>
    <w:rsid w:val="008955B8"/>
    <w:rsid w:val="008959FC"/>
    <w:rsid w:val="00897A1C"/>
    <w:rsid w:val="00897DCD"/>
    <w:rsid w:val="008A0685"/>
    <w:rsid w:val="008A10BC"/>
    <w:rsid w:val="008A2086"/>
    <w:rsid w:val="008A2569"/>
    <w:rsid w:val="008A2A04"/>
    <w:rsid w:val="008A3A43"/>
    <w:rsid w:val="008A42A8"/>
    <w:rsid w:val="008A43D0"/>
    <w:rsid w:val="008A4480"/>
    <w:rsid w:val="008A478F"/>
    <w:rsid w:val="008A5109"/>
    <w:rsid w:val="008A5130"/>
    <w:rsid w:val="008A579C"/>
    <w:rsid w:val="008A5A67"/>
    <w:rsid w:val="008A62B4"/>
    <w:rsid w:val="008A63A5"/>
    <w:rsid w:val="008A6BC0"/>
    <w:rsid w:val="008A6C63"/>
    <w:rsid w:val="008A6FEE"/>
    <w:rsid w:val="008A777F"/>
    <w:rsid w:val="008A7792"/>
    <w:rsid w:val="008B0134"/>
    <w:rsid w:val="008B0DB9"/>
    <w:rsid w:val="008B0DCE"/>
    <w:rsid w:val="008B0DF9"/>
    <w:rsid w:val="008B140D"/>
    <w:rsid w:val="008B1559"/>
    <w:rsid w:val="008B1A96"/>
    <w:rsid w:val="008B231B"/>
    <w:rsid w:val="008B2F21"/>
    <w:rsid w:val="008B33DD"/>
    <w:rsid w:val="008B3CF6"/>
    <w:rsid w:val="008B4142"/>
    <w:rsid w:val="008B4465"/>
    <w:rsid w:val="008B5289"/>
    <w:rsid w:val="008B530E"/>
    <w:rsid w:val="008B55FC"/>
    <w:rsid w:val="008B5C78"/>
    <w:rsid w:val="008B5F0E"/>
    <w:rsid w:val="008B6746"/>
    <w:rsid w:val="008B6C2D"/>
    <w:rsid w:val="008B7527"/>
    <w:rsid w:val="008B7D6C"/>
    <w:rsid w:val="008B7F83"/>
    <w:rsid w:val="008C043F"/>
    <w:rsid w:val="008C0836"/>
    <w:rsid w:val="008C09CE"/>
    <w:rsid w:val="008C0EA1"/>
    <w:rsid w:val="008C135A"/>
    <w:rsid w:val="008C1B50"/>
    <w:rsid w:val="008C222D"/>
    <w:rsid w:val="008C267F"/>
    <w:rsid w:val="008C2786"/>
    <w:rsid w:val="008C35CC"/>
    <w:rsid w:val="008C381C"/>
    <w:rsid w:val="008C3AA1"/>
    <w:rsid w:val="008C44DA"/>
    <w:rsid w:val="008C46C2"/>
    <w:rsid w:val="008C4E86"/>
    <w:rsid w:val="008C5016"/>
    <w:rsid w:val="008C52C2"/>
    <w:rsid w:val="008C5856"/>
    <w:rsid w:val="008C59FC"/>
    <w:rsid w:val="008C5B44"/>
    <w:rsid w:val="008C5E01"/>
    <w:rsid w:val="008C6B51"/>
    <w:rsid w:val="008C70EC"/>
    <w:rsid w:val="008C7320"/>
    <w:rsid w:val="008C7929"/>
    <w:rsid w:val="008D00FC"/>
    <w:rsid w:val="008D0DEE"/>
    <w:rsid w:val="008D0E27"/>
    <w:rsid w:val="008D1A06"/>
    <w:rsid w:val="008D1B61"/>
    <w:rsid w:val="008D1D2B"/>
    <w:rsid w:val="008D281B"/>
    <w:rsid w:val="008D3504"/>
    <w:rsid w:val="008D353D"/>
    <w:rsid w:val="008D3AC4"/>
    <w:rsid w:val="008D3FD0"/>
    <w:rsid w:val="008D40E6"/>
    <w:rsid w:val="008D439E"/>
    <w:rsid w:val="008D475C"/>
    <w:rsid w:val="008D50EE"/>
    <w:rsid w:val="008D6122"/>
    <w:rsid w:val="008D7167"/>
    <w:rsid w:val="008D75C7"/>
    <w:rsid w:val="008D7A0D"/>
    <w:rsid w:val="008D7B1A"/>
    <w:rsid w:val="008E0077"/>
    <w:rsid w:val="008E00F9"/>
    <w:rsid w:val="008E01BA"/>
    <w:rsid w:val="008E053D"/>
    <w:rsid w:val="008E0D7F"/>
    <w:rsid w:val="008E0FCE"/>
    <w:rsid w:val="008E1203"/>
    <w:rsid w:val="008E1380"/>
    <w:rsid w:val="008E13FE"/>
    <w:rsid w:val="008E19F1"/>
    <w:rsid w:val="008E2401"/>
    <w:rsid w:val="008E2BFE"/>
    <w:rsid w:val="008E3358"/>
    <w:rsid w:val="008E351B"/>
    <w:rsid w:val="008E35DB"/>
    <w:rsid w:val="008E3677"/>
    <w:rsid w:val="008E43DF"/>
    <w:rsid w:val="008E43FB"/>
    <w:rsid w:val="008E4887"/>
    <w:rsid w:val="008E4BAA"/>
    <w:rsid w:val="008E4EE4"/>
    <w:rsid w:val="008E5D3C"/>
    <w:rsid w:val="008E5ECF"/>
    <w:rsid w:val="008E607E"/>
    <w:rsid w:val="008E7168"/>
    <w:rsid w:val="008E789F"/>
    <w:rsid w:val="008E78A8"/>
    <w:rsid w:val="008E7E5E"/>
    <w:rsid w:val="008F067E"/>
    <w:rsid w:val="008F0A33"/>
    <w:rsid w:val="008F0C7A"/>
    <w:rsid w:val="008F0CD5"/>
    <w:rsid w:val="008F163C"/>
    <w:rsid w:val="008F18C4"/>
    <w:rsid w:val="008F18CE"/>
    <w:rsid w:val="008F1E69"/>
    <w:rsid w:val="008F2AC0"/>
    <w:rsid w:val="008F2BEF"/>
    <w:rsid w:val="008F2C08"/>
    <w:rsid w:val="008F2C0D"/>
    <w:rsid w:val="008F330D"/>
    <w:rsid w:val="008F3485"/>
    <w:rsid w:val="008F4172"/>
    <w:rsid w:val="008F42FC"/>
    <w:rsid w:val="008F4506"/>
    <w:rsid w:val="008F4DE3"/>
    <w:rsid w:val="008F4EE8"/>
    <w:rsid w:val="008F4F43"/>
    <w:rsid w:val="008F52EC"/>
    <w:rsid w:val="008F54D2"/>
    <w:rsid w:val="008F5A05"/>
    <w:rsid w:val="008F5BCF"/>
    <w:rsid w:val="008F5E76"/>
    <w:rsid w:val="008F6282"/>
    <w:rsid w:val="008F651C"/>
    <w:rsid w:val="008F68B0"/>
    <w:rsid w:val="008F69A5"/>
    <w:rsid w:val="008F6F17"/>
    <w:rsid w:val="008F713C"/>
    <w:rsid w:val="008F77BD"/>
    <w:rsid w:val="009005B4"/>
    <w:rsid w:val="009006C0"/>
    <w:rsid w:val="009008FC"/>
    <w:rsid w:val="00901073"/>
    <w:rsid w:val="00901076"/>
    <w:rsid w:val="009012AC"/>
    <w:rsid w:val="009013AA"/>
    <w:rsid w:val="00901614"/>
    <w:rsid w:val="00901AE4"/>
    <w:rsid w:val="00901EF5"/>
    <w:rsid w:val="009029AD"/>
    <w:rsid w:val="00902B44"/>
    <w:rsid w:val="00903083"/>
    <w:rsid w:val="009030EB"/>
    <w:rsid w:val="00903718"/>
    <w:rsid w:val="0090429B"/>
    <w:rsid w:val="00905131"/>
    <w:rsid w:val="009067D3"/>
    <w:rsid w:val="00906EA6"/>
    <w:rsid w:val="00906FF2"/>
    <w:rsid w:val="00907D6A"/>
    <w:rsid w:val="009102E0"/>
    <w:rsid w:val="00910383"/>
    <w:rsid w:val="00910C52"/>
    <w:rsid w:val="009111CC"/>
    <w:rsid w:val="0091169A"/>
    <w:rsid w:val="00912141"/>
    <w:rsid w:val="00913116"/>
    <w:rsid w:val="00913607"/>
    <w:rsid w:val="00913B35"/>
    <w:rsid w:val="00914260"/>
    <w:rsid w:val="009143EE"/>
    <w:rsid w:val="009144C0"/>
    <w:rsid w:val="00914BA1"/>
    <w:rsid w:val="00914F9D"/>
    <w:rsid w:val="00915949"/>
    <w:rsid w:val="009160D6"/>
    <w:rsid w:val="0091644E"/>
    <w:rsid w:val="0091668A"/>
    <w:rsid w:val="0091693D"/>
    <w:rsid w:val="00916BFF"/>
    <w:rsid w:val="00916DF7"/>
    <w:rsid w:val="00916FFA"/>
    <w:rsid w:val="0091788A"/>
    <w:rsid w:val="0092051C"/>
    <w:rsid w:val="009206EA"/>
    <w:rsid w:val="00921086"/>
    <w:rsid w:val="00921186"/>
    <w:rsid w:val="00921266"/>
    <w:rsid w:val="0092197E"/>
    <w:rsid w:val="009224B3"/>
    <w:rsid w:val="0092272F"/>
    <w:rsid w:val="009229B2"/>
    <w:rsid w:val="0092369E"/>
    <w:rsid w:val="00923F09"/>
    <w:rsid w:val="009249F7"/>
    <w:rsid w:val="00924AA9"/>
    <w:rsid w:val="0092627B"/>
    <w:rsid w:val="00926465"/>
    <w:rsid w:val="00926877"/>
    <w:rsid w:val="00926EBA"/>
    <w:rsid w:val="0092744B"/>
    <w:rsid w:val="009279A5"/>
    <w:rsid w:val="0093004D"/>
    <w:rsid w:val="00930173"/>
    <w:rsid w:val="00930996"/>
    <w:rsid w:val="00930F78"/>
    <w:rsid w:val="00930FA8"/>
    <w:rsid w:val="009314E3"/>
    <w:rsid w:val="00931DFC"/>
    <w:rsid w:val="00931FAB"/>
    <w:rsid w:val="00932025"/>
    <w:rsid w:val="0093258A"/>
    <w:rsid w:val="00932698"/>
    <w:rsid w:val="00932D30"/>
    <w:rsid w:val="00933195"/>
    <w:rsid w:val="0093382E"/>
    <w:rsid w:val="00933856"/>
    <w:rsid w:val="00933C0D"/>
    <w:rsid w:val="00933D4B"/>
    <w:rsid w:val="00934179"/>
    <w:rsid w:val="00934A63"/>
    <w:rsid w:val="00934AFA"/>
    <w:rsid w:val="00934E13"/>
    <w:rsid w:val="009358C6"/>
    <w:rsid w:val="00936314"/>
    <w:rsid w:val="009369A4"/>
    <w:rsid w:val="0093749B"/>
    <w:rsid w:val="009377D0"/>
    <w:rsid w:val="00937828"/>
    <w:rsid w:val="00937D7A"/>
    <w:rsid w:val="009401EC"/>
    <w:rsid w:val="00940EF0"/>
    <w:rsid w:val="009412AF"/>
    <w:rsid w:val="009418E8"/>
    <w:rsid w:val="00941E4C"/>
    <w:rsid w:val="00943A30"/>
    <w:rsid w:val="00943B37"/>
    <w:rsid w:val="0094482A"/>
    <w:rsid w:val="00944AEB"/>
    <w:rsid w:val="0094509B"/>
    <w:rsid w:val="00945528"/>
    <w:rsid w:val="009455C3"/>
    <w:rsid w:val="00945EBD"/>
    <w:rsid w:val="009469A2"/>
    <w:rsid w:val="00946A66"/>
    <w:rsid w:val="00946C6B"/>
    <w:rsid w:val="00947004"/>
    <w:rsid w:val="009477F8"/>
    <w:rsid w:val="00947A60"/>
    <w:rsid w:val="00947F28"/>
    <w:rsid w:val="0095016A"/>
    <w:rsid w:val="00951C1A"/>
    <w:rsid w:val="00951F75"/>
    <w:rsid w:val="00952137"/>
    <w:rsid w:val="00952821"/>
    <w:rsid w:val="0095294E"/>
    <w:rsid w:val="00953AE0"/>
    <w:rsid w:val="0095431A"/>
    <w:rsid w:val="00954B3A"/>
    <w:rsid w:val="00954C86"/>
    <w:rsid w:val="00954F6C"/>
    <w:rsid w:val="0095500C"/>
    <w:rsid w:val="009555BE"/>
    <w:rsid w:val="00955625"/>
    <w:rsid w:val="00955765"/>
    <w:rsid w:val="009563A2"/>
    <w:rsid w:val="009565B4"/>
    <w:rsid w:val="009565CC"/>
    <w:rsid w:val="00956708"/>
    <w:rsid w:val="00956718"/>
    <w:rsid w:val="0095675C"/>
    <w:rsid w:val="00956AC8"/>
    <w:rsid w:val="00957959"/>
    <w:rsid w:val="0096006A"/>
    <w:rsid w:val="009601D1"/>
    <w:rsid w:val="00960D32"/>
    <w:rsid w:val="00960F7C"/>
    <w:rsid w:val="00962198"/>
    <w:rsid w:val="00962666"/>
    <w:rsid w:val="00962CA0"/>
    <w:rsid w:val="00962D5D"/>
    <w:rsid w:val="00963258"/>
    <w:rsid w:val="00963B8D"/>
    <w:rsid w:val="009642D1"/>
    <w:rsid w:val="00964F6F"/>
    <w:rsid w:val="00965050"/>
    <w:rsid w:val="009651CB"/>
    <w:rsid w:val="00965317"/>
    <w:rsid w:val="009657EB"/>
    <w:rsid w:val="0096581A"/>
    <w:rsid w:val="0096592C"/>
    <w:rsid w:val="00965B1B"/>
    <w:rsid w:val="009660DC"/>
    <w:rsid w:val="009660F6"/>
    <w:rsid w:val="00966BA5"/>
    <w:rsid w:val="00967D55"/>
    <w:rsid w:val="00970095"/>
    <w:rsid w:val="0097115E"/>
    <w:rsid w:val="009712B4"/>
    <w:rsid w:val="00971432"/>
    <w:rsid w:val="00971880"/>
    <w:rsid w:val="009721F7"/>
    <w:rsid w:val="00972281"/>
    <w:rsid w:val="00972865"/>
    <w:rsid w:val="0097288F"/>
    <w:rsid w:val="00972CA5"/>
    <w:rsid w:val="009744CB"/>
    <w:rsid w:val="00974F9D"/>
    <w:rsid w:val="00975E03"/>
    <w:rsid w:val="009760DB"/>
    <w:rsid w:val="00976E99"/>
    <w:rsid w:val="00977041"/>
    <w:rsid w:val="00977914"/>
    <w:rsid w:val="00977C18"/>
    <w:rsid w:val="00977F28"/>
    <w:rsid w:val="00980468"/>
    <w:rsid w:val="0098088F"/>
    <w:rsid w:val="0098103A"/>
    <w:rsid w:val="00981313"/>
    <w:rsid w:val="00981590"/>
    <w:rsid w:val="0098177F"/>
    <w:rsid w:val="00981840"/>
    <w:rsid w:val="00981FDC"/>
    <w:rsid w:val="00983E9C"/>
    <w:rsid w:val="0098417E"/>
    <w:rsid w:val="009842C9"/>
    <w:rsid w:val="009847C9"/>
    <w:rsid w:val="00984E7D"/>
    <w:rsid w:val="00984EA1"/>
    <w:rsid w:val="00985791"/>
    <w:rsid w:val="00985992"/>
    <w:rsid w:val="00985A21"/>
    <w:rsid w:val="00985BEC"/>
    <w:rsid w:val="00986027"/>
    <w:rsid w:val="0098671B"/>
    <w:rsid w:val="009878DB"/>
    <w:rsid w:val="00987CAD"/>
    <w:rsid w:val="00990DA9"/>
    <w:rsid w:val="00992260"/>
    <w:rsid w:val="0099253B"/>
    <w:rsid w:val="00992586"/>
    <w:rsid w:val="0099261A"/>
    <w:rsid w:val="00992D80"/>
    <w:rsid w:val="0099302C"/>
    <w:rsid w:val="00993767"/>
    <w:rsid w:val="00994135"/>
    <w:rsid w:val="0099421E"/>
    <w:rsid w:val="0099480E"/>
    <w:rsid w:val="009948BF"/>
    <w:rsid w:val="00994BD4"/>
    <w:rsid w:val="00994C2E"/>
    <w:rsid w:val="009951F4"/>
    <w:rsid w:val="00996EB0"/>
    <w:rsid w:val="00997137"/>
    <w:rsid w:val="009973D4"/>
    <w:rsid w:val="0099769E"/>
    <w:rsid w:val="009979CA"/>
    <w:rsid w:val="009A0933"/>
    <w:rsid w:val="009A0DD9"/>
    <w:rsid w:val="009A1F36"/>
    <w:rsid w:val="009A1F57"/>
    <w:rsid w:val="009A2C5E"/>
    <w:rsid w:val="009A3176"/>
    <w:rsid w:val="009A39DC"/>
    <w:rsid w:val="009A3FF0"/>
    <w:rsid w:val="009A428C"/>
    <w:rsid w:val="009A4B85"/>
    <w:rsid w:val="009A4C7F"/>
    <w:rsid w:val="009A5BC2"/>
    <w:rsid w:val="009A5DA8"/>
    <w:rsid w:val="009A5E7E"/>
    <w:rsid w:val="009A6301"/>
    <w:rsid w:val="009A693A"/>
    <w:rsid w:val="009A6EBE"/>
    <w:rsid w:val="009A73AC"/>
    <w:rsid w:val="009A754A"/>
    <w:rsid w:val="009A7A1F"/>
    <w:rsid w:val="009A7F50"/>
    <w:rsid w:val="009B00AD"/>
    <w:rsid w:val="009B04BE"/>
    <w:rsid w:val="009B0DD4"/>
    <w:rsid w:val="009B1242"/>
    <w:rsid w:val="009B14D8"/>
    <w:rsid w:val="009B177C"/>
    <w:rsid w:val="009B1E55"/>
    <w:rsid w:val="009B1F95"/>
    <w:rsid w:val="009B2035"/>
    <w:rsid w:val="009B2864"/>
    <w:rsid w:val="009B2E62"/>
    <w:rsid w:val="009B35EB"/>
    <w:rsid w:val="009B4115"/>
    <w:rsid w:val="009B4184"/>
    <w:rsid w:val="009B418B"/>
    <w:rsid w:val="009B43F1"/>
    <w:rsid w:val="009B4853"/>
    <w:rsid w:val="009B4B68"/>
    <w:rsid w:val="009B4D3E"/>
    <w:rsid w:val="009B5196"/>
    <w:rsid w:val="009B54AC"/>
    <w:rsid w:val="009B5693"/>
    <w:rsid w:val="009B6413"/>
    <w:rsid w:val="009B657F"/>
    <w:rsid w:val="009B6639"/>
    <w:rsid w:val="009C086C"/>
    <w:rsid w:val="009C146F"/>
    <w:rsid w:val="009C1AAD"/>
    <w:rsid w:val="009C2053"/>
    <w:rsid w:val="009C26DF"/>
    <w:rsid w:val="009C26E3"/>
    <w:rsid w:val="009C2DEC"/>
    <w:rsid w:val="009C394A"/>
    <w:rsid w:val="009C3B05"/>
    <w:rsid w:val="009C3C05"/>
    <w:rsid w:val="009C3EC5"/>
    <w:rsid w:val="009C44D3"/>
    <w:rsid w:val="009C5740"/>
    <w:rsid w:val="009C5763"/>
    <w:rsid w:val="009C58D1"/>
    <w:rsid w:val="009C5A92"/>
    <w:rsid w:val="009C6454"/>
    <w:rsid w:val="009C65DE"/>
    <w:rsid w:val="009C6F01"/>
    <w:rsid w:val="009C7DE0"/>
    <w:rsid w:val="009C7E38"/>
    <w:rsid w:val="009C7EB1"/>
    <w:rsid w:val="009C7F06"/>
    <w:rsid w:val="009D08BD"/>
    <w:rsid w:val="009D151B"/>
    <w:rsid w:val="009D1D27"/>
    <w:rsid w:val="009D2684"/>
    <w:rsid w:val="009D2B7D"/>
    <w:rsid w:val="009D301F"/>
    <w:rsid w:val="009D316A"/>
    <w:rsid w:val="009D358C"/>
    <w:rsid w:val="009D37B4"/>
    <w:rsid w:val="009D37DE"/>
    <w:rsid w:val="009D3FDA"/>
    <w:rsid w:val="009D4149"/>
    <w:rsid w:val="009D4193"/>
    <w:rsid w:val="009D4686"/>
    <w:rsid w:val="009D4863"/>
    <w:rsid w:val="009D4C91"/>
    <w:rsid w:val="009D4F02"/>
    <w:rsid w:val="009D5801"/>
    <w:rsid w:val="009D5AD8"/>
    <w:rsid w:val="009D5AFA"/>
    <w:rsid w:val="009D5B26"/>
    <w:rsid w:val="009D5EB5"/>
    <w:rsid w:val="009D65B1"/>
    <w:rsid w:val="009D6737"/>
    <w:rsid w:val="009D6D14"/>
    <w:rsid w:val="009D7A4C"/>
    <w:rsid w:val="009E00F3"/>
    <w:rsid w:val="009E05A9"/>
    <w:rsid w:val="009E08CA"/>
    <w:rsid w:val="009E08F1"/>
    <w:rsid w:val="009E0F75"/>
    <w:rsid w:val="009E1D80"/>
    <w:rsid w:val="009E1DF7"/>
    <w:rsid w:val="009E2C95"/>
    <w:rsid w:val="009E3317"/>
    <w:rsid w:val="009E37B0"/>
    <w:rsid w:val="009E3DB1"/>
    <w:rsid w:val="009E4279"/>
    <w:rsid w:val="009E450D"/>
    <w:rsid w:val="009E4716"/>
    <w:rsid w:val="009E4923"/>
    <w:rsid w:val="009E4EFF"/>
    <w:rsid w:val="009E54F6"/>
    <w:rsid w:val="009E5A40"/>
    <w:rsid w:val="009E5CB4"/>
    <w:rsid w:val="009E5E9E"/>
    <w:rsid w:val="009E657E"/>
    <w:rsid w:val="009E75C7"/>
    <w:rsid w:val="009F0285"/>
    <w:rsid w:val="009F0FE6"/>
    <w:rsid w:val="009F1328"/>
    <w:rsid w:val="009F1661"/>
    <w:rsid w:val="009F1D48"/>
    <w:rsid w:val="009F2025"/>
    <w:rsid w:val="009F2A07"/>
    <w:rsid w:val="009F3079"/>
    <w:rsid w:val="009F3917"/>
    <w:rsid w:val="009F3EE0"/>
    <w:rsid w:val="009F411D"/>
    <w:rsid w:val="009F441C"/>
    <w:rsid w:val="009F469C"/>
    <w:rsid w:val="009F4986"/>
    <w:rsid w:val="009F4BDB"/>
    <w:rsid w:val="009F4ECF"/>
    <w:rsid w:val="009F57A1"/>
    <w:rsid w:val="009F5D6B"/>
    <w:rsid w:val="009F5DC5"/>
    <w:rsid w:val="009F68AE"/>
    <w:rsid w:val="009F6ADD"/>
    <w:rsid w:val="009F6C95"/>
    <w:rsid w:val="009F6DA8"/>
    <w:rsid w:val="009F6F31"/>
    <w:rsid w:val="009F6F81"/>
    <w:rsid w:val="009F761C"/>
    <w:rsid w:val="009F7A45"/>
    <w:rsid w:val="00A003AC"/>
    <w:rsid w:val="00A0084A"/>
    <w:rsid w:val="00A00A1F"/>
    <w:rsid w:val="00A01586"/>
    <w:rsid w:val="00A02593"/>
    <w:rsid w:val="00A027D3"/>
    <w:rsid w:val="00A02B4D"/>
    <w:rsid w:val="00A034C2"/>
    <w:rsid w:val="00A03BB2"/>
    <w:rsid w:val="00A03F58"/>
    <w:rsid w:val="00A04455"/>
    <w:rsid w:val="00A044F5"/>
    <w:rsid w:val="00A04D88"/>
    <w:rsid w:val="00A04DDF"/>
    <w:rsid w:val="00A050A3"/>
    <w:rsid w:val="00A052CD"/>
    <w:rsid w:val="00A05402"/>
    <w:rsid w:val="00A055F1"/>
    <w:rsid w:val="00A05ADA"/>
    <w:rsid w:val="00A06273"/>
    <w:rsid w:val="00A06AEC"/>
    <w:rsid w:val="00A06B75"/>
    <w:rsid w:val="00A06E7A"/>
    <w:rsid w:val="00A07581"/>
    <w:rsid w:val="00A07645"/>
    <w:rsid w:val="00A077CE"/>
    <w:rsid w:val="00A07CCB"/>
    <w:rsid w:val="00A07EC9"/>
    <w:rsid w:val="00A10433"/>
    <w:rsid w:val="00A106CA"/>
    <w:rsid w:val="00A107AE"/>
    <w:rsid w:val="00A11A1F"/>
    <w:rsid w:val="00A11C69"/>
    <w:rsid w:val="00A12ABD"/>
    <w:rsid w:val="00A138AB"/>
    <w:rsid w:val="00A13CBE"/>
    <w:rsid w:val="00A13CC4"/>
    <w:rsid w:val="00A13E7C"/>
    <w:rsid w:val="00A14796"/>
    <w:rsid w:val="00A15088"/>
    <w:rsid w:val="00A15257"/>
    <w:rsid w:val="00A16D77"/>
    <w:rsid w:val="00A17598"/>
    <w:rsid w:val="00A1776C"/>
    <w:rsid w:val="00A20C2F"/>
    <w:rsid w:val="00A20D9A"/>
    <w:rsid w:val="00A214CF"/>
    <w:rsid w:val="00A2175F"/>
    <w:rsid w:val="00A21D04"/>
    <w:rsid w:val="00A21F44"/>
    <w:rsid w:val="00A2205B"/>
    <w:rsid w:val="00A220FA"/>
    <w:rsid w:val="00A2212B"/>
    <w:rsid w:val="00A22566"/>
    <w:rsid w:val="00A22A48"/>
    <w:rsid w:val="00A22F28"/>
    <w:rsid w:val="00A23552"/>
    <w:rsid w:val="00A2377F"/>
    <w:rsid w:val="00A242BE"/>
    <w:rsid w:val="00A242DF"/>
    <w:rsid w:val="00A24796"/>
    <w:rsid w:val="00A2512C"/>
    <w:rsid w:val="00A256A3"/>
    <w:rsid w:val="00A26DA9"/>
    <w:rsid w:val="00A26ED0"/>
    <w:rsid w:val="00A26FA3"/>
    <w:rsid w:val="00A27150"/>
    <w:rsid w:val="00A276ED"/>
    <w:rsid w:val="00A2776D"/>
    <w:rsid w:val="00A27CF1"/>
    <w:rsid w:val="00A30360"/>
    <w:rsid w:val="00A304BA"/>
    <w:rsid w:val="00A306EB"/>
    <w:rsid w:val="00A30AB7"/>
    <w:rsid w:val="00A30C7A"/>
    <w:rsid w:val="00A31ACB"/>
    <w:rsid w:val="00A31B5D"/>
    <w:rsid w:val="00A32CA5"/>
    <w:rsid w:val="00A32D0C"/>
    <w:rsid w:val="00A33327"/>
    <w:rsid w:val="00A33A39"/>
    <w:rsid w:val="00A33BF4"/>
    <w:rsid w:val="00A3438F"/>
    <w:rsid w:val="00A343B4"/>
    <w:rsid w:val="00A351B0"/>
    <w:rsid w:val="00A35960"/>
    <w:rsid w:val="00A35D51"/>
    <w:rsid w:val="00A35E5E"/>
    <w:rsid w:val="00A362CD"/>
    <w:rsid w:val="00A36607"/>
    <w:rsid w:val="00A36796"/>
    <w:rsid w:val="00A36967"/>
    <w:rsid w:val="00A36D8D"/>
    <w:rsid w:val="00A37BBD"/>
    <w:rsid w:val="00A37CB5"/>
    <w:rsid w:val="00A40C37"/>
    <w:rsid w:val="00A414EF"/>
    <w:rsid w:val="00A41B04"/>
    <w:rsid w:val="00A42271"/>
    <w:rsid w:val="00A42453"/>
    <w:rsid w:val="00A42817"/>
    <w:rsid w:val="00A42AC6"/>
    <w:rsid w:val="00A431BF"/>
    <w:rsid w:val="00A435A2"/>
    <w:rsid w:val="00A43810"/>
    <w:rsid w:val="00A4434A"/>
    <w:rsid w:val="00A444D6"/>
    <w:rsid w:val="00A45FCF"/>
    <w:rsid w:val="00A45FFB"/>
    <w:rsid w:val="00A460AD"/>
    <w:rsid w:val="00A46A69"/>
    <w:rsid w:val="00A47D59"/>
    <w:rsid w:val="00A47F78"/>
    <w:rsid w:val="00A501BD"/>
    <w:rsid w:val="00A50476"/>
    <w:rsid w:val="00A5087B"/>
    <w:rsid w:val="00A50BCB"/>
    <w:rsid w:val="00A5167D"/>
    <w:rsid w:val="00A51ECF"/>
    <w:rsid w:val="00A52D52"/>
    <w:rsid w:val="00A52DD2"/>
    <w:rsid w:val="00A54609"/>
    <w:rsid w:val="00A55491"/>
    <w:rsid w:val="00A55872"/>
    <w:rsid w:val="00A560D3"/>
    <w:rsid w:val="00A5627B"/>
    <w:rsid w:val="00A570B2"/>
    <w:rsid w:val="00A57537"/>
    <w:rsid w:val="00A60AA1"/>
    <w:rsid w:val="00A60D20"/>
    <w:rsid w:val="00A60DF2"/>
    <w:rsid w:val="00A615C5"/>
    <w:rsid w:val="00A61A23"/>
    <w:rsid w:val="00A61A2E"/>
    <w:rsid w:val="00A61AC5"/>
    <w:rsid w:val="00A62102"/>
    <w:rsid w:val="00A624CE"/>
    <w:rsid w:val="00A6252A"/>
    <w:rsid w:val="00A62642"/>
    <w:rsid w:val="00A62738"/>
    <w:rsid w:val="00A634D7"/>
    <w:rsid w:val="00A63778"/>
    <w:rsid w:val="00A63799"/>
    <w:rsid w:val="00A63C46"/>
    <w:rsid w:val="00A64A55"/>
    <w:rsid w:val="00A64CBD"/>
    <w:rsid w:val="00A6517A"/>
    <w:rsid w:val="00A65317"/>
    <w:rsid w:val="00A653BC"/>
    <w:rsid w:val="00A663EA"/>
    <w:rsid w:val="00A66A82"/>
    <w:rsid w:val="00A673E6"/>
    <w:rsid w:val="00A70702"/>
    <w:rsid w:val="00A7079F"/>
    <w:rsid w:val="00A70BCA"/>
    <w:rsid w:val="00A71E3D"/>
    <w:rsid w:val="00A7254F"/>
    <w:rsid w:val="00A726E3"/>
    <w:rsid w:val="00A72DD7"/>
    <w:rsid w:val="00A72FCC"/>
    <w:rsid w:val="00A7322C"/>
    <w:rsid w:val="00A739A2"/>
    <w:rsid w:val="00A73E4B"/>
    <w:rsid w:val="00A73FFE"/>
    <w:rsid w:val="00A7401A"/>
    <w:rsid w:val="00A743FE"/>
    <w:rsid w:val="00A74A16"/>
    <w:rsid w:val="00A74EA6"/>
    <w:rsid w:val="00A75328"/>
    <w:rsid w:val="00A7550A"/>
    <w:rsid w:val="00A755EC"/>
    <w:rsid w:val="00A75997"/>
    <w:rsid w:val="00A75B31"/>
    <w:rsid w:val="00A7606C"/>
    <w:rsid w:val="00A764DA"/>
    <w:rsid w:val="00A767D9"/>
    <w:rsid w:val="00A775DA"/>
    <w:rsid w:val="00A77A0F"/>
    <w:rsid w:val="00A80761"/>
    <w:rsid w:val="00A809A9"/>
    <w:rsid w:val="00A80C72"/>
    <w:rsid w:val="00A80DF4"/>
    <w:rsid w:val="00A813D5"/>
    <w:rsid w:val="00A815A1"/>
    <w:rsid w:val="00A81886"/>
    <w:rsid w:val="00A8269D"/>
    <w:rsid w:val="00A82839"/>
    <w:rsid w:val="00A82C03"/>
    <w:rsid w:val="00A82E0B"/>
    <w:rsid w:val="00A830BE"/>
    <w:rsid w:val="00A83F17"/>
    <w:rsid w:val="00A8461F"/>
    <w:rsid w:val="00A84DF2"/>
    <w:rsid w:val="00A8503F"/>
    <w:rsid w:val="00A852B0"/>
    <w:rsid w:val="00A8540D"/>
    <w:rsid w:val="00A85AF3"/>
    <w:rsid w:val="00A85EAF"/>
    <w:rsid w:val="00A87B6B"/>
    <w:rsid w:val="00A9082F"/>
    <w:rsid w:val="00A90DB0"/>
    <w:rsid w:val="00A90FBF"/>
    <w:rsid w:val="00A9107E"/>
    <w:rsid w:val="00A91CF6"/>
    <w:rsid w:val="00A924BA"/>
    <w:rsid w:val="00A9412B"/>
    <w:rsid w:val="00A942CB"/>
    <w:rsid w:val="00A944E1"/>
    <w:rsid w:val="00A9641C"/>
    <w:rsid w:val="00A968E8"/>
    <w:rsid w:val="00A96B3C"/>
    <w:rsid w:val="00A96E75"/>
    <w:rsid w:val="00A97015"/>
    <w:rsid w:val="00A978F4"/>
    <w:rsid w:val="00AA03BC"/>
    <w:rsid w:val="00AA050C"/>
    <w:rsid w:val="00AA0D4A"/>
    <w:rsid w:val="00AA1CB3"/>
    <w:rsid w:val="00AA20F4"/>
    <w:rsid w:val="00AA31D4"/>
    <w:rsid w:val="00AA389D"/>
    <w:rsid w:val="00AA39EB"/>
    <w:rsid w:val="00AA3A31"/>
    <w:rsid w:val="00AA3E46"/>
    <w:rsid w:val="00AA4195"/>
    <w:rsid w:val="00AA4957"/>
    <w:rsid w:val="00AA4A45"/>
    <w:rsid w:val="00AA4EA4"/>
    <w:rsid w:val="00AA5367"/>
    <w:rsid w:val="00AA56C7"/>
    <w:rsid w:val="00AA5D6D"/>
    <w:rsid w:val="00AA6276"/>
    <w:rsid w:val="00AA632D"/>
    <w:rsid w:val="00AA786C"/>
    <w:rsid w:val="00AA7C08"/>
    <w:rsid w:val="00AA7D04"/>
    <w:rsid w:val="00AA7E11"/>
    <w:rsid w:val="00AB02BF"/>
    <w:rsid w:val="00AB05C6"/>
    <w:rsid w:val="00AB13D0"/>
    <w:rsid w:val="00AB1C0E"/>
    <w:rsid w:val="00AB25C0"/>
    <w:rsid w:val="00AB3592"/>
    <w:rsid w:val="00AB35A1"/>
    <w:rsid w:val="00AB3730"/>
    <w:rsid w:val="00AB3A1E"/>
    <w:rsid w:val="00AB3F76"/>
    <w:rsid w:val="00AB42CD"/>
    <w:rsid w:val="00AB43BC"/>
    <w:rsid w:val="00AB463E"/>
    <w:rsid w:val="00AB4933"/>
    <w:rsid w:val="00AB542A"/>
    <w:rsid w:val="00AB54AE"/>
    <w:rsid w:val="00AB56C8"/>
    <w:rsid w:val="00AB59D9"/>
    <w:rsid w:val="00AB5A0E"/>
    <w:rsid w:val="00AB5B7E"/>
    <w:rsid w:val="00AB642E"/>
    <w:rsid w:val="00AB66E1"/>
    <w:rsid w:val="00AB6C2F"/>
    <w:rsid w:val="00AB77C5"/>
    <w:rsid w:val="00AC111F"/>
    <w:rsid w:val="00AC2BD2"/>
    <w:rsid w:val="00AC3D72"/>
    <w:rsid w:val="00AC4158"/>
    <w:rsid w:val="00AC46CD"/>
    <w:rsid w:val="00AC4800"/>
    <w:rsid w:val="00AC4A2E"/>
    <w:rsid w:val="00AC5154"/>
    <w:rsid w:val="00AC53BF"/>
    <w:rsid w:val="00AC53C4"/>
    <w:rsid w:val="00AC558B"/>
    <w:rsid w:val="00AC563B"/>
    <w:rsid w:val="00AC5B8A"/>
    <w:rsid w:val="00AC6291"/>
    <w:rsid w:val="00AC691F"/>
    <w:rsid w:val="00AC705A"/>
    <w:rsid w:val="00AD0569"/>
    <w:rsid w:val="00AD0574"/>
    <w:rsid w:val="00AD08A4"/>
    <w:rsid w:val="00AD0EAD"/>
    <w:rsid w:val="00AD0F90"/>
    <w:rsid w:val="00AD1181"/>
    <w:rsid w:val="00AD186A"/>
    <w:rsid w:val="00AD213C"/>
    <w:rsid w:val="00AD2B3D"/>
    <w:rsid w:val="00AD3727"/>
    <w:rsid w:val="00AD37E6"/>
    <w:rsid w:val="00AD3932"/>
    <w:rsid w:val="00AD39CF"/>
    <w:rsid w:val="00AD3ED7"/>
    <w:rsid w:val="00AD426B"/>
    <w:rsid w:val="00AD4781"/>
    <w:rsid w:val="00AD4C6F"/>
    <w:rsid w:val="00AD550E"/>
    <w:rsid w:val="00AD6B31"/>
    <w:rsid w:val="00AD6BFE"/>
    <w:rsid w:val="00AD7700"/>
    <w:rsid w:val="00AD7AE4"/>
    <w:rsid w:val="00AD7C94"/>
    <w:rsid w:val="00AE03F6"/>
    <w:rsid w:val="00AE07C0"/>
    <w:rsid w:val="00AE083D"/>
    <w:rsid w:val="00AE11AF"/>
    <w:rsid w:val="00AE1359"/>
    <w:rsid w:val="00AE175E"/>
    <w:rsid w:val="00AE1B6D"/>
    <w:rsid w:val="00AE1C7C"/>
    <w:rsid w:val="00AE2076"/>
    <w:rsid w:val="00AE25D9"/>
    <w:rsid w:val="00AE2621"/>
    <w:rsid w:val="00AE30A3"/>
    <w:rsid w:val="00AE30D0"/>
    <w:rsid w:val="00AE35F4"/>
    <w:rsid w:val="00AE3698"/>
    <w:rsid w:val="00AE3717"/>
    <w:rsid w:val="00AE3D05"/>
    <w:rsid w:val="00AE3FB8"/>
    <w:rsid w:val="00AE4004"/>
    <w:rsid w:val="00AE418E"/>
    <w:rsid w:val="00AE43F8"/>
    <w:rsid w:val="00AE4419"/>
    <w:rsid w:val="00AE53FD"/>
    <w:rsid w:val="00AE55F1"/>
    <w:rsid w:val="00AE5F18"/>
    <w:rsid w:val="00AE7695"/>
    <w:rsid w:val="00AE7B63"/>
    <w:rsid w:val="00AF0DC2"/>
    <w:rsid w:val="00AF0E98"/>
    <w:rsid w:val="00AF1F3B"/>
    <w:rsid w:val="00AF27C6"/>
    <w:rsid w:val="00AF2A94"/>
    <w:rsid w:val="00AF3A44"/>
    <w:rsid w:val="00AF3D35"/>
    <w:rsid w:val="00AF3EC0"/>
    <w:rsid w:val="00AF4D9E"/>
    <w:rsid w:val="00AF5AB0"/>
    <w:rsid w:val="00AF6752"/>
    <w:rsid w:val="00AF6991"/>
    <w:rsid w:val="00AF7005"/>
    <w:rsid w:val="00AF730D"/>
    <w:rsid w:val="00AF740E"/>
    <w:rsid w:val="00AF7C1F"/>
    <w:rsid w:val="00B00010"/>
    <w:rsid w:val="00B004B9"/>
    <w:rsid w:val="00B00734"/>
    <w:rsid w:val="00B00A00"/>
    <w:rsid w:val="00B00A28"/>
    <w:rsid w:val="00B01060"/>
    <w:rsid w:val="00B01545"/>
    <w:rsid w:val="00B026BF"/>
    <w:rsid w:val="00B02A42"/>
    <w:rsid w:val="00B030D6"/>
    <w:rsid w:val="00B03278"/>
    <w:rsid w:val="00B03DEC"/>
    <w:rsid w:val="00B05A66"/>
    <w:rsid w:val="00B05D2B"/>
    <w:rsid w:val="00B05DF5"/>
    <w:rsid w:val="00B06A19"/>
    <w:rsid w:val="00B07C7E"/>
    <w:rsid w:val="00B105B1"/>
    <w:rsid w:val="00B1060F"/>
    <w:rsid w:val="00B120A7"/>
    <w:rsid w:val="00B12598"/>
    <w:rsid w:val="00B128FB"/>
    <w:rsid w:val="00B12A95"/>
    <w:rsid w:val="00B13022"/>
    <w:rsid w:val="00B137F1"/>
    <w:rsid w:val="00B13ACD"/>
    <w:rsid w:val="00B14156"/>
    <w:rsid w:val="00B14CD7"/>
    <w:rsid w:val="00B154DB"/>
    <w:rsid w:val="00B156D6"/>
    <w:rsid w:val="00B15B5A"/>
    <w:rsid w:val="00B1605B"/>
    <w:rsid w:val="00B17DFE"/>
    <w:rsid w:val="00B206E5"/>
    <w:rsid w:val="00B20E22"/>
    <w:rsid w:val="00B21CD6"/>
    <w:rsid w:val="00B22189"/>
    <w:rsid w:val="00B221C8"/>
    <w:rsid w:val="00B224F6"/>
    <w:rsid w:val="00B22505"/>
    <w:rsid w:val="00B22800"/>
    <w:rsid w:val="00B22873"/>
    <w:rsid w:val="00B22D61"/>
    <w:rsid w:val="00B2378B"/>
    <w:rsid w:val="00B24937"/>
    <w:rsid w:val="00B24A10"/>
    <w:rsid w:val="00B25481"/>
    <w:rsid w:val="00B258B9"/>
    <w:rsid w:val="00B25A0D"/>
    <w:rsid w:val="00B25EAD"/>
    <w:rsid w:val="00B26CB3"/>
    <w:rsid w:val="00B26E95"/>
    <w:rsid w:val="00B26F67"/>
    <w:rsid w:val="00B27AF1"/>
    <w:rsid w:val="00B30160"/>
    <w:rsid w:val="00B305DE"/>
    <w:rsid w:val="00B30A94"/>
    <w:rsid w:val="00B31090"/>
    <w:rsid w:val="00B31222"/>
    <w:rsid w:val="00B315DC"/>
    <w:rsid w:val="00B316BC"/>
    <w:rsid w:val="00B32C8F"/>
    <w:rsid w:val="00B334DC"/>
    <w:rsid w:val="00B3406A"/>
    <w:rsid w:val="00B349C6"/>
    <w:rsid w:val="00B34D49"/>
    <w:rsid w:val="00B34D6D"/>
    <w:rsid w:val="00B35447"/>
    <w:rsid w:val="00B362BD"/>
    <w:rsid w:val="00B36B43"/>
    <w:rsid w:val="00B3714A"/>
    <w:rsid w:val="00B3715F"/>
    <w:rsid w:val="00B37611"/>
    <w:rsid w:val="00B37772"/>
    <w:rsid w:val="00B40038"/>
    <w:rsid w:val="00B404CB"/>
    <w:rsid w:val="00B405B9"/>
    <w:rsid w:val="00B408D1"/>
    <w:rsid w:val="00B4162C"/>
    <w:rsid w:val="00B4197E"/>
    <w:rsid w:val="00B41CF8"/>
    <w:rsid w:val="00B42070"/>
    <w:rsid w:val="00B429A0"/>
    <w:rsid w:val="00B42DAE"/>
    <w:rsid w:val="00B430A7"/>
    <w:rsid w:val="00B4386D"/>
    <w:rsid w:val="00B4435F"/>
    <w:rsid w:val="00B44B9A"/>
    <w:rsid w:val="00B45326"/>
    <w:rsid w:val="00B45A39"/>
    <w:rsid w:val="00B45F08"/>
    <w:rsid w:val="00B4602E"/>
    <w:rsid w:val="00B46B81"/>
    <w:rsid w:val="00B46EE5"/>
    <w:rsid w:val="00B47844"/>
    <w:rsid w:val="00B50F43"/>
    <w:rsid w:val="00B50FFB"/>
    <w:rsid w:val="00B511D1"/>
    <w:rsid w:val="00B51BDD"/>
    <w:rsid w:val="00B51C90"/>
    <w:rsid w:val="00B5276F"/>
    <w:rsid w:val="00B5287C"/>
    <w:rsid w:val="00B536BC"/>
    <w:rsid w:val="00B539F1"/>
    <w:rsid w:val="00B5417C"/>
    <w:rsid w:val="00B54721"/>
    <w:rsid w:val="00B5476B"/>
    <w:rsid w:val="00B55AEF"/>
    <w:rsid w:val="00B55FBA"/>
    <w:rsid w:val="00B56164"/>
    <w:rsid w:val="00B60003"/>
    <w:rsid w:val="00B601ED"/>
    <w:rsid w:val="00B603E1"/>
    <w:rsid w:val="00B60B21"/>
    <w:rsid w:val="00B60C82"/>
    <w:rsid w:val="00B614F9"/>
    <w:rsid w:val="00B618BB"/>
    <w:rsid w:val="00B61AC7"/>
    <w:rsid w:val="00B61CA6"/>
    <w:rsid w:val="00B6284B"/>
    <w:rsid w:val="00B62A52"/>
    <w:rsid w:val="00B62E5E"/>
    <w:rsid w:val="00B62F31"/>
    <w:rsid w:val="00B6378D"/>
    <w:rsid w:val="00B63A56"/>
    <w:rsid w:val="00B65BB5"/>
    <w:rsid w:val="00B65C28"/>
    <w:rsid w:val="00B66949"/>
    <w:rsid w:val="00B66B62"/>
    <w:rsid w:val="00B6769B"/>
    <w:rsid w:val="00B678A2"/>
    <w:rsid w:val="00B67A47"/>
    <w:rsid w:val="00B7050C"/>
    <w:rsid w:val="00B70781"/>
    <w:rsid w:val="00B72469"/>
    <w:rsid w:val="00B73323"/>
    <w:rsid w:val="00B740F0"/>
    <w:rsid w:val="00B74129"/>
    <w:rsid w:val="00B7443F"/>
    <w:rsid w:val="00B746E4"/>
    <w:rsid w:val="00B74917"/>
    <w:rsid w:val="00B74A3F"/>
    <w:rsid w:val="00B74F71"/>
    <w:rsid w:val="00B758F2"/>
    <w:rsid w:val="00B75F9E"/>
    <w:rsid w:val="00B77AB2"/>
    <w:rsid w:val="00B80007"/>
    <w:rsid w:val="00B806ED"/>
    <w:rsid w:val="00B808A1"/>
    <w:rsid w:val="00B8145B"/>
    <w:rsid w:val="00B814B9"/>
    <w:rsid w:val="00B82388"/>
    <w:rsid w:val="00B82FE3"/>
    <w:rsid w:val="00B844E7"/>
    <w:rsid w:val="00B8478F"/>
    <w:rsid w:val="00B84E51"/>
    <w:rsid w:val="00B84FF6"/>
    <w:rsid w:val="00B8530D"/>
    <w:rsid w:val="00B85625"/>
    <w:rsid w:val="00B857D7"/>
    <w:rsid w:val="00B85CC7"/>
    <w:rsid w:val="00B85DEC"/>
    <w:rsid w:val="00B86CB5"/>
    <w:rsid w:val="00B90218"/>
    <w:rsid w:val="00B9060B"/>
    <w:rsid w:val="00B90F81"/>
    <w:rsid w:val="00B915A5"/>
    <w:rsid w:val="00B91713"/>
    <w:rsid w:val="00B92473"/>
    <w:rsid w:val="00B9263A"/>
    <w:rsid w:val="00B9274B"/>
    <w:rsid w:val="00B927B6"/>
    <w:rsid w:val="00B92B7F"/>
    <w:rsid w:val="00B92D73"/>
    <w:rsid w:val="00B9320A"/>
    <w:rsid w:val="00B9365C"/>
    <w:rsid w:val="00B93678"/>
    <w:rsid w:val="00B936B9"/>
    <w:rsid w:val="00B93878"/>
    <w:rsid w:val="00B93B5A"/>
    <w:rsid w:val="00B93D61"/>
    <w:rsid w:val="00B94E0F"/>
    <w:rsid w:val="00B954E0"/>
    <w:rsid w:val="00B95AA5"/>
    <w:rsid w:val="00B96116"/>
    <w:rsid w:val="00B9641B"/>
    <w:rsid w:val="00B9671D"/>
    <w:rsid w:val="00B96D10"/>
    <w:rsid w:val="00B96D2D"/>
    <w:rsid w:val="00B973AF"/>
    <w:rsid w:val="00B97649"/>
    <w:rsid w:val="00B97D90"/>
    <w:rsid w:val="00BA04BB"/>
    <w:rsid w:val="00BA0A87"/>
    <w:rsid w:val="00BA0DC2"/>
    <w:rsid w:val="00BA170C"/>
    <w:rsid w:val="00BA2E70"/>
    <w:rsid w:val="00BA3394"/>
    <w:rsid w:val="00BA34BE"/>
    <w:rsid w:val="00BA44D6"/>
    <w:rsid w:val="00BA459D"/>
    <w:rsid w:val="00BA52E8"/>
    <w:rsid w:val="00BA557D"/>
    <w:rsid w:val="00BA5586"/>
    <w:rsid w:val="00BA6E21"/>
    <w:rsid w:val="00BA799C"/>
    <w:rsid w:val="00BA7AA5"/>
    <w:rsid w:val="00BA7CFB"/>
    <w:rsid w:val="00BB020E"/>
    <w:rsid w:val="00BB0295"/>
    <w:rsid w:val="00BB02CB"/>
    <w:rsid w:val="00BB1069"/>
    <w:rsid w:val="00BB1522"/>
    <w:rsid w:val="00BB15C5"/>
    <w:rsid w:val="00BB1A26"/>
    <w:rsid w:val="00BB2548"/>
    <w:rsid w:val="00BB3827"/>
    <w:rsid w:val="00BB38A4"/>
    <w:rsid w:val="00BB49EC"/>
    <w:rsid w:val="00BB6380"/>
    <w:rsid w:val="00BB7422"/>
    <w:rsid w:val="00BB7489"/>
    <w:rsid w:val="00BB7652"/>
    <w:rsid w:val="00BB77C1"/>
    <w:rsid w:val="00BB7AD2"/>
    <w:rsid w:val="00BB7C09"/>
    <w:rsid w:val="00BB7D35"/>
    <w:rsid w:val="00BB7E8F"/>
    <w:rsid w:val="00BC06A6"/>
    <w:rsid w:val="00BC0E44"/>
    <w:rsid w:val="00BC15CA"/>
    <w:rsid w:val="00BC161B"/>
    <w:rsid w:val="00BC1DDF"/>
    <w:rsid w:val="00BC250E"/>
    <w:rsid w:val="00BC2851"/>
    <w:rsid w:val="00BC3BC5"/>
    <w:rsid w:val="00BC3E2D"/>
    <w:rsid w:val="00BC46F6"/>
    <w:rsid w:val="00BC4AE9"/>
    <w:rsid w:val="00BC4D9F"/>
    <w:rsid w:val="00BC4FDD"/>
    <w:rsid w:val="00BC532F"/>
    <w:rsid w:val="00BC5787"/>
    <w:rsid w:val="00BC58A5"/>
    <w:rsid w:val="00BC5910"/>
    <w:rsid w:val="00BC5EB5"/>
    <w:rsid w:val="00BC5F6C"/>
    <w:rsid w:val="00BC6330"/>
    <w:rsid w:val="00BC7BED"/>
    <w:rsid w:val="00BD00E7"/>
    <w:rsid w:val="00BD07F5"/>
    <w:rsid w:val="00BD1799"/>
    <w:rsid w:val="00BD212A"/>
    <w:rsid w:val="00BD235D"/>
    <w:rsid w:val="00BD2949"/>
    <w:rsid w:val="00BD2AA9"/>
    <w:rsid w:val="00BD3165"/>
    <w:rsid w:val="00BD35AB"/>
    <w:rsid w:val="00BD4552"/>
    <w:rsid w:val="00BD4985"/>
    <w:rsid w:val="00BD4C9C"/>
    <w:rsid w:val="00BD504F"/>
    <w:rsid w:val="00BD5882"/>
    <w:rsid w:val="00BD6089"/>
    <w:rsid w:val="00BD6CE5"/>
    <w:rsid w:val="00BD7A92"/>
    <w:rsid w:val="00BD7C31"/>
    <w:rsid w:val="00BD7D0F"/>
    <w:rsid w:val="00BE051B"/>
    <w:rsid w:val="00BE058F"/>
    <w:rsid w:val="00BE05F4"/>
    <w:rsid w:val="00BE07E0"/>
    <w:rsid w:val="00BE0F28"/>
    <w:rsid w:val="00BE1A74"/>
    <w:rsid w:val="00BE2793"/>
    <w:rsid w:val="00BE2AFA"/>
    <w:rsid w:val="00BE327F"/>
    <w:rsid w:val="00BE37B9"/>
    <w:rsid w:val="00BE39C5"/>
    <w:rsid w:val="00BE43C7"/>
    <w:rsid w:val="00BE4E26"/>
    <w:rsid w:val="00BE547E"/>
    <w:rsid w:val="00BE61AA"/>
    <w:rsid w:val="00BE6211"/>
    <w:rsid w:val="00BE6AD4"/>
    <w:rsid w:val="00BE6D7B"/>
    <w:rsid w:val="00BE7607"/>
    <w:rsid w:val="00BF0C9D"/>
    <w:rsid w:val="00BF190E"/>
    <w:rsid w:val="00BF2167"/>
    <w:rsid w:val="00BF21F0"/>
    <w:rsid w:val="00BF2B04"/>
    <w:rsid w:val="00BF336B"/>
    <w:rsid w:val="00BF3F6E"/>
    <w:rsid w:val="00BF41FB"/>
    <w:rsid w:val="00BF42D8"/>
    <w:rsid w:val="00BF46E3"/>
    <w:rsid w:val="00BF484A"/>
    <w:rsid w:val="00BF514D"/>
    <w:rsid w:val="00BF57B1"/>
    <w:rsid w:val="00BF6AB2"/>
    <w:rsid w:val="00BF6EFC"/>
    <w:rsid w:val="00BF73F2"/>
    <w:rsid w:val="00BF76B8"/>
    <w:rsid w:val="00BF774E"/>
    <w:rsid w:val="00BF78A4"/>
    <w:rsid w:val="00C00433"/>
    <w:rsid w:val="00C00667"/>
    <w:rsid w:val="00C0113F"/>
    <w:rsid w:val="00C01CFC"/>
    <w:rsid w:val="00C0265D"/>
    <w:rsid w:val="00C0291B"/>
    <w:rsid w:val="00C03085"/>
    <w:rsid w:val="00C03125"/>
    <w:rsid w:val="00C034FC"/>
    <w:rsid w:val="00C0393A"/>
    <w:rsid w:val="00C03D19"/>
    <w:rsid w:val="00C03FF9"/>
    <w:rsid w:val="00C047FC"/>
    <w:rsid w:val="00C050CE"/>
    <w:rsid w:val="00C05274"/>
    <w:rsid w:val="00C0616F"/>
    <w:rsid w:val="00C068E8"/>
    <w:rsid w:val="00C073E2"/>
    <w:rsid w:val="00C07A5B"/>
    <w:rsid w:val="00C10742"/>
    <w:rsid w:val="00C108F4"/>
    <w:rsid w:val="00C10EE7"/>
    <w:rsid w:val="00C1124C"/>
    <w:rsid w:val="00C11FF2"/>
    <w:rsid w:val="00C12149"/>
    <w:rsid w:val="00C12758"/>
    <w:rsid w:val="00C12E2D"/>
    <w:rsid w:val="00C12EF3"/>
    <w:rsid w:val="00C13B2C"/>
    <w:rsid w:val="00C13DA7"/>
    <w:rsid w:val="00C14189"/>
    <w:rsid w:val="00C14362"/>
    <w:rsid w:val="00C1458C"/>
    <w:rsid w:val="00C158D0"/>
    <w:rsid w:val="00C1703A"/>
    <w:rsid w:val="00C1733F"/>
    <w:rsid w:val="00C1799B"/>
    <w:rsid w:val="00C2005F"/>
    <w:rsid w:val="00C200D8"/>
    <w:rsid w:val="00C204F1"/>
    <w:rsid w:val="00C2154C"/>
    <w:rsid w:val="00C21A83"/>
    <w:rsid w:val="00C225AC"/>
    <w:rsid w:val="00C22659"/>
    <w:rsid w:val="00C23340"/>
    <w:rsid w:val="00C23471"/>
    <w:rsid w:val="00C23793"/>
    <w:rsid w:val="00C24302"/>
    <w:rsid w:val="00C251C5"/>
    <w:rsid w:val="00C25559"/>
    <w:rsid w:val="00C2562B"/>
    <w:rsid w:val="00C257B7"/>
    <w:rsid w:val="00C25864"/>
    <w:rsid w:val="00C2611A"/>
    <w:rsid w:val="00C26263"/>
    <w:rsid w:val="00C2666D"/>
    <w:rsid w:val="00C267AA"/>
    <w:rsid w:val="00C302FA"/>
    <w:rsid w:val="00C3075F"/>
    <w:rsid w:val="00C30F2F"/>
    <w:rsid w:val="00C3110B"/>
    <w:rsid w:val="00C313A2"/>
    <w:rsid w:val="00C3158E"/>
    <w:rsid w:val="00C3176E"/>
    <w:rsid w:val="00C32635"/>
    <w:rsid w:val="00C32D81"/>
    <w:rsid w:val="00C331EC"/>
    <w:rsid w:val="00C337FC"/>
    <w:rsid w:val="00C34300"/>
    <w:rsid w:val="00C34C27"/>
    <w:rsid w:val="00C3515D"/>
    <w:rsid w:val="00C36906"/>
    <w:rsid w:val="00C36C6B"/>
    <w:rsid w:val="00C36E4F"/>
    <w:rsid w:val="00C36FAF"/>
    <w:rsid w:val="00C3700A"/>
    <w:rsid w:val="00C371A8"/>
    <w:rsid w:val="00C3732D"/>
    <w:rsid w:val="00C37746"/>
    <w:rsid w:val="00C404A1"/>
    <w:rsid w:val="00C4096C"/>
    <w:rsid w:val="00C40C19"/>
    <w:rsid w:val="00C40DF9"/>
    <w:rsid w:val="00C40F4A"/>
    <w:rsid w:val="00C41A44"/>
    <w:rsid w:val="00C41F4D"/>
    <w:rsid w:val="00C42738"/>
    <w:rsid w:val="00C42A99"/>
    <w:rsid w:val="00C42C1A"/>
    <w:rsid w:val="00C42C5C"/>
    <w:rsid w:val="00C42CC7"/>
    <w:rsid w:val="00C430C4"/>
    <w:rsid w:val="00C43472"/>
    <w:rsid w:val="00C4429A"/>
    <w:rsid w:val="00C45884"/>
    <w:rsid w:val="00C466D2"/>
    <w:rsid w:val="00C4792E"/>
    <w:rsid w:val="00C50383"/>
    <w:rsid w:val="00C508AD"/>
    <w:rsid w:val="00C51526"/>
    <w:rsid w:val="00C5193D"/>
    <w:rsid w:val="00C51952"/>
    <w:rsid w:val="00C51AE2"/>
    <w:rsid w:val="00C51D70"/>
    <w:rsid w:val="00C5209F"/>
    <w:rsid w:val="00C526E1"/>
    <w:rsid w:val="00C532DE"/>
    <w:rsid w:val="00C5387F"/>
    <w:rsid w:val="00C53BC5"/>
    <w:rsid w:val="00C54199"/>
    <w:rsid w:val="00C54822"/>
    <w:rsid w:val="00C54907"/>
    <w:rsid w:val="00C55129"/>
    <w:rsid w:val="00C5625F"/>
    <w:rsid w:val="00C56288"/>
    <w:rsid w:val="00C56680"/>
    <w:rsid w:val="00C56A3A"/>
    <w:rsid w:val="00C570D5"/>
    <w:rsid w:val="00C5765F"/>
    <w:rsid w:val="00C577A0"/>
    <w:rsid w:val="00C579DD"/>
    <w:rsid w:val="00C57C1A"/>
    <w:rsid w:val="00C6029E"/>
    <w:rsid w:val="00C61237"/>
    <w:rsid w:val="00C61379"/>
    <w:rsid w:val="00C61BA6"/>
    <w:rsid w:val="00C62175"/>
    <w:rsid w:val="00C62F6B"/>
    <w:rsid w:val="00C639DB"/>
    <w:rsid w:val="00C63A57"/>
    <w:rsid w:val="00C63E5C"/>
    <w:rsid w:val="00C64E25"/>
    <w:rsid w:val="00C655C8"/>
    <w:rsid w:val="00C65826"/>
    <w:rsid w:val="00C66B48"/>
    <w:rsid w:val="00C66C86"/>
    <w:rsid w:val="00C66D55"/>
    <w:rsid w:val="00C67F4E"/>
    <w:rsid w:val="00C700E7"/>
    <w:rsid w:val="00C706A4"/>
    <w:rsid w:val="00C70ABB"/>
    <w:rsid w:val="00C70E2D"/>
    <w:rsid w:val="00C7183A"/>
    <w:rsid w:val="00C724C8"/>
    <w:rsid w:val="00C73269"/>
    <w:rsid w:val="00C73BB4"/>
    <w:rsid w:val="00C743BF"/>
    <w:rsid w:val="00C75953"/>
    <w:rsid w:val="00C75DF3"/>
    <w:rsid w:val="00C7725C"/>
    <w:rsid w:val="00C77D9F"/>
    <w:rsid w:val="00C77FB2"/>
    <w:rsid w:val="00C8053B"/>
    <w:rsid w:val="00C8085D"/>
    <w:rsid w:val="00C80926"/>
    <w:rsid w:val="00C80A47"/>
    <w:rsid w:val="00C80E0C"/>
    <w:rsid w:val="00C813F5"/>
    <w:rsid w:val="00C81912"/>
    <w:rsid w:val="00C81BE5"/>
    <w:rsid w:val="00C81D83"/>
    <w:rsid w:val="00C82060"/>
    <w:rsid w:val="00C82C96"/>
    <w:rsid w:val="00C83A31"/>
    <w:rsid w:val="00C84A55"/>
    <w:rsid w:val="00C84CC8"/>
    <w:rsid w:val="00C85B29"/>
    <w:rsid w:val="00C85BBC"/>
    <w:rsid w:val="00C85D67"/>
    <w:rsid w:val="00C86382"/>
    <w:rsid w:val="00C8747A"/>
    <w:rsid w:val="00C87596"/>
    <w:rsid w:val="00C9054D"/>
    <w:rsid w:val="00C90B34"/>
    <w:rsid w:val="00C90C72"/>
    <w:rsid w:val="00C920E6"/>
    <w:rsid w:val="00C9216C"/>
    <w:rsid w:val="00C9227C"/>
    <w:rsid w:val="00C927A1"/>
    <w:rsid w:val="00C92CA9"/>
    <w:rsid w:val="00C92D6D"/>
    <w:rsid w:val="00C92E90"/>
    <w:rsid w:val="00C938DC"/>
    <w:rsid w:val="00C9422D"/>
    <w:rsid w:val="00C94322"/>
    <w:rsid w:val="00C94656"/>
    <w:rsid w:val="00C94BFA"/>
    <w:rsid w:val="00C94F34"/>
    <w:rsid w:val="00C95039"/>
    <w:rsid w:val="00C953EE"/>
    <w:rsid w:val="00C958BA"/>
    <w:rsid w:val="00C96081"/>
    <w:rsid w:val="00C96A19"/>
    <w:rsid w:val="00CA0069"/>
    <w:rsid w:val="00CA0176"/>
    <w:rsid w:val="00CA099A"/>
    <w:rsid w:val="00CA0AEB"/>
    <w:rsid w:val="00CA0B2E"/>
    <w:rsid w:val="00CA258E"/>
    <w:rsid w:val="00CA2648"/>
    <w:rsid w:val="00CA2995"/>
    <w:rsid w:val="00CA2B98"/>
    <w:rsid w:val="00CA3798"/>
    <w:rsid w:val="00CA3AFF"/>
    <w:rsid w:val="00CA3CC9"/>
    <w:rsid w:val="00CA43FA"/>
    <w:rsid w:val="00CA4CD0"/>
    <w:rsid w:val="00CA5498"/>
    <w:rsid w:val="00CA56AF"/>
    <w:rsid w:val="00CA5895"/>
    <w:rsid w:val="00CA5E5F"/>
    <w:rsid w:val="00CA5EC0"/>
    <w:rsid w:val="00CA6000"/>
    <w:rsid w:val="00CA7AE9"/>
    <w:rsid w:val="00CB0141"/>
    <w:rsid w:val="00CB0913"/>
    <w:rsid w:val="00CB19A9"/>
    <w:rsid w:val="00CB1FB3"/>
    <w:rsid w:val="00CB264D"/>
    <w:rsid w:val="00CB316B"/>
    <w:rsid w:val="00CB3DA4"/>
    <w:rsid w:val="00CB4E8A"/>
    <w:rsid w:val="00CB5027"/>
    <w:rsid w:val="00CB568A"/>
    <w:rsid w:val="00CB5E22"/>
    <w:rsid w:val="00CB69E3"/>
    <w:rsid w:val="00CB6C08"/>
    <w:rsid w:val="00CB6EE8"/>
    <w:rsid w:val="00CB7113"/>
    <w:rsid w:val="00CB78B8"/>
    <w:rsid w:val="00CB7F39"/>
    <w:rsid w:val="00CC05BE"/>
    <w:rsid w:val="00CC06D2"/>
    <w:rsid w:val="00CC0C6B"/>
    <w:rsid w:val="00CC13C6"/>
    <w:rsid w:val="00CC1620"/>
    <w:rsid w:val="00CC167E"/>
    <w:rsid w:val="00CC1CF4"/>
    <w:rsid w:val="00CC21E3"/>
    <w:rsid w:val="00CC37BD"/>
    <w:rsid w:val="00CC39C4"/>
    <w:rsid w:val="00CC3A37"/>
    <w:rsid w:val="00CC3AD2"/>
    <w:rsid w:val="00CC47BE"/>
    <w:rsid w:val="00CC4EBD"/>
    <w:rsid w:val="00CC5A4C"/>
    <w:rsid w:val="00CC5B9F"/>
    <w:rsid w:val="00CC5BC6"/>
    <w:rsid w:val="00CC61EB"/>
    <w:rsid w:val="00CC631A"/>
    <w:rsid w:val="00CC6675"/>
    <w:rsid w:val="00CC679A"/>
    <w:rsid w:val="00CC6D94"/>
    <w:rsid w:val="00CC6DF5"/>
    <w:rsid w:val="00CC710D"/>
    <w:rsid w:val="00CD065B"/>
    <w:rsid w:val="00CD1E3C"/>
    <w:rsid w:val="00CD1EFB"/>
    <w:rsid w:val="00CD301B"/>
    <w:rsid w:val="00CD306B"/>
    <w:rsid w:val="00CD3087"/>
    <w:rsid w:val="00CD3499"/>
    <w:rsid w:val="00CD35F9"/>
    <w:rsid w:val="00CD3888"/>
    <w:rsid w:val="00CD41A4"/>
    <w:rsid w:val="00CD42F7"/>
    <w:rsid w:val="00CD447F"/>
    <w:rsid w:val="00CD471D"/>
    <w:rsid w:val="00CD4D98"/>
    <w:rsid w:val="00CD4F1D"/>
    <w:rsid w:val="00CD5118"/>
    <w:rsid w:val="00CD51F2"/>
    <w:rsid w:val="00CD7B14"/>
    <w:rsid w:val="00CD7C7F"/>
    <w:rsid w:val="00CE0170"/>
    <w:rsid w:val="00CE01FF"/>
    <w:rsid w:val="00CE0B15"/>
    <w:rsid w:val="00CE13F1"/>
    <w:rsid w:val="00CE1518"/>
    <w:rsid w:val="00CE1855"/>
    <w:rsid w:val="00CE1D91"/>
    <w:rsid w:val="00CE276F"/>
    <w:rsid w:val="00CE31D1"/>
    <w:rsid w:val="00CE331A"/>
    <w:rsid w:val="00CE3543"/>
    <w:rsid w:val="00CE3810"/>
    <w:rsid w:val="00CE3C45"/>
    <w:rsid w:val="00CE3EDA"/>
    <w:rsid w:val="00CE3F0F"/>
    <w:rsid w:val="00CE4A86"/>
    <w:rsid w:val="00CE4DF7"/>
    <w:rsid w:val="00CE4EE3"/>
    <w:rsid w:val="00CE51B2"/>
    <w:rsid w:val="00CE54D7"/>
    <w:rsid w:val="00CE5940"/>
    <w:rsid w:val="00CE5AB2"/>
    <w:rsid w:val="00CE6445"/>
    <w:rsid w:val="00CE668A"/>
    <w:rsid w:val="00CE691E"/>
    <w:rsid w:val="00CE71D3"/>
    <w:rsid w:val="00CE762E"/>
    <w:rsid w:val="00CE7A83"/>
    <w:rsid w:val="00CE7EFD"/>
    <w:rsid w:val="00CF11C9"/>
    <w:rsid w:val="00CF1657"/>
    <w:rsid w:val="00CF2441"/>
    <w:rsid w:val="00CF2CBB"/>
    <w:rsid w:val="00CF347D"/>
    <w:rsid w:val="00CF3503"/>
    <w:rsid w:val="00CF36B2"/>
    <w:rsid w:val="00CF3DBB"/>
    <w:rsid w:val="00CF3F6D"/>
    <w:rsid w:val="00CF44B4"/>
    <w:rsid w:val="00CF523C"/>
    <w:rsid w:val="00CF554B"/>
    <w:rsid w:val="00CF6555"/>
    <w:rsid w:val="00CF6902"/>
    <w:rsid w:val="00CF6AF2"/>
    <w:rsid w:val="00CF6B89"/>
    <w:rsid w:val="00CF7233"/>
    <w:rsid w:val="00CF74CB"/>
    <w:rsid w:val="00D00D23"/>
    <w:rsid w:val="00D01009"/>
    <w:rsid w:val="00D029ED"/>
    <w:rsid w:val="00D03795"/>
    <w:rsid w:val="00D03988"/>
    <w:rsid w:val="00D03F05"/>
    <w:rsid w:val="00D0478F"/>
    <w:rsid w:val="00D05D79"/>
    <w:rsid w:val="00D05DA7"/>
    <w:rsid w:val="00D06048"/>
    <w:rsid w:val="00D07534"/>
    <w:rsid w:val="00D07D7D"/>
    <w:rsid w:val="00D111F8"/>
    <w:rsid w:val="00D1159F"/>
    <w:rsid w:val="00D11BA7"/>
    <w:rsid w:val="00D11F78"/>
    <w:rsid w:val="00D1256B"/>
    <w:rsid w:val="00D12AEE"/>
    <w:rsid w:val="00D12C56"/>
    <w:rsid w:val="00D12DCC"/>
    <w:rsid w:val="00D1337F"/>
    <w:rsid w:val="00D13E91"/>
    <w:rsid w:val="00D142AF"/>
    <w:rsid w:val="00D14561"/>
    <w:rsid w:val="00D147FF"/>
    <w:rsid w:val="00D14901"/>
    <w:rsid w:val="00D14B33"/>
    <w:rsid w:val="00D14D98"/>
    <w:rsid w:val="00D15026"/>
    <w:rsid w:val="00D15900"/>
    <w:rsid w:val="00D15B65"/>
    <w:rsid w:val="00D15E08"/>
    <w:rsid w:val="00D167DB"/>
    <w:rsid w:val="00D16CA9"/>
    <w:rsid w:val="00D17B43"/>
    <w:rsid w:val="00D17C1E"/>
    <w:rsid w:val="00D17E3D"/>
    <w:rsid w:val="00D2002F"/>
    <w:rsid w:val="00D20314"/>
    <w:rsid w:val="00D203E6"/>
    <w:rsid w:val="00D20930"/>
    <w:rsid w:val="00D20B16"/>
    <w:rsid w:val="00D20D45"/>
    <w:rsid w:val="00D20DCD"/>
    <w:rsid w:val="00D211BB"/>
    <w:rsid w:val="00D21B37"/>
    <w:rsid w:val="00D21F4C"/>
    <w:rsid w:val="00D2200F"/>
    <w:rsid w:val="00D2241C"/>
    <w:rsid w:val="00D22975"/>
    <w:rsid w:val="00D22B5A"/>
    <w:rsid w:val="00D24574"/>
    <w:rsid w:val="00D24938"/>
    <w:rsid w:val="00D25352"/>
    <w:rsid w:val="00D25B60"/>
    <w:rsid w:val="00D25CDE"/>
    <w:rsid w:val="00D26B0B"/>
    <w:rsid w:val="00D27871"/>
    <w:rsid w:val="00D27F10"/>
    <w:rsid w:val="00D30051"/>
    <w:rsid w:val="00D30C91"/>
    <w:rsid w:val="00D31467"/>
    <w:rsid w:val="00D316AB"/>
    <w:rsid w:val="00D318D8"/>
    <w:rsid w:val="00D32853"/>
    <w:rsid w:val="00D32D9E"/>
    <w:rsid w:val="00D34032"/>
    <w:rsid w:val="00D34171"/>
    <w:rsid w:val="00D34571"/>
    <w:rsid w:val="00D3520F"/>
    <w:rsid w:val="00D3536A"/>
    <w:rsid w:val="00D35511"/>
    <w:rsid w:val="00D35677"/>
    <w:rsid w:val="00D364A1"/>
    <w:rsid w:val="00D3673A"/>
    <w:rsid w:val="00D36874"/>
    <w:rsid w:val="00D36996"/>
    <w:rsid w:val="00D369E6"/>
    <w:rsid w:val="00D36BD7"/>
    <w:rsid w:val="00D36F8D"/>
    <w:rsid w:val="00D37636"/>
    <w:rsid w:val="00D37B44"/>
    <w:rsid w:val="00D37CD1"/>
    <w:rsid w:val="00D40495"/>
    <w:rsid w:val="00D4149E"/>
    <w:rsid w:val="00D423AD"/>
    <w:rsid w:val="00D42F30"/>
    <w:rsid w:val="00D432C7"/>
    <w:rsid w:val="00D4350A"/>
    <w:rsid w:val="00D43635"/>
    <w:rsid w:val="00D438CB"/>
    <w:rsid w:val="00D43E52"/>
    <w:rsid w:val="00D44793"/>
    <w:rsid w:val="00D447FE"/>
    <w:rsid w:val="00D44878"/>
    <w:rsid w:val="00D44A6F"/>
    <w:rsid w:val="00D44A8A"/>
    <w:rsid w:val="00D458F4"/>
    <w:rsid w:val="00D45943"/>
    <w:rsid w:val="00D4604F"/>
    <w:rsid w:val="00D46499"/>
    <w:rsid w:val="00D464F9"/>
    <w:rsid w:val="00D4656F"/>
    <w:rsid w:val="00D46C75"/>
    <w:rsid w:val="00D46E29"/>
    <w:rsid w:val="00D50007"/>
    <w:rsid w:val="00D517AD"/>
    <w:rsid w:val="00D5277A"/>
    <w:rsid w:val="00D52B1C"/>
    <w:rsid w:val="00D52C3D"/>
    <w:rsid w:val="00D52FA1"/>
    <w:rsid w:val="00D54800"/>
    <w:rsid w:val="00D55F1E"/>
    <w:rsid w:val="00D56556"/>
    <w:rsid w:val="00D5661B"/>
    <w:rsid w:val="00D57E50"/>
    <w:rsid w:val="00D601BA"/>
    <w:rsid w:val="00D607B5"/>
    <w:rsid w:val="00D608D4"/>
    <w:rsid w:val="00D60993"/>
    <w:rsid w:val="00D60D8B"/>
    <w:rsid w:val="00D61026"/>
    <w:rsid w:val="00D6167F"/>
    <w:rsid w:val="00D61B79"/>
    <w:rsid w:val="00D6245D"/>
    <w:rsid w:val="00D62FAD"/>
    <w:rsid w:val="00D63566"/>
    <w:rsid w:val="00D637D1"/>
    <w:rsid w:val="00D63C39"/>
    <w:rsid w:val="00D63EF8"/>
    <w:rsid w:val="00D640C2"/>
    <w:rsid w:val="00D64E26"/>
    <w:rsid w:val="00D670EE"/>
    <w:rsid w:val="00D678BD"/>
    <w:rsid w:val="00D678BF"/>
    <w:rsid w:val="00D67D46"/>
    <w:rsid w:val="00D70B88"/>
    <w:rsid w:val="00D71631"/>
    <w:rsid w:val="00D71973"/>
    <w:rsid w:val="00D71C97"/>
    <w:rsid w:val="00D722AB"/>
    <w:rsid w:val="00D72F8D"/>
    <w:rsid w:val="00D74479"/>
    <w:rsid w:val="00D74771"/>
    <w:rsid w:val="00D7670F"/>
    <w:rsid w:val="00D769A1"/>
    <w:rsid w:val="00D76A11"/>
    <w:rsid w:val="00D76B6D"/>
    <w:rsid w:val="00D7733A"/>
    <w:rsid w:val="00D77894"/>
    <w:rsid w:val="00D77D07"/>
    <w:rsid w:val="00D77F2D"/>
    <w:rsid w:val="00D809E4"/>
    <w:rsid w:val="00D81203"/>
    <w:rsid w:val="00D81392"/>
    <w:rsid w:val="00D82169"/>
    <w:rsid w:val="00D82233"/>
    <w:rsid w:val="00D8293F"/>
    <w:rsid w:val="00D82B4E"/>
    <w:rsid w:val="00D82C7E"/>
    <w:rsid w:val="00D82D0E"/>
    <w:rsid w:val="00D837A9"/>
    <w:rsid w:val="00D83B61"/>
    <w:rsid w:val="00D83B63"/>
    <w:rsid w:val="00D844D7"/>
    <w:rsid w:val="00D84F79"/>
    <w:rsid w:val="00D85EF0"/>
    <w:rsid w:val="00D86127"/>
    <w:rsid w:val="00D86738"/>
    <w:rsid w:val="00D8719D"/>
    <w:rsid w:val="00D904BC"/>
    <w:rsid w:val="00D9097B"/>
    <w:rsid w:val="00D9123F"/>
    <w:rsid w:val="00D91AF5"/>
    <w:rsid w:val="00D926CE"/>
    <w:rsid w:val="00D927C6"/>
    <w:rsid w:val="00D92DA8"/>
    <w:rsid w:val="00D92ED2"/>
    <w:rsid w:val="00D936CA"/>
    <w:rsid w:val="00D93F1F"/>
    <w:rsid w:val="00D94190"/>
    <w:rsid w:val="00D94430"/>
    <w:rsid w:val="00D948A9"/>
    <w:rsid w:val="00D96111"/>
    <w:rsid w:val="00D96298"/>
    <w:rsid w:val="00D96AAC"/>
    <w:rsid w:val="00D96CA8"/>
    <w:rsid w:val="00D96F65"/>
    <w:rsid w:val="00D9764C"/>
    <w:rsid w:val="00DA02B8"/>
    <w:rsid w:val="00DA03D3"/>
    <w:rsid w:val="00DA0590"/>
    <w:rsid w:val="00DA0684"/>
    <w:rsid w:val="00DA0801"/>
    <w:rsid w:val="00DA138A"/>
    <w:rsid w:val="00DA290A"/>
    <w:rsid w:val="00DA2DE3"/>
    <w:rsid w:val="00DA315D"/>
    <w:rsid w:val="00DA32AC"/>
    <w:rsid w:val="00DA3981"/>
    <w:rsid w:val="00DA3CDC"/>
    <w:rsid w:val="00DA3CF7"/>
    <w:rsid w:val="00DA482E"/>
    <w:rsid w:val="00DA4A94"/>
    <w:rsid w:val="00DA6372"/>
    <w:rsid w:val="00DA67DD"/>
    <w:rsid w:val="00DA70D9"/>
    <w:rsid w:val="00DA7230"/>
    <w:rsid w:val="00DA7792"/>
    <w:rsid w:val="00DA79EA"/>
    <w:rsid w:val="00DA7B60"/>
    <w:rsid w:val="00DB0438"/>
    <w:rsid w:val="00DB0C48"/>
    <w:rsid w:val="00DB1791"/>
    <w:rsid w:val="00DB186F"/>
    <w:rsid w:val="00DB1B5A"/>
    <w:rsid w:val="00DB2956"/>
    <w:rsid w:val="00DB3FBF"/>
    <w:rsid w:val="00DB472F"/>
    <w:rsid w:val="00DB5D8D"/>
    <w:rsid w:val="00DB6DFB"/>
    <w:rsid w:val="00DB7052"/>
    <w:rsid w:val="00DB7A16"/>
    <w:rsid w:val="00DB7A69"/>
    <w:rsid w:val="00DB7BB0"/>
    <w:rsid w:val="00DC0E62"/>
    <w:rsid w:val="00DC11F4"/>
    <w:rsid w:val="00DC1535"/>
    <w:rsid w:val="00DC1D07"/>
    <w:rsid w:val="00DC1D92"/>
    <w:rsid w:val="00DC2334"/>
    <w:rsid w:val="00DC2359"/>
    <w:rsid w:val="00DC26CB"/>
    <w:rsid w:val="00DC2901"/>
    <w:rsid w:val="00DC373A"/>
    <w:rsid w:val="00DC3B86"/>
    <w:rsid w:val="00DC45A2"/>
    <w:rsid w:val="00DC4A1A"/>
    <w:rsid w:val="00DC4D31"/>
    <w:rsid w:val="00DC58E2"/>
    <w:rsid w:val="00DC5C5D"/>
    <w:rsid w:val="00DC5E31"/>
    <w:rsid w:val="00DC60D5"/>
    <w:rsid w:val="00DC699C"/>
    <w:rsid w:val="00DC7C34"/>
    <w:rsid w:val="00DC7D1A"/>
    <w:rsid w:val="00DC7D4C"/>
    <w:rsid w:val="00DD097F"/>
    <w:rsid w:val="00DD146F"/>
    <w:rsid w:val="00DD15A0"/>
    <w:rsid w:val="00DD1687"/>
    <w:rsid w:val="00DD1F57"/>
    <w:rsid w:val="00DD214F"/>
    <w:rsid w:val="00DD366C"/>
    <w:rsid w:val="00DD575C"/>
    <w:rsid w:val="00DD5A55"/>
    <w:rsid w:val="00DD5CD7"/>
    <w:rsid w:val="00DD677D"/>
    <w:rsid w:val="00DD6828"/>
    <w:rsid w:val="00DD6A71"/>
    <w:rsid w:val="00DD6BAA"/>
    <w:rsid w:val="00DD78F4"/>
    <w:rsid w:val="00DD7A59"/>
    <w:rsid w:val="00DD7B68"/>
    <w:rsid w:val="00DD7D06"/>
    <w:rsid w:val="00DE0D5A"/>
    <w:rsid w:val="00DE11B8"/>
    <w:rsid w:val="00DE1502"/>
    <w:rsid w:val="00DE1695"/>
    <w:rsid w:val="00DE30D0"/>
    <w:rsid w:val="00DE3151"/>
    <w:rsid w:val="00DE319E"/>
    <w:rsid w:val="00DE44B6"/>
    <w:rsid w:val="00DE4512"/>
    <w:rsid w:val="00DE477A"/>
    <w:rsid w:val="00DE4AB2"/>
    <w:rsid w:val="00DE4E3B"/>
    <w:rsid w:val="00DE4F3C"/>
    <w:rsid w:val="00DE7006"/>
    <w:rsid w:val="00DE736B"/>
    <w:rsid w:val="00DE7AC8"/>
    <w:rsid w:val="00DF0702"/>
    <w:rsid w:val="00DF080F"/>
    <w:rsid w:val="00DF09AA"/>
    <w:rsid w:val="00DF111B"/>
    <w:rsid w:val="00DF11F1"/>
    <w:rsid w:val="00DF212E"/>
    <w:rsid w:val="00DF2303"/>
    <w:rsid w:val="00DF2B40"/>
    <w:rsid w:val="00DF2C31"/>
    <w:rsid w:val="00DF32B0"/>
    <w:rsid w:val="00DF34C8"/>
    <w:rsid w:val="00DF3D24"/>
    <w:rsid w:val="00DF3E2B"/>
    <w:rsid w:val="00DF3ECC"/>
    <w:rsid w:val="00DF4605"/>
    <w:rsid w:val="00DF479A"/>
    <w:rsid w:val="00DF4BD0"/>
    <w:rsid w:val="00DF5207"/>
    <w:rsid w:val="00DF530F"/>
    <w:rsid w:val="00DF5479"/>
    <w:rsid w:val="00DF5B9C"/>
    <w:rsid w:val="00DF6675"/>
    <w:rsid w:val="00DF6F77"/>
    <w:rsid w:val="00DF72C8"/>
    <w:rsid w:val="00DF74BA"/>
    <w:rsid w:val="00DF75D3"/>
    <w:rsid w:val="00E0002C"/>
    <w:rsid w:val="00E0039C"/>
    <w:rsid w:val="00E00573"/>
    <w:rsid w:val="00E00CB9"/>
    <w:rsid w:val="00E03260"/>
    <w:rsid w:val="00E04652"/>
    <w:rsid w:val="00E05098"/>
    <w:rsid w:val="00E0539A"/>
    <w:rsid w:val="00E05E8F"/>
    <w:rsid w:val="00E06604"/>
    <w:rsid w:val="00E06BA8"/>
    <w:rsid w:val="00E0711F"/>
    <w:rsid w:val="00E078F4"/>
    <w:rsid w:val="00E1031C"/>
    <w:rsid w:val="00E114D5"/>
    <w:rsid w:val="00E11F8D"/>
    <w:rsid w:val="00E12606"/>
    <w:rsid w:val="00E13020"/>
    <w:rsid w:val="00E130DE"/>
    <w:rsid w:val="00E13D9D"/>
    <w:rsid w:val="00E13EB6"/>
    <w:rsid w:val="00E14A97"/>
    <w:rsid w:val="00E154F5"/>
    <w:rsid w:val="00E15F8B"/>
    <w:rsid w:val="00E16C51"/>
    <w:rsid w:val="00E16EB3"/>
    <w:rsid w:val="00E17291"/>
    <w:rsid w:val="00E1746A"/>
    <w:rsid w:val="00E17583"/>
    <w:rsid w:val="00E17BDF"/>
    <w:rsid w:val="00E20400"/>
    <w:rsid w:val="00E214A1"/>
    <w:rsid w:val="00E23CFF"/>
    <w:rsid w:val="00E23E8B"/>
    <w:rsid w:val="00E242D9"/>
    <w:rsid w:val="00E2465C"/>
    <w:rsid w:val="00E24E63"/>
    <w:rsid w:val="00E24E6D"/>
    <w:rsid w:val="00E24E74"/>
    <w:rsid w:val="00E25A5E"/>
    <w:rsid w:val="00E26382"/>
    <w:rsid w:val="00E26394"/>
    <w:rsid w:val="00E271C1"/>
    <w:rsid w:val="00E27375"/>
    <w:rsid w:val="00E30BB3"/>
    <w:rsid w:val="00E30D3A"/>
    <w:rsid w:val="00E31077"/>
    <w:rsid w:val="00E31832"/>
    <w:rsid w:val="00E3245F"/>
    <w:rsid w:val="00E325F7"/>
    <w:rsid w:val="00E328D8"/>
    <w:rsid w:val="00E329EE"/>
    <w:rsid w:val="00E32D87"/>
    <w:rsid w:val="00E32EBB"/>
    <w:rsid w:val="00E3321E"/>
    <w:rsid w:val="00E3338A"/>
    <w:rsid w:val="00E338DE"/>
    <w:rsid w:val="00E33E6E"/>
    <w:rsid w:val="00E342ED"/>
    <w:rsid w:val="00E351D5"/>
    <w:rsid w:val="00E35E0E"/>
    <w:rsid w:val="00E36A9D"/>
    <w:rsid w:val="00E36CDA"/>
    <w:rsid w:val="00E37DE9"/>
    <w:rsid w:val="00E37E93"/>
    <w:rsid w:val="00E4039A"/>
    <w:rsid w:val="00E40746"/>
    <w:rsid w:val="00E40EC1"/>
    <w:rsid w:val="00E415CA"/>
    <w:rsid w:val="00E41F84"/>
    <w:rsid w:val="00E426C1"/>
    <w:rsid w:val="00E42A57"/>
    <w:rsid w:val="00E43213"/>
    <w:rsid w:val="00E43F07"/>
    <w:rsid w:val="00E449FF"/>
    <w:rsid w:val="00E44F34"/>
    <w:rsid w:val="00E45937"/>
    <w:rsid w:val="00E45E92"/>
    <w:rsid w:val="00E45FB9"/>
    <w:rsid w:val="00E463D2"/>
    <w:rsid w:val="00E47BF5"/>
    <w:rsid w:val="00E5017F"/>
    <w:rsid w:val="00E50CD7"/>
    <w:rsid w:val="00E50D49"/>
    <w:rsid w:val="00E50F9E"/>
    <w:rsid w:val="00E516B0"/>
    <w:rsid w:val="00E52622"/>
    <w:rsid w:val="00E52E76"/>
    <w:rsid w:val="00E536A1"/>
    <w:rsid w:val="00E5371D"/>
    <w:rsid w:val="00E5389F"/>
    <w:rsid w:val="00E539EC"/>
    <w:rsid w:val="00E53B40"/>
    <w:rsid w:val="00E54E08"/>
    <w:rsid w:val="00E550E5"/>
    <w:rsid w:val="00E55397"/>
    <w:rsid w:val="00E5597F"/>
    <w:rsid w:val="00E562C5"/>
    <w:rsid w:val="00E578C7"/>
    <w:rsid w:val="00E579F5"/>
    <w:rsid w:val="00E57AFA"/>
    <w:rsid w:val="00E60B94"/>
    <w:rsid w:val="00E60FFB"/>
    <w:rsid w:val="00E61238"/>
    <w:rsid w:val="00E612AA"/>
    <w:rsid w:val="00E6208A"/>
    <w:rsid w:val="00E628FA"/>
    <w:rsid w:val="00E629C0"/>
    <w:rsid w:val="00E631AA"/>
    <w:rsid w:val="00E631EF"/>
    <w:rsid w:val="00E635E5"/>
    <w:rsid w:val="00E63D2D"/>
    <w:rsid w:val="00E64C62"/>
    <w:rsid w:val="00E64E01"/>
    <w:rsid w:val="00E6502E"/>
    <w:rsid w:val="00E65CAF"/>
    <w:rsid w:val="00E65E43"/>
    <w:rsid w:val="00E674BF"/>
    <w:rsid w:val="00E6774A"/>
    <w:rsid w:val="00E67A52"/>
    <w:rsid w:val="00E67E04"/>
    <w:rsid w:val="00E70180"/>
    <w:rsid w:val="00E7034C"/>
    <w:rsid w:val="00E704E8"/>
    <w:rsid w:val="00E70504"/>
    <w:rsid w:val="00E70882"/>
    <w:rsid w:val="00E70C30"/>
    <w:rsid w:val="00E70F48"/>
    <w:rsid w:val="00E713BE"/>
    <w:rsid w:val="00E7197F"/>
    <w:rsid w:val="00E72490"/>
    <w:rsid w:val="00E724FD"/>
    <w:rsid w:val="00E7276F"/>
    <w:rsid w:val="00E733D6"/>
    <w:rsid w:val="00E73A13"/>
    <w:rsid w:val="00E73FA1"/>
    <w:rsid w:val="00E748C7"/>
    <w:rsid w:val="00E758FF"/>
    <w:rsid w:val="00E760A5"/>
    <w:rsid w:val="00E76748"/>
    <w:rsid w:val="00E767D1"/>
    <w:rsid w:val="00E76CEA"/>
    <w:rsid w:val="00E77022"/>
    <w:rsid w:val="00E77297"/>
    <w:rsid w:val="00E772E4"/>
    <w:rsid w:val="00E773B9"/>
    <w:rsid w:val="00E77C0D"/>
    <w:rsid w:val="00E80151"/>
    <w:rsid w:val="00E811A8"/>
    <w:rsid w:val="00E811C0"/>
    <w:rsid w:val="00E81220"/>
    <w:rsid w:val="00E81394"/>
    <w:rsid w:val="00E81A50"/>
    <w:rsid w:val="00E81C90"/>
    <w:rsid w:val="00E81E77"/>
    <w:rsid w:val="00E8253B"/>
    <w:rsid w:val="00E828E7"/>
    <w:rsid w:val="00E82FF2"/>
    <w:rsid w:val="00E8304D"/>
    <w:rsid w:val="00E843F4"/>
    <w:rsid w:val="00E84519"/>
    <w:rsid w:val="00E8474E"/>
    <w:rsid w:val="00E849C6"/>
    <w:rsid w:val="00E85315"/>
    <w:rsid w:val="00E85757"/>
    <w:rsid w:val="00E859BB"/>
    <w:rsid w:val="00E85A13"/>
    <w:rsid w:val="00E86926"/>
    <w:rsid w:val="00E86D33"/>
    <w:rsid w:val="00E8742E"/>
    <w:rsid w:val="00E87BAC"/>
    <w:rsid w:val="00E91BA8"/>
    <w:rsid w:val="00E92268"/>
    <w:rsid w:val="00E92288"/>
    <w:rsid w:val="00E92CB2"/>
    <w:rsid w:val="00E93A68"/>
    <w:rsid w:val="00E93C89"/>
    <w:rsid w:val="00E93CD1"/>
    <w:rsid w:val="00E949A3"/>
    <w:rsid w:val="00E94AB8"/>
    <w:rsid w:val="00E94E7D"/>
    <w:rsid w:val="00E95A37"/>
    <w:rsid w:val="00E95D60"/>
    <w:rsid w:val="00E9629F"/>
    <w:rsid w:val="00E96404"/>
    <w:rsid w:val="00E9643E"/>
    <w:rsid w:val="00E96808"/>
    <w:rsid w:val="00E96E8D"/>
    <w:rsid w:val="00E97184"/>
    <w:rsid w:val="00E97F57"/>
    <w:rsid w:val="00EA0202"/>
    <w:rsid w:val="00EA0329"/>
    <w:rsid w:val="00EA0732"/>
    <w:rsid w:val="00EA0DC7"/>
    <w:rsid w:val="00EA1376"/>
    <w:rsid w:val="00EA168F"/>
    <w:rsid w:val="00EA1E5F"/>
    <w:rsid w:val="00EA2410"/>
    <w:rsid w:val="00EA24F2"/>
    <w:rsid w:val="00EA3178"/>
    <w:rsid w:val="00EA32E6"/>
    <w:rsid w:val="00EA332D"/>
    <w:rsid w:val="00EA3791"/>
    <w:rsid w:val="00EA3888"/>
    <w:rsid w:val="00EA3C83"/>
    <w:rsid w:val="00EA3CA2"/>
    <w:rsid w:val="00EA3E83"/>
    <w:rsid w:val="00EA3ED0"/>
    <w:rsid w:val="00EA442B"/>
    <w:rsid w:val="00EA4B20"/>
    <w:rsid w:val="00EA4E85"/>
    <w:rsid w:val="00EA55CA"/>
    <w:rsid w:val="00EA5B78"/>
    <w:rsid w:val="00EA5C2B"/>
    <w:rsid w:val="00EA6167"/>
    <w:rsid w:val="00EA6FDD"/>
    <w:rsid w:val="00EA716A"/>
    <w:rsid w:val="00EA7401"/>
    <w:rsid w:val="00EA7E81"/>
    <w:rsid w:val="00EB13C4"/>
    <w:rsid w:val="00EB1531"/>
    <w:rsid w:val="00EB24A2"/>
    <w:rsid w:val="00EB2976"/>
    <w:rsid w:val="00EB2C1B"/>
    <w:rsid w:val="00EB2C86"/>
    <w:rsid w:val="00EB2ED7"/>
    <w:rsid w:val="00EB3417"/>
    <w:rsid w:val="00EB3559"/>
    <w:rsid w:val="00EB3654"/>
    <w:rsid w:val="00EB3E86"/>
    <w:rsid w:val="00EB407D"/>
    <w:rsid w:val="00EB4A0D"/>
    <w:rsid w:val="00EB5166"/>
    <w:rsid w:val="00EB53A1"/>
    <w:rsid w:val="00EB53A3"/>
    <w:rsid w:val="00EB56E9"/>
    <w:rsid w:val="00EB5A4B"/>
    <w:rsid w:val="00EB5D8E"/>
    <w:rsid w:val="00EB5E70"/>
    <w:rsid w:val="00EB5FA8"/>
    <w:rsid w:val="00EB610C"/>
    <w:rsid w:val="00EB6362"/>
    <w:rsid w:val="00EB6C61"/>
    <w:rsid w:val="00EB6EB5"/>
    <w:rsid w:val="00EB79B6"/>
    <w:rsid w:val="00EB7EDC"/>
    <w:rsid w:val="00EC0272"/>
    <w:rsid w:val="00EC08EE"/>
    <w:rsid w:val="00EC0F10"/>
    <w:rsid w:val="00EC1243"/>
    <w:rsid w:val="00EC12F8"/>
    <w:rsid w:val="00EC17A5"/>
    <w:rsid w:val="00EC1848"/>
    <w:rsid w:val="00EC1B6A"/>
    <w:rsid w:val="00EC2015"/>
    <w:rsid w:val="00EC204F"/>
    <w:rsid w:val="00EC2542"/>
    <w:rsid w:val="00EC3147"/>
    <w:rsid w:val="00EC3320"/>
    <w:rsid w:val="00EC357F"/>
    <w:rsid w:val="00EC36C3"/>
    <w:rsid w:val="00EC38E9"/>
    <w:rsid w:val="00EC3953"/>
    <w:rsid w:val="00EC41A4"/>
    <w:rsid w:val="00EC46F6"/>
    <w:rsid w:val="00EC47E2"/>
    <w:rsid w:val="00EC4B7A"/>
    <w:rsid w:val="00EC58C8"/>
    <w:rsid w:val="00EC698F"/>
    <w:rsid w:val="00EC74D1"/>
    <w:rsid w:val="00EC763E"/>
    <w:rsid w:val="00EC778B"/>
    <w:rsid w:val="00EC7A73"/>
    <w:rsid w:val="00ED03DD"/>
    <w:rsid w:val="00ED04D3"/>
    <w:rsid w:val="00ED0743"/>
    <w:rsid w:val="00ED0A02"/>
    <w:rsid w:val="00ED0B88"/>
    <w:rsid w:val="00ED0CD6"/>
    <w:rsid w:val="00ED1776"/>
    <w:rsid w:val="00ED277B"/>
    <w:rsid w:val="00ED2C69"/>
    <w:rsid w:val="00ED3479"/>
    <w:rsid w:val="00ED37C7"/>
    <w:rsid w:val="00ED3DD8"/>
    <w:rsid w:val="00ED411F"/>
    <w:rsid w:val="00ED42E7"/>
    <w:rsid w:val="00ED4C0B"/>
    <w:rsid w:val="00ED5415"/>
    <w:rsid w:val="00ED5FD0"/>
    <w:rsid w:val="00ED64F9"/>
    <w:rsid w:val="00ED67C0"/>
    <w:rsid w:val="00ED67FA"/>
    <w:rsid w:val="00ED6983"/>
    <w:rsid w:val="00ED7138"/>
    <w:rsid w:val="00ED731C"/>
    <w:rsid w:val="00ED792C"/>
    <w:rsid w:val="00ED7CBD"/>
    <w:rsid w:val="00EE039A"/>
    <w:rsid w:val="00EE0498"/>
    <w:rsid w:val="00EE072D"/>
    <w:rsid w:val="00EE0945"/>
    <w:rsid w:val="00EE0A68"/>
    <w:rsid w:val="00EE0FD9"/>
    <w:rsid w:val="00EE1431"/>
    <w:rsid w:val="00EE1FBF"/>
    <w:rsid w:val="00EE3583"/>
    <w:rsid w:val="00EE3751"/>
    <w:rsid w:val="00EE37F9"/>
    <w:rsid w:val="00EE3A4B"/>
    <w:rsid w:val="00EE3A55"/>
    <w:rsid w:val="00EE3E16"/>
    <w:rsid w:val="00EE4419"/>
    <w:rsid w:val="00EE4558"/>
    <w:rsid w:val="00EE45B1"/>
    <w:rsid w:val="00EE4B73"/>
    <w:rsid w:val="00EE4FE2"/>
    <w:rsid w:val="00EE52F5"/>
    <w:rsid w:val="00EE59CF"/>
    <w:rsid w:val="00EE5F71"/>
    <w:rsid w:val="00EE6339"/>
    <w:rsid w:val="00EE6BFD"/>
    <w:rsid w:val="00EE6E11"/>
    <w:rsid w:val="00EE7749"/>
    <w:rsid w:val="00EE7A15"/>
    <w:rsid w:val="00EF01E9"/>
    <w:rsid w:val="00EF0279"/>
    <w:rsid w:val="00EF15CF"/>
    <w:rsid w:val="00EF2145"/>
    <w:rsid w:val="00EF21B5"/>
    <w:rsid w:val="00EF334B"/>
    <w:rsid w:val="00EF38D3"/>
    <w:rsid w:val="00EF405F"/>
    <w:rsid w:val="00EF4512"/>
    <w:rsid w:val="00EF5976"/>
    <w:rsid w:val="00EF5EE1"/>
    <w:rsid w:val="00EF61BC"/>
    <w:rsid w:val="00EF6BD8"/>
    <w:rsid w:val="00EF7514"/>
    <w:rsid w:val="00EF77FF"/>
    <w:rsid w:val="00EF7B17"/>
    <w:rsid w:val="00F0008F"/>
    <w:rsid w:val="00F00359"/>
    <w:rsid w:val="00F00797"/>
    <w:rsid w:val="00F008C9"/>
    <w:rsid w:val="00F00F0B"/>
    <w:rsid w:val="00F015F5"/>
    <w:rsid w:val="00F01C41"/>
    <w:rsid w:val="00F038DC"/>
    <w:rsid w:val="00F03C0C"/>
    <w:rsid w:val="00F045DF"/>
    <w:rsid w:val="00F046E1"/>
    <w:rsid w:val="00F04AAE"/>
    <w:rsid w:val="00F05465"/>
    <w:rsid w:val="00F05518"/>
    <w:rsid w:val="00F05763"/>
    <w:rsid w:val="00F05B55"/>
    <w:rsid w:val="00F05E88"/>
    <w:rsid w:val="00F05E91"/>
    <w:rsid w:val="00F0649D"/>
    <w:rsid w:val="00F07657"/>
    <w:rsid w:val="00F0788F"/>
    <w:rsid w:val="00F079D6"/>
    <w:rsid w:val="00F1018E"/>
    <w:rsid w:val="00F1065C"/>
    <w:rsid w:val="00F10D90"/>
    <w:rsid w:val="00F10DB3"/>
    <w:rsid w:val="00F1104B"/>
    <w:rsid w:val="00F1142F"/>
    <w:rsid w:val="00F1179E"/>
    <w:rsid w:val="00F1201A"/>
    <w:rsid w:val="00F12A54"/>
    <w:rsid w:val="00F12FBD"/>
    <w:rsid w:val="00F14010"/>
    <w:rsid w:val="00F14753"/>
    <w:rsid w:val="00F14758"/>
    <w:rsid w:val="00F15515"/>
    <w:rsid w:val="00F155EA"/>
    <w:rsid w:val="00F15808"/>
    <w:rsid w:val="00F15D7D"/>
    <w:rsid w:val="00F16138"/>
    <w:rsid w:val="00F1614E"/>
    <w:rsid w:val="00F16535"/>
    <w:rsid w:val="00F1669B"/>
    <w:rsid w:val="00F16987"/>
    <w:rsid w:val="00F16C05"/>
    <w:rsid w:val="00F176C9"/>
    <w:rsid w:val="00F176F0"/>
    <w:rsid w:val="00F178A7"/>
    <w:rsid w:val="00F1795A"/>
    <w:rsid w:val="00F17EA6"/>
    <w:rsid w:val="00F17FE2"/>
    <w:rsid w:val="00F202D9"/>
    <w:rsid w:val="00F20449"/>
    <w:rsid w:val="00F206C3"/>
    <w:rsid w:val="00F215A3"/>
    <w:rsid w:val="00F229BE"/>
    <w:rsid w:val="00F22F1F"/>
    <w:rsid w:val="00F23098"/>
    <w:rsid w:val="00F240A9"/>
    <w:rsid w:val="00F24FFD"/>
    <w:rsid w:val="00F25E26"/>
    <w:rsid w:val="00F26004"/>
    <w:rsid w:val="00F2638E"/>
    <w:rsid w:val="00F2671F"/>
    <w:rsid w:val="00F27115"/>
    <w:rsid w:val="00F271BE"/>
    <w:rsid w:val="00F27557"/>
    <w:rsid w:val="00F2757C"/>
    <w:rsid w:val="00F30DFD"/>
    <w:rsid w:val="00F31220"/>
    <w:rsid w:val="00F32499"/>
    <w:rsid w:val="00F335B8"/>
    <w:rsid w:val="00F336DC"/>
    <w:rsid w:val="00F33940"/>
    <w:rsid w:val="00F345FA"/>
    <w:rsid w:val="00F34615"/>
    <w:rsid w:val="00F34C38"/>
    <w:rsid w:val="00F35E64"/>
    <w:rsid w:val="00F363F3"/>
    <w:rsid w:val="00F36A89"/>
    <w:rsid w:val="00F36BA3"/>
    <w:rsid w:val="00F37345"/>
    <w:rsid w:val="00F379CF"/>
    <w:rsid w:val="00F401A1"/>
    <w:rsid w:val="00F40CE7"/>
    <w:rsid w:val="00F40D0A"/>
    <w:rsid w:val="00F41126"/>
    <w:rsid w:val="00F4151F"/>
    <w:rsid w:val="00F42672"/>
    <w:rsid w:val="00F42998"/>
    <w:rsid w:val="00F43210"/>
    <w:rsid w:val="00F435D4"/>
    <w:rsid w:val="00F43C4C"/>
    <w:rsid w:val="00F43CA9"/>
    <w:rsid w:val="00F44508"/>
    <w:rsid w:val="00F44749"/>
    <w:rsid w:val="00F4489F"/>
    <w:rsid w:val="00F45F92"/>
    <w:rsid w:val="00F468F7"/>
    <w:rsid w:val="00F46B56"/>
    <w:rsid w:val="00F46C9F"/>
    <w:rsid w:val="00F47168"/>
    <w:rsid w:val="00F4786C"/>
    <w:rsid w:val="00F47949"/>
    <w:rsid w:val="00F50DC6"/>
    <w:rsid w:val="00F52318"/>
    <w:rsid w:val="00F52753"/>
    <w:rsid w:val="00F52A61"/>
    <w:rsid w:val="00F54C62"/>
    <w:rsid w:val="00F54C9A"/>
    <w:rsid w:val="00F54D28"/>
    <w:rsid w:val="00F54FC8"/>
    <w:rsid w:val="00F55282"/>
    <w:rsid w:val="00F55596"/>
    <w:rsid w:val="00F55728"/>
    <w:rsid w:val="00F55A11"/>
    <w:rsid w:val="00F55E18"/>
    <w:rsid w:val="00F55E50"/>
    <w:rsid w:val="00F56022"/>
    <w:rsid w:val="00F563BF"/>
    <w:rsid w:val="00F570F8"/>
    <w:rsid w:val="00F5772E"/>
    <w:rsid w:val="00F57B21"/>
    <w:rsid w:val="00F57B94"/>
    <w:rsid w:val="00F600F1"/>
    <w:rsid w:val="00F61388"/>
    <w:rsid w:val="00F61B3D"/>
    <w:rsid w:val="00F61BEF"/>
    <w:rsid w:val="00F61C9E"/>
    <w:rsid w:val="00F61D57"/>
    <w:rsid w:val="00F6245D"/>
    <w:rsid w:val="00F62B53"/>
    <w:rsid w:val="00F6313D"/>
    <w:rsid w:val="00F63528"/>
    <w:rsid w:val="00F635EA"/>
    <w:rsid w:val="00F636A4"/>
    <w:rsid w:val="00F64043"/>
    <w:rsid w:val="00F64ACA"/>
    <w:rsid w:val="00F650D2"/>
    <w:rsid w:val="00F6557C"/>
    <w:rsid w:val="00F6585C"/>
    <w:rsid w:val="00F66C6A"/>
    <w:rsid w:val="00F66D96"/>
    <w:rsid w:val="00F67141"/>
    <w:rsid w:val="00F677B5"/>
    <w:rsid w:val="00F70EEC"/>
    <w:rsid w:val="00F71762"/>
    <w:rsid w:val="00F71B83"/>
    <w:rsid w:val="00F72D47"/>
    <w:rsid w:val="00F730CD"/>
    <w:rsid w:val="00F74194"/>
    <w:rsid w:val="00F74329"/>
    <w:rsid w:val="00F743B0"/>
    <w:rsid w:val="00F748B3"/>
    <w:rsid w:val="00F74B31"/>
    <w:rsid w:val="00F74B65"/>
    <w:rsid w:val="00F75158"/>
    <w:rsid w:val="00F75A8A"/>
    <w:rsid w:val="00F75BBF"/>
    <w:rsid w:val="00F76082"/>
    <w:rsid w:val="00F7609E"/>
    <w:rsid w:val="00F76908"/>
    <w:rsid w:val="00F76FB5"/>
    <w:rsid w:val="00F7760F"/>
    <w:rsid w:val="00F77820"/>
    <w:rsid w:val="00F77936"/>
    <w:rsid w:val="00F77D6B"/>
    <w:rsid w:val="00F80125"/>
    <w:rsid w:val="00F803B1"/>
    <w:rsid w:val="00F80759"/>
    <w:rsid w:val="00F80966"/>
    <w:rsid w:val="00F809FC"/>
    <w:rsid w:val="00F80D19"/>
    <w:rsid w:val="00F80D21"/>
    <w:rsid w:val="00F80F46"/>
    <w:rsid w:val="00F8192E"/>
    <w:rsid w:val="00F82479"/>
    <w:rsid w:val="00F82A4F"/>
    <w:rsid w:val="00F83036"/>
    <w:rsid w:val="00F831BA"/>
    <w:rsid w:val="00F83304"/>
    <w:rsid w:val="00F83353"/>
    <w:rsid w:val="00F833CE"/>
    <w:rsid w:val="00F8568F"/>
    <w:rsid w:val="00F86025"/>
    <w:rsid w:val="00F868B4"/>
    <w:rsid w:val="00F86F3D"/>
    <w:rsid w:val="00F8700B"/>
    <w:rsid w:val="00F873F5"/>
    <w:rsid w:val="00F8746D"/>
    <w:rsid w:val="00F875DF"/>
    <w:rsid w:val="00F87961"/>
    <w:rsid w:val="00F901DC"/>
    <w:rsid w:val="00F90B48"/>
    <w:rsid w:val="00F91C99"/>
    <w:rsid w:val="00F91CBC"/>
    <w:rsid w:val="00F920B5"/>
    <w:rsid w:val="00F9233B"/>
    <w:rsid w:val="00F92668"/>
    <w:rsid w:val="00F92704"/>
    <w:rsid w:val="00F92DA3"/>
    <w:rsid w:val="00F93B45"/>
    <w:rsid w:val="00F94500"/>
    <w:rsid w:val="00F94617"/>
    <w:rsid w:val="00F957D4"/>
    <w:rsid w:val="00F958C6"/>
    <w:rsid w:val="00F963A7"/>
    <w:rsid w:val="00F96902"/>
    <w:rsid w:val="00F96C59"/>
    <w:rsid w:val="00F97B86"/>
    <w:rsid w:val="00FA080C"/>
    <w:rsid w:val="00FA08B0"/>
    <w:rsid w:val="00FA0AF5"/>
    <w:rsid w:val="00FA0B10"/>
    <w:rsid w:val="00FA1646"/>
    <w:rsid w:val="00FA2569"/>
    <w:rsid w:val="00FA2FC8"/>
    <w:rsid w:val="00FA36AA"/>
    <w:rsid w:val="00FA49AB"/>
    <w:rsid w:val="00FA4CB2"/>
    <w:rsid w:val="00FA5B01"/>
    <w:rsid w:val="00FA5B6F"/>
    <w:rsid w:val="00FA61B0"/>
    <w:rsid w:val="00FA7156"/>
    <w:rsid w:val="00FA728B"/>
    <w:rsid w:val="00FB0714"/>
    <w:rsid w:val="00FB133E"/>
    <w:rsid w:val="00FB2872"/>
    <w:rsid w:val="00FB295D"/>
    <w:rsid w:val="00FB2A88"/>
    <w:rsid w:val="00FB33BF"/>
    <w:rsid w:val="00FB39E6"/>
    <w:rsid w:val="00FB3B49"/>
    <w:rsid w:val="00FB3DD4"/>
    <w:rsid w:val="00FB3E7B"/>
    <w:rsid w:val="00FB5257"/>
    <w:rsid w:val="00FB55F7"/>
    <w:rsid w:val="00FB5AFC"/>
    <w:rsid w:val="00FB5F38"/>
    <w:rsid w:val="00FB62E1"/>
    <w:rsid w:val="00FB6742"/>
    <w:rsid w:val="00FB715F"/>
    <w:rsid w:val="00FB7CE2"/>
    <w:rsid w:val="00FC00BB"/>
    <w:rsid w:val="00FC00BE"/>
    <w:rsid w:val="00FC297D"/>
    <w:rsid w:val="00FC348B"/>
    <w:rsid w:val="00FC3948"/>
    <w:rsid w:val="00FC40B2"/>
    <w:rsid w:val="00FC4435"/>
    <w:rsid w:val="00FC4C20"/>
    <w:rsid w:val="00FC4F1D"/>
    <w:rsid w:val="00FC5295"/>
    <w:rsid w:val="00FC591B"/>
    <w:rsid w:val="00FC609B"/>
    <w:rsid w:val="00FC67D6"/>
    <w:rsid w:val="00FC6AC5"/>
    <w:rsid w:val="00FC6C72"/>
    <w:rsid w:val="00FC71D2"/>
    <w:rsid w:val="00FC77E8"/>
    <w:rsid w:val="00FC7F48"/>
    <w:rsid w:val="00FD080B"/>
    <w:rsid w:val="00FD0EDC"/>
    <w:rsid w:val="00FD222D"/>
    <w:rsid w:val="00FD2BAA"/>
    <w:rsid w:val="00FD3987"/>
    <w:rsid w:val="00FD4308"/>
    <w:rsid w:val="00FD5968"/>
    <w:rsid w:val="00FD615D"/>
    <w:rsid w:val="00FD6180"/>
    <w:rsid w:val="00FD6273"/>
    <w:rsid w:val="00FD66E9"/>
    <w:rsid w:val="00FD6C6B"/>
    <w:rsid w:val="00FD7901"/>
    <w:rsid w:val="00FD790B"/>
    <w:rsid w:val="00FE0458"/>
    <w:rsid w:val="00FE173C"/>
    <w:rsid w:val="00FE1AE4"/>
    <w:rsid w:val="00FE272B"/>
    <w:rsid w:val="00FE2D87"/>
    <w:rsid w:val="00FE2EBE"/>
    <w:rsid w:val="00FE32F7"/>
    <w:rsid w:val="00FE4944"/>
    <w:rsid w:val="00FE5231"/>
    <w:rsid w:val="00FE545A"/>
    <w:rsid w:val="00FE5888"/>
    <w:rsid w:val="00FE5953"/>
    <w:rsid w:val="00FE5E0B"/>
    <w:rsid w:val="00FE5E21"/>
    <w:rsid w:val="00FE5E4F"/>
    <w:rsid w:val="00FE5EC1"/>
    <w:rsid w:val="00FE5F28"/>
    <w:rsid w:val="00FE6712"/>
    <w:rsid w:val="00FE6E1D"/>
    <w:rsid w:val="00FE6EDE"/>
    <w:rsid w:val="00FE72A5"/>
    <w:rsid w:val="00FE76BE"/>
    <w:rsid w:val="00FE7FD9"/>
    <w:rsid w:val="00FF04EC"/>
    <w:rsid w:val="00FF0C37"/>
    <w:rsid w:val="00FF16AA"/>
    <w:rsid w:val="00FF181D"/>
    <w:rsid w:val="00FF2239"/>
    <w:rsid w:val="00FF232E"/>
    <w:rsid w:val="00FF2DA5"/>
    <w:rsid w:val="00FF2FF2"/>
    <w:rsid w:val="00FF3A7A"/>
    <w:rsid w:val="00FF589A"/>
    <w:rsid w:val="00FF59C3"/>
    <w:rsid w:val="00FF625E"/>
    <w:rsid w:val="00FF638E"/>
    <w:rsid w:val="00FF66EE"/>
    <w:rsid w:val="00FF6E2A"/>
    <w:rsid w:val="00FF7DAB"/>
    <w:rsid w:val="08671C2B"/>
    <w:rsid w:val="3C67438C"/>
    <w:rsid w:val="650E1713"/>
    <w:rsid w:val="6DC60C45"/>
    <w:rsid w:val="73BC16E1"/>
    <w:rsid w:val="7F9D7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EA6039"/>
  <w15:docId w15:val="{3E776ACB-5964-4900-A3BF-FC3782462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semiHidden="1" w:unhideWhenUsed="1"/>
    <w:lsdException w:name="Strong" w:qFormat="1"/>
    <w:lsdException w:name="Emphasis" w:locked="1" w:uiPriority="0" w:qFormat="1"/>
    <w:lsdException w:name="Document Map" w:semiHidden="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eastAsia="仿宋_GB2312"/>
      <w:kern w:val="2"/>
      <w:sz w:val="21"/>
    </w:rPr>
  </w:style>
  <w:style w:type="paragraph" w:styleId="Heading1">
    <w:name w:val="heading 1"/>
    <w:basedOn w:val="Normal"/>
    <w:next w:val="Normal"/>
    <w:link w:val="Heading1Char"/>
    <w:uiPriority w:val="9"/>
    <w:qFormat/>
    <w:pPr>
      <w:keepNext/>
      <w:keepLines/>
      <w:spacing w:line="400" w:lineRule="exact"/>
      <w:outlineLvl w:val="0"/>
    </w:pPr>
    <w:rPr>
      <w:b/>
      <w:bCs/>
      <w:kern w:val="44"/>
      <w:sz w:val="44"/>
      <w:szCs w:val="44"/>
    </w:rPr>
  </w:style>
  <w:style w:type="paragraph" w:styleId="Heading2">
    <w:name w:val="heading 2"/>
    <w:basedOn w:val="Normal"/>
    <w:next w:val="Normal"/>
    <w:link w:val="Heading2Char"/>
    <w:uiPriority w:val="9"/>
    <w:qFormat/>
    <w:pPr>
      <w:keepNext/>
      <w:keepLines/>
      <w:spacing w:before="120" w:after="120" w:line="400" w:lineRule="exact"/>
      <w:ind w:firstLineChars="200" w:firstLine="200"/>
      <w:outlineLvl w:val="1"/>
    </w:pPr>
    <w:rPr>
      <w:rFonts w:ascii="Cambria" w:eastAsia="宋体" w:hAnsi="Cambria"/>
      <w:b/>
      <w:bCs/>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pPr>
      <w:shd w:val="clear" w:color="auto" w:fill="000080"/>
    </w:pPr>
    <w:rPr>
      <w:kern w:val="0"/>
      <w:sz w:val="2"/>
    </w:rPr>
  </w:style>
  <w:style w:type="paragraph" w:styleId="CommentText">
    <w:name w:val="annotation text"/>
    <w:basedOn w:val="Normal"/>
    <w:link w:val="CommentTextChar"/>
    <w:uiPriority w:val="99"/>
    <w:semiHidden/>
    <w:pPr>
      <w:jc w:val="left"/>
    </w:pPr>
    <w:rPr>
      <w:kern w:val="0"/>
      <w:sz w:val="20"/>
    </w:rPr>
  </w:style>
  <w:style w:type="paragraph" w:styleId="BodyText">
    <w:name w:val="Body Text"/>
    <w:basedOn w:val="Normal"/>
    <w:link w:val="BodyTextChar1"/>
    <w:uiPriority w:val="99"/>
    <w:pPr>
      <w:spacing w:afterLines="50" w:line="360" w:lineRule="auto"/>
    </w:pPr>
    <w:rPr>
      <w:kern w:val="0"/>
      <w:sz w:val="20"/>
    </w:rPr>
  </w:style>
  <w:style w:type="paragraph" w:styleId="BodyTextIndent">
    <w:name w:val="Body Text Indent"/>
    <w:basedOn w:val="Normal"/>
    <w:link w:val="BodyTextIndentChar"/>
    <w:uiPriority w:val="99"/>
    <w:qFormat/>
    <w:pPr>
      <w:ind w:left="480"/>
    </w:pPr>
    <w:rPr>
      <w:kern w:val="0"/>
      <w:sz w:val="20"/>
    </w:rPr>
  </w:style>
  <w:style w:type="paragraph" w:styleId="PlainText">
    <w:name w:val="Plain Text"/>
    <w:basedOn w:val="Normal"/>
    <w:link w:val="PlainTextChar"/>
    <w:uiPriority w:val="99"/>
    <w:rPr>
      <w:rFonts w:ascii="宋体" w:eastAsia="宋体" w:hAnsi="Courier New"/>
      <w:kern w:val="0"/>
      <w:sz w:val="20"/>
      <w:szCs w:val="21"/>
    </w:rPr>
  </w:style>
  <w:style w:type="paragraph" w:styleId="Date">
    <w:name w:val="Date"/>
    <w:basedOn w:val="Normal"/>
    <w:next w:val="Normal"/>
    <w:link w:val="DateChar"/>
    <w:uiPriority w:val="99"/>
    <w:qFormat/>
    <w:rPr>
      <w:kern w:val="0"/>
      <w:sz w:val="20"/>
    </w:rPr>
  </w:style>
  <w:style w:type="paragraph" w:styleId="BodyTextIndent2">
    <w:name w:val="Body Text Indent 2"/>
    <w:basedOn w:val="Normal"/>
    <w:link w:val="BodyTextIndent2Char"/>
    <w:uiPriority w:val="99"/>
    <w:qFormat/>
    <w:pPr>
      <w:ind w:left="480"/>
    </w:pPr>
    <w:rPr>
      <w:kern w:val="0"/>
      <w:sz w:val="20"/>
    </w:rPr>
  </w:style>
  <w:style w:type="paragraph" w:styleId="BalloonText">
    <w:name w:val="Balloon Text"/>
    <w:basedOn w:val="Normal"/>
    <w:link w:val="BalloonTextChar"/>
    <w:uiPriority w:val="99"/>
    <w:semiHidden/>
    <w:unhideWhenUsed/>
    <w:rPr>
      <w:sz w:val="18"/>
      <w:szCs w:val="18"/>
    </w:rPr>
  </w:style>
  <w:style w:type="paragraph" w:styleId="Footer">
    <w:name w:val="footer"/>
    <w:basedOn w:val="Normal"/>
    <w:link w:val="FooterChar"/>
    <w:uiPriority w:val="99"/>
    <w:qFormat/>
    <w:pPr>
      <w:tabs>
        <w:tab w:val="center" w:pos="4153"/>
        <w:tab w:val="right" w:pos="8306"/>
      </w:tabs>
      <w:snapToGrid w:val="0"/>
      <w:jc w:val="left"/>
    </w:pPr>
    <w:rPr>
      <w:kern w:val="0"/>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rPr>
  </w:style>
  <w:style w:type="paragraph" w:styleId="FootnoteText">
    <w:name w:val="footnote text"/>
    <w:basedOn w:val="Normal"/>
    <w:link w:val="FootnoteTextChar"/>
    <w:uiPriority w:val="99"/>
    <w:semiHidden/>
    <w:unhideWhenUsed/>
    <w:pPr>
      <w:snapToGrid w:val="0"/>
      <w:jc w:val="left"/>
    </w:pPr>
    <w:rPr>
      <w:sz w:val="18"/>
      <w:szCs w:val="18"/>
    </w:rPr>
  </w:style>
  <w:style w:type="paragraph" w:styleId="BodyTextIndent3">
    <w:name w:val="Body Text Indent 3"/>
    <w:basedOn w:val="Normal"/>
    <w:link w:val="BodyTextIndent3Char"/>
    <w:uiPriority w:val="99"/>
    <w:qFormat/>
    <w:pPr>
      <w:ind w:firstLineChars="100" w:firstLine="240"/>
    </w:pPr>
    <w:rPr>
      <w:kern w:val="0"/>
      <w:sz w:val="16"/>
      <w:szCs w:val="16"/>
    </w:rPr>
  </w:style>
  <w:style w:type="paragraph" w:styleId="NormalWeb">
    <w:name w:val="Normal (Web)"/>
    <w:basedOn w:val="Normal"/>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CommentSubject">
    <w:name w:val="annotation subject"/>
    <w:basedOn w:val="CommentText"/>
    <w:next w:val="CommentText"/>
    <w:link w:val="CommentSubjectChar"/>
    <w:uiPriority w:val="99"/>
    <w:semiHidden/>
    <w:rPr>
      <w:b/>
      <w:bCs/>
    </w:rPr>
  </w:style>
  <w:style w:type="table" w:styleId="TableGrid">
    <w:name w:val="Table Grid"/>
    <w:basedOn w:val="TableNormal"/>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Pr>
      <w:rFonts w:cs="Times New Roman"/>
      <w:b/>
    </w:rPr>
  </w:style>
  <w:style w:type="character" w:styleId="PageNumber">
    <w:name w:val="page number"/>
    <w:basedOn w:val="DefaultParagraphFont"/>
    <w:uiPriority w:val="99"/>
    <w:qFormat/>
    <w:rPr>
      <w:rFonts w:cs="Times New Roman"/>
    </w:rPr>
  </w:style>
  <w:style w:type="character" w:styleId="FollowedHyperlink">
    <w:name w:val="FollowedHyperlink"/>
    <w:basedOn w:val="DefaultParagraphFont"/>
    <w:uiPriority w:val="99"/>
    <w:rPr>
      <w:rFonts w:cs="Times New Roman"/>
      <w:color w:val="800080"/>
      <w:u w:val="single"/>
    </w:rPr>
  </w:style>
  <w:style w:type="character" w:styleId="CommentReference">
    <w:name w:val="annotation reference"/>
    <w:basedOn w:val="DefaultParagraphFont"/>
    <w:uiPriority w:val="99"/>
    <w:semiHidden/>
    <w:rPr>
      <w:rFonts w:cs="Times New Roman"/>
      <w:sz w:val="21"/>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qFormat/>
    <w:locked/>
    <w:rPr>
      <w:rFonts w:eastAsia="仿宋_GB2312" w:cs="Times New Roman"/>
      <w:b/>
      <w:kern w:val="44"/>
      <w:sz w:val="44"/>
    </w:rPr>
  </w:style>
  <w:style w:type="character" w:customStyle="1" w:styleId="Heading2Char">
    <w:name w:val="Heading 2 Char"/>
    <w:basedOn w:val="DefaultParagraphFont"/>
    <w:link w:val="Heading2"/>
    <w:uiPriority w:val="9"/>
    <w:semiHidden/>
    <w:qFormat/>
    <w:locked/>
    <w:rPr>
      <w:rFonts w:ascii="Cambria" w:eastAsia="宋体" w:hAnsi="Cambria" w:cs="Times New Roman"/>
      <w:b/>
      <w:sz w:val="32"/>
    </w:rPr>
  </w:style>
  <w:style w:type="character" w:customStyle="1" w:styleId="FooterChar">
    <w:name w:val="Footer Char"/>
    <w:basedOn w:val="DefaultParagraphFont"/>
    <w:link w:val="Footer"/>
    <w:uiPriority w:val="99"/>
    <w:qFormat/>
    <w:locked/>
    <w:rPr>
      <w:rFonts w:eastAsia="仿宋_GB2312" w:cs="Times New Roman"/>
      <w:sz w:val="18"/>
    </w:rPr>
  </w:style>
  <w:style w:type="character" w:customStyle="1" w:styleId="HeaderChar">
    <w:name w:val="Header Char"/>
    <w:basedOn w:val="DefaultParagraphFont"/>
    <w:link w:val="Header"/>
    <w:uiPriority w:val="99"/>
    <w:qFormat/>
    <w:locked/>
    <w:rPr>
      <w:rFonts w:eastAsia="仿宋_GB2312" w:cs="Times New Roman"/>
      <w:kern w:val="2"/>
      <w:sz w:val="18"/>
    </w:rPr>
  </w:style>
  <w:style w:type="character" w:customStyle="1" w:styleId="DateChar">
    <w:name w:val="Date Char"/>
    <w:basedOn w:val="DefaultParagraphFont"/>
    <w:link w:val="Date"/>
    <w:uiPriority w:val="99"/>
    <w:semiHidden/>
    <w:locked/>
    <w:rPr>
      <w:rFonts w:eastAsia="仿宋_GB2312" w:cs="Times New Roman"/>
      <w:sz w:val="20"/>
    </w:rPr>
  </w:style>
  <w:style w:type="character" w:customStyle="1" w:styleId="BodyTextIndentChar">
    <w:name w:val="Body Text Indent Char"/>
    <w:basedOn w:val="DefaultParagraphFont"/>
    <w:link w:val="BodyTextIndent"/>
    <w:uiPriority w:val="99"/>
    <w:semiHidden/>
    <w:qFormat/>
    <w:locked/>
    <w:rPr>
      <w:rFonts w:eastAsia="仿宋_GB2312" w:cs="Times New Roman"/>
      <w:sz w:val="20"/>
    </w:rPr>
  </w:style>
  <w:style w:type="character" w:customStyle="1" w:styleId="BodyTextIndent2Char">
    <w:name w:val="Body Text Indent 2 Char"/>
    <w:basedOn w:val="DefaultParagraphFont"/>
    <w:link w:val="BodyTextIndent2"/>
    <w:uiPriority w:val="99"/>
    <w:semiHidden/>
    <w:qFormat/>
    <w:locked/>
    <w:rPr>
      <w:rFonts w:eastAsia="仿宋_GB2312" w:cs="Times New Roman"/>
      <w:sz w:val="20"/>
    </w:rPr>
  </w:style>
  <w:style w:type="character" w:customStyle="1" w:styleId="BodyTextIndent3Char">
    <w:name w:val="Body Text Indent 3 Char"/>
    <w:basedOn w:val="DefaultParagraphFont"/>
    <w:link w:val="BodyTextIndent3"/>
    <w:uiPriority w:val="99"/>
    <w:semiHidden/>
    <w:qFormat/>
    <w:locked/>
    <w:rPr>
      <w:rFonts w:eastAsia="仿宋_GB2312" w:cs="Times New Roman"/>
      <w:sz w:val="16"/>
    </w:rPr>
  </w:style>
  <w:style w:type="paragraph" w:customStyle="1" w:styleId="xl36">
    <w:name w:val="xl36"/>
    <w:basedOn w:val="Normal"/>
    <w:uiPriority w:val="99"/>
    <w:qFormat/>
    <w:pPr>
      <w:widowControl/>
      <w:pBdr>
        <w:bottom w:val="single" w:sz="4" w:space="0" w:color="auto"/>
        <w:right w:val="single" w:sz="4" w:space="0" w:color="auto"/>
      </w:pBdr>
      <w:spacing w:before="100" w:beforeAutospacing="1" w:after="100" w:afterAutospacing="1"/>
      <w:jc w:val="center"/>
      <w:textAlignment w:val="center"/>
    </w:pPr>
    <w:rPr>
      <w:rFonts w:ascii="仿宋_GB2312" w:hAnsi="宋体"/>
      <w:kern w:val="0"/>
      <w:sz w:val="18"/>
      <w:szCs w:val="18"/>
    </w:rPr>
  </w:style>
  <w:style w:type="paragraph" w:customStyle="1" w:styleId="font0">
    <w:name w:val="font0"/>
    <w:basedOn w:val="Normal"/>
    <w:uiPriority w:val="99"/>
    <w:qFormat/>
    <w:pPr>
      <w:widowControl/>
      <w:spacing w:before="100" w:beforeAutospacing="1" w:after="100" w:afterAutospacing="1"/>
      <w:jc w:val="left"/>
    </w:pPr>
    <w:rPr>
      <w:rFonts w:ascii="宋体" w:eastAsia="宋体" w:hAnsi="宋体" w:cs="Arial Unicode MS"/>
      <w:kern w:val="0"/>
      <w:sz w:val="24"/>
      <w:szCs w:val="24"/>
    </w:rPr>
  </w:style>
  <w:style w:type="paragraph" w:customStyle="1" w:styleId="font1">
    <w:name w:val="font1"/>
    <w:basedOn w:val="Normal"/>
    <w:uiPriority w:val="99"/>
    <w:qFormat/>
    <w:pPr>
      <w:widowControl/>
      <w:spacing w:before="100" w:beforeAutospacing="1" w:after="100" w:afterAutospacing="1"/>
      <w:jc w:val="left"/>
    </w:pPr>
    <w:rPr>
      <w:rFonts w:ascii="宋体" w:eastAsia="宋体" w:hAnsi="宋体" w:cs="Arial Unicode MS"/>
      <w:kern w:val="0"/>
      <w:sz w:val="24"/>
      <w:szCs w:val="24"/>
    </w:rPr>
  </w:style>
  <w:style w:type="paragraph" w:customStyle="1" w:styleId="font5">
    <w:name w:val="font5"/>
    <w:basedOn w:val="Normal"/>
    <w:uiPriority w:val="99"/>
    <w:qFormat/>
    <w:pPr>
      <w:widowControl/>
      <w:spacing w:before="100" w:beforeAutospacing="1" w:after="100" w:afterAutospacing="1"/>
      <w:jc w:val="left"/>
    </w:pPr>
    <w:rPr>
      <w:rFonts w:ascii="宋体" w:eastAsia="宋体" w:hAnsi="宋体" w:cs="Arial Unicode MS"/>
      <w:kern w:val="0"/>
      <w:sz w:val="24"/>
      <w:szCs w:val="24"/>
    </w:rPr>
  </w:style>
  <w:style w:type="paragraph" w:customStyle="1" w:styleId="font6">
    <w:name w:val="font6"/>
    <w:basedOn w:val="Normal"/>
    <w:uiPriority w:val="99"/>
    <w:qFormat/>
    <w:pPr>
      <w:widowControl/>
      <w:spacing w:before="100" w:beforeAutospacing="1" w:after="100" w:afterAutospacing="1"/>
      <w:jc w:val="left"/>
    </w:pPr>
    <w:rPr>
      <w:rFonts w:ascii="宋体" w:eastAsia="宋体" w:hAnsi="宋体" w:cs="Arial Unicode MS"/>
      <w:kern w:val="0"/>
      <w:sz w:val="18"/>
      <w:szCs w:val="18"/>
    </w:rPr>
  </w:style>
  <w:style w:type="paragraph" w:customStyle="1" w:styleId="font7">
    <w:name w:val="font7"/>
    <w:basedOn w:val="Normal"/>
    <w:uiPriority w:val="99"/>
    <w:qFormat/>
    <w:pPr>
      <w:widowControl/>
      <w:spacing w:before="100" w:beforeAutospacing="1" w:after="100" w:afterAutospacing="1"/>
      <w:jc w:val="left"/>
    </w:pPr>
    <w:rPr>
      <w:rFonts w:eastAsia="Arial Unicode MS"/>
      <w:kern w:val="0"/>
      <w:sz w:val="24"/>
      <w:szCs w:val="24"/>
    </w:rPr>
  </w:style>
  <w:style w:type="paragraph" w:customStyle="1" w:styleId="font8">
    <w:name w:val="font8"/>
    <w:basedOn w:val="Normal"/>
    <w:uiPriority w:val="99"/>
    <w:qFormat/>
    <w:pPr>
      <w:widowControl/>
      <w:spacing w:before="100" w:beforeAutospacing="1" w:after="100" w:afterAutospacing="1"/>
      <w:jc w:val="left"/>
    </w:pPr>
    <w:rPr>
      <w:rFonts w:ascii="宋体" w:eastAsia="宋体" w:hAnsi="宋体" w:cs="Arial Unicode MS"/>
      <w:b/>
      <w:bCs/>
      <w:kern w:val="0"/>
      <w:sz w:val="24"/>
      <w:szCs w:val="24"/>
    </w:rPr>
  </w:style>
  <w:style w:type="paragraph" w:customStyle="1" w:styleId="xl24">
    <w:name w:val="xl24"/>
    <w:basedOn w:val="Normal"/>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5">
    <w:name w:val="xl25"/>
    <w:basedOn w:val="Normal"/>
    <w:uiPriority w:val="99"/>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6">
    <w:name w:val="xl26"/>
    <w:basedOn w:val="Normal"/>
    <w:uiPriority w:val="9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Arial Unicode MS"/>
      <w:kern w:val="0"/>
      <w:sz w:val="24"/>
      <w:szCs w:val="24"/>
    </w:rPr>
  </w:style>
  <w:style w:type="paragraph" w:customStyle="1" w:styleId="xl27">
    <w:name w:val="xl27"/>
    <w:basedOn w:val="Normal"/>
    <w:uiPriority w:val="9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8">
    <w:name w:val="xl28"/>
    <w:basedOn w:val="Normal"/>
    <w:uiPriority w:val="99"/>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eastAsia="Arial Unicode MS"/>
      <w:kern w:val="0"/>
      <w:sz w:val="24"/>
      <w:szCs w:val="24"/>
    </w:rPr>
  </w:style>
  <w:style w:type="paragraph" w:customStyle="1" w:styleId="xl29">
    <w:name w:val="xl29"/>
    <w:basedOn w:val="Normal"/>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30">
    <w:name w:val="xl30"/>
    <w:basedOn w:val="Normal"/>
    <w:uiPriority w:val="9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31">
    <w:name w:val="xl31"/>
    <w:basedOn w:val="Normal"/>
    <w:uiPriority w:val="9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32">
    <w:name w:val="xl32"/>
    <w:basedOn w:val="Normal"/>
    <w:uiPriority w:val="99"/>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33">
    <w:name w:val="xl33"/>
    <w:basedOn w:val="Normal"/>
    <w:uiPriority w:val="9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34">
    <w:name w:val="xl34"/>
    <w:basedOn w:val="Normal"/>
    <w:uiPriority w:val="99"/>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35">
    <w:name w:val="xl35"/>
    <w:basedOn w:val="Normal"/>
    <w:uiPriority w:val="99"/>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7">
    <w:name w:val="xl37"/>
    <w:basedOn w:val="Normal"/>
    <w:uiPriority w:val="99"/>
    <w:qFormat/>
    <w:pPr>
      <w:widowControl/>
      <w:spacing w:before="100" w:beforeAutospacing="1" w:after="100" w:afterAutospacing="1"/>
      <w:jc w:val="left"/>
      <w:textAlignment w:val="center"/>
    </w:pPr>
    <w:rPr>
      <w:rFonts w:eastAsia="Arial Unicode MS"/>
      <w:b/>
      <w:bCs/>
      <w:kern w:val="0"/>
      <w:sz w:val="24"/>
      <w:szCs w:val="24"/>
    </w:rPr>
  </w:style>
  <w:style w:type="paragraph" w:customStyle="1" w:styleId="xl38">
    <w:name w:val="xl38"/>
    <w:basedOn w:val="Normal"/>
    <w:uiPriority w:val="99"/>
    <w:qFormat/>
    <w:pPr>
      <w:widowControl/>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39">
    <w:name w:val="xl39"/>
    <w:basedOn w:val="Normal"/>
    <w:uiPriority w:val="9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40">
    <w:name w:val="xl40"/>
    <w:basedOn w:val="Normal"/>
    <w:uiPriority w:val="99"/>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41">
    <w:name w:val="xl41"/>
    <w:basedOn w:val="Normal"/>
    <w:uiPriority w:val="99"/>
    <w:qFormat/>
    <w:pPr>
      <w:widowControl/>
      <w:pBdr>
        <w:top w:val="single" w:sz="8" w:space="0" w:color="auto"/>
        <w:left w:val="single" w:sz="8" w:space="0" w:color="auto"/>
        <w:right w:val="single" w:sz="4" w:space="0" w:color="auto"/>
      </w:pBdr>
      <w:spacing w:before="100" w:beforeAutospacing="1" w:after="100" w:afterAutospacing="1"/>
      <w:jc w:val="center"/>
    </w:pPr>
    <w:rPr>
      <w:rFonts w:eastAsia="Arial Unicode MS"/>
      <w:kern w:val="0"/>
      <w:sz w:val="24"/>
      <w:szCs w:val="24"/>
    </w:rPr>
  </w:style>
  <w:style w:type="paragraph" w:customStyle="1" w:styleId="xl42">
    <w:name w:val="xl42"/>
    <w:basedOn w:val="Normal"/>
    <w:uiPriority w:val="99"/>
    <w:qFormat/>
    <w:pPr>
      <w:widowControl/>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43">
    <w:name w:val="xl43"/>
    <w:basedOn w:val="Normal"/>
    <w:uiPriority w:val="99"/>
    <w:qFormat/>
    <w:pPr>
      <w:widowControl/>
      <w:pBdr>
        <w:top w:val="single" w:sz="8" w:space="0" w:color="auto"/>
        <w:bottom w:val="single" w:sz="4" w:space="0" w:color="auto"/>
        <w:right w:val="single" w:sz="4" w:space="0" w:color="auto"/>
      </w:pBdr>
      <w:spacing w:before="100" w:beforeAutospacing="1" w:after="100" w:afterAutospacing="1"/>
      <w:jc w:val="center"/>
    </w:pPr>
    <w:rPr>
      <w:rFonts w:eastAsia="Arial Unicode MS"/>
      <w:kern w:val="0"/>
      <w:sz w:val="24"/>
      <w:szCs w:val="24"/>
    </w:rPr>
  </w:style>
  <w:style w:type="paragraph" w:customStyle="1" w:styleId="xl44">
    <w:name w:val="xl44"/>
    <w:basedOn w:val="Normal"/>
    <w:uiPriority w:val="99"/>
    <w:qFormat/>
    <w:pPr>
      <w:widowControl/>
      <w:pBdr>
        <w:top w:val="double" w:sz="6" w:space="0" w:color="auto"/>
        <w:right w:val="double" w:sz="6" w:space="0" w:color="auto"/>
      </w:pBdr>
      <w:spacing w:before="100" w:beforeAutospacing="1" w:after="100" w:afterAutospacing="1"/>
      <w:jc w:val="center"/>
    </w:pPr>
    <w:rPr>
      <w:rFonts w:ascii="Arial Unicode MS" w:eastAsia="Arial Unicode MS" w:hAnsi="Arial Unicode MS" w:cs="Arial Unicode MS"/>
      <w:b/>
      <w:bCs/>
      <w:kern w:val="0"/>
      <w:sz w:val="30"/>
      <w:szCs w:val="21"/>
    </w:rPr>
  </w:style>
  <w:style w:type="paragraph" w:customStyle="1" w:styleId="xl45">
    <w:name w:val="xl45"/>
    <w:basedOn w:val="Normal"/>
    <w:uiPriority w:val="99"/>
    <w:qFormat/>
    <w:pPr>
      <w:widowControl/>
      <w:pBdr>
        <w:bottom w:val="dotted" w:sz="4" w:space="0" w:color="000000"/>
        <w:right w:val="double" w:sz="6" w:space="0" w:color="auto"/>
      </w:pBdr>
      <w:spacing w:before="100" w:beforeAutospacing="1" w:after="100" w:afterAutospacing="1"/>
      <w:jc w:val="center"/>
    </w:pPr>
    <w:rPr>
      <w:rFonts w:ascii="Arial Unicode MS" w:eastAsia="Arial Unicode MS" w:hAnsi="Arial Unicode MS" w:cs="Arial Unicode MS"/>
      <w:b/>
      <w:bCs/>
      <w:kern w:val="0"/>
      <w:sz w:val="30"/>
      <w:szCs w:val="21"/>
    </w:rPr>
  </w:style>
  <w:style w:type="paragraph" w:customStyle="1" w:styleId="xl46">
    <w:name w:val="xl46"/>
    <w:basedOn w:val="Normal"/>
    <w:uiPriority w:val="99"/>
    <w:qFormat/>
    <w:pPr>
      <w:widowControl/>
      <w:pBdr>
        <w:bottom w:val="dotted" w:sz="4" w:space="0" w:color="auto"/>
        <w:right w:val="double" w:sz="6" w:space="0" w:color="auto"/>
      </w:pBdr>
      <w:spacing w:before="100" w:beforeAutospacing="1" w:after="100" w:afterAutospacing="1"/>
      <w:jc w:val="center"/>
    </w:pPr>
    <w:rPr>
      <w:rFonts w:eastAsia="Arial Unicode MS"/>
      <w:kern w:val="0"/>
      <w:sz w:val="30"/>
      <w:szCs w:val="21"/>
    </w:rPr>
  </w:style>
  <w:style w:type="paragraph" w:customStyle="1" w:styleId="xl47">
    <w:name w:val="xl47"/>
    <w:basedOn w:val="Normal"/>
    <w:uiPriority w:val="99"/>
    <w:qFormat/>
    <w:pPr>
      <w:widowControl/>
      <w:pBdr>
        <w:bottom w:val="double" w:sz="6" w:space="0" w:color="auto"/>
        <w:right w:val="double" w:sz="6" w:space="0" w:color="auto"/>
      </w:pBdr>
      <w:spacing w:before="100" w:beforeAutospacing="1" w:after="100" w:afterAutospacing="1"/>
      <w:jc w:val="center"/>
    </w:pPr>
    <w:rPr>
      <w:rFonts w:ascii="Arial Unicode MS" w:eastAsia="Arial Unicode MS" w:hAnsi="Arial Unicode MS" w:cs="Arial Unicode MS"/>
      <w:b/>
      <w:bCs/>
      <w:kern w:val="0"/>
      <w:sz w:val="30"/>
      <w:szCs w:val="21"/>
    </w:rPr>
  </w:style>
  <w:style w:type="paragraph" w:customStyle="1" w:styleId="xl48">
    <w:name w:val="xl48"/>
    <w:basedOn w:val="Normal"/>
    <w:uiPriority w:val="99"/>
    <w:qFormat/>
    <w:pPr>
      <w:widowControl/>
      <w:spacing w:before="100" w:beforeAutospacing="1" w:after="100" w:afterAutospacing="1"/>
      <w:jc w:val="center"/>
    </w:pPr>
    <w:rPr>
      <w:rFonts w:ascii="楷体_GB2312" w:eastAsia="楷体_GB2312" w:hAnsi="Arial Unicode MS" w:cs="Arial Unicode MS"/>
      <w:kern w:val="0"/>
      <w:sz w:val="20"/>
    </w:rPr>
  </w:style>
  <w:style w:type="paragraph" w:customStyle="1" w:styleId="xl49">
    <w:name w:val="xl49"/>
    <w:basedOn w:val="Normal"/>
    <w:uiPriority w:val="99"/>
    <w:pPr>
      <w:widowControl/>
      <w:pBdr>
        <w:bottom w:val="double" w:sz="6"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50">
    <w:name w:val="xl50"/>
    <w:basedOn w:val="Normal"/>
    <w:uiPriority w:val="99"/>
    <w:pPr>
      <w:widowControl/>
      <w:spacing w:before="100" w:beforeAutospacing="1" w:after="100" w:afterAutospacing="1"/>
      <w:jc w:val="center"/>
    </w:pPr>
    <w:rPr>
      <w:rFonts w:ascii="Arial Unicode MS" w:eastAsia="Arial Unicode MS" w:hAnsi="Arial Unicode MS" w:cs="Arial Unicode MS"/>
      <w:kern w:val="0"/>
      <w:sz w:val="36"/>
      <w:szCs w:val="36"/>
    </w:rPr>
  </w:style>
  <w:style w:type="paragraph" w:customStyle="1" w:styleId="xl51">
    <w:name w:val="xl51"/>
    <w:basedOn w:val="Normal"/>
    <w:uiPriority w:val="99"/>
    <w:pPr>
      <w:widowControl/>
      <w:spacing w:before="100" w:beforeAutospacing="1" w:after="100" w:afterAutospacing="1"/>
      <w:jc w:val="left"/>
    </w:pPr>
    <w:rPr>
      <w:rFonts w:ascii="Arial Unicode MS" w:eastAsia="Arial Unicode MS" w:hAnsi="Arial Unicode MS" w:cs="Arial Unicode MS"/>
      <w:b/>
      <w:bCs/>
      <w:kern w:val="0"/>
      <w:sz w:val="20"/>
    </w:rPr>
  </w:style>
  <w:style w:type="paragraph" w:customStyle="1" w:styleId="xl52">
    <w:name w:val="xl52"/>
    <w:basedOn w:val="Normal"/>
    <w:uiPriority w:val="99"/>
    <w:pPr>
      <w:widowControl/>
      <w:pBdr>
        <w:top w:val="dotted" w:sz="4" w:space="0" w:color="auto"/>
        <w:bottom w:val="single" w:sz="4" w:space="0" w:color="auto"/>
        <w:right w:val="single" w:sz="4" w:space="0" w:color="auto"/>
      </w:pBdr>
      <w:spacing w:before="100" w:beforeAutospacing="1" w:after="100" w:afterAutospacing="1"/>
    </w:pPr>
    <w:rPr>
      <w:rFonts w:ascii="楷体_GB2312" w:eastAsia="楷体_GB2312" w:hAnsi="Arial Unicode MS" w:cs="Arial Unicode MS"/>
      <w:kern w:val="0"/>
      <w:sz w:val="20"/>
    </w:rPr>
  </w:style>
  <w:style w:type="paragraph" w:customStyle="1" w:styleId="xl53">
    <w:name w:val="xl53"/>
    <w:basedOn w:val="Normal"/>
    <w:uiPriority w:val="99"/>
    <w:pPr>
      <w:widowControl/>
      <w:pBdr>
        <w:top w:val="dotted"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Arial Unicode MS" w:cs="Arial Unicode MS"/>
      <w:kern w:val="0"/>
      <w:sz w:val="20"/>
    </w:rPr>
  </w:style>
  <w:style w:type="paragraph" w:customStyle="1" w:styleId="xl54">
    <w:name w:val="xl54"/>
    <w:basedOn w:val="Normal"/>
    <w:uiPriority w:val="99"/>
    <w:pPr>
      <w:widowControl/>
      <w:pBdr>
        <w:top w:val="dotted" w:sz="4" w:space="0" w:color="auto"/>
        <w:left w:val="single" w:sz="4" w:space="0" w:color="auto"/>
        <w:bottom w:val="single" w:sz="4" w:space="0" w:color="auto"/>
      </w:pBdr>
      <w:spacing w:before="100" w:beforeAutospacing="1" w:after="100" w:afterAutospacing="1"/>
      <w:jc w:val="center"/>
    </w:pPr>
    <w:rPr>
      <w:rFonts w:ascii="楷体_GB2312" w:eastAsia="楷体_GB2312" w:hAnsi="Arial Unicode MS" w:cs="Arial Unicode MS"/>
      <w:kern w:val="0"/>
      <w:sz w:val="20"/>
    </w:rPr>
  </w:style>
  <w:style w:type="paragraph" w:customStyle="1" w:styleId="xl55">
    <w:name w:val="xl55"/>
    <w:basedOn w:val="Normal"/>
    <w:uiPriority w:val="99"/>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kern w:val="0"/>
      <w:sz w:val="20"/>
    </w:rPr>
  </w:style>
  <w:style w:type="paragraph" w:customStyle="1" w:styleId="xl56">
    <w:name w:val="xl56"/>
    <w:basedOn w:val="Normal"/>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kern w:val="0"/>
      <w:sz w:val="20"/>
    </w:rPr>
  </w:style>
  <w:style w:type="paragraph" w:customStyle="1" w:styleId="xl57">
    <w:name w:val="xl57"/>
    <w:basedOn w:val="Normal"/>
    <w:uiPriority w:val="99"/>
    <w:pPr>
      <w:widowControl/>
      <w:pBdr>
        <w:top w:val="single" w:sz="4" w:space="0" w:color="auto"/>
        <w:left w:val="single" w:sz="4" w:space="0" w:color="auto"/>
        <w:bottom w:val="single" w:sz="4" w:space="0" w:color="auto"/>
      </w:pBdr>
      <w:spacing w:before="100" w:beforeAutospacing="1" w:after="100" w:afterAutospacing="1"/>
      <w:jc w:val="center"/>
    </w:pPr>
    <w:rPr>
      <w:rFonts w:ascii="楷体_GB2312" w:eastAsia="楷体_GB2312" w:hAnsi="Arial Unicode MS" w:cs="Arial Unicode MS"/>
      <w:kern w:val="0"/>
      <w:sz w:val="20"/>
    </w:rPr>
  </w:style>
  <w:style w:type="paragraph" w:customStyle="1" w:styleId="xl58">
    <w:name w:val="xl58"/>
    <w:basedOn w:val="Normal"/>
    <w:uiPriority w:val="99"/>
    <w:pPr>
      <w:widowControl/>
      <w:pBdr>
        <w:top w:val="single" w:sz="4" w:space="0" w:color="auto"/>
        <w:right w:val="single" w:sz="4" w:space="0" w:color="auto"/>
      </w:pBdr>
      <w:spacing w:before="100" w:beforeAutospacing="1" w:after="100" w:afterAutospacing="1"/>
      <w:jc w:val="left"/>
    </w:pPr>
    <w:rPr>
      <w:rFonts w:ascii="楷体_GB2312" w:eastAsia="楷体_GB2312" w:hAnsi="Arial Unicode MS" w:cs="Arial Unicode MS"/>
      <w:kern w:val="0"/>
      <w:sz w:val="20"/>
    </w:rPr>
  </w:style>
  <w:style w:type="paragraph" w:customStyle="1" w:styleId="xl59">
    <w:name w:val="xl59"/>
    <w:basedOn w:val="Normal"/>
    <w:uiPriority w:val="99"/>
    <w:pPr>
      <w:widowControl/>
      <w:pBdr>
        <w:top w:val="single" w:sz="4" w:space="0" w:color="auto"/>
        <w:left w:val="single" w:sz="4" w:space="0" w:color="auto"/>
        <w:bottom w:val="dotted" w:sz="4" w:space="0" w:color="auto"/>
        <w:right w:val="single" w:sz="4" w:space="0" w:color="auto"/>
      </w:pBdr>
      <w:spacing w:before="100" w:beforeAutospacing="1" w:after="100" w:afterAutospacing="1"/>
      <w:jc w:val="center"/>
    </w:pPr>
    <w:rPr>
      <w:rFonts w:ascii="楷体_GB2312" w:eastAsia="楷体_GB2312" w:hAnsi="Arial Unicode MS" w:cs="Arial Unicode MS"/>
      <w:kern w:val="0"/>
      <w:sz w:val="20"/>
    </w:rPr>
  </w:style>
  <w:style w:type="paragraph" w:customStyle="1" w:styleId="xl60">
    <w:name w:val="xl60"/>
    <w:basedOn w:val="Normal"/>
    <w:uiPriority w:val="99"/>
    <w:pPr>
      <w:widowControl/>
      <w:pBdr>
        <w:top w:val="single" w:sz="4" w:space="0" w:color="auto"/>
        <w:left w:val="single" w:sz="4" w:space="0" w:color="auto"/>
        <w:bottom w:val="dotted" w:sz="4" w:space="0" w:color="auto"/>
      </w:pBdr>
      <w:spacing w:before="100" w:beforeAutospacing="1" w:after="100" w:afterAutospacing="1"/>
      <w:jc w:val="center"/>
    </w:pPr>
    <w:rPr>
      <w:rFonts w:ascii="楷体_GB2312" w:eastAsia="楷体_GB2312" w:hAnsi="Arial Unicode MS" w:cs="Arial Unicode MS"/>
      <w:kern w:val="0"/>
      <w:sz w:val="20"/>
    </w:rPr>
  </w:style>
  <w:style w:type="paragraph" w:customStyle="1" w:styleId="xl61">
    <w:name w:val="xl61"/>
    <w:basedOn w:val="Normal"/>
    <w:uiPriority w:val="99"/>
    <w:pPr>
      <w:widowControl/>
      <w:spacing w:before="100" w:beforeAutospacing="1" w:after="100" w:afterAutospacing="1"/>
      <w:jc w:val="left"/>
    </w:pPr>
    <w:rPr>
      <w:rFonts w:ascii="Wingdings" w:eastAsia="Arial Unicode MS" w:hAnsi="Wingdings" w:cs="Arial Unicode MS"/>
      <w:kern w:val="0"/>
      <w:sz w:val="20"/>
    </w:rPr>
  </w:style>
  <w:style w:type="paragraph" w:customStyle="1" w:styleId="xl62">
    <w:name w:val="xl62"/>
    <w:basedOn w:val="Normal"/>
    <w:uiPriority w:val="99"/>
    <w:pPr>
      <w:widowControl/>
      <w:spacing w:before="100" w:beforeAutospacing="1" w:after="100" w:afterAutospacing="1"/>
      <w:jc w:val="center"/>
    </w:pPr>
    <w:rPr>
      <w:rFonts w:ascii="Wingdings" w:eastAsia="Arial Unicode MS" w:hAnsi="Wingdings" w:cs="Arial Unicode MS"/>
      <w:kern w:val="0"/>
      <w:sz w:val="20"/>
    </w:rPr>
  </w:style>
  <w:style w:type="paragraph" w:customStyle="1" w:styleId="1">
    <w:name w:val="样式1"/>
    <w:basedOn w:val="Heading2"/>
    <w:uiPriority w:val="99"/>
    <w:pPr>
      <w:jc w:val="center"/>
    </w:pPr>
    <w:rPr>
      <w:sz w:val="52"/>
    </w:rPr>
  </w:style>
  <w:style w:type="character" w:customStyle="1" w:styleId="BodyTextChar1">
    <w:name w:val="Body Text Char1"/>
    <w:basedOn w:val="DefaultParagraphFont"/>
    <w:link w:val="BodyText"/>
    <w:uiPriority w:val="99"/>
    <w:semiHidden/>
    <w:locked/>
    <w:rPr>
      <w:rFonts w:eastAsia="仿宋_GB2312" w:cs="Times New Roman"/>
      <w:sz w:val="20"/>
    </w:rPr>
  </w:style>
  <w:style w:type="character" w:customStyle="1" w:styleId="PlainTextChar">
    <w:name w:val="Plain Text Char"/>
    <w:basedOn w:val="DefaultParagraphFont"/>
    <w:link w:val="PlainText"/>
    <w:uiPriority w:val="99"/>
    <w:locked/>
    <w:rPr>
      <w:rFonts w:ascii="宋体" w:hAnsi="Courier New" w:cs="Times New Roman"/>
      <w:sz w:val="21"/>
    </w:rPr>
  </w:style>
  <w:style w:type="paragraph" w:customStyle="1" w:styleId="12">
    <w:name w:val="12"/>
    <w:basedOn w:val="Normal"/>
    <w:uiPriority w:val="99"/>
    <w:pPr>
      <w:widowControl/>
      <w:spacing w:before="100" w:beforeAutospacing="1" w:after="100" w:afterAutospacing="1"/>
      <w:jc w:val="left"/>
    </w:pPr>
    <w:rPr>
      <w:rFonts w:ascii="宋体" w:eastAsia="宋体" w:hAnsi="宋体" w:cs="宋体"/>
      <w:kern w:val="0"/>
      <w:sz w:val="18"/>
      <w:szCs w:val="18"/>
    </w:rPr>
  </w:style>
  <w:style w:type="character" w:customStyle="1" w:styleId="msoins0">
    <w:name w:val="msoins"/>
  </w:style>
  <w:style w:type="paragraph" w:customStyle="1" w:styleId="CharCharCharCharCharCharCharCharCharCharCharCharChar">
    <w:name w:val="Char Char Char Char Char Char Char Char Char Char Char Char Char"/>
    <w:basedOn w:val="Normal"/>
    <w:uiPriority w:val="99"/>
    <w:qFormat/>
    <w:pPr>
      <w:snapToGrid w:val="0"/>
      <w:spacing w:line="360" w:lineRule="auto"/>
      <w:ind w:firstLineChars="200" w:firstLine="200"/>
    </w:pPr>
    <w:rPr>
      <w:sz w:val="24"/>
      <w:szCs w:val="24"/>
    </w:rPr>
  </w:style>
  <w:style w:type="character" w:customStyle="1" w:styleId="CommentTextChar">
    <w:name w:val="Comment Text Char"/>
    <w:basedOn w:val="DefaultParagraphFont"/>
    <w:link w:val="CommentText"/>
    <w:uiPriority w:val="99"/>
    <w:semiHidden/>
    <w:locked/>
    <w:rPr>
      <w:rFonts w:eastAsia="仿宋_GB2312" w:cs="Times New Roman"/>
      <w:sz w:val="20"/>
    </w:rPr>
  </w:style>
  <w:style w:type="character" w:customStyle="1" w:styleId="CommentSubjectChar">
    <w:name w:val="Comment Subject Char"/>
    <w:basedOn w:val="CommentTextChar"/>
    <w:link w:val="CommentSubject"/>
    <w:uiPriority w:val="99"/>
    <w:semiHidden/>
    <w:locked/>
    <w:rPr>
      <w:rFonts w:eastAsia="仿宋_GB2312" w:cs="Times New Roman"/>
      <w:b/>
      <w:sz w:val="20"/>
    </w:rPr>
  </w:style>
  <w:style w:type="character" w:customStyle="1" w:styleId="BalloonTextChar">
    <w:name w:val="Balloon Text Char"/>
    <w:basedOn w:val="DefaultParagraphFont"/>
    <w:link w:val="BalloonText"/>
    <w:uiPriority w:val="99"/>
    <w:semiHidden/>
    <w:rPr>
      <w:rFonts w:eastAsia="仿宋_GB2312"/>
      <w:kern w:val="2"/>
      <w:sz w:val="18"/>
      <w:szCs w:val="18"/>
    </w:rPr>
  </w:style>
  <w:style w:type="character" w:customStyle="1" w:styleId="DocumentMapChar">
    <w:name w:val="Document Map Char"/>
    <w:basedOn w:val="DefaultParagraphFont"/>
    <w:link w:val="DocumentMap"/>
    <w:uiPriority w:val="99"/>
    <w:semiHidden/>
    <w:locked/>
    <w:rPr>
      <w:rFonts w:eastAsia="仿宋_GB2312" w:cs="Times New Roman"/>
      <w:sz w:val="2"/>
    </w:rPr>
  </w:style>
  <w:style w:type="paragraph" w:customStyle="1" w:styleId="CharCharCharChar">
    <w:name w:val="Char Char Char Char"/>
    <w:basedOn w:val="Normal"/>
    <w:uiPriority w:val="99"/>
    <w:pPr>
      <w:widowControl/>
      <w:spacing w:after="160" w:line="240" w:lineRule="exact"/>
      <w:jc w:val="left"/>
    </w:pPr>
    <w:rPr>
      <w:rFonts w:eastAsia="宋体"/>
      <w:kern w:val="0"/>
      <w:sz w:val="20"/>
    </w:rPr>
  </w:style>
  <w:style w:type="paragraph" w:customStyle="1" w:styleId="ParaCharCharCharCharCharCharChar">
    <w:name w:val="默认段落字体 Para Char Char Char Char Char Char Char"/>
    <w:basedOn w:val="Normal"/>
    <w:uiPriority w:val="99"/>
    <w:rPr>
      <w:rFonts w:ascii="Tahoma" w:eastAsia="宋体" w:hAnsi="Tahoma"/>
      <w:sz w:val="24"/>
    </w:rPr>
  </w:style>
  <w:style w:type="paragraph" w:customStyle="1" w:styleId="CharCharCharCharCharChar1CharCharChar">
    <w:name w:val="Char Char Char Char Char Char1 Char Char Char"/>
    <w:basedOn w:val="Normal"/>
    <w:uiPriority w:val="99"/>
    <w:pPr>
      <w:autoSpaceDE w:val="0"/>
      <w:autoSpaceDN w:val="0"/>
      <w:adjustRightInd w:val="0"/>
      <w:jc w:val="left"/>
      <w:textAlignment w:val="baseline"/>
    </w:pPr>
    <w:rPr>
      <w:rFonts w:eastAsia="方正仿宋简体"/>
      <w:sz w:val="32"/>
    </w:rPr>
  </w:style>
  <w:style w:type="paragraph" w:customStyle="1" w:styleId="BodySingle">
    <w:name w:val="Body Single"/>
    <w:uiPriority w:val="99"/>
    <w:pPr>
      <w:widowControl w:val="0"/>
      <w:tabs>
        <w:tab w:val="left" w:pos="705"/>
        <w:tab w:val="left" w:pos="1440"/>
        <w:tab w:val="left" w:pos="2304"/>
        <w:tab w:val="right" w:pos="10425"/>
      </w:tabs>
      <w:jc w:val="both"/>
    </w:pPr>
    <w:rPr>
      <w:color w:val="000000"/>
      <w:sz w:val="24"/>
      <w:lang w:eastAsia="en-US"/>
    </w:rPr>
  </w:style>
  <w:style w:type="paragraph" w:customStyle="1" w:styleId="Bodycopy">
    <w:name w:val="Body copy"/>
    <w:uiPriority w:val="99"/>
    <w:pPr>
      <w:spacing w:before="20" w:line="210" w:lineRule="exact"/>
    </w:pPr>
    <w:rPr>
      <w:rFonts w:ascii="Arial" w:eastAsia="PMingLiU" w:hAnsi="Arial" w:cs="Arial"/>
      <w:color w:val="000000"/>
      <w:sz w:val="17"/>
      <w:szCs w:val="17"/>
      <w:lang w:eastAsia="en-US"/>
    </w:rPr>
  </w:style>
  <w:style w:type="paragraph" w:styleId="ListParagraph">
    <w:name w:val="List Paragraph"/>
    <w:basedOn w:val="Normal"/>
    <w:uiPriority w:val="34"/>
    <w:qFormat/>
    <w:pPr>
      <w:ind w:firstLineChars="200" w:firstLine="420"/>
    </w:p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CharCharCharCharCharCharCharCharCharCharCharCharChar2">
    <w:name w:val="Char Char Char Char Char Char Char Char Char Char Char Char Char2"/>
    <w:basedOn w:val="Normal"/>
    <w:uiPriority w:val="99"/>
    <w:pPr>
      <w:snapToGrid w:val="0"/>
      <w:spacing w:line="360" w:lineRule="auto"/>
      <w:ind w:firstLineChars="200" w:firstLine="200"/>
    </w:pPr>
    <w:rPr>
      <w:sz w:val="24"/>
      <w:szCs w:val="24"/>
    </w:rPr>
  </w:style>
  <w:style w:type="paragraph" w:customStyle="1" w:styleId="10">
    <w:name w:val="修订1"/>
    <w:hidden/>
    <w:uiPriority w:val="99"/>
    <w:semiHidden/>
    <w:rPr>
      <w:rFonts w:eastAsia="仿宋_GB2312"/>
      <w:kern w:val="2"/>
      <w:sz w:val="21"/>
    </w:rPr>
  </w:style>
  <w:style w:type="paragraph" w:customStyle="1" w:styleId="CharCharCharCharCharCharCharCharCharCharCharCharChar1">
    <w:name w:val="Char Char Char Char Char Char Char Char Char Char Char Char Char1"/>
    <w:basedOn w:val="Normal"/>
    <w:uiPriority w:val="99"/>
    <w:pPr>
      <w:snapToGrid w:val="0"/>
      <w:spacing w:line="360" w:lineRule="auto"/>
      <w:ind w:firstLineChars="200" w:firstLine="200"/>
    </w:pPr>
    <w:rPr>
      <w:sz w:val="24"/>
      <w:szCs w:val="24"/>
    </w:rPr>
  </w:style>
  <w:style w:type="paragraph" w:styleId="NoSpacing">
    <w:name w:val="No Spacing"/>
    <w:basedOn w:val="Normal"/>
    <w:link w:val="NoSpacingChar"/>
    <w:uiPriority w:val="1"/>
    <w:qFormat/>
    <w:pPr>
      <w:widowControl/>
      <w:jc w:val="left"/>
    </w:pPr>
    <w:rPr>
      <w:rFonts w:ascii="Cambria" w:eastAsia="宋体" w:hAnsi="Cambria"/>
      <w:kern w:val="0"/>
      <w:sz w:val="22"/>
      <w:szCs w:val="22"/>
    </w:rPr>
  </w:style>
  <w:style w:type="character" w:customStyle="1" w:styleId="NoSpacingChar">
    <w:name w:val="No Spacing Char"/>
    <w:link w:val="NoSpacing"/>
    <w:uiPriority w:val="1"/>
    <w:locked/>
    <w:rPr>
      <w:rFonts w:ascii="Cambria" w:eastAsia="宋体" w:hAnsi="Cambria"/>
      <w:sz w:val="22"/>
    </w:rPr>
  </w:style>
  <w:style w:type="character" w:customStyle="1" w:styleId="BodyTextChar">
    <w:name w:val="Body Text Char"/>
    <w:link w:val="BodyText1"/>
    <w:locked/>
    <w:rPr>
      <w:rFonts w:ascii="Georgia"/>
    </w:rPr>
  </w:style>
  <w:style w:type="paragraph" w:customStyle="1" w:styleId="BodyText1">
    <w:name w:val="Body Text1"/>
    <w:basedOn w:val="Normal"/>
    <w:link w:val="BodyTextChar"/>
    <w:rPr>
      <w:rFonts w:ascii="Georgia" w:eastAsia="宋体"/>
      <w:kern w:val="0"/>
      <w:sz w:val="20"/>
    </w:rPr>
  </w:style>
  <w:style w:type="paragraph" w:customStyle="1" w:styleId="TableParagraph">
    <w:name w:val="Table Paragraph"/>
    <w:basedOn w:val="Normal"/>
    <w:uiPriority w:val="1"/>
    <w:qFormat/>
    <w:pPr>
      <w:autoSpaceDE w:val="0"/>
      <w:autoSpaceDN w:val="0"/>
      <w:jc w:val="right"/>
    </w:pPr>
    <w:rPr>
      <w:rFonts w:ascii="宋体" w:eastAsia="宋体" w:hAnsi="宋体" w:cs="宋体"/>
      <w:kern w:val="0"/>
      <w:sz w:val="22"/>
      <w:szCs w:val="22"/>
      <w:lang w:val="zh-CN" w:bidi="zh-CN"/>
    </w:rPr>
  </w:style>
  <w:style w:type="character" w:customStyle="1" w:styleId="FootnoteTextChar">
    <w:name w:val="Footnote Text Char"/>
    <w:basedOn w:val="DefaultParagraphFont"/>
    <w:link w:val="FootnoteText"/>
    <w:uiPriority w:val="99"/>
    <w:semiHidden/>
    <w:rPr>
      <w:rFonts w:eastAsia="仿宋_GB2312"/>
      <w:kern w:val="2"/>
      <w:sz w:val="18"/>
      <w:szCs w:val="18"/>
    </w:rPr>
  </w:style>
  <w:style w:type="paragraph" w:styleId="Revision">
    <w:name w:val="Revision"/>
    <w:hidden/>
    <w:uiPriority w:val="99"/>
    <w:unhideWhenUsed/>
    <w:rsid w:val="002733D7"/>
    <w:rPr>
      <w:rFonts w:eastAsia="仿宋_GB231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924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F92F712-939B-40C2-8B5A-7CBD5A8707C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155</Pages>
  <Words>33868</Words>
  <Characters>193051</Characters>
  <Application>Microsoft Office Word</Application>
  <DocSecurity>0</DocSecurity>
  <Lines>1608</Lines>
  <Paragraphs>452</Paragraphs>
  <ScaleCrop>false</ScaleCrop>
  <HeadingPairs>
    <vt:vector size="2" baseType="variant">
      <vt:variant>
        <vt:lpstr>Title</vt:lpstr>
      </vt:variant>
      <vt:variant>
        <vt:i4>1</vt:i4>
      </vt:variant>
    </vt:vector>
  </HeadingPairs>
  <TitlesOfParts>
    <vt:vector size="1" baseType="lpstr">
      <vt:lpstr>附注</vt:lpstr>
    </vt:vector>
  </TitlesOfParts>
  <Company>zrhhx</Company>
  <LinksUpToDate>false</LinksUpToDate>
  <CharactersWithSpaces>226467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附注</dc:title>
  <dc:subject/>
  <dc:creator>sq</dc:creator>
  <cp:keywords/>
  <dc:description/>
  <cp:lastModifiedBy>Eric</cp:lastModifiedBy>
  <cp:revision>9</cp:revision>
  <cp:lastPrinted>2015-12-01T06:27:00Z</cp:lastPrinted>
  <dcterms:created xsi:type="dcterms:W3CDTF">2020-09-14T02:05:00Z</dcterms:created>
  <dcterms:modified xsi:type="dcterms:W3CDTF">2020-09-28T00:47:00Z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