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9D" w:rsidRDefault="00AF1A9D" w:rsidP="00AF1A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E83010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1029"/>
        <w:gridCol w:w="1382"/>
        <w:gridCol w:w="5528"/>
        <w:gridCol w:w="1843"/>
        <w:gridCol w:w="5244"/>
      </w:tblGrid>
      <w:tr w:rsidR="00AF1A9D" w:rsidTr="00D35F7B">
        <w:trPr>
          <w:trHeight w:val="55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2021年北京地区会计师事务所内部培训工作进度表</w:t>
            </w:r>
          </w:p>
        </w:tc>
      </w:tr>
      <w:tr w:rsidR="00AF1A9D" w:rsidTr="00D35F7B">
        <w:trPr>
          <w:trHeight w:val="8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2021年6月25日前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2021年1月1日至2021年12月20日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2021年12月20日24时前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2021年12月21日至2021年12月27日</w:t>
            </w:r>
          </w:p>
        </w:tc>
      </w:tr>
      <w:tr w:rsidR="00AF1A9D" w:rsidTr="00D35F7B">
        <w:trPr>
          <w:trHeight w:val="131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操作</w:t>
            </w:r>
          </w:p>
          <w:p w:rsidR="00AF1A9D" w:rsidRDefault="00AF1A9D" w:rsidP="00D35F7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中注协行业管理信息系统上传培训计划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有序举办内部培训并及时上报北京注协</w:t>
            </w:r>
            <w:r w:rsidRPr="00AF1A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CPA继续教育</w:t>
            </w:r>
            <w:r w:rsidRPr="00AF1A9D">
              <w:rPr>
                <w:rFonts w:ascii="宋体" w:hAnsi="宋体" w:cs="宋体"/>
                <w:b/>
                <w:color w:val="000000"/>
                <w:kern w:val="0"/>
                <w:sz w:val="22"/>
              </w:rPr>
              <w:t>培训管理</w:t>
            </w:r>
            <w:r w:rsidRPr="00AF1A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北京注协</w:t>
            </w:r>
            <w:r w:rsidRPr="00AF1A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CPA继续教育</w:t>
            </w:r>
            <w:r w:rsidRPr="00AF1A9D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培训管理</w:t>
            </w:r>
            <w:r w:rsidRPr="00AF1A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数据审核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从北京注协</w:t>
            </w:r>
            <w:r w:rsidRPr="00AF1A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CPA继续教育</w:t>
            </w:r>
            <w:r w:rsidRPr="00AF1A9D">
              <w:rPr>
                <w:rFonts w:ascii="宋体" w:hAnsi="宋体" w:cs="宋体"/>
                <w:b/>
                <w:color w:val="000000"/>
                <w:kern w:val="0"/>
                <w:sz w:val="22"/>
              </w:rPr>
              <w:t>培训管理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系统导出全年培训数据，并上传至中注协行业管理信息系统</w:t>
            </w:r>
          </w:p>
        </w:tc>
      </w:tr>
      <w:tr w:rsidR="00AF1A9D" w:rsidTr="00D35F7B">
        <w:trPr>
          <w:trHeight w:val="452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工作事项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登陆“中注协行业管理信息系统”上传本所</w:t>
            </w:r>
            <w:r w:rsidR="00B17E62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培训计划。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9D" w:rsidRDefault="00AF1A9D" w:rsidP="00D35F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各内部培训事务所请于举办内部培训前一周建班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告知北京注协考试培训部。                     </w:t>
            </w:r>
          </w:p>
          <w:p w:rsidR="00AF1A9D" w:rsidRDefault="00AF1A9D" w:rsidP="00D35F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.严格按照培训结束后15日内上报培训结果的时间要求，上报培训数据。                         </w:t>
            </w:r>
          </w:p>
          <w:p w:rsidR="00AF1A9D" w:rsidRDefault="00AF1A9D" w:rsidP="00D35F7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</w:t>
            </w:r>
            <w:r w:rsidR="000A1180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年年底不再要求上交纸质培训材料，事务所在“北京注协</w:t>
            </w:r>
            <w:r w:rsidR="000A1180" w:rsidRP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CPA继续教育</w:t>
            </w:r>
            <w:r w:rsidR="000A1180" w:rsidRPr="000A1180">
              <w:rPr>
                <w:rFonts w:ascii="宋体" w:hAnsi="宋体" w:cs="宋体"/>
                <w:color w:val="000000"/>
                <w:kern w:val="0"/>
                <w:sz w:val="22"/>
              </w:rPr>
              <w:t>培训管理</w:t>
            </w:r>
            <w:r w:rsidR="000A1180" w:rsidRP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上报的培训数据将作为唯一可查证</w:t>
            </w:r>
            <w:r w:rsid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的培训依据。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请各</w:t>
            </w:r>
            <w:r w:rsidR="00B17E62">
              <w:rPr>
                <w:rFonts w:ascii="宋体" w:hAnsi="宋体" w:cs="宋体" w:hint="eastAsia"/>
                <w:color w:val="000000"/>
                <w:kern w:val="0"/>
                <w:sz w:val="22"/>
              </w:rPr>
              <w:t>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事务所务必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及时、真实、准确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上报各期培训班数据。(由于上报不及时导致的学时记录不完整，本所自行承担责任）</w:t>
            </w:r>
          </w:p>
          <w:p w:rsidR="00AF1A9D" w:rsidRDefault="00AF1A9D" w:rsidP="000A118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需要开具学时证明的人员，需携带本人参加培训的纸质材料（课程表、签到表、教师讲义、试卷、成绩单等），到</w:t>
            </w:r>
            <w:r w:rsid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北京注协考试培训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部办理。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D" w:rsidRDefault="00AF1A9D" w:rsidP="000A11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协会审核通过各内部培训资格事务所在“北京注协</w:t>
            </w:r>
            <w:r w:rsidR="000A1180" w:rsidRP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CPA继续教育</w:t>
            </w:r>
            <w:r w:rsidR="000A1180" w:rsidRPr="000A1180">
              <w:rPr>
                <w:rFonts w:ascii="宋体" w:hAnsi="宋体" w:cs="宋体"/>
                <w:color w:val="000000"/>
                <w:kern w:val="0"/>
                <w:sz w:val="22"/>
              </w:rPr>
              <w:t>培训管理</w:t>
            </w:r>
            <w:r w:rsidR="000A1180" w:rsidRP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”的培训数据。数据经协会审核</w:t>
            </w:r>
            <w:r w:rsid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确认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后，事务所将无权限更改，如有信息错误请联系北京注协</w:t>
            </w:r>
            <w:r w:rsid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考试培训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  <w:r w:rsid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D" w:rsidRDefault="00AF1A9D" w:rsidP="00D35F7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在“北京注协</w:t>
            </w:r>
            <w:r w:rsidR="000A1180" w:rsidRP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CPA继续教育</w:t>
            </w:r>
            <w:r w:rsidR="000A1180" w:rsidRPr="000A1180">
              <w:rPr>
                <w:rFonts w:ascii="宋体" w:hAnsi="宋体" w:cs="宋体"/>
                <w:color w:val="000000"/>
                <w:kern w:val="0"/>
                <w:sz w:val="22"/>
              </w:rPr>
              <w:t>培训管理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--事务所培训班上报”中点击“上报中注协”按钮，系统按中注协上报模板自动生成你所全年培训数据的汇总。（备注：只有北京注协审核通过事务所上报的培训数据后，事务所方可点击“上报中注协”按钮）。</w:t>
            </w:r>
          </w:p>
          <w:p w:rsidR="00AF1A9D" w:rsidRDefault="000A1180" w:rsidP="000A11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2</w:t>
            </w:r>
            <w:r w:rsidR="00AF1A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.</w:t>
            </w:r>
            <w:r w:rsidR="00AF1A9D">
              <w:rPr>
                <w:rFonts w:ascii="宋体" w:hAnsi="宋体" w:cs="宋体" w:hint="eastAsia"/>
                <w:color w:val="000000"/>
                <w:kern w:val="0"/>
                <w:sz w:val="22"/>
              </w:rPr>
              <w:t>登陆“中注协行业管理信息系统”建立唯一一个“XX会计师事务所202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AF1A9D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年内部培训班”并上传事务所全年培训数据（从“北京注协</w:t>
            </w:r>
            <w:r w:rsidRP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CPA继续教育</w:t>
            </w:r>
            <w:r w:rsidRPr="000A1180">
              <w:rPr>
                <w:rFonts w:ascii="宋体" w:hAnsi="宋体" w:cs="宋体"/>
                <w:color w:val="000000"/>
                <w:kern w:val="0"/>
                <w:sz w:val="22"/>
              </w:rPr>
              <w:t>培训管理</w:t>
            </w:r>
            <w:r w:rsidRPr="000A1180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</w:t>
            </w:r>
            <w:r w:rsidR="00AF1A9D">
              <w:rPr>
                <w:rFonts w:ascii="宋体" w:hAnsi="宋体" w:cs="宋体" w:hint="eastAsia"/>
                <w:color w:val="000000"/>
                <w:kern w:val="0"/>
                <w:sz w:val="22"/>
              </w:rPr>
              <w:t>--事务所培训班上报”中导出的数据）</w:t>
            </w:r>
            <w:r w:rsidR="00B17E62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AF1A9D" w:rsidRPr="000A1180" w:rsidRDefault="00AF1A9D" w:rsidP="00AF1A9D"/>
    <w:p w:rsidR="00CF5D3E" w:rsidRPr="00AF1A9D" w:rsidRDefault="00CF5D3E"/>
    <w:sectPr w:rsidR="00CF5D3E" w:rsidRPr="00AF1A9D" w:rsidSect="009528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14" w:rsidRDefault="004D2714" w:rsidP="00B17E62">
      <w:r>
        <w:separator/>
      </w:r>
    </w:p>
  </w:endnote>
  <w:endnote w:type="continuationSeparator" w:id="0">
    <w:p w:rsidR="004D2714" w:rsidRDefault="004D2714" w:rsidP="00B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14" w:rsidRDefault="004D2714" w:rsidP="00B17E62">
      <w:r>
        <w:separator/>
      </w:r>
    </w:p>
  </w:footnote>
  <w:footnote w:type="continuationSeparator" w:id="0">
    <w:p w:rsidR="004D2714" w:rsidRDefault="004D2714" w:rsidP="00B1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D"/>
    <w:rsid w:val="000A1180"/>
    <w:rsid w:val="004D2714"/>
    <w:rsid w:val="00681532"/>
    <w:rsid w:val="009C56A3"/>
    <w:rsid w:val="00AF1A9D"/>
    <w:rsid w:val="00B17E62"/>
    <w:rsid w:val="00CF5D3E"/>
    <w:rsid w:val="00E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82001-FECE-4845-BF8F-D942C92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E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E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王尕林</dc:creator>
  <cp:keywords/>
  <dc:description/>
  <cp:lastModifiedBy>王尕林</cp:lastModifiedBy>
  <cp:revision>3</cp:revision>
  <dcterms:created xsi:type="dcterms:W3CDTF">2021-05-10T05:33:00Z</dcterms:created>
  <dcterms:modified xsi:type="dcterms:W3CDTF">2021-05-18T08:14:00Z</dcterms:modified>
</cp:coreProperties>
</file>