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24" w:rsidRPr="00AB6224" w:rsidRDefault="00AB6224" w:rsidP="00AB6224">
      <w:pPr>
        <w:spacing w:beforeLines="50" w:before="156"/>
        <w:rPr>
          <w:rFonts w:ascii="黑体" w:eastAsia="黑体" w:hAnsi="黑体" w:cs="Times New Roman"/>
          <w:sz w:val="32"/>
          <w:szCs w:val="32"/>
        </w:rPr>
      </w:pPr>
      <w:r w:rsidRPr="00AB6224">
        <w:rPr>
          <w:rFonts w:ascii="黑体" w:eastAsia="黑体" w:hAnsi="黑体" w:cs="Times New Roman" w:hint="eastAsia"/>
          <w:sz w:val="32"/>
          <w:szCs w:val="32"/>
        </w:rPr>
        <w:t>附件3：</w:t>
      </w:r>
    </w:p>
    <w:p w:rsidR="00AB6224" w:rsidRPr="009E3F8B" w:rsidRDefault="002B0B80" w:rsidP="009E3F8B">
      <w:pPr>
        <w:spacing w:beforeLines="50" w:before="156" w:line="600" w:lineRule="exact"/>
        <w:jc w:val="center"/>
        <w:rPr>
          <w:rFonts w:ascii="华文中宋" w:eastAsia="华文中宋" w:hAnsi="华文中宋" w:cs="Times New Roman"/>
          <w:b/>
          <w:sz w:val="44"/>
          <w:szCs w:val="36"/>
        </w:rPr>
      </w:pPr>
      <w:r w:rsidRPr="009E3F8B">
        <w:rPr>
          <w:rFonts w:ascii="华文中宋" w:eastAsia="华文中宋" w:hAnsi="华文中宋" w:cs="Times New Roman" w:hint="eastAsia"/>
          <w:b/>
          <w:sz w:val="44"/>
          <w:szCs w:val="36"/>
        </w:rPr>
        <w:t>20</w:t>
      </w:r>
      <w:r w:rsidR="00EA6249" w:rsidRPr="009E3F8B">
        <w:rPr>
          <w:rFonts w:ascii="华文中宋" w:eastAsia="华文中宋" w:hAnsi="华文中宋" w:cs="Times New Roman"/>
          <w:b/>
          <w:sz w:val="44"/>
          <w:szCs w:val="36"/>
        </w:rPr>
        <w:t>20</w:t>
      </w:r>
      <w:r w:rsidRPr="009E3F8B">
        <w:rPr>
          <w:rFonts w:ascii="华文中宋" w:eastAsia="华文中宋" w:hAnsi="华文中宋" w:cs="Times New Roman" w:hint="eastAsia"/>
          <w:b/>
          <w:sz w:val="44"/>
          <w:szCs w:val="36"/>
        </w:rPr>
        <w:t>年</w:t>
      </w:r>
      <w:r w:rsidRPr="009E3F8B">
        <w:rPr>
          <w:rFonts w:ascii="华文中宋" w:eastAsia="华文中宋" w:hAnsi="华文中宋" w:cs="Times New Roman"/>
          <w:b/>
          <w:sz w:val="44"/>
          <w:szCs w:val="36"/>
        </w:rPr>
        <w:t>北京地区行业人才队伍建设</w:t>
      </w:r>
    </w:p>
    <w:p w:rsidR="00816A37" w:rsidRPr="009E3F8B" w:rsidRDefault="009E3F8B" w:rsidP="009E3F8B">
      <w:pPr>
        <w:spacing w:beforeLines="50" w:before="156" w:line="600" w:lineRule="exact"/>
        <w:jc w:val="center"/>
        <w:rPr>
          <w:rFonts w:ascii="华文中宋" w:eastAsia="华文中宋" w:hAnsi="华文中宋" w:cs="Times New Roman"/>
          <w:b/>
          <w:sz w:val="44"/>
          <w:szCs w:val="36"/>
        </w:rPr>
      </w:pPr>
      <w:r w:rsidRPr="009E3F8B">
        <w:rPr>
          <w:rFonts w:ascii="华文中宋" w:eastAsia="华文中宋" w:hAnsi="华文中宋" w:cs="Times New Roman" w:hint="eastAsia"/>
          <w:b/>
          <w:sz w:val="44"/>
          <w:szCs w:val="36"/>
        </w:rPr>
        <w:t>自查报告</w:t>
      </w:r>
      <w:r w:rsidR="002B0B80" w:rsidRPr="009E3F8B">
        <w:rPr>
          <w:rFonts w:ascii="华文中宋" w:eastAsia="华文中宋" w:hAnsi="华文中宋" w:cs="Times New Roman" w:hint="eastAsia"/>
          <w:b/>
          <w:sz w:val="44"/>
          <w:szCs w:val="36"/>
        </w:rPr>
        <w:t>提纲</w:t>
      </w:r>
    </w:p>
    <w:p w:rsidR="00816A37" w:rsidRPr="00A3611D" w:rsidRDefault="00816A37">
      <w:pPr>
        <w:pStyle w:val="a3"/>
        <w:spacing w:beforeLines="50" w:before="156"/>
        <w:ind w:left="709" w:firstLineChars="0" w:firstLine="0"/>
        <w:jc w:val="center"/>
        <w:rPr>
          <w:rFonts w:ascii="Arial Narrow" w:eastAsia="黑体" w:hAnsi="Arial Narrow" w:cs="Times New Roman"/>
          <w:b/>
          <w:sz w:val="40"/>
          <w:szCs w:val="36"/>
        </w:rPr>
      </w:pPr>
    </w:p>
    <w:p w:rsidR="00816A37" w:rsidRPr="009E3F8B" w:rsidRDefault="002B0B80" w:rsidP="00D26A6C">
      <w:pPr>
        <w:pStyle w:val="a3"/>
        <w:spacing w:beforeLines="50" w:before="156"/>
        <w:ind w:firstLine="640"/>
        <w:rPr>
          <w:rFonts w:ascii="黑体" w:eastAsia="黑体" w:hAnsi="黑体" w:cs="Times New Roman" w:hint="eastAsia"/>
          <w:sz w:val="32"/>
          <w:szCs w:val="30"/>
        </w:rPr>
      </w:pPr>
      <w:r w:rsidRPr="009E3F8B">
        <w:rPr>
          <w:rFonts w:ascii="黑体" w:eastAsia="黑体" w:hAnsi="黑体" w:cs="Times New Roman" w:hint="eastAsia"/>
          <w:sz w:val="32"/>
          <w:szCs w:val="30"/>
        </w:rPr>
        <w:t>一、机构概况</w:t>
      </w:r>
    </w:p>
    <w:p w:rsidR="00816A37" w:rsidRPr="009E3F8B" w:rsidRDefault="002B0B80" w:rsidP="00D26A6C">
      <w:pPr>
        <w:pStyle w:val="a3"/>
        <w:spacing w:beforeLines="50" w:before="156"/>
        <w:ind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[提示：主要包括，机构的</w:t>
      </w:r>
      <w:r w:rsidR="00504318" w:rsidRPr="009E3F8B">
        <w:rPr>
          <w:rFonts w:ascii="仿宋_GB2312" w:eastAsia="仿宋_GB2312" w:hAnsi="仿宋" w:cs="Times New Roman" w:hint="eastAsia"/>
          <w:sz w:val="32"/>
          <w:szCs w:val="30"/>
        </w:rPr>
        <w:t>历史沿革、</w:t>
      </w:r>
      <w:r w:rsidR="00654F35" w:rsidRPr="009E3F8B">
        <w:rPr>
          <w:rFonts w:ascii="仿宋_GB2312" w:eastAsia="仿宋_GB2312" w:hAnsi="仿宋" w:cs="Times New Roman" w:hint="eastAsia"/>
          <w:sz w:val="32"/>
          <w:szCs w:val="30"/>
        </w:rPr>
        <w:t>组织架构、</w:t>
      </w:r>
      <w:r w:rsidRPr="009E3F8B">
        <w:rPr>
          <w:rFonts w:ascii="仿宋_GB2312" w:eastAsia="仿宋_GB2312" w:hAnsi="仿宋" w:cs="Times New Roman" w:hint="eastAsia"/>
          <w:sz w:val="32"/>
          <w:szCs w:val="30"/>
        </w:rPr>
        <w:t>业务类型、收入规模、收入构成、人员规模、注册会计师</w:t>
      </w:r>
      <w:r w:rsidR="00A52D5C" w:rsidRPr="009E3F8B">
        <w:rPr>
          <w:rFonts w:ascii="仿宋_GB2312" w:eastAsia="仿宋_GB2312" w:hAnsi="仿宋" w:cs="Times New Roman" w:hint="eastAsia"/>
          <w:sz w:val="32"/>
          <w:szCs w:val="30"/>
        </w:rPr>
        <w:t>（资产评估师）</w:t>
      </w:r>
      <w:r w:rsidRPr="009E3F8B">
        <w:rPr>
          <w:rFonts w:ascii="仿宋_GB2312" w:eastAsia="仿宋_GB2312" w:hAnsi="仿宋" w:cs="Times New Roman" w:hint="eastAsia"/>
          <w:sz w:val="32"/>
          <w:szCs w:val="30"/>
        </w:rPr>
        <w:t>人数、基层党组织</w:t>
      </w:r>
      <w:r w:rsidR="00A3611D" w:rsidRPr="009E3F8B">
        <w:rPr>
          <w:rFonts w:ascii="仿宋_GB2312" w:eastAsia="仿宋_GB2312" w:hAnsi="仿宋" w:cs="Times New Roman" w:hint="eastAsia"/>
          <w:sz w:val="32"/>
          <w:szCs w:val="30"/>
        </w:rPr>
        <w:t>建设</w:t>
      </w:r>
      <w:r w:rsidRPr="009E3F8B">
        <w:rPr>
          <w:rFonts w:ascii="仿宋_GB2312" w:eastAsia="仿宋_GB2312" w:hAnsi="仿宋" w:cs="Times New Roman" w:hint="eastAsia"/>
          <w:sz w:val="32"/>
          <w:szCs w:val="30"/>
        </w:rPr>
        <w:t>基本情况等]</w:t>
      </w:r>
    </w:p>
    <w:p w:rsidR="00816A37" w:rsidRPr="009E3F8B" w:rsidRDefault="002B0B80" w:rsidP="00D26A6C">
      <w:pPr>
        <w:pStyle w:val="a3"/>
        <w:spacing w:beforeLines="50" w:before="156"/>
        <w:ind w:firstLine="640"/>
        <w:rPr>
          <w:rFonts w:ascii="黑体" w:eastAsia="黑体" w:hAnsi="黑体" w:cs="Times New Roman" w:hint="eastAsia"/>
          <w:sz w:val="32"/>
          <w:szCs w:val="30"/>
        </w:rPr>
      </w:pPr>
      <w:r w:rsidRPr="009E3F8B">
        <w:rPr>
          <w:rFonts w:ascii="黑体" w:eastAsia="黑体" w:hAnsi="黑体" w:cs="Times New Roman" w:hint="eastAsia"/>
          <w:sz w:val="32"/>
          <w:szCs w:val="30"/>
        </w:rPr>
        <w:t>二、人才队伍建设基本情况</w:t>
      </w:r>
    </w:p>
    <w:p w:rsidR="00816A37" w:rsidRPr="009E3F8B" w:rsidRDefault="002B0B80" w:rsidP="00D26A6C">
      <w:pPr>
        <w:pStyle w:val="a3"/>
        <w:spacing w:beforeLines="50" w:before="156"/>
        <w:ind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[提示：对照北京地区“两师”行业人才队伍建设考核评价表分类逐条阐述]</w:t>
      </w:r>
    </w:p>
    <w:p w:rsidR="00816A37" w:rsidRPr="009E3F8B" w:rsidRDefault="002B0B80" w:rsidP="00D26A6C">
      <w:pPr>
        <w:pStyle w:val="a3"/>
        <w:numPr>
          <w:ilvl w:val="0"/>
          <w:numId w:val="1"/>
        </w:numPr>
        <w:tabs>
          <w:tab w:val="left" w:pos="1134"/>
        </w:tabs>
        <w:spacing w:beforeLines="50" w:before="156"/>
        <w:ind w:left="0"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政治引领</w:t>
      </w:r>
    </w:p>
    <w:p w:rsidR="00816A37" w:rsidRPr="009E3F8B" w:rsidRDefault="002B0B80" w:rsidP="00D26A6C">
      <w:pPr>
        <w:pStyle w:val="a3"/>
        <w:numPr>
          <w:ilvl w:val="0"/>
          <w:numId w:val="1"/>
        </w:numPr>
        <w:tabs>
          <w:tab w:val="left" w:pos="1134"/>
        </w:tabs>
        <w:spacing w:beforeLines="50" w:before="156"/>
        <w:ind w:left="0"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物质关爱体系建设</w:t>
      </w:r>
    </w:p>
    <w:p w:rsidR="00816A37" w:rsidRPr="009E3F8B" w:rsidRDefault="002B0B80" w:rsidP="00D26A6C">
      <w:pPr>
        <w:pStyle w:val="a3"/>
        <w:numPr>
          <w:ilvl w:val="0"/>
          <w:numId w:val="1"/>
        </w:numPr>
        <w:tabs>
          <w:tab w:val="left" w:pos="1134"/>
        </w:tabs>
        <w:spacing w:beforeLines="50" w:before="156"/>
        <w:ind w:left="0"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文化关爱体系建设</w:t>
      </w:r>
    </w:p>
    <w:p w:rsidR="00816A37" w:rsidRPr="009E3F8B" w:rsidRDefault="002B0B80" w:rsidP="00D26A6C">
      <w:pPr>
        <w:pStyle w:val="a3"/>
        <w:numPr>
          <w:ilvl w:val="0"/>
          <w:numId w:val="1"/>
        </w:numPr>
        <w:tabs>
          <w:tab w:val="left" w:pos="1134"/>
        </w:tabs>
        <w:spacing w:beforeLines="50" w:before="156"/>
        <w:ind w:left="0"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心理健康关爱体系建设</w:t>
      </w:r>
    </w:p>
    <w:p w:rsidR="00816A37" w:rsidRPr="009E3F8B" w:rsidRDefault="002B0B80" w:rsidP="00D26A6C">
      <w:pPr>
        <w:pStyle w:val="a3"/>
        <w:numPr>
          <w:ilvl w:val="0"/>
          <w:numId w:val="1"/>
        </w:numPr>
        <w:tabs>
          <w:tab w:val="left" w:pos="1134"/>
        </w:tabs>
        <w:spacing w:beforeLines="50" w:before="156"/>
        <w:ind w:left="0"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情感关爱体系建设</w:t>
      </w:r>
    </w:p>
    <w:p w:rsidR="00816A37" w:rsidRPr="009E3F8B" w:rsidRDefault="002B0B80" w:rsidP="00D26A6C">
      <w:pPr>
        <w:pStyle w:val="a3"/>
        <w:numPr>
          <w:ilvl w:val="0"/>
          <w:numId w:val="1"/>
        </w:numPr>
        <w:tabs>
          <w:tab w:val="left" w:pos="1134"/>
        </w:tabs>
        <w:spacing w:beforeLines="50" w:before="156"/>
        <w:ind w:left="0"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依法规范劳动用工</w:t>
      </w:r>
    </w:p>
    <w:p w:rsidR="00816A37" w:rsidRPr="009E3F8B" w:rsidRDefault="002B0B80" w:rsidP="00D26A6C">
      <w:pPr>
        <w:pStyle w:val="a3"/>
        <w:numPr>
          <w:ilvl w:val="0"/>
          <w:numId w:val="1"/>
        </w:numPr>
        <w:tabs>
          <w:tab w:val="left" w:pos="1134"/>
        </w:tabs>
        <w:spacing w:beforeLines="50" w:before="156"/>
        <w:ind w:left="0"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科学的分类管理机制</w:t>
      </w:r>
    </w:p>
    <w:p w:rsidR="00816A37" w:rsidRPr="009E3F8B" w:rsidRDefault="002B0B80" w:rsidP="00D26A6C">
      <w:pPr>
        <w:pStyle w:val="a3"/>
        <w:spacing w:beforeLines="50" w:before="156"/>
        <w:ind w:firstLine="640"/>
        <w:rPr>
          <w:rFonts w:ascii="黑体" w:eastAsia="黑体" w:hAnsi="黑体" w:cs="Times New Roman" w:hint="eastAsia"/>
          <w:sz w:val="32"/>
          <w:szCs w:val="30"/>
        </w:rPr>
      </w:pPr>
      <w:r w:rsidRPr="009E3F8B">
        <w:rPr>
          <w:rFonts w:ascii="黑体" w:eastAsia="黑体" w:hAnsi="黑体" w:cs="Times New Roman" w:hint="eastAsia"/>
          <w:sz w:val="32"/>
          <w:szCs w:val="30"/>
        </w:rPr>
        <w:lastRenderedPageBreak/>
        <w:t>三、工作亮点</w:t>
      </w:r>
    </w:p>
    <w:p w:rsidR="00816A37" w:rsidRPr="009E3F8B" w:rsidRDefault="002B0B80" w:rsidP="00D26A6C">
      <w:pPr>
        <w:pStyle w:val="a3"/>
        <w:spacing w:beforeLines="50" w:before="156"/>
        <w:ind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[提示：总结提炼本机构在人才队伍建设方面的突出特点及典型事例进行重点阐述]</w:t>
      </w:r>
    </w:p>
    <w:p w:rsidR="00816A37" w:rsidRPr="005228BB" w:rsidRDefault="002B0B80" w:rsidP="00D26A6C">
      <w:pPr>
        <w:pStyle w:val="a3"/>
        <w:spacing w:beforeLines="50" w:before="156"/>
        <w:ind w:firstLine="640"/>
        <w:rPr>
          <w:rFonts w:ascii="黑体" w:eastAsia="黑体" w:hAnsi="黑体" w:cs="Times New Roman" w:hint="eastAsia"/>
          <w:sz w:val="32"/>
          <w:szCs w:val="30"/>
        </w:rPr>
      </w:pPr>
      <w:r w:rsidRPr="005228BB">
        <w:rPr>
          <w:rFonts w:ascii="黑体" w:eastAsia="黑体" w:hAnsi="黑体" w:cs="Times New Roman" w:hint="eastAsia"/>
          <w:sz w:val="32"/>
          <w:szCs w:val="30"/>
        </w:rPr>
        <w:t>四、不足</w:t>
      </w:r>
      <w:r w:rsidR="00D26A6C">
        <w:rPr>
          <w:rFonts w:ascii="黑体" w:eastAsia="黑体" w:hAnsi="黑体" w:cs="Times New Roman" w:hint="eastAsia"/>
          <w:sz w:val="32"/>
          <w:szCs w:val="30"/>
        </w:rPr>
        <w:t>和改进</w:t>
      </w:r>
      <w:r w:rsidR="00D26A6C">
        <w:rPr>
          <w:rFonts w:ascii="黑体" w:eastAsia="黑体" w:hAnsi="黑体" w:cs="Times New Roman"/>
          <w:sz w:val="32"/>
          <w:szCs w:val="30"/>
        </w:rPr>
        <w:t>措施</w:t>
      </w:r>
    </w:p>
    <w:p w:rsidR="00816A37" w:rsidRPr="009E3F8B" w:rsidRDefault="002B0B80" w:rsidP="00D26A6C">
      <w:pPr>
        <w:pStyle w:val="a3"/>
        <w:spacing w:beforeLines="50" w:before="156"/>
        <w:ind w:firstLine="640"/>
        <w:rPr>
          <w:rFonts w:ascii="仿宋_GB2312" w:eastAsia="仿宋_GB2312" w:hAnsi="仿宋" w:cs="Times New Roman" w:hint="eastAsia"/>
          <w:sz w:val="32"/>
          <w:szCs w:val="30"/>
        </w:rPr>
      </w:pPr>
      <w:r w:rsidRPr="009E3F8B">
        <w:rPr>
          <w:rFonts w:ascii="仿宋_GB2312" w:eastAsia="仿宋_GB2312" w:hAnsi="仿宋" w:cs="Times New Roman" w:hint="eastAsia"/>
          <w:sz w:val="32"/>
          <w:szCs w:val="30"/>
        </w:rPr>
        <w:t>[</w:t>
      </w:r>
      <w:bookmarkStart w:id="0" w:name="_GoBack"/>
      <w:r w:rsidRPr="009E3F8B">
        <w:rPr>
          <w:rFonts w:ascii="仿宋_GB2312" w:eastAsia="仿宋_GB2312" w:hAnsi="仿宋" w:cs="Times New Roman" w:hint="eastAsia"/>
          <w:sz w:val="32"/>
          <w:szCs w:val="30"/>
        </w:rPr>
        <w:t>提示：</w:t>
      </w:r>
      <w:r w:rsidR="00A406B5" w:rsidRPr="009E3F8B">
        <w:rPr>
          <w:rFonts w:ascii="仿宋_GB2312" w:eastAsia="仿宋_GB2312" w:hAnsi="仿宋" w:cs="Times New Roman" w:hint="eastAsia"/>
          <w:sz w:val="32"/>
          <w:szCs w:val="30"/>
        </w:rPr>
        <w:t>分析本</w:t>
      </w:r>
      <w:r w:rsidRPr="009E3F8B">
        <w:rPr>
          <w:rFonts w:ascii="仿宋_GB2312" w:eastAsia="仿宋_GB2312" w:hAnsi="仿宋" w:cs="Times New Roman" w:hint="eastAsia"/>
          <w:sz w:val="32"/>
          <w:szCs w:val="30"/>
        </w:rPr>
        <w:t>机构在人才队伍建设方面存在的主要问题和困难</w:t>
      </w:r>
      <w:r w:rsidR="00D26A6C">
        <w:rPr>
          <w:rFonts w:ascii="仿宋_GB2312" w:eastAsia="仿宋_GB2312" w:hAnsi="仿宋" w:cs="Times New Roman" w:hint="eastAsia"/>
          <w:sz w:val="32"/>
          <w:szCs w:val="30"/>
        </w:rPr>
        <w:t>，</w:t>
      </w:r>
      <w:r w:rsidR="00D26A6C">
        <w:rPr>
          <w:rFonts w:ascii="仿宋_GB2312" w:eastAsia="仿宋_GB2312" w:hAnsi="仿宋" w:cs="Times New Roman"/>
          <w:sz w:val="32"/>
          <w:szCs w:val="30"/>
        </w:rPr>
        <w:t>提出改进措施</w:t>
      </w:r>
      <w:bookmarkEnd w:id="0"/>
      <w:r w:rsidRPr="009E3F8B">
        <w:rPr>
          <w:rFonts w:ascii="仿宋_GB2312" w:eastAsia="仿宋_GB2312" w:hAnsi="仿宋" w:cs="Times New Roman" w:hint="eastAsia"/>
          <w:sz w:val="32"/>
          <w:szCs w:val="30"/>
        </w:rPr>
        <w:t>]</w:t>
      </w:r>
    </w:p>
    <w:p w:rsidR="00816A37" w:rsidRPr="009E3F8B" w:rsidRDefault="00816A37" w:rsidP="00AB6224">
      <w:pPr>
        <w:pStyle w:val="a3"/>
        <w:spacing w:beforeLines="50" w:before="156"/>
        <w:ind w:firstLine="602"/>
        <w:jc w:val="left"/>
        <w:rPr>
          <w:rFonts w:ascii="仿宋_GB2312" w:eastAsia="仿宋_GB2312" w:hAnsi="仿宋" w:cs="Times New Roman" w:hint="eastAsia"/>
          <w:b/>
          <w:sz w:val="30"/>
          <w:szCs w:val="30"/>
        </w:rPr>
      </w:pPr>
    </w:p>
    <w:sectPr w:rsidR="00816A37" w:rsidRPr="009E3F8B" w:rsidSect="00A3611D">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21" w:rsidRDefault="00CE0A21" w:rsidP="00654F35">
      <w:r>
        <w:separator/>
      </w:r>
    </w:p>
  </w:endnote>
  <w:endnote w:type="continuationSeparator" w:id="0">
    <w:p w:rsidR="00CE0A21" w:rsidRDefault="00CE0A21" w:rsidP="0065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21" w:rsidRDefault="00CE0A21" w:rsidP="00654F35">
      <w:r>
        <w:separator/>
      </w:r>
    </w:p>
  </w:footnote>
  <w:footnote w:type="continuationSeparator" w:id="0">
    <w:p w:rsidR="00CE0A21" w:rsidRDefault="00CE0A21" w:rsidP="0065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2121"/>
    <w:multiLevelType w:val="multilevel"/>
    <w:tmpl w:val="01F42121"/>
    <w:lvl w:ilvl="0">
      <w:start w:val="1"/>
      <w:numFmt w:val="decimal"/>
      <w:lvlText w:val="%1."/>
      <w:lvlJc w:val="left"/>
      <w:pPr>
        <w:ind w:left="1069" w:hanging="36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8D"/>
    <w:rsid w:val="00050C2C"/>
    <w:rsid w:val="00182E15"/>
    <w:rsid w:val="001C1CB7"/>
    <w:rsid w:val="002B0B80"/>
    <w:rsid w:val="00336BAC"/>
    <w:rsid w:val="00504318"/>
    <w:rsid w:val="005228BB"/>
    <w:rsid w:val="00654F35"/>
    <w:rsid w:val="006C4A89"/>
    <w:rsid w:val="0075412C"/>
    <w:rsid w:val="00816A37"/>
    <w:rsid w:val="008936A3"/>
    <w:rsid w:val="008B0A43"/>
    <w:rsid w:val="008E34AF"/>
    <w:rsid w:val="009E3F8B"/>
    <w:rsid w:val="00A3058D"/>
    <w:rsid w:val="00A3611D"/>
    <w:rsid w:val="00A406B5"/>
    <w:rsid w:val="00A52D5C"/>
    <w:rsid w:val="00A90902"/>
    <w:rsid w:val="00AB6224"/>
    <w:rsid w:val="00B060A6"/>
    <w:rsid w:val="00C06D53"/>
    <w:rsid w:val="00C9354B"/>
    <w:rsid w:val="00CC6B1E"/>
    <w:rsid w:val="00CE0A21"/>
    <w:rsid w:val="00D26A6C"/>
    <w:rsid w:val="00DD2691"/>
    <w:rsid w:val="00E02C8A"/>
    <w:rsid w:val="00EA6249"/>
    <w:rsid w:val="00F151BA"/>
    <w:rsid w:val="00FD2382"/>
    <w:rsid w:val="00FD60BC"/>
    <w:rsid w:val="0A2A1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E1C233-71E7-4DA7-955C-EFD01B13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Char"/>
    <w:uiPriority w:val="99"/>
    <w:unhideWhenUsed/>
    <w:rsid w:val="00654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4F35"/>
    <w:rPr>
      <w:kern w:val="2"/>
      <w:sz w:val="18"/>
      <w:szCs w:val="18"/>
    </w:rPr>
  </w:style>
  <w:style w:type="paragraph" w:styleId="a5">
    <w:name w:val="footer"/>
    <w:basedOn w:val="a"/>
    <w:link w:val="Char0"/>
    <w:uiPriority w:val="99"/>
    <w:unhideWhenUsed/>
    <w:rsid w:val="00654F35"/>
    <w:pPr>
      <w:tabs>
        <w:tab w:val="center" w:pos="4153"/>
        <w:tab w:val="right" w:pos="8306"/>
      </w:tabs>
      <w:snapToGrid w:val="0"/>
      <w:jc w:val="left"/>
    </w:pPr>
    <w:rPr>
      <w:sz w:val="18"/>
      <w:szCs w:val="18"/>
    </w:rPr>
  </w:style>
  <w:style w:type="character" w:customStyle="1" w:styleId="Char0">
    <w:name w:val="页脚 Char"/>
    <w:basedOn w:val="a0"/>
    <w:link w:val="a5"/>
    <w:uiPriority w:val="99"/>
    <w:rsid w:val="00654F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46</Words>
  <Characters>266</Characters>
  <Application>Microsoft Office Word</Application>
  <DocSecurity>0</DocSecurity>
  <Lines>2</Lines>
  <Paragraphs>1</Paragraphs>
  <ScaleCrop>false</ScaleCrop>
  <Company>Lenovo</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叶濛濛</dc:creator>
  <cp:lastModifiedBy>王丹</cp:lastModifiedBy>
  <cp:revision>22</cp:revision>
  <dcterms:created xsi:type="dcterms:W3CDTF">2019-04-26T07:54:00Z</dcterms:created>
  <dcterms:modified xsi:type="dcterms:W3CDTF">2020-09-17T05:50:00Z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