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224" w:rsidRPr="00AB6224" w:rsidRDefault="00AB6224" w:rsidP="00AB6224">
      <w:pPr>
        <w:spacing w:beforeLines="50" w:before="156"/>
        <w:rPr>
          <w:rFonts w:ascii="黑体" w:eastAsia="黑体" w:hAnsi="黑体" w:cs="Times New Roman"/>
          <w:sz w:val="32"/>
          <w:szCs w:val="32"/>
        </w:rPr>
      </w:pPr>
      <w:r w:rsidRPr="00AB6224">
        <w:rPr>
          <w:rFonts w:ascii="黑体" w:eastAsia="黑体" w:hAnsi="黑体" w:cs="Times New Roman" w:hint="eastAsia"/>
          <w:sz w:val="32"/>
          <w:szCs w:val="32"/>
        </w:rPr>
        <w:t>附件3：</w:t>
      </w:r>
    </w:p>
    <w:p w:rsidR="00AB6224" w:rsidRPr="009E3F8B" w:rsidRDefault="002B0B80" w:rsidP="009E3F8B">
      <w:pPr>
        <w:spacing w:beforeLines="50" w:before="156" w:line="600" w:lineRule="exact"/>
        <w:jc w:val="center"/>
        <w:rPr>
          <w:rFonts w:ascii="华文中宋" w:eastAsia="华文中宋" w:hAnsi="华文中宋" w:cs="Times New Roman"/>
          <w:b/>
          <w:sz w:val="44"/>
          <w:szCs w:val="36"/>
        </w:rPr>
      </w:pPr>
      <w:r w:rsidRPr="009E3F8B">
        <w:rPr>
          <w:rFonts w:ascii="华文中宋" w:eastAsia="华文中宋" w:hAnsi="华文中宋" w:cs="Times New Roman" w:hint="eastAsia"/>
          <w:b/>
          <w:sz w:val="44"/>
          <w:szCs w:val="36"/>
        </w:rPr>
        <w:t>20</w:t>
      </w:r>
      <w:r w:rsidR="00EA6249" w:rsidRPr="009E3F8B">
        <w:rPr>
          <w:rFonts w:ascii="华文中宋" w:eastAsia="华文中宋" w:hAnsi="华文中宋" w:cs="Times New Roman"/>
          <w:b/>
          <w:sz w:val="44"/>
          <w:szCs w:val="36"/>
        </w:rPr>
        <w:t>20</w:t>
      </w:r>
      <w:r w:rsidRPr="009E3F8B">
        <w:rPr>
          <w:rFonts w:ascii="华文中宋" w:eastAsia="华文中宋" w:hAnsi="华文中宋" w:cs="Times New Roman" w:hint="eastAsia"/>
          <w:b/>
          <w:sz w:val="44"/>
          <w:szCs w:val="36"/>
        </w:rPr>
        <w:t>年</w:t>
      </w:r>
      <w:r w:rsidRPr="009E3F8B">
        <w:rPr>
          <w:rFonts w:ascii="华文中宋" w:eastAsia="华文中宋" w:hAnsi="华文中宋" w:cs="Times New Roman"/>
          <w:b/>
          <w:sz w:val="44"/>
          <w:szCs w:val="36"/>
        </w:rPr>
        <w:t>北京地区行业人才队伍建设</w:t>
      </w:r>
    </w:p>
    <w:p w:rsidR="00816A37" w:rsidRPr="009E3F8B" w:rsidRDefault="009E3F8B" w:rsidP="009E3F8B">
      <w:pPr>
        <w:spacing w:beforeLines="50" w:before="156" w:line="600" w:lineRule="exact"/>
        <w:jc w:val="center"/>
        <w:rPr>
          <w:rFonts w:ascii="华文中宋" w:eastAsia="华文中宋" w:hAnsi="华文中宋" w:cs="Times New Roman"/>
          <w:b/>
          <w:sz w:val="44"/>
          <w:szCs w:val="36"/>
        </w:rPr>
      </w:pPr>
      <w:r w:rsidRPr="009E3F8B">
        <w:rPr>
          <w:rFonts w:ascii="华文中宋" w:eastAsia="华文中宋" w:hAnsi="华文中宋" w:cs="Times New Roman" w:hint="eastAsia"/>
          <w:b/>
          <w:sz w:val="44"/>
          <w:szCs w:val="36"/>
        </w:rPr>
        <w:t>自查报告</w:t>
      </w:r>
      <w:r w:rsidR="002B0B80" w:rsidRPr="009E3F8B">
        <w:rPr>
          <w:rFonts w:ascii="华文中宋" w:eastAsia="华文中宋" w:hAnsi="华文中宋" w:cs="Times New Roman" w:hint="eastAsia"/>
          <w:b/>
          <w:sz w:val="44"/>
          <w:szCs w:val="36"/>
        </w:rPr>
        <w:t>提纲</w:t>
      </w:r>
    </w:p>
    <w:p w:rsidR="00816A37" w:rsidRPr="00A3611D" w:rsidRDefault="00816A37">
      <w:pPr>
        <w:pStyle w:val="a3"/>
        <w:spacing w:beforeLines="50" w:before="156"/>
        <w:ind w:left="709" w:firstLineChars="0" w:firstLine="0"/>
        <w:jc w:val="center"/>
        <w:rPr>
          <w:rFonts w:ascii="Arial Narrow" w:eastAsia="黑体" w:hAnsi="Arial Narrow" w:cs="Times New Roman"/>
          <w:b/>
          <w:sz w:val="40"/>
          <w:szCs w:val="36"/>
        </w:rPr>
      </w:pPr>
    </w:p>
    <w:p w:rsidR="00816A37" w:rsidRPr="009E3F8B" w:rsidRDefault="002B0B80" w:rsidP="00D26A6C">
      <w:pPr>
        <w:pStyle w:val="a3"/>
        <w:spacing w:beforeLines="50" w:before="156"/>
        <w:ind w:firstLine="640"/>
        <w:rPr>
          <w:rFonts w:ascii="黑体" w:eastAsia="黑体" w:hAnsi="黑体" w:cs="Times New Roman" w:hint="eastAsia"/>
          <w:sz w:val="32"/>
          <w:szCs w:val="30"/>
        </w:rPr>
      </w:pPr>
      <w:r w:rsidRPr="009E3F8B">
        <w:rPr>
          <w:rFonts w:ascii="黑体" w:eastAsia="黑体" w:hAnsi="黑体" w:cs="Times New Roman" w:hint="eastAsia"/>
          <w:sz w:val="32"/>
          <w:szCs w:val="30"/>
        </w:rPr>
        <w:t>一、机构概况</w:t>
      </w:r>
    </w:p>
    <w:p w:rsidR="00816A37" w:rsidRPr="009E3F8B" w:rsidRDefault="002B0B80" w:rsidP="00D26A6C">
      <w:pPr>
        <w:pStyle w:val="a3"/>
        <w:spacing w:beforeLines="50" w:before="156"/>
        <w:ind w:firstLine="640"/>
        <w:rPr>
          <w:rFonts w:ascii="仿宋_GB2312" w:eastAsia="仿宋_GB2312" w:hAnsi="仿宋" w:cs="Times New Roman" w:hint="eastAsia"/>
          <w:sz w:val="32"/>
          <w:szCs w:val="30"/>
        </w:rPr>
      </w:pPr>
      <w:r w:rsidRPr="009E3F8B">
        <w:rPr>
          <w:rFonts w:ascii="仿宋_GB2312" w:eastAsia="仿宋_GB2312" w:hAnsi="仿宋" w:cs="Times New Roman" w:hint="eastAsia"/>
          <w:sz w:val="32"/>
          <w:szCs w:val="30"/>
        </w:rPr>
        <w:t>[提示：主要包括，机构的</w:t>
      </w:r>
      <w:r w:rsidR="00504318" w:rsidRPr="009E3F8B">
        <w:rPr>
          <w:rFonts w:ascii="仿宋_GB2312" w:eastAsia="仿宋_GB2312" w:hAnsi="仿宋" w:cs="Times New Roman" w:hint="eastAsia"/>
          <w:sz w:val="32"/>
          <w:szCs w:val="30"/>
        </w:rPr>
        <w:t>历史沿革、</w:t>
      </w:r>
      <w:r w:rsidR="00654F35" w:rsidRPr="009E3F8B">
        <w:rPr>
          <w:rFonts w:ascii="仿宋_GB2312" w:eastAsia="仿宋_GB2312" w:hAnsi="仿宋" w:cs="Times New Roman" w:hint="eastAsia"/>
          <w:sz w:val="32"/>
          <w:szCs w:val="30"/>
        </w:rPr>
        <w:t>组织架构、</w:t>
      </w:r>
      <w:r w:rsidRPr="009E3F8B">
        <w:rPr>
          <w:rFonts w:ascii="仿宋_GB2312" w:eastAsia="仿宋_GB2312" w:hAnsi="仿宋" w:cs="Times New Roman" w:hint="eastAsia"/>
          <w:sz w:val="32"/>
          <w:szCs w:val="30"/>
        </w:rPr>
        <w:t>业务类型、收入规模、收入构成、人员规模、注册会计师</w:t>
      </w:r>
      <w:r w:rsidR="00A52D5C" w:rsidRPr="009E3F8B">
        <w:rPr>
          <w:rFonts w:ascii="仿宋_GB2312" w:eastAsia="仿宋_GB2312" w:hAnsi="仿宋" w:cs="Times New Roman" w:hint="eastAsia"/>
          <w:sz w:val="32"/>
          <w:szCs w:val="30"/>
        </w:rPr>
        <w:t>（资产评估师）</w:t>
      </w:r>
      <w:r w:rsidRPr="009E3F8B">
        <w:rPr>
          <w:rFonts w:ascii="仿宋_GB2312" w:eastAsia="仿宋_GB2312" w:hAnsi="仿宋" w:cs="Times New Roman" w:hint="eastAsia"/>
          <w:sz w:val="32"/>
          <w:szCs w:val="30"/>
        </w:rPr>
        <w:t>人数、基层党组织</w:t>
      </w:r>
      <w:r w:rsidR="00A3611D" w:rsidRPr="009E3F8B">
        <w:rPr>
          <w:rFonts w:ascii="仿宋_GB2312" w:eastAsia="仿宋_GB2312" w:hAnsi="仿宋" w:cs="Times New Roman" w:hint="eastAsia"/>
          <w:sz w:val="32"/>
          <w:szCs w:val="30"/>
        </w:rPr>
        <w:t>建设</w:t>
      </w:r>
      <w:r w:rsidRPr="009E3F8B">
        <w:rPr>
          <w:rFonts w:ascii="仿宋_GB2312" w:eastAsia="仿宋_GB2312" w:hAnsi="仿宋" w:cs="Times New Roman" w:hint="eastAsia"/>
          <w:sz w:val="32"/>
          <w:szCs w:val="30"/>
        </w:rPr>
        <w:t>基本情况等]</w:t>
      </w:r>
    </w:p>
    <w:p w:rsidR="00816A37" w:rsidRPr="009E3F8B" w:rsidRDefault="002B0B80" w:rsidP="00D26A6C">
      <w:pPr>
        <w:pStyle w:val="a3"/>
        <w:spacing w:beforeLines="50" w:before="156"/>
        <w:ind w:firstLine="640"/>
        <w:rPr>
          <w:rFonts w:ascii="黑体" w:eastAsia="黑体" w:hAnsi="黑体" w:cs="Times New Roman" w:hint="eastAsia"/>
          <w:sz w:val="32"/>
          <w:szCs w:val="30"/>
        </w:rPr>
      </w:pPr>
      <w:r w:rsidRPr="009E3F8B">
        <w:rPr>
          <w:rFonts w:ascii="黑体" w:eastAsia="黑体" w:hAnsi="黑体" w:cs="Times New Roman" w:hint="eastAsia"/>
          <w:sz w:val="32"/>
          <w:szCs w:val="30"/>
        </w:rPr>
        <w:t>二、人才队伍建设基本情况</w:t>
      </w:r>
    </w:p>
    <w:p w:rsidR="00816A37" w:rsidRPr="009E3F8B" w:rsidRDefault="002B0B80" w:rsidP="00D26A6C">
      <w:pPr>
        <w:pStyle w:val="a3"/>
        <w:spacing w:beforeLines="50" w:before="156"/>
        <w:ind w:firstLine="640"/>
        <w:rPr>
          <w:rFonts w:ascii="仿宋_GB2312" w:eastAsia="仿宋_GB2312" w:hAnsi="仿宋" w:cs="Times New Roman" w:hint="eastAsia"/>
          <w:sz w:val="32"/>
          <w:szCs w:val="30"/>
        </w:rPr>
      </w:pPr>
      <w:r w:rsidRPr="009E3F8B">
        <w:rPr>
          <w:rFonts w:ascii="仿宋_GB2312" w:eastAsia="仿宋_GB2312" w:hAnsi="仿宋" w:cs="Times New Roman" w:hint="eastAsia"/>
          <w:sz w:val="32"/>
          <w:szCs w:val="30"/>
        </w:rPr>
        <w:t>[提示：对照北京地区“两师”行业人才队伍建设考核评价表分类逐条阐述]</w:t>
      </w:r>
    </w:p>
    <w:p w:rsidR="00816A37" w:rsidRPr="009E3F8B" w:rsidRDefault="002B0B80" w:rsidP="00D26A6C">
      <w:pPr>
        <w:pStyle w:val="a3"/>
        <w:numPr>
          <w:ilvl w:val="0"/>
          <w:numId w:val="1"/>
        </w:numPr>
        <w:tabs>
          <w:tab w:val="left" w:pos="1134"/>
        </w:tabs>
        <w:spacing w:beforeLines="50" w:before="156"/>
        <w:ind w:left="0" w:firstLine="640"/>
        <w:rPr>
          <w:rFonts w:ascii="仿宋_GB2312" w:eastAsia="仿宋_GB2312" w:hAnsi="仿宋" w:cs="Times New Roman" w:hint="eastAsia"/>
          <w:sz w:val="32"/>
          <w:szCs w:val="30"/>
        </w:rPr>
      </w:pPr>
      <w:r w:rsidRPr="009E3F8B">
        <w:rPr>
          <w:rFonts w:ascii="仿宋_GB2312" w:eastAsia="仿宋_GB2312" w:hAnsi="仿宋" w:cs="Times New Roman" w:hint="eastAsia"/>
          <w:sz w:val="32"/>
          <w:szCs w:val="30"/>
        </w:rPr>
        <w:t>政治引领</w:t>
      </w:r>
    </w:p>
    <w:p w:rsidR="00816A37" w:rsidRPr="009E3F8B" w:rsidRDefault="002B0B80" w:rsidP="00D26A6C">
      <w:pPr>
        <w:pStyle w:val="a3"/>
        <w:numPr>
          <w:ilvl w:val="0"/>
          <w:numId w:val="1"/>
        </w:numPr>
        <w:tabs>
          <w:tab w:val="left" w:pos="1134"/>
        </w:tabs>
        <w:spacing w:beforeLines="50" w:before="156"/>
        <w:ind w:left="0" w:firstLine="640"/>
        <w:rPr>
          <w:rFonts w:ascii="仿宋_GB2312" w:eastAsia="仿宋_GB2312" w:hAnsi="仿宋" w:cs="Times New Roman" w:hint="eastAsia"/>
          <w:sz w:val="32"/>
          <w:szCs w:val="30"/>
        </w:rPr>
      </w:pPr>
      <w:r w:rsidRPr="009E3F8B">
        <w:rPr>
          <w:rFonts w:ascii="仿宋_GB2312" w:eastAsia="仿宋_GB2312" w:hAnsi="仿宋" w:cs="Times New Roman" w:hint="eastAsia"/>
          <w:sz w:val="32"/>
          <w:szCs w:val="30"/>
        </w:rPr>
        <w:t>物质关爱体系建设</w:t>
      </w:r>
    </w:p>
    <w:p w:rsidR="00816A37" w:rsidRPr="009E3F8B" w:rsidRDefault="002B0B80" w:rsidP="00D26A6C">
      <w:pPr>
        <w:pStyle w:val="a3"/>
        <w:numPr>
          <w:ilvl w:val="0"/>
          <w:numId w:val="1"/>
        </w:numPr>
        <w:tabs>
          <w:tab w:val="left" w:pos="1134"/>
        </w:tabs>
        <w:spacing w:beforeLines="50" w:before="156"/>
        <w:ind w:left="0" w:firstLine="640"/>
        <w:rPr>
          <w:rFonts w:ascii="仿宋_GB2312" w:eastAsia="仿宋_GB2312" w:hAnsi="仿宋" w:cs="Times New Roman" w:hint="eastAsia"/>
          <w:sz w:val="32"/>
          <w:szCs w:val="30"/>
        </w:rPr>
      </w:pPr>
      <w:r w:rsidRPr="009E3F8B">
        <w:rPr>
          <w:rFonts w:ascii="仿宋_GB2312" w:eastAsia="仿宋_GB2312" w:hAnsi="仿宋" w:cs="Times New Roman" w:hint="eastAsia"/>
          <w:sz w:val="32"/>
          <w:szCs w:val="30"/>
        </w:rPr>
        <w:t>文化关爱体系建设</w:t>
      </w:r>
    </w:p>
    <w:p w:rsidR="00816A37" w:rsidRPr="009E3F8B" w:rsidRDefault="002B0B80" w:rsidP="00D26A6C">
      <w:pPr>
        <w:pStyle w:val="a3"/>
        <w:numPr>
          <w:ilvl w:val="0"/>
          <w:numId w:val="1"/>
        </w:numPr>
        <w:tabs>
          <w:tab w:val="left" w:pos="1134"/>
        </w:tabs>
        <w:spacing w:beforeLines="50" w:before="156"/>
        <w:ind w:left="0" w:firstLine="640"/>
        <w:rPr>
          <w:rFonts w:ascii="仿宋_GB2312" w:eastAsia="仿宋_GB2312" w:hAnsi="仿宋" w:cs="Times New Roman" w:hint="eastAsia"/>
          <w:sz w:val="32"/>
          <w:szCs w:val="30"/>
        </w:rPr>
      </w:pPr>
      <w:r w:rsidRPr="009E3F8B">
        <w:rPr>
          <w:rFonts w:ascii="仿宋_GB2312" w:eastAsia="仿宋_GB2312" w:hAnsi="仿宋" w:cs="Times New Roman" w:hint="eastAsia"/>
          <w:sz w:val="32"/>
          <w:szCs w:val="30"/>
        </w:rPr>
        <w:t>心理健康关爱体系建设</w:t>
      </w:r>
    </w:p>
    <w:p w:rsidR="00816A37" w:rsidRPr="009E3F8B" w:rsidRDefault="002B0B80" w:rsidP="00D26A6C">
      <w:pPr>
        <w:pStyle w:val="a3"/>
        <w:numPr>
          <w:ilvl w:val="0"/>
          <w:numId w:val="1"/>
        </w:numPr>
        <w:tabs>
          <w:tab w:val="left" w:pos="1134"/>
        </w:tabs>
        <w:spacing w:beforeLines="50" w:before="156"/>
        <w:ind w:left="0" w:firstLine="640"/>
        <w:rPr>
          <w:rFonts w:ascii="仿宋_GB2312" w:eastAsia="仿宋_GB2312" w:hAnsi="仿宋" w:cs="Times New Roman" w:hint="eastAsia"/>
          <w:sz w:val="32"/>
          <w:szCs w:val="30"/>
        </w:rPr>
      </w:pPr>
      <w:r w:rsidRPr="009E3F8B">
        <w:rPr>
          <w:rFonts w:ascii="仿宋_GB2312" w:eastAsia="仿宋_GB2312" w:hAnsi="仿宋" w:cs="Times New Roman" w:hint="eastAsia"/>
          <w:sz w:val="32"/>
          <w:szCs w:val="30"/>
        </w:rPr>
        <w:t>情感关爱体系建设</w:t>
      </w:r>
    </w:p>
    <w:p w:rsidR="00816A37" w:rsidRPr="009E3F8B" w:rsidRDefault="002B0B80" w:rsidP="00D26A6C">
      <w:pPr>
        <w:pStyle w:val="a3"/>
        <w:numPr>
          <w:ilvl w:val="0"/>
          <w:numId w:val="1"/>
        </w:numPr>
        <w:tabs>
          <w:tab w:val="left" w:pos="1134"/>
        </w:tabs>
        <w:spacing w:beforeLines="50" w:before="156"/>
        <w:ind w:left="0" w:firstLine="640"/>
        <w:rPr>
          <w:rFonts w:ascii="仿宋_GB2312" w:eastAsia="仿宋_GB2312" w:hAnsi="仿宋" w:cs="Times New Roman" w:hint="eastAsia"/>
          <w:sz w:val="32"/>
          <w:szCs w:val="30"/>
        </w:rPr>
      </w:pPr>
      <w:r w:rsidRPr="009E3F8B">
        <w:rPr>
          <w:rFonts w:ascii="仿宋_GB2312" w:eastAsia="仿宋_GB2312" w:hAnsi="仿宋" w:cs="Times New Roman" w:hint="eastAsia"/>
          <w:sz w:val="32"/>
          <w:szCs w:val="30"/>
        </w:rPr>
        <w:t>依法规范劳动用工</w:t>
      </w:r>
    </w:p>
    <w:p w:rsidR="00816A37" w:rsidRPr="009E3F8B" w:rsidRDefault="002B0B80" w:rsidP="00D26A6C">
      <w:pPr>
        <w:pStyle w:val="a3"/>
        <w:numPr>
          <w:ilvl w:val="0"/>
          <w:numId w:val="1"/>
        </w:numPr>
        <w:tabs>
          <w:tab w:val="left" w:pos="1134"/>
        </w:tabs>
        <w:spacing w:beforeLines="50" w:before="156"/>
        <w:ind w:left="0" w:firstLine="640"/>
        <w:rPr>
          <w:rFonts w:ascii="仿宋_GB2312" w:eastAsia="仿宋_GB2312" w:hAnsi="仿宋" w:cs="Times New Roman" w:hint="eastAsia"/>
          <w:sz w:val="32"/>
          <w:szCs w:val="30"/>
        </w:rPr>
      </w:pPr>
      <w:r w:rsidRPr="009E3F8B">
        <w:rPr>
          <w:rFonts w:ascii="仿宋_GB2312" w:eastAsia="仿宋_GB2312" w:hAnsi="仿宋" w:cs="Times New Roman" w:hint="eastAsia"/>
          <w:sz w:val="32"/>
          <w:szCs w:val="30"/>
        </w:rPr>
        <w:t>科学的分类管理机制</w:t>
      </w:r>
    </w:p>
    <w:p w:rsidR="00816A37" w:rsidRPr="009E3F8B" w:rsidRDefault="002B0B80" w:rsidP="00D26A6C">
      <w:pPr>
        <w:pStyle w:val="a3"/>
        <w:spacing w:beforeLines="50" w:before="156"/>
        <w:ind w:firstLine="640"/>
        <w:rPr>
          <w:rFonts w:ascii="黑体" w:eastAsia="黑体" w:hAnsi="黑体" w:cs="Times New Roman" w:hint="eastAsia"/>
          <w:sz w:val="32"/>
          <w:szCs w:val="30"/>
        </w:rPr>
      </w:pPr>
      <w:r w:rsidRPr="009E3F8B">
        <w:rPr>
          <w:rFonts w:ascii="黑体" w:eastAsia="黑体" w:hAnsi="黑体" w:cs="Times New Roman" w:hint="eastAsia"/>
          <w:sz w:val="32"/>
          <w:szCs w:val="30"/>
        </w:rPr>
        <w:lastRenderedPageBreak/>
        <w:t>三、工作亮点</w:t>
      </w:r>
    </w:p>
    <w:p w:rsidR="00816A37" w:rsidRPr="009E3F8B" w:rsidRDefault="002B0B80" w:rsidP="00D26A6C">
      <w:pPr>
        <w:pStyle w:val="a3"/>
        <w:spacing w:beforeLines="50" w:before="156"/>
        <w:ind w:firstLine="640"/>
        <w:rPr>
          <w:rFonts w:ascii="仿宋_GB2312" w:eastAsia="仿宋_GB2312" w:hAnsi="仿宋" w:cs="Times New Roman" w:hint="eastAsia"/>
          <w:sz w:val="32"/>
          <w:szCs w:val="30"/>
        </w:rPr>
      </w:pPr>
      <w:r w:rsidRPr="009E3F8B">
        <w:rPr>
          <w:rFonts w:ascii="仿宋_GB2312" w:eastAsia="仿宋_GB2312" w:hAnsi="仿宋" w:cs="Times New Roman" w:hint="eastAsia"/>
          <w:sz w:val="32"/>
          <w:szCs w:val="30"/>
        </w:rPr>
        <w:t>[提示：总结提炼本机构在人才队伍建设方面的突出特点及典型事例进行重点阐述]</w:t>
      </w:r>
    </w:p>
    <w:p w:rsidR="00816A37" w:rsidRPr="005228BB" w:rsidRDefault="002B0B80" w:rsidP="00D26A6C">
      <w:pPr>
        <w:pStyle w:val="a3"/>
        <w:spacing w:beforeLines="50" w:before="156"/>
        <w:ind w:firstLine="640"/>
        <w:rPr>
          <w:rFonts w:ascii="黑体" w:eastAsia="黑体" w:hAnsi="黑体" w:cs="Times New Roman" w:hint="eastAsia"/>
          <w:sz w:val="32"/>
          <w:szCs w:val="30"/>
        </w:rPr>
      </w:pPr>
      <w:r w:rsidRPr="005228BB">
        <w:rPr>
          <w:rFonts w:ascii="黑体" w:eastAsia="黑体" w:hAnsi="黑体" w:cs="Times New Roman" w:hint="eastAsia"/>
          <w:sz w:val="32"/>
          <w:szCs w:val="30"/>
        </w:rPr>
        <w:t>四、不足</w:t>
      </w:r>
      <w:r w:rsidR="00D26A6C">
        <w:rPr>
          <w:rFonts w:ascii="黑体" w:eastAsia="黑体" w:hAnsi="黑体" w:cs="Times New Roman" w:hint="eastAsia"/>
          <w:sz w:val="32"/>
          <w:szCs w:val="30"/>
        </w:rPr>
        <w:t>和改进</w:t>
      </w:r>
      <w:r w:rsidR="00D26A6C">
        <w:rPr>
          <w:rFonts w:ascii="黑体" w:eastAsia="黑体" w:hAnsi="黑体" w:cs="Times New Roman"/>
          <w:sz w:val="32"/>
          <w:szCs w:val="30"/>
        </w:rPr>
        <w:t>措施</w:t>
      </w:r>
    </w:p>
    <w:p w:rsidR="00816A37" w:rsidRPr="009E3F8B" w:rsidRDefault="002B0B80" w:rsidP="00D26A6C">
      <w:pPr>
        <w:pStyle w:val="a3"/>
        <w:spacing w:beforeLines="50" w:before="156"/>
        <w:ind w:firstLine="640"/>
        <w:rPr>
          <w:rFonts w:ascii="仿宋_GB2312" w:eastAsia="仿宋_GB2312" w:hAnsi="仿宋" w:cs="Times New Roman" w:hint="eastAsia"/>
          <w:sz w:val="32"/>
          <w:szCs w:val="30"/>
        </w:rPr>
      </w:pPr>
      <w:r w:rsidRPr="009E3F8B">
        <w:rPr>
          <w:rFonts w:ascii="仿宋_GB2312" w:eastAsia="仿宋_GB2312" w:hAnsi="仿宋" w:cs="Times New Roman" w:hint="eastAsia"/>
          <w:sz w:val="32"/>
          <w:szCs w:val="30"/>
        </w:rPr>
        <w:t>[</w:t>
      </w:r>
      <w:bookmarkStart w:id="0" w:name="_GoBack"/>
      <w:r w:rsidRPr="009E3F8B">
        <w:rPr>
          <w:rFonts w:ascii="仿宋_GB2312" w:eastAsia="仿宋_GB2312" w:hAnsi="仿宋" w:cs="Times New Roman" w:hint="eastAsia"/>
          <w:sz w:val="32"/>
          <w:szCs w:val="30"/>
        </w:rPr>
        <w:t>提示：</w:t>
      </w:r>
      <w:r w:rsidR="00A406B5" w:rsidRPr="009E3F8B">
        <w:rPr>
          <w:rFonts w:ascii="仿宋_GB2312" w:eastAsia="仿宋_GB2312" w:hAnsi="仿宋" w:cs="Times New Roman" w:hint="eastAsia"/>
          <w:sz w:val="32"/>
          <w:szCs w:val="30"/>
        </w:rPr>
        <w:t>分析本</w:t>
      </w:r>
      <w:r w:rsidRPr="009E3F8B">
        <w:rPr>
          <w:rFonts w:ascii="仿宋_GB2312" w:eastAsia="仿宋_GB2312" w:hAnsi="仿宋" w:cs="Times New Roman" w:hint="eastAsia"/>
          <w:sz w:val="32"/>
          <w:szCs w:val="30"/>
        </w:rPr>
        <w:t>机构在人才队伍建设方面存在的主要问题和困难</w:t>
      </w:r>
      <w:r w:rsidR="00D26A6C">
        <w:rPr>
          <w:rFonts w:ascii="仿宋_GB2312" w:eastAsia="仿宋_GB2312" w:hAnsi="仿宋" w:cs="Times New Roman" w:hint="eastAsia"/>
          <w:sz w:val="32"/>
          <w:szCs w:val="30"/>
        </w:rPr>
        <w:t>，</w:t>
      </w:r>
      <w:r w:rsidR="00D26A6C">
        <w:rPr>
          <w:rFonts w:ascii="仿宋_GB2312" w:eastAsia="仿宋_GB2312" w:hAnsi="仿宋" w:cs="Times New Roman"/>
          <w:sz w:val="32"/>
          <w:szCs w:val="30"/>
        </w:rPr>
        <w:t>提出改进措施</w:t>
      </w:r>
      <w:bookmarkEnd w:id="0"/>
      <w:r w:rsidRPr="009E3F8B">
        <w:rPr>
          <w:rFonts w:ascii="仿宋_GB2312" w:eastAsia="仿宋_GB2312" w:hAnsi="仿宋" w:cs="Times New Roman" w:hint="eastAsia"/>
          <w:sz w:val="32"/>
          <w:szCs w:val="30"/>
        </w:rPr>
        <w:t>]</w:t>
      </w:r>
    </w:p>
    <w:p w:rsidR="00816A37" w:rsidRPr="009E3F8B" w:rsidRDefault="00816A37" w:rsidP="00AB6224">
      <w:pPr>
        <w:pStyle w:val="a3"/>
        <w:spacing w:beforeLines="50" w:before="156"/>
        <w:ind w:firstLine="602"/>
        <w:jc w:val="left"/>
        <w:rPr>
          <w:rFonts w:ascii="仿宋_GB2312" w:eastAsia="仿宋_GB2312" w:hAnsi="仿宋" w:cs="Times New Roman" w:hint="eastAsia"/>
          <w:b/>
          <w:sz w:val="30"/>
          <w:szCs w:val="30"/>
        </w:rPr>
      </w:pPr>
    </w:p>
    <w:sectPr w:rsidR="00816A37" w:rsidRPr="009E3F8B" w:rsidSect="00A3611D">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0A21" w:rsidRDefault="00CE0A21" w:rsidP="00654F35">
      <w:r>
        <w:separator/>
      </w:r>
    </w:p>
  </w:endnote>
  <w:endnote w:type="continuationSeparator" w:id="0">
    <w:p w:rsidR="00CE0A21" w:rsidRDefault="00CE0A21" w:rsidP="00654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0A21" w:rsidRDefault="00CE0A21" w:rsidP="00654F35">
      <w:r>
        <w:separator/>
      </w:r>
    </w:p>
  </w:footnote>
  <w:footnote w:type="continuationSeparator" w:id="0">
    <w:p w:rsidR="00CE0A21" w:rsidRDefault="00CE0A21" w:rsidP="00654F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42121"/>
    <w:multiLevelType w:val="multilevel"/>
    <w:tmpl w:val="01F42121"/>
    <w:lvl w:ilvl="0">
      <w:start w:val="1"/>
      <w:numFmt w:val="decimal"/>
      <w:lvlText w:val="%1."/>
      <w:lvlJc w:val="left"/>
      <w:pPr>
        <w:ind w:left="1069" w:hanging="360"/>
      </w:pPr>
      <w:rPr>
        <w:rFonts w:hint="default"/>
      </w:r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58D"/>
    <w:rsid w:val="00050C2C"/>
    <w:rsid w:val="00182E15"/>
    <w:rsid w:val="001C1CB7"/>
    <w:rsid w:val="002B0B80"/>
    <w:rsid w:val="00336BAC"/>
    <w:rsid w:val="00504318"/>
    <w:rsid w:val="005228BB"/>
    <w:rsid w:val="00654F35"/>
    <w:rsid w:val="006C4A89"/>
    <w:rsid w:val="0075412C"/>
    <w:rsid w:val="00816A37"/>
    <w:rsid w:val="008936A3"/>
    <w:rsid w:val="008B0A43"/>
    <w:rsid w:val="008E34AF"/>
    <w:rsid w:val="009E3F8B"/>
    <w:rsid w:val="00A3058D"/>
    <w:rsid w:val="00A3611D"/>
    <w:rsid w:val="00A406B5"/>
    <w:rsid w:val="00A52D5C"/>
    <w:rsid w:val="00A90902"/>
    <w:rsid w:val="00AB6224"/>
    <w:rsid w:val="00B060A6"/>
    <w:rsid w:val="00C06D53"/>
    <w:rsid w:val="00C9354B"/>
    <w:rsid w:val="00CC6B1E"/>
    <w:rsid w:val="00CE0A21"/>
    <w:rsid w:val="00D26A6C"/>
    <w:rsid w:val="00DD2691"/>
    <w:rsid w:val="00E02C8A"/>
    <w:rsid w:val="00EA6249"/>
    <w:rsid w:val="00F151BA"/>
    <w:rsid w:val="00FD2382"/>
    <w:rsid w:val="00FD60BC"/>
    <w:rsid w:val="0A2A1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BE1C233-71E7-4DA7-955C-EFD01B132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pPr>
      <w:ind w:firstLineChars="200" w:firstLine="420"/>
    </w:pPr>
  </w:style>
  <w:style w:type="paragraph" w:styleId="a4">
    <w:name w:val="header"/>
    <w:basedOn w:val="a"/>
    <w:link w:val="Char"/>
    <w:uiPriority w:val="99"/>
    <w:unhideWhenUsed/>
    <w:rsid w:val="00654F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4F35"/>
    <w:rPr>
      <w:kern w:val="2"/>
      <w:sz w:val="18"/>
      <w:szCs w:val="18"/>
    </w:rPr>
  </w:style>
  <w:style w:type="paragraph" w:styleId="a5">
    <w:name w:val="footer"/>
    <w:basedOn w:val="a"/>
    <w:link w:val="Char0"/>
    <w:uiPriority w:val="99"/>
    <w:unhideWhenUsed/>
    <w:rsid w:val="00654F35"/>
    <w:pPr>
      <w:tabs>
        <w:tab w:val="center" w:pos="4153"/>
        <w:tab w:val="right" w:pos="8306"/>
      </w:tabs>
      <w:snapToGrid w:val="0"/>
      <w:jc w:val="left"/>
    </w:pPr>
    <w:rPr>
      <w:sz w:val="18"/>
      <w:szCs w:val="18"/>
    </w:rPr>
  </w:style>
  <w:style w:type="character" w:customStyle="1" w:styleId="Char0">
    <w:name w:val="页脚 Char"/>
    <w:basedOn w:val="a0"/>
    <w:link w:val="a5"/>
    <w:uiPriority w:val="99"/>
    <w:rsid w:val="00654F3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46</Words>
  <Characters>266</Characters>
  <Application>Microsoft Office Word</Application>
  <DocSecurity>0</DocSecurity>
  <Lines>2</Lines>
  <Paragraphs>1</Paragraphs>
  <ScaleCrop>false</ScaleCrop>
  <Company>Lenovo</Company>
  <LinksUpToDate>false</LinksUpToDate>
  <CharactersWithSpaces>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叶濛濛</dc:creator>
  <cp:lastModifiedBy>王丹</cp:lastModifiedBy>
  <cp:revision>22</cp:revision>
  <dcterms:created xsi:type="dcterms:W3CDTF">2019-04-26T07:54:00Z</dcterms:created>
  <dcterms:modified xsi:type="dcterms:W3CDTF">2020-09-17T05:50:00Z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