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954" w:rsidRDefault="00011ECB">
      <w:pPr>
        <w:spacing w:line="360" w:lineRule="auto"/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跨境资产评估渠道信息列表</w:t>
      </w:r>
    </w:p>
    <w:p w:rsidR="002D1954" w:rsidRDefault="00011ECB">
      <w:pPr>
        <w:widowControl/>
        <w:jc w:val="left"/>
        <w:outlineLvl w:val="0"/>
        <w:rPr>
          <w:rFonts w:ascii="宋体" w:eastAsia="宋体" w:hAnsi="宋体" w:cs="宋体"/>
          <w:b/>
          <w:sz w:val="32"/>
          <w:szCs w:val="32"/>
        </w:rPr>
      </w:pPr>
      <w:bookmarkStart w:id="0" w:name="_Toc31270"/>
      <w:r>
        <w:rPr>
          <w:rFonts w:ascii="宋体" w:eastAsia="宋体" w:hAnsi="宋体" w:cs="宋体" w:hint="eastAsia"/>
          <w:b/>
          <w:sz w:val="32"/>
          <w:szCs w:val="32"/>
        </w:rPr>
        <w:t>1.通用</w:t>
      </w:r>
      <w:bookmarkEnd w:id="0"/>
    </w:p>
    <w:tbl>
      <w:tblPr>
        <w:tblpPr w:leftFromText="180" w:rightFromText="180" w:vertAnchor="text" w:horzAnchor="page" w:tblpX="1637" w:tblpY="98"/>
        <w:tblOverlap w:val="never"/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3137"/>
        <w:gridCol w:w="4622"/>
      </w:tblGrid>
      <w:tr w:rsidR="002D1954">
        <w:trPr>
          <w:trHeight w:val="867"/>
        </w:trPr>
        <w:tc>
          <w:tcPr>
            <w:tcW w:w="999" w:type="dxa"/>
            <w:shd w:val="clear" w:color="auto" w:fill="FFC000" w:themeFill="accent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2D19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:rsidR="002D1954" w:rsidRDefault="00011E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所属国家</w:t>
            </w:r>
          </w:p>
        </w:tc>
        <w:tc>
          <w:tcPr>
            <w:tcW w:w="3137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网站名称及地址</w:t>
            </w:r>
          </w:p>
          <w:p w:rsidR="002D1954" w:rsidRDefault="002D19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622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主要内容</w:t>
            </w:r>
          </w:p>
        </w:tc>
      </w:tr>
      <w:tr w:rsidR="002D1954">
        <w:trPr>
          <w:trHeight w:val="783"/>
        </w:trPr>
        <w:tc>
          <w:tcPr>
            <w:tcW w:w="99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通用</w:t>
            </w:r>
          </w:p>
        </w:tc>
        <w:tc>
          <w:tcPr>
            <w:tcW w:w="31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中国地质调查局https://www.cgs.gov.cn/</w:t>
            </w:r>
          </w:p>
        </w:tc>
        <w:tc>
          <w:tcPr>
            <w:tcW w:w="4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中国地质调查局为自然资源部直属的副部级事业单位，中国地质调查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局全球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矿产资源战略研究中心定期发布全球矿产资源状况调查报告。</w:t>
            </w:r>
          </w:p>
        </w:tc>
      </w:tr>
      <w:tr w:rsidR="002D1954">
        <w:trPr>
          <w:trHeight w:val="629"/>
        </w:trPr>
        <w:tc>
          <w:tcPr>
            <w:tcW w:w="99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通用</w:t>
            </w:r>
          </w:p>
        </w:tc>
        <w:tc>
          <w:tcPr>
            <w:tcW w:w="31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美国地质调查局https://www.usgs.gov/</w:t>
            </w:r>
          </w:p>
        </w:tc>
        <w:tc>
          <w:tcPr>
            <w:tcW w:w="4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全球矿产资源空间分布数据、商品摘要目录、资源评估相关信息、稀土矿产资源及其分布。</w:t>
            </w:r>
          </w:p>
        </w:tc>
      </w:tr>
      <w:tr w:rsidR="002D1954">
        <w:trPr>
          <w:trHeight w:val="1234"/>
        </w:trPr>
        <w:tc>
          <w:tcPr>
            <w:tcW w:w="99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通用</w:t>
            </w:r>
          </w:p>
        </w:tc>
        <w:tc>
          <w:tcPr>
            <w:tcW w:w="31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标普全球官网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https://www.spglobal.com/zh/</w:t>
            </w:r>
          </w:p>
        </w:tc>
        <w:tc>
          <w:tcPr>
            <w:tcW w:w="4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全球能源资讯，有色金属、钢材、废钢、铁合金和贵金属评估方法报告，全球有色金属评估方法、全球铁矿石评估方法、铁矿石MOC评估时间与增量指南，钢材市场全球贸易数据。</w:t>
            </w:r>
          </w:p>
        </w:tc>
      </w:tr>
      <w:tr w:rsidR="002D1954">
        <w:trPr>
          <w:trHeight w:val="90"/>
        </w:trPr>
        <w:tc>
          <w:tcPr>
            <w:tcW w:w="99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通用</w:t>
            </w:r>
          </w:p>
        </w:tc>
        <w:tc>
          <w:tcPr>
            <w:tcW w:w="31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澳洲《矿产资源和矿石储量报告准则》标准http://www.jorc.org/library.asp</w:t>
            </w:r>
          </w:p>
        </w:tc>
        <w:tc>
          <w:tcPr>
            <w:tcW w:w="4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JORC《勘探结果，矿产资源和矿石储量报告准则》相关内容。</w:t>
            </w:r>
          </w:p>
        </w:tc>
      </w:tr>
      <w:tr w:rsidR="002D1954">
        <w:trPr>
          <w:trHeight w:val="577"/>
        </w:trPr>
        <w:tc>
          <w:tcPr>
            <w:tcW w:w="99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通用</w:t>
            </w:r>
          </w:p>
        </w:tc>
        <w:tc>
          <w:tcPr>
            <w:tcW w:w="31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世界金属统计局http://www.world-bureau.com</w:t>
            </w:r>
          </w:p>
        </w:tc>
        <w:tc>
          <w:tcPr>
            <w:tcW w:w="4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世界金属统计年鉴（需订阅后查看）。</w:t>
            </w:r>
          </w:p>
        </w:tc>
      </w:tr>
      <w:tr w:rsidR="002D1954">
        <w:trPr>
          <w:trHeight w:val="932"/>
        </w:trPr>
        <w:tc>
          <w:tcPr>
            <w:tcW w:w="99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通用</w:t>
            </w:r>
          </w:p>
        </w:tc>
        <w:tc>
          <w:tcPr>
            <w:tcW w:w="31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英国石油公司官网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https://www.bp.com/zh_cn/china/home.html</w:t>
            </w:r>
          </w:p>
        </w:tc>
        <w:tc>
          <w:tcPr>
            <w:tcW w:w="4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BP世界能源展望2020版、世界能源统计2020版、BP燃料类能源探索前景、全球石油见解、全球石油能源统计。</w:t>
            </w:r>
          </w:p>
        </w:tc>
      </w:tr>
      <w:tr w:rsidR="002D1954">
        <w:trPr>
          <w:trHeight w:val="1071"/>
        </w:trPr>
        <w:tc>
          <w:tcPr>
            <w:tcW w:w="99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通用</w:t>
            </w:r>
          </w:p>
        </w:tc>
        <w:tc>
          <w:tcPr>
            <w:tcW w:w="31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全球矿产资源信息平台http://worldminal.drcnet.com.cn/www/mineral</w:t>
            </w:r>
          </w:p>
        </w:tc>
        <w:tc>
          <w:tcPr>
            <w:tcW w:w="4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全球矿业国别形势、投资、营商、贸易、最新动态，资源项目动态 、政策法律法规、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大型矿企并购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案例、矿业地形地貌矿产分布经济分析图。</w:t>
            </w:r>
          </w:p>
        </w:tc>
      </w:tr>
      <w:tr w:rsidR="002D1954">
        <w:trPr>
          <w:trHeight w:val="932"/>
        </w:trPr>
        <w:tc>
          <w:tcPr>
            <w:tcW w:w="99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通用</w:t>
            </w:r>
          </w:p>
        </w:tc>
        <w:tc>
          <w:tcPr>
            <w:tcW w:w="31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全球地质矿产信息网http://ggmd2.ngac.cn/index.aspx</w:t>
            </w:r>
          </w:p>
        </w:tc>
        <w:tc>
          <w:tcPr>
            <w:tcW w:w="4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全球矿业信息，按国家、矿种查看最新的资讯动态（勘察与开发、矿业市场、并购与转让、矿业投资环境、矿业科技、矿业政策周评），全球矿产地质分布图。</w:t>
            </w:r>
          </w:p>
        </w:tc>
      </w:tr>
      <w:tr w:rsidR="002D1954">
        <w:trPr>
          <w:trHeight w:val="932"/>
        </w:trPr>
        <w:tc>
          <w:tcPr>
            <w:tcW w:w="99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通用</w:t>
            </w:r>
          </w:p>
        </w:tc>
        <w:tc>
          <w:tcPr>
            <w:tcW w:w="31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诺思科尔商务咨询有限公司http://www.roskill.cn/info/market</w:t>
            </w:r>
          </w:p>
        </w:tc>
        <w:tc>
          <w:tcPr>
            <w:tcW w:w="4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全球各种矿产的行业成本曲线、矿产行业新闻、全球市场报告（超过40种金属矿产业的市场研究报告）。</w:t>
            </w:r>
          </w:p>
        </w:tc>
      </w:tr>
      <w:tr w:rsidR="002D1954">
        <w:trPr>
          <w:trHeight w:val="932"/>
        </w:trPr>
        <w:tc>
          <w:tcPr>
            <w:tcW w:w="99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通用</w:t>
            </w:r>
          </w:p>
        </w:tc>
        <w:tc>
          <w:tcPr>
            <w:tcW w:w="31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准达咨询官网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http://www.ometal.com/news_world.htm</w:t>
            </w:r>
          </w:p>
        </w:tc>
        <w:tc>
          <w:tcPr>
            <w:tcW w:w="4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全球矿业国际信息，金属科技相关资讯、国际贵金属走势图、国际有色金属走势图等，部分外国的金属报价（欧洲、英国等）。</w:t>
            </w:r>
          </w:p>
        </w:tc>
      </w:tr>
      <w:tr w:rsidR="002D1954">
        <w:trPr>
          <w:trHeight w:val="629"/>
        </w:trPr>
        <w:tc>
          <w:tcPr>
            <w:tcW w:w="99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通用</w:t>
            </w:r>
          </w:p>
        </w:tc>
        <w:tc>
          <w:tcPr>
            <w:tcW w:w="31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联合国商品贸易数据库https://comtrade.un.org/</w:t>
            </w:r>
          </w:p>
        </w:tc>
        <w:tc>
          <w:tcPr>
            <w:tcW w:w="4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社会经济背景（人口、国内生产总值、收入分配，能源贸易流量（贸易总额、进口、出口）。</w:t>
            </w:r>
          </w:p>
        </w:tc>
      </w:tr>
      <w:tr w:rsidR="002D1954">
        <w:trPr>
          <w:trHeight w:val="934"/>
        </w:trPr>
        <w:tc>
          <w:tcPr>
            <w:tcW w:w="99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通用</w:t>
            </w:r>
          </w:p>
        </w:tc>
        <w:tc>
          <w:tcPr>
            <w:tcW w:w="31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国际货币基金组织数据库https://www.principalglobalindicators.org</w:t>
            </w:r>
          </w:p>
        </w:tc>
        <w:tc>
          <w:tcPr>
            <w:tcW w:w="4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汇率、利率、消费物价指数。</w:t>
            </w:r>
          </w:p>
        </w:tc>
      </w:tr>
      <w:tr w:rsidR="002D1954">
        <w:trPr>
          <w:trHeight w:val="1234"/>
        </w:trPr>
        <w:tc>
          <w:tcPr>
            <w:tcW w:w="99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通用</w:t>
            </w:r>
          </w:p>
        </w:tc>
        <w:tc>
          <w:tcPr>
            <w:tcW w:w="31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世界经济展望数据库https://www.imf.org/en/Publications/WEO/weo-database/2021/April</w:t>
            </w:r>
          </w:p>
        </w:tc>
        <w:tc>
          <w:tcPr>
            <w:tcW w:w="4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全球各地汇率、利率、财务数据，国内生产总值GDP、通货膨胀指数、货物进出口量、隐含PPP转换率、人均GDP、国民总储蓄、人口，铜、铁矿石、铝、镍、锌、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、铀、铅、锡、钴、金、银、铂、钯的实际市场价格。</w:t>
            </w:r>
          </w:p>
        </w:tc>
      </w:tr>
      <w:tr w:rsidR="002D1954">
        <w:trPr>
          <w:trHeight w:val="555"/>
        </w:trPr>
        <w:tc>
          <w:tcPr>
            <w:tcW w:w="99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通用</w:t>
            </w:r>
          </w:p>
        </w:tc>
        <w:tc>
          <w:tcPr>
            <w:tcW w:w="31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IMF主要商品价格体系https://data.imf.org</w:t>
            </w:r>
          </w:p>
        </w:tc>
        <w:tc>
          <w:tcPr>
            <w:tcW w:w="4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金属价格指数。</w:t>
            </w:r>
          </w:p>
        </w:tc>
      </w:tr>
      <w:tr w:rsidR="002D1954">
        <w:trPr>
          <w:trHeight w:val="819"/>
        </w:trPr>
        <w:tc>
          <w:tcPr>
            <w:tcW w:w="99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通用</w:t>
            </w:r>
          </w:p>
        </w:tc>
        <w:tc>
          <w:tcPr>
            <w:tcW w:w="31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cbc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金属网http://www.cbcie.com</w:t>
            </w:r>
          </w:p>
        </w:tc>
        <w:tc>
          <w:tcPr>
            <w:tcW w:w="4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锂、钴、镍、锰价格，进口均价指数、出口均价指数，金、银、铂、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钯国际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价格，金储量、金产量、供应量、消费量、需求量等。</w:t>
            </w:r>
          </w:p>
        </w:tc>
      </w:tr>
      <w:tr w:rsidR="002D1954">
        <w:trPr>
          <w:trHeight w:val="932"/>
        </w:trPr>
        <w:tc>
          <w:tcPr>
            <w:tcW w:w="99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通用</w:t>
            </w:r>
          </w:p>
        </w:tc>
        <w:tc>
          <w:tcPr>
            <w:tcW w:w="31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美国能源信息管理局https://www.eia.gov/outlooks/steo/report/</w:t>
            </w:r>
          </w:p>
        </w:tc>
        <w:tc>
          <w:tcPr>
            <w:tcW w:w="4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短期能源供求及价格预测，石油消耗量及价格实时更新。</w:t>
            </w:r>
          </w:p>
        </w:tc>
      </w:tr>
      <w:tr w:rsidR="002D1954">
        <w:trPr>
          <w:trHeight w:val="461"/>
        </w:trPr>
        <w:tc>
          <w:tcPr>
            <w:tcW w:w="99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通用</w:t>
            </w:r>
          </w:p>
        </w:tc>
        <w:tc>
          <w:tcPr>
            <w:tcW w:w="31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伦敦金属交易所https://www.lme.com/Metals</w:t>
            </w:r>
          </w:p>
        </w:tc>
        <w:tc>
          <w:tcPr>
            <w:tcW w:w="4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伦敦金属交易所指数。</w:t>
            </w:r>
          </w:p>
        </w:tc>
      </w:tr>
      <w:tr w:rsidR="002D1954">
        <w:trPr>
          <w:trHeight w:val="994"/>
        </w:trPr>
        <w:tc>
          <w:tcPr>
            <w:tcW w:w="99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通用</w:t>
            </w:r>
          </w:p>
        </w:tc>
        <w:tc>
          <w:tcPr>
            <w:tcW w:w="31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标普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/TSX 全球矿产指数https://chinese.spindices.com/indices/equity/sp-tsx-global-mining-index</w:t>
            </w:r>
          </w:p>
        </w:tc>
        <w:tc>
          <w:tcPr>
            <w:tcW w:w="4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全球矿产指数。</w:t>
            </w:r>
          </w:p>
        </w:tc>
      </w:tr>
      <w:tr w:rsidR="002D1954">
        <w:trPr>
          <w:trHeight w:val="501"/>
        </w:trPr>
        <w:tc>
          <w:tcPr>
            <w:tcW w:w="99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通用</w:t>
            </w:r>
          </w:p>
        </w:tc>
        <w:tc>
          <w:tcPr>
            <w:tcW w:w="31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纽约金属交易所https://www.cmegroup.com/</w:t>
            </w:r>
          </w:p>
        </w:tc>
        <w:tc>
          <w:tcPr>
            <w:tcW w:w="4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纽约金属交易所指数。</w:t>
            </w:r>
          </w:p>
        </w:tc>
      </w:tr>
      <w:tr w:rsidR="002D1954">
        <w:trPr>
          <w:trHeight w:val="1234"/>
        </w:trPr>
        <w:tc>
          <w:tcPr>
            <w:tcW w:w="99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通用</w:t>
            </w:r>
          </w:p>
        </w:tc>
        <w:tc>
          <w:tcPr>
            <w:tcW w:w="31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拓官网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https://www.kitco.com/finance/</w:t>
            </w:r>
          </w:p>
        </w:tc>
        <w:tc>
          <w:tcPr>
            <w:tcW w:w="4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金属交易市场概况、实时报价、各类指数，期货、外汇交易，银矿价格、金矿价格、铁矿价格、有色金属等基本金属价格，2020世界十大银矿报告，金属期货，所有金属图表及历史数据。</w:t>
            </w:r>
          </w:p>
        </w:tc>
      </w:tr>
      <w:tr w:rsidR="002D1954">
        <w:trPr>
          <w:trHeight w:val="804"/>
        </w:trPr>
        <w:tc>
          <w:tcPr>
            <w:tcW w:w="99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通用</w:t>
            </w:r>
          </w:p>
        </w:tc>
        <w:tc>
          <w:tcPr>
            <w:tcW w:w="31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世界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核协会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https://www.world-nuclear.org/</w:t>
            </w:r>
          </w:p>
        </w:tc>
        <w:tc>
          <w:tcPr>
            <w:tcW w:w="4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核工业燃料铀矿全球开采开发产出情况。</w:t>
            </w:r>
          </w:p>
        </w:tc>
      </w:tr>
      <w:tr w:rsidR="002D1954">
        <w:trPr>
          <w:trHeight w:val="653"/>
        </w:trPr>
        <w:tc>
          <w:tcPr>
            <w:tcW w:w="99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通用</w:t>
            </w:r>
          </w:p>
        </w:tc>
        <w:tc>
          <w:tcPr>
            <w:tcW w:w="31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中华人民共和国商务部http://policy.mofcom.gov.cn/page/list/nations.html</w:t>
            </w:r>
          </w:p>
        </w:tc>
        <w:tc>
          <w:tcPr>
            <w:tcW w:w="4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全球各国法律法规。</w:t>
            </w:r>
          </w:p>
        </w:tc>
      </w:tr>
      <w:tr w:rsidR="002D1954">
        <w:trPr>
          <w:trHeight w:val="2141"/>
        </w:trPr>
        <w:tc>
          <w:tcPr>
            <w:tcW w:w="99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通用</w:t>
            </w:r>
          </w:p>
        </w:tc>
        <w:tc>
          <w:tcPr>
            <w:tcW w:w="31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世界贸易组织https://www.wto.org/</w:t>
            </w:r>
          </w:p>
        </w:tc>
        <w:tc>
          <w:tcPr>
            <w:tcW w:w="4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各国关税表，商品贸易指数年度数据集，商品贸易价值年度数据集，I-TIP数据库（涵盖影响货物贸易的关税和非关税措施以及服务贸易信息），环境数据库WTO的环境数据库（EDB）（包含WTO成员提交的所有与环境有关的通知，以及WTO成员的贸易政策审议中提到的环境措施和政策），贸易和关税地图（可获得广泛的统计指标（例如人均贸易，出口，平均关税）），PTA数据库（优惠贸易安排），RTA数据库（区域贸易协定）。</w:t>
            </w:r>
          </w:p>
        </w:tc>
      </w:tr>
      <w:tr w:rsidR="002D1954">
        <w:trPr>
          <w:trHeight w:val="1537"/>
        </w:trPr>
        <w:tc>
          <w:tcPr>
            <w:tcW w:w="99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通用</w:t>
            </w:r>
          </w:p>
        </w:tc>
        <w:tc>
          <w:tcPr>
            <w:tcW w:w="31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世界银行组织https://www.shihang.org/zh/home</w:t>
            </w:r>
          </w:p>
        </w:tc>
        <w:tc>
          <w:tcPr>
            <w:tcW w:w="4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矿石和金属出口（占商品出口的百分比）、GDP 增长率（年百分比）、人均 GDP（现价美元）、按 GDP 平减指数衡量的通货膨胀（年通胀率）、贷款利率 (百分比)、S&amp;P全球股票指数（年变化率）、总储备（包括黄金，按现值美元计）。</w:t>
            </w:r>
          </w:p>
        </w:tc>
      </w:tr>
      <w:tr w:rsidR="002D1954">
        <w:trPr>
          <w:trHeight w:val="810"/>
        </w:trPr>
        <w:tc>
          <w:tcPr>
            <w:tcW w:w="99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通用</w:t>
            </w:r>
          </w:p>
        </w:tc>
        <w:tc>
          <w:tcPr>
            <w:tcW w:w="31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世界钢铁协会https://www.worldsteel.org/</w:t>
            </w:r>
          </w:p>
        </w:tc>
        <w:tc>
          <w:tcPr>
            <w:tcW w:w="4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钢铁统计年鉴、各国钢铁数据。</w:t>
            </w:r>
          </w:p>
        </w:tc>
      </w:tr>
      <w:tr w:rsidR="002D1954">
        <w:trPr>
          <w:trHeight w:val="629"/>
        </w:trPr>
        <w:tc>
          <w:tcPr>
            <w:tcW w:w="99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通用</w:t>
            </w:r>
          </w:p>
        </w:tc>
        <w:tc>
          <w:tcPr>
            <w:tcW w:w="31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黄金价格网https://goldprice.org/zh</w:t>
            </w:r>
          </w:p>
        </w:tc>
        <w:tc>
          <w:tcPr>
            <w:tcW w:w="4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世界以及各国实时金价。</w:t>
            </w:r>
          </w:p>
        </w:tc>
      </w:tr>
      <w:tr w:rsidR="002D1954">
        <w:trPr>
          <w:trHeight w:val="810"/>
        </w:trPr>
        <w:tc>
          <w:tcPr>
            <w:tcW w:w="99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通用</w:t>
            </w:r>
          </w:p>
        </w:tc>
        <w:tc>
          <w:tcPr>
            <w:tcW w:w="31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欧洲统计局https://ec.europa.eu/eurostat</w:t>
            </w:r>
          </w:p>
        </w:tc>
        <w:tc>
          <w:tcPr>
            <w:tcW w:w="4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GDP、利率、汇率、通货膨胀率、工业生产数据。</w:t>
            </w:r>
          </w:p>
        </w:tc>
      </w:tr>
      <w:tr w:rsidR="002D1954">
        <w:trPr>
          <w:trHeight w:val="810"/>
        </w:trPr>
        <w:tc>
          <w:tcPr>
            <w:tcW w:w="99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通用</w:t>
            </w:r>
          </w:p>
        </w:tc>
        <w:tc>
          <w:tcPr>
            <w:tcW w:w="31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欧洲煤炭协会http://www.euromines.org/</w:t>
            </w:r>
          </w:p>
        </w:tc>
        <w:tc>
          <w:tcPr>
            <w:tcW w:w="4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矿物生产、各国矿产、欧洲主要矿床、采矿技术。</w:t>
            </w:r>
          </w:p>
        </w:tc>
      </w:tr>
      <w:tr w:rsidR="002D1954">
        <w:trPr>
          <w:trHeight w:val="750"/>
        </w:trPr>
        <w:tc>
          <w:tcPr>
            <w:tcW w:w="99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通用</w:t>
            </w:r>
          </w:p>
        </w:tc>
        <w:tc>
          <w:tcPr>
            <w:tcW w:w="31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经济指标网https://zh.tradingeconomics.com/</w:t>
            </w:r>
          </w:p>
        </w:tc>
        <w:tc>
          <w:tcPr>
            <w:tcW w:w="4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各国实时经济指标市场情况。</w:t>
            </w:r>
          </w:p>
        </w:tc>
      </w:tr>
      <w:tr w:rsidR="002D1954">
        <w:trPr>
          <w:trHeight w:val="810"/>
        </w:trPr>
        <w:tc>
          <w:tcPr>
            <w:tcW w:w="99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通用</w:t>
            </w:r>
          </w:p>
        </w:tc>
        <w:tc>
          <w:tcPr>
            <w:tcW w:w="31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路网https://www.yidaiyilu.gov.cn</w:t>
            </w:r>
          </w:p>
        </w:tc>
        <w:tc>
          <w:tcPr>
            <w:tcW w:w="4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各个国家投资合作指南政策法规等。</w:t>
            </w:r>
          </w:p>
        </w:tc>
      </w:tr>
      <w:tr w:rsidR="002D1954">
        <w:trPr>
          <w:trHeight w:val="810"/>
        </w:trPr>
        <w:tc>
          <w:tcPr>
            <w:tcW w:w="99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通用</w:t>
            </w:r>
          </w:p>
        </w:tc>
        <w:tc>
          <w:tcPr>
            <w:tcW w:w="31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交易网https://www.exchange-rates.org/</w:t>
            </w:r>
          </w:p>
        </w:tc>
        <w:tc>
          <w:tcPr>
            <w:tcW w:w="4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全球外汇历史查询。</w:t>
            </w:r>
          </w:p>
        </w:tc>
      </w:tr>
      <w:tr w:rsidR="002D1954">
        <w:trPr>
          <w:trHeight w:val="819"/>
        </w:trPr>
        <w:tc>
          <w:tcPr>
            <w:tcW w:w="99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通用</w:t>
            </w:r>
          </w:p>
        </w:tc>
        <w:tc>
          <w:tcPr>
            <w:tcW w:w="31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英为财情https://cn.investing.com/</w:t>
            </w:r>
          </w:p>
        </w:tc>
        <w:tc>
          <w:tcPr>
            <w:tcW w:w="46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国家国债收益率。</w:t>
            </w:r>
          </w:p>
        </w:tc>
      </w:tr>
    </w:tbl>
    <w:p w:rsidR="002D1954" w:rsidRDefault="00011ECB">
      <w:pPr>
        <w:rPr>
          <w:rFonts w:ascii="宋体" w:eastAsia="宋体" w:hAnsi="宋体" w:cs="宋体"/>
          <w:b/>
          <w:sz w:val="32"/>
          <w:szCs w:val="32"/>
        </w:rPr>
      </w:pPr>
      <w:bookmarkStart w:id="1" w:name="_Toc24731"/>
      <w:r>
        <w:rPr>
          <w:rFonts w:ascii="宋体" w:eastAsia="宋体" w:hAnsi="宋体" w:cs="宋体" w:hint="eastAsia"/>
          <w:b/>
          <w:sz w:val="32"/>
          <w:szCs w:val="32"/>
        </w:rPr>
        <w:br w:type="page"/>
      </w:r>
    </w:p>
    <w:p w:rsidR="002D1954" w:rsidRDefault="00011ECB">
      <w:pPr>
        <w:widowControl/>
        <w:jc w:val="left"/>
        <w:outlineLvl w:val="0"/>
        <w:rPr>
          <w:rFonts w:ascii="宋体" w:eastAsia="宋体" w:hAnsi="宋体" w:cs="宋体"/>
          <w:b/>
          <w:sz w:val="32"/>
          <w:szCs w:val="32"/>
        </w:rPr>
      </w:pPr>
      <w:bookmarkStart w:id="2" w:name="_Toc20139"/>
      <w:bookmarkStart w:id="3" w:name="_Toc10135"/>
      <w:r>
        <w:rPr>
          <w:rFonts w:ascii="宋体" w:eastAsia="宋体" w:hAnsi="宋体" w:cs="宋体" w:hint="eastAsia"/>
          <w:b/>
          <w:sz w:val="32"/>
          <w:szCs w:val="32"/>
        </w:rPr>
        <w:lastRenderedPageBreak/>
        <w:t>2.欧洲</w:t>
      </w:r>
      <w:bookmarkEnd w:id="1"/>
      <w:bookmarkEnd w:id="2"/>
      <w:bookmarkEnd w:id="3"/>
    </w:p>
    <w:tbl>
      <w:tblPr>
        <w:tblW w:w="8775" w:type="dxa"/>
        <w:tblInd w:w="-2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3294"/>
        <w:gridCol w:w="4476"/>
      </w:tblGrid>
      <w:tr w:rsidR="002D1954">
        <w:trPr>
          <w:trHeight w:val="76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所属国家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网站名称及地址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主要内容</w:t>
            </w:r>
          </w:p>
        </w:tc>
      </w:tr>
      <w:tr w:rsidR="002D1954">
        <w:trPr>
          <w:trHeight w:val="81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俄罗斯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法律网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http://www.chinaruslaw.com/CN/InvestRu/RevenueSys/index.htm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俄罗斯相关税制。</w:t>
            </w:r>
          </w:p>
        </w:tc>
      </w:tr>
      <w:tr w:rsidR="002D1954">
        <w:trPr>
          <w:trHeight w:val="81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俄罗斯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俄罗斯自然资源部https://www.mnr.gov.ru/activity/directions/otsenka_prirodnykh_resursov/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俄罗斯矿产种类、分布、储量。</w:t>
            </w:r>
          </w:p>
        </w:tc>
      </w:tr>
      <w:tr w:rsidR="002D1954">
        <w:trPr>
          <w:trHeight w:val="81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俄罗斯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俄罗斯能源部https://minenergo.gov.ru/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俄罗斯煤炭产量、进出口量与俄罗斯煤炭工业发展计划。</w:t>
            </w:r>
          </w:p>
        </w:tc>
      </w:tr>
      <w:tr w:rsidR="002D1954">
        <w:trPr>
          <w:trHeight w:val="5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俄罗斯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俄罗斯统计局https://rosstat.gov.ru/about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人口、经济、矿产矿物市场等统计数据。</w:t>
            </w:r>
          </w:p>
        </w:tc>
      </w:tr>
      <w:tr w:rsidR="002D1954">
        <w:trPr>
          <w:trHeight w:val="5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俄罗斯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俄罗斯联邦税务局https://www.nalog.ru/rn77/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矿产资源提取税等联邦税法以及监督法规。</w:t>
            </w:r>
          </w:p>
        </w:tc>
      </w:tr>
      <w:tr w:rsidR="002D1954">
        <w:trPr>
          <w:trHeight w:val="81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俄罗斯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俄罗斯政府网http://government.ru/rugovclassifier/section/2293/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俄罗斯海关税、外来投资相关文件。</w:t>
            </w:r>
          </w:p>
        </w:tc>
      </w:tr>
      <w:tr w:rsidR="002D1954">
        <w:trPr>
          <w:trHeight w:val="5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俄罗斯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俄罗斯评估师协会http://www.mrsa.ru/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相关企业价值评估信息与政策。</w:t>
            </w:r>
          </w:p>
        </w:tc>
      </w:tr>
      <w:tr w:rsidR="002D1954">
        <w:trPr>
          <w:trHeight w:val="5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俄罗斯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俄罗斯诺里尔斯克镍业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公司官网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https://www.nornickel.ru/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公司简介、业务情况、投资者与股东、财务状况。</w:t>
            </w:r>
          </w:p>
        </w:tc>
      </w:tr>
      <w:tr w:rsidR="002D1954">
        <w:trPr>
          <w:trHeight w:val="119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法国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法国政府网  https://www.gouvernement.fr/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财富指标报告里包括10个基准指标，显示除国内生产总值（GDP）之外，还包括完整的统计数据以及法国的经济、社会和环境状况的最新数据。各年度会议纪要报告里有关于法国社会各方面最新决议。</w:t>
            </w:r>
          </w:p>
        </w:tc>
      </w:tr>
      <w:tr w:rsidR="002D1954">
        <w:trPr>
          <w:trHeight w:val="6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法国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法国地质矿产调查局https://www.brgm.fr/fr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矿产资源与循环经济、地质相关资料，法国地质矿产方面最新动态。</w:t>
            </w:r>
          </w:p>
        </w:tc>
      </w:tr>
      <w:tr w:rsidR="002D1954">
        <w:trPr>
          <w:trHeight w:val="81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法国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法国环境与能源管理署  https://www.ademe.fr/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环境保护、能源可持续发展、能源的生产、储存和使用相关报告。</w:t>
            </w:r>
          </w:p>
        </w:tc>
      </w:tr>
      <w:tr w:rsidR="002D1954">
        <w:trPr>
          <w:trHeight w:val="81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法国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法国公共数据开放平台https://www.data.gouv.fr/fr/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法国石油、电力、天然气、煤炭和其他能源进口、生产、消费、出口情况。</w:t>
            </w:r>
          </w:p>
        </w:tc>
      </w:tr>
      <w:tr w:rsidR="002D1954">
        <w:trPr>
          <w:trHeight w:val="5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法国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法国财政部官网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https://www.economie.gouv.fr/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税收法规、人力资源、销售贸易等情况。</w:t>
            </w:r>
          </w:p>
        </w:tc>
      </w:tr>
      <w:tr w:rsidR="002D1954">
        <w:trPr>
          <w:trHeight w:val="81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法国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法规统计局https://www.insee.fr/en/accueil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税收和社会收入、消费物价、人口预测、经济前景、国民账户、价格和生产成本。</w:t>
            </w:r>
          </w:p>
        </w:tc>
      </w:tr>
      <w:tr w:rsidR="002D1954">
        <w:trPr>
          <w:trHeight w:val="5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法国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法国国库署https://www.aft.gouv.fr/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法国国债、法国现金、经济计划指数、绩效指数。</w:t>
            </w:r>
          </w:p>
        </w:tc>
      </w:tr>
      <w:tr w:rsidR="002D1954">
        <w:trPr>
          <w:trHeight w:val="624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荷兰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荷兰国家统计局https://www.cbs.nl/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通货膨胀率、GDP、金属制品业生产与营业额、宏观经济。</w:t>
            </w:r>
          </w:p>
        </w:tc>
      </w:tr>
      <w:tr w:rsidR="002D1954">
        <w:trPr>
          <w:trHeight w:val="4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荷兰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荷兰政府网https://www.government.nl/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经济、税收、有关金属的政策。</w:t>
            </w:r>
          </w:p>
        </w:tc>
      </w:tr>
      <w:tr w:rsidR="002D1954">
        <w:trPr>
          <w:trHeight w:val="67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荷兰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荷兰经济事务与气候部 https://www.rijksoverheid.nl/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荷兰经济、工业、矿业、贸易、能源政策，农业、渔业和旅游业，荷兰采掘业透明度倡议报告。</w:t>
            </w:r>
          </w:p>
        </w:tc>
      </w:tr>
      <w:tr w:rsidR="002D1954">
        <w:trPr>
          <w:trHeight w:val="73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荷兰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荷兰国家矿业公司官网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https://www.dsm.com/corporate/home.html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公司简介、业务情况、投资者与股东、财务状况。</w:t>
            </w:r>
          </w:p>
        </w:tc>
      </w:tr>
      <w:tr w:rsidR="002D1954">
        <w:trPr>
          <w:trHeight w:val="5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荷兰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荷兰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GasTerra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能源公司https://www.gasterra.nl/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荷兰天然气和绿色气体的批发商公司年度报告。</w:t>
            </w:r>
          </w:p>
        </w:tc>
      </w:tr>
      <w:tr w:rsidR="002D1954">
        <w:trPr>
          <w:trHeight w:val="62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德国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德国税务局https://www.bzst.de/EN/Home/home_node.html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外商投资条款、法律税务等。</w:t>
            </w:r>
          </w:p>
        </w:tc>
      </w:tr>
      <w:tr w:rsidR="002D1954">
        <w:trPr>
          <w:trHeight w:val="51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德国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德国环境部https://www.umweltbundesamt.de/en/services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环保法规、能源可持续发展、国家资源与国际资源刊物。</w:t>
            </w:r>
          </w:p>
        </w:tc>
      </w:tr>
      <w:tr w:rsidR="002D1954">
        <w:trPr>
          <w:trHeight w:val="9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德国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德国统计局https://www.destatis.de/DE/Home/_inhalt.html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通货膨胀、经济增长、GDP、钢铁行业经济数据，采矿的月产量数据、制造业以及采矿采石业公司的年度报告。</w:t>
            </w:r>
          </w:p>
        </w:tc>
      </w:tr>
      <w:tr w:rsidR="002D1954">
        <w:trPr>
          <w:trHeight w:val="63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德国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德国政府网https://www.bundestag.de/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经济发展与经济安全、文件资料、相关文档资料、联邦预算。</w:t>
            </w:r>
          </w:p>
        </w:tc>
      </w:tr>
      <w:tr w:rsidR="002D1954">
        <w:trPr>
          <w:trHeight w:val="70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德国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德国财政部https://www.bundesfinanzministerium.de/Web/DE/Home/home.html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德国联邦国预算 税率 法律相关文件。</w:t>
            </w:r>
          </w:p>
        </w:tc>
      </w:tr>
      <w:tr w:rsidR="002D1954">
        <w:trPr>
          <w:trHeight w:val="7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德国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鲍希尔矿产集团公司https://www.erzkontor.com/cn.html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各种金属与非金属材料的物理和化学性质公司业务情况、投资者与股东、财务状况。</w:t>
            </w:r>
          </w:p>
        </w:tc>
      </w:tr>
      <w:tr w:rsidR="002D1954">
        <w:trPr>
          <w:trHeight w:val="81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德国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德国联邦地球科学与原材料研究所https://www.bgr.bund.de/DE/Home/homepage_node.html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德国能源资源、矿物分布、地质基础。</w:t>
            </w:r>
          </w:p>
        </w:tc>
      </w:tr>
      <w:tr w:rsidR="002D1954">
        <w:trPr>
          <w:trHeight w:val="70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阿尔巴尼亚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阿尔巴尼亚国家统计局http://www.instat.gov.al/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经济与金融（GDP、财务统计、银行统计）、人口和社会指标、外贸、环境和能源，相关的新闻（消费者物价指数）、统计数据。</w:t>
            </w:r>
          </w:p>
        </w:tc>
      </w:tr>
      <w:tr w:rsidR="002D1954">
        <w:trPr>
          <w:trHeight w:val="95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阿尔巴尼亚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阿尔巴尼亚中央银行https://www.bankofalbania.org/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通货膨胀、基本利率 、官方汇率、利率和银行佣金，财务稳定报告/指标、宏观政策、货币金融和银行统计、基金通知、货币支付系统。</w:t>
            </w:r>
          </w:p>
        </w:tc>
      </w:tr>
      <w:tr w:rsidR="002D1954">
        <w:trPr>
          <w:trHeight w:val="5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阿尔巴尼亚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阿尔巴尼亚海关总署http://www.dogana.gov.al/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海关手续、关税计算、海关管制、海关关税。</w:t>
            </w:r>
          </w:p>
        </w:tc>
      </w:tr>
      <w:tr w:rsidR="002D1954">
        <w:trPr>
          <w:trHeight w:val="5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阿尔巴尼亚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阿尔巴尼亚议会 http://www.parlament.al/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集会（立法机关、宪法）、自然（总统会议、小组委员会）、文件资料、新闻档案、相关新闻公告。</w:t>
            </w:r>
          </w:p>
        </w:tc>
      </w:tr>
      <w:tr w:rsidR="002D1954">
        <w:trPr>
          <w:trHeight w:val="594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阿尔巴尼亚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阿尔巴尼亚财政部https://www.financa.gov.al/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公告和申请、电力补偿、税收法律和细则、报告（经济财政计划、预算、国库）、相关新闻文件。</w:t>
            </w:r>
          </w:p>
        </w:tc>
      </w:tr>
      <w:tr w:rsidR="002D1954">
        <w:trPr>
          <w:trHeight w:val="71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阿尔巴尼亚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阿尔巴尼亚总统府 https://president.al/hedhja-e-shortit-per-ked/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机构（宪法、历史档案馆）、 媒体（帖子、陈述）、所有相关新闻。</w:t>
            </w:r>
          </w:p>
        </w:tc>
      </w:tr>
      <w:tr w:rsidR="002D1954">
        <w:trPr>
          <w:trHeight w:val="5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英国税务及海关总署http://www.hmrc.gov.uk/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税收抵免政策、增值税、所得税。</w:t>
            </w:r>
          </w:p>
        </w:tc>
      </w:tr>
      <w:tr w:rsidR="002D1954">
        <w:trPr>
          <w:trHeight w:val="81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英国财政部https://www.gov.uk/government/organisations/hm-treasury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2021年预算、2020年支出审查、税收政策、研究与统计。</w:t>
            </w:r>
          </w:p>
        </w:tc>
      </w:tr>
      <w:tr w:rsidR="002D1954">
        <w:trPr>
          <w:trHeight w:val="81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英国国际贸易部https://www.great.gov.uk/international/content/about-uk/industries/mining/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可查询矿业金融中心、全球基础、专家意见、在英投资优势、在英国扩展业务。</w:t>
            </w:r>
          </w:p>
        </w:tc>
      </w:tr>
      <w:tr w:rsidR="002D1954">
        <w:trPr>
          <w:trHeight w:val="44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英国政府网https://www.gov.uk/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金钱与税收、包括债务与自我评估、税收抵免和通用抵免、各部门详细情况。</w:t>
            </w:r>
          </w:p>
        </w:tc>
      </w:tr>
      <w:tr w:rsidR="002D1954">
        <w:trPr>
          <w:trHeight w:val="81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英国煤炭管理局https://www.gov.uk/government/organisations/the-coal-authority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煤炭管理局财务交易、煤矿开采信息、煤矿危害、采矿许可证、煤矿水处理。</w:t>
            </w:r>
          </w:p>
        </w:tc>
      </w:tr>
      <w:tr w:rsidR="002D1954">
        <w:trPr>
          <w:trHeight w:val="621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石油和天然气管理局https://www.ogauthority.co.uk/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地质勘探与生产（英国近海和陆上油气资源的勘探和开发许可）、监管框架、能源门户、技术、供应链。</w:t>
            </w:r>
          </w:p>
        </w:tc>
      </w:tr>
      <w:tr w:rsidR="002D1954">
        <w:trPr>
          <w:trHeight w:val="44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英国地质调查局https://www.bgs.ac.uk/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岩石和矿物介绍、国家地质资料库、年度报告、环境政策。</w:t>
            </w:r>
          </w:p>
        </w:tc>
      </w:tr>
      <w:tr w:rsidR="002D1954">
        <w:trPr>
          <w:trHeight w:val="594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英国皇家特许测量师学会https://www.rics.org/zh/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新闻和见解（数据 与技术、可持续发展等）、专业标准、监管、专业能力发展、测量专业。</w:t>
            </w:r>
          </w:p>
        </w:tc>
      </w:tr>
      <w:tr w:rsidR="002D1954">
        <w:trPr>
          <w:trHeight w:val="75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英国统计系统https://www.statisticsauthority.gov.uk/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国家统计局经济产出和生产力、政府公共部门和税收、国内生产总值、通货膨胀和价格指数、投资信托。</w:t>
            </w:r>
          </w:p>
        </w:tc>
      </w:tr>
      <w:tr w:rsidR="002D1954">
        <w:trPr>
          <w:trHeight w:val="64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波兰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波兰国家采矿局https://www.ure.gov.pl/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采矿资格、公共采矿、测绘地质档案、地质与采矿法、法律知识要求。</w:t>
            </w:r>
          </w:p>
        </w:tc>
      </w:tr>
      <w:tr w:rsidR="002D1954">
        <w:trPr>
          <w:trHeight w:val="63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波兰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波兰投资与贸易局https://www.paih.gov.pl/en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出口潜力分析、英国大事记、众多新闻消息、媒体资讯。</w:t>
            </w:r>
          </w:p>
        </w:tc>
      </w:tr>
      <w:tr w:rsidR="002D1954">
        <w:trPr>
          <w:trHeight w:val="5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波兰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波兰统计局https://stat.gov.pl/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宏观经济数据库、宏观经济指标、基本数据。</w:t>
            </w:r>
          </w:p>
        </w:tc>
      </w:tr>
      <w:tr w:rsidR="002D1954">
        <w:trPr>
          <w:trHeight w:val="5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波兰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波兰财政部https://www.gov.pl/web/finanse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财政部战略、国家预算、新海关法、税法。</w:t>
            </w:r>
          </w:p>
        </w:tc>
      </w:tr>
      <w:tr w:rsidR="002D1954">
        <w:trPr>
          <w:trHeight w:val="81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波兰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波兰工业发展局https://www.parp.gov.pl/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融资方式、知识、商业合作、大事记、有关消息、媒体资料</w:t>
            </w:r>
          </w:p>
        </w:tc>
      </w:tr>
      <w:tr w:rsidR="002D1954">
        <w:trPr>
          <w:trHeight w:val="594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波兰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波兰国家银行https://www.nbp.pl/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货币政策、货币和金融统计、利率、通货膨胀率、GDP、国际收支月度、季度数据、黄金价格。</w:t>
            </w:r>
          </w:p>
        </w:tc>
      </w:tr>
      <w:tr w:rsidR="002D1954">
        <w:trPr>
          <w:trHeight w:val="53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波兰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波兰总统府https://www.gov.pl/web/premier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新闻发布会、相关消息和资讯、CIR消息、政府决定、公开信息（资产申报）。</w:t>
            </w:r>
          </w:p>
        </w:tc>
      </w:tr>
    </w:tbl>
    <w:p w:rsidR="002D1954" w:rsidRDefault="00011ECB">
      <w:pPr>
        <w:rPr>
          <w:rFonts w:ascii="宋体" w:eastAsia="宋体" w:hAnsi="宋体" w:cs="宋体"/>
          <w:b/>
          <w:sz w:val="32"/>
          <w:szCs w:val="32"/>
        </w:rPr>
      </w:pPr>
      <w:bookmarkStart w:id="4" w:name="_Toc29047"/>
      <w:r>
        <w:rPr>
          <w:rFonts w:ascii="宋体" w:eastAsia="宋体" w:hAnsi="宋体" w:cs="宋体" w:hint="eastAsia"/>
          <w:b/>
          <w:sz w:val="32"/>
          <w:szCs w:val="32"/>
        </w:rPr>
        <w:br w:type="page"/>
      </w:r>
    </w:p>
    <w:p w:rsidR="002D1954" w:rsidRDefault="00011ECB">
      <w:pPr>
        <w:widowControl/>
        <w:jc w:val="left"/>
        <w:outlineLvl w:val="0"/>
        <w:rPr>
          <w:rFonts w:ascii="宋体" w:eastAsia="宋体" w:hAnsi="宋体" w:cs="宋体"/>
          <w:b/>
          <w:sz w:val="32"/>
          <w:szCs w:val="32"/>
        </w:rPr>
      </w:pPr>
      <w:bookmarkStart w:id="5" w:name="_Toc15997"/>
      <w:bookmarkStart w:id="6" w:name="_Toc6169"/>
      <w:r>
        <w:rPr>
          <w:rFonts w:ascii="宋体" w:eastAsia="宋体" w:hAnsi="宋体" w:cs="宋体" w:hint="eastAsia"/>
          <w:b/>
          <w:sz w:val="32"/>
          <w:szCs w:val="32"/>
        </w:rPr>
        <w:lastRenderedPageBreak/>
        <w:t>3.非洲</w:t>
      </w:r>
      <w:bookmarkEnd w:id="4"/>
      <w:bookmarkEnd w:id="5"/>
      <w:bookmarkEnd w:id="6"/>
    </w:p>
    <w:tbl>
      <w:tblPr>
        <w:tblW w:w="8790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3005"/>
        <w:gridCol w:w="4635"/>
      </w:tblGrid>
      <w:tr w:rsidR="002D1954">
        <w:trPr>
          <w:trHeight w:val="722"/>
        </w:trPr>
        <w:tc>
          <w:tcPr>
            <w:tcW w:w="1150" w:type="dxa"/>
            <w:shd w:val="clear" w:color="auto" w:fill="FFC000" w:themeFill="accent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所属国家</w:t>
            </w:r>
          </w:p>
        </w:tc>
        <w:tc>
          <w:tcPr>
            <w:tcW w:w="3005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网站名称及地址</w:t>
            </w:r>
          </w:p>
        </w:tc>
        <w:tc>
          <w:tcPr>
            <w:tcW w:w="4635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主要内容</w:t>
            </w:r>
          </w:p>
        </w:tc>
      </w:tr>
      <w:tr w:rsidR="002D1954">
        <w:trPr>
          <w:trHeight w:val="455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南非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南非政府网https://www.gov.za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南非法律数据库。</w:t>
            </w:r>
          </w:p>
        </w:tc>
      </w:tr>
      <w:tr w:rsidR="002D1954">
        <w:trPr>
          <w:trHeight w:val="433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南非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南非统计局http://www.statssa.gov.za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南非每年矿产种类产量以及人口经济等相关数据。</w:t>
            </w:r>
          </w:p>
        </w:tc>
      </w:tr>
      <w:tr w:rsidR="002D1954">
        <w:trPr>
          <w:trHeight w:val="519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南非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南非税务局https://www.sars.gov.za/Pages/default.aspx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矿产与石油资源使用费用、海关关税。</w:t>
            </w:r>
          </w:p>
        </w:tc>
      </w:tr>
      <w:tr w:rsidR="002D1954">
        <w:trPr>
          <w:trHeight w:val="540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南非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南非评估师协会https://saiv.org.za/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相关企业价值评估信息准则与法律政策。</w:t>
            </w:r>
          </w:p>
        </w:tc>
      </w:tr>
      <w:tr w:rsidR="002D1954">
        <w:trPr>
          <w:trHeight w:val="553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南非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南非矿产委员会https://www.mineralscouncil.org.za/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南非矿产资源各年度信息、矿产（煤炭、铂、金、钻石）资源详细信息、相关法律法规。</w:t>
            </w:r>
          </w:p>
        </w:tc>
      </w:tr>
      <w:tr w:rsidR="002D1954">
        <w:trPr>
          <w:trHeight w:val="495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南非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南非资源与能源部https://www.dmr.gov.za/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矿山开采、矿物法规、矿产政策、矿产销售、环境保护、年度报告、矿产法院判决、矿产战略计划。</w:t>
            </w:r>
          </w:p>
        </w:tc>
      </w:tr>
      <w:tr w:rsidR="002D1954">
        <w:trPr>
          <w:trHeight w:val="406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南非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阿斯曼专营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有限公司官网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https://assmang.co.za/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公司简介、业务情况、投资者与股东、财务状况。</w:t>
            </w:r>
          </w:p>
        </w:tc>
      </w:tr>
      <w:tr w:rsidR="002D1954">
        <w:trPr>
          <w:trHeight w:val="383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南非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南非矿业资质管理局http://www.mqa.org.za/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矿业从业人员发展及培训。</w:t>
            </w:r>
          </w:p>
        </w:tc>
      </w:tr>
      <w:tr w:rsidR="002D1954">
        <w:trPr>
          <w:trHeight w:val="540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南非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南非采矿业协会http://www.miasa.org.za/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采矿业会员组织以及行业标准制定与准入门槛。</w:t>
            </w:r>
          </w:p>
        </w:tc>
      </w:tr>
      <w:tr w:rsidR="002D1954">
        <w:trPr>
          <w:trHeight w:val="723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刚果（金）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刚果（金）政府网https://www.digitalcongo.net/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刚果最新实时政治、经济动态。</w:t>
            </w:r>
          </w:p>
        </w:tc>
      </w:tr>
      <w:tr w:rsidR="002D1954">
        <w:trPr>
          <w:trHeight w:val="810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刚果（金）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刚果（金）矿业部https://www.miningcongo.cd/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采矿法规、小型采矿项目信息（黄金、钴、铜）。</w:t>
            </w:r>
          </w:p>
        </w:tc>
      </w:tr>
      <w:tr w:rsidR="002D1954">
        <w:trPr>
          <w:trHeight w:val="1615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刚果（金）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刚果（金）地质和矿业勘探信息网 http://www.drcmining.org/frhttp://www.drcmining.org/fr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地质与采矿研究中心（CRGM）、联合大学地质系、矿业部门活动的咨询机构、研究和协调机构、中非皇家博物馆（RMCA）。</w:t>
            </w:r>
          </w:p>
        </w:tc>
      </w:tr>
      <w:tr w:rsidR="002D1954">
        <w:trPr>
          <w:trHeight w:val="540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刚果（金）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刚通社  www.acpcongo.com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关于刚果（金）国家、经济、文化的新闻资讯。</w:t>
            </w:r>
          </w:p>
        </w:tc>
      </w:tr>
      <w:tr w:rsidR="002D1954">
        <w:trPr>
          <w:trHeight w:val="502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几内亚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中非民间商会http://www.cabc.org.cn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几内亚国家概况、主要经济数据、资源介绍。</w:t>
            </w:r>
          </w:p>
        </w:tc>
      </w:tr>
      <w:tr w:rsidR="002D1954">
        <w:trPr>
          <w:trHeight w:val="583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几内亚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几内亚新闻社https://www.guineenews.org/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几内亚铁矿公司、财务预算、燃油价格、矿山等相关资讯。</w:t>
            </w:r>
          </w:p>
        </w:tc>
      </w:tr>
      <w:tr w:rsidR="002D1954">
        <w:trPr>
          <w:trHeight w:val="247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几内亚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几内亚国家税务局 https://dni.gov.gn/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税务资讯、税制、税率。</w:t>
            </w:r>
          </w:p>
        </w:tc>
      </w:tr>
      <w:tr w:rsidR="002D1954">
        <w:trPr>
          <w:trHeight w:val="576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几内亚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几内亚中央银行https://www.bcrg-guinee.org/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通货膨胀、国际收支、中央风险、国内生产总值和部分分类、外债、金融业务、货币和汇率政策 、支付手段和债券市场。</w:t>
            </w:r>
          </w:p>
        </w:tc>
      </w:tr>
      <w:tr w:rsidR="002D1954">
        <w:trPr>
          <w:trHeight w:val="529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几内亚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几内亚国家统计研究所https://www.stat-guinee.org/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汇率、通货膨胀率、进出口额等经济数据、统计年鉴。</w:t>
            </w:r>
          </w:p>
        </w:tc>
      </w:tr>
      <w:tr w:rsidR="002D1954">
        <w:trPr>
          <w:trHeight w:val="531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几内亚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几内亚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国家官网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https://cn.knoema.com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几内亚GDP、人口、GNI、经济活动增加值等经济数据、汇率、能源等具体情况。</w:t>
            </w:r>
          </w:p>
        </w:tc>
      </w:tr>
      <w:tr w:rsidR="002D1954">
        <w:trPr>
          <w:trHeight w:val="908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几内亚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几内亚矿业和地质部   https://mines.gov.gn/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矿产资源介绍以及矿产资源潜力，铝、铁、金、</w:t>
            </w:r>
            <w:r w:rsidRPr="005D32CB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  企业社会和环境责任， 采矿法、税法等法律法规。</w:t>
            </w:r>
          </w:p>
        </w:tc>
      </w:tr>
      <w:tr w:rsidR="002D1954">
        <w:trPr>
          <w:trHeight w:val="536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几内亚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几内亚经济财政部 https://www.mef.gov.gn/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宏观经济数据、规章制度、完整的金融法律清单、财务状况、债务统计。</w:t>
            </w:r>
          </w:p>
        </w:tc>
      </w:tr>
      <w:tr w:rsidR="002D1954">
        <w:trPr>
          <w:trHeight w:val="520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几内亚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几内亚能源部www.sieguinee-dne.org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具体能源项目信息。</w:t>
            </w:r>
          </w:p>
        </w:tc>
      </w:tr>
      <w:tr w:rsidR="002D1954">
        <w:trPr>
          <w:trHeight w:val="614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几内亚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几内亚数据门户网站https://guinea.opendataforafrica.org/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贵金属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金属数据、各省份人口数据、生存现状。</w:t>
            </w:r>
          </w:p>
        </w:tc>
      </w:tr>
      <w:tr w:rsidR="002D1954">
        <w:trPr>
          <w:trHeight w:val="675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坦桑尼亚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坦桑尼亚联合共和国政府网站https://www.tanzania.go.tz/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经营业务、商业融资、坦桑尼亚经济、商业与税务、投资坦桑尼亚、坦桑尼亚货币。</w:t>
            </w:r>
          </w:p>
        </w:tc>
      </w:tr>
      <w:tr w:rsidR="002D1954">
        <w:trPr>
          <w:trHeight w:val="611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坦桑尼亚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坦桑尼亚财政部 http://www.mof.go.tz/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汇率、政策、财务报表和收入估算、法例、经济调查书、图书馆、通货膨胀、新闻和出版物。</w:t>
            </w:r>
          </w:p>
        </w:tc>
      </w:tr>
      <w:tr w:rsidR="002D1954">
        <w:trPr>
          <w:trHeight w:val="832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坦桑尼亚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坦桑尼亚国家统计局https://www.nbs.go.tz/index.php/en/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宏观经济指标（GDP;CPI;PPI;IIP;TPI;税务统计）、新闻与大事记、社会统计指标、最新相关消息、可持续发展目标。</w:t>
            </w:r>
          </w:p>
        </w:tc>
      </w:tr>
      <w:tr w:rsidR="002D1954">
        <w:trPr>
          <w:trHeight w:val="461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坦桑尼亚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坦桑尼亚银行https://www.bot.go.tz//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经济指标（通货膨胀率、GDP）、指示性汇率、货币政策、金融部门监管、政府证券、相关刊物。</w:t>
            </w:r>
          </w:p>
        </w:tc>
      </w:tr>
      <w:tr w:rsidR="002D1954">
        <w:trPr>
          <w:trHeight w:val="849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坦桑尼亚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坦桑尼亚税务局https://www.tra.go.tz/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双重征税协议、税收统计、税表、税金和关税（个人所得税、公司税、增值税、消费税、印花税等等）、进出口（关税、汇率、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跨边贸易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）。</w:t>
            </w:r>
          </w:p>
        </w:tc>
      </w:tr>
      <w:tr w:rsidR="002D1954">
        <w:trPr>
          <w:trHeight w:val="668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坦桑尼亚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坦桑尼亚议会https://www.parliament.go.tz/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新闻与事件、法案与立法、文件资料、国会事务、国会报告、相关刊物、网上图书馆。</w:t>
            </w:r>
          </w:p>
        </w:tc>
      </w:tr>
      <w:tr w:rsidR="002D1954">
        <w:trPr>
          <w:trHeight w:val="540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坦桑尼亚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坦桑尼亚矿业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权办理门户网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https://portal.madini.go.tz/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矿业权在线注册、更新、暂停或注销。</w:t>
            </w:r>
          </w:p>
        </w:tc>
      </w:tr>
      <w:tr w:rsidR="002D1954">
        <w:trPr>
          <w:trHeight w:val="760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纳米比亚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纳米比亚共和国议会 http://www.parliament.gov.na/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国民议会（国会文件、政党）、法律数据库、议会活动、媒体发布、委员会通告、纳米比亚概况。</w:t>
            </w:r>
          </w:p>
        </w:tc>
      </w:tr>
      <w:tr w:rsidR="002D1954">
        <w:trPr>
          <w:trHeight w:val="680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纳米比亚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纳米比亚国家统计局https://nsa.org.na/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纳米比亚简介、贸易统计报告、年度报告、通货膨胀、国民账户。</w:t>
            </w:r>
          </w:p>
        </w:tc>
      </w:tr>
      <w:tr w:rsidR="002D1954">
        <w:trPr>
          <w:trHeight w:val="665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纳米比亚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纳米比亚银行https://www.bon.com.na/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货币政策、汇率与指数、通货膨胀率、国际收支。</w:t>
            </w:r>
          </w:p>
        </w:tc>
      </w:tr>
      <w:tr w:rsidR="002D1954">
        <w:trPr>
          <w:trHeight w:val="1080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纳米比亚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纳米比亚开放数据库http://nso.namibia.opendataforafrica.org/hnnomvc/national-summary-data-page-nsdp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GDP、消费者价格指数、股市、国际收支、汇率、生产指数、财务状况指标。</w:t>
            </w:r>
          </w:p>
        </w:tc>
      </w:tr>
      <w:tr w:rsidR="002D1954">
        <w:trPr>
          <w:trHeight w:val="810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纳米比亚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纳米比亚矿产和能源部 http://www.mme.gov.na/directorates/petrol/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纳米比亚经济地质、地质资源、地质调查通讯、地质调查备忘。</w:t>
            </w:r>
          </w:p>
        </w:tc>
      </w:tr>
      <w:tr w:rsidR="002D1954">
        <w:trPr>
          <w:trHeight w:val="810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纳米比亚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纳米比亚总统办公室https://opm.gov.na/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相关文件资料、媒体信息、已经有关经济增长和发展的相关资讯。</w:t>
            </w:r>
          </w:p>
        </w:tc>
      </w:tr>
      <w:tr w:rsidR="002D1954">
        <w:trPr>
          <w:trHeight w:val="935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赞比亚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赞比亚政府网站http://www.statehouse.gov.zm/metronic/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赞比亚概况、政府机构设置、总统办公室、相关链接、图片、新闻中心、政府论坛等。</w:t>
            </w:r>
          </w:p>
        </w:tc>
      </w:tr>
      <w:tr w:rsidR="002D1954">
        <w:trPr>
          <w:trHeight w:val="1030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赞比亚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中华人民共和国驻赞比亚共和国大使馆经济商务处http://zm.mofcom.gov.cn/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经贸新闻、 商情发布、政策法规、市场调研与观点、赞比亚概况、外贸实务、投资指南、矿产相关文件、中赞合作。</w:t>
            </w:r>
          </w:p>
        </w:tc>
      </w:tr>
      <w:tr w:rsidR="002D1954">
        <w:trPr>
          <w:trHeight w:val="498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赞比亚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赞比亚银行https://www.boz.zm/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商业银行每日汇率、通货膨胀、国库券、货币政策、银行与货币。</w:t>
            </w:r>
          </w:p>
        </w:tc>
      </w:tr>
      <w:tr w:rsidR="002D1954">
        <w:trPr>
          <w:trHeight w:val="492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赞比亚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赞比亚税务局https://www.zra.org.zm/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外汇汇率、新闻、税务工具。</w:t>
            </w:r>
          </w:p>
        </w:tc>
      </w:tr>
      <w:tr w:rsidR="002D1954">
        <w:trPr>
          <w:trHeight w:val="960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赞比亚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赞比亚财政部https://www.mof.gov.zm/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经济数据（经济报告、经济评论、季度和月度的宏观经济指标）、预算、公共财务管理、公共债务报告、发展计划和报告、政策文件、经济管理部。</w:t>
            </w:r>
          </w:p>
        </w:tc>
      </w:tr>
      <w:tr w:rsidR="002D1954">
        <w:trPr>
          <w:trHeight w:val="597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赞比亚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赞比亚新闻网 http://www.zambian.com/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赞比亚投资激励措施，税率、商业、经济、管理新闻。</w:t>
            </w:r>
          </w:p>
        </w:tc>
      </w:tr>
      <w:tr w:rsidR="002D1954">
        <w:trPr>
          <w:trHeight w:val="733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赞比亚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赞比亚发展局https://www.zda.org.zm/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优先投资领域、赞比亚经济、投资激励、投资法、税收、工资薪金、出口贸易协定、国家产业政策、投资促进策略、国家出口战略、国家贸易政策。</w:t>
            </w:r>
          </w:p>
        </w:tc>
      </w:tr>
      <w:tr w:rsidR="002D1954">
        <w:trPr>
          <w:trHeight w:val="1310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赞比亚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赞比亚矿产与矿产开发部https://www.mmmd.gov.zm/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地理调查、赞比亚矿业财政制度、矿产开发、矿山安全、规划与信息、矿产生产监控支持项目。赞比亚采矿与环境修复、赞比亚矿业部门能力发展、矿法、采矿与探勘法规。</w:t>
            </w:r>
          </w:p>
        </w:tc>
      </w:tr>
      <w:tr w:rsidR="002D1954">
        <w:trPr>
          <w:trHeight w:val="957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马达加斯加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中华人民共和国驻马达加斯加共和国大使馆经济商务处 http://mg.mofcom.gov.cn/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经贸新闻、 商情发布、政策法规、市场调研与观点、马达加斯加概况、外贸实务、投资指南、矿产相关文件、中马合作。</w:t>
            </w:r>
          </w:p>
        </w:tc>
      </w:tr>
      <w:tr w:rsidR="002D1954">
        <w:trPr>
          <w:trHeight w:val="719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马达加斯加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马达加斯加国家统计局 https://www.instat.mg/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年度国民账户、通货膨胀、GDP、消费者价格指数。</w:t>
            </w:r>
          </w:p>
        </w:tc>
      </w:tr>
      <w:tr w:rsidR="002D1954">
        <w:trPr>
          <w:trHeight w:val="557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马达加斯加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马达加斯加经济发展局https://edbm.mg/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优惠海关规定、竞争因素的成本、投资的法律和财政框架。</w:t>
            </w:r>
          </w:p>
        </w:tc>
      </w:tr>
      <w:tr w:rsidR="002D1954">
        <w:trPr>
          <w:trHeight w:val="717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马达加斯加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马达加斯加经济和财政部 http://www.mef.gov.mg/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海关关税、税法、金融法等法律法规，汇率以及财政预算及相关海关、税金统计数据。</w:t>
            </w:r>
          </w:p>
        </w:tc>
      </w:tr>
      <w:tr w:rsidR="002D1954">
        <w:trPr>
          <w:trHeight w:val="676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马达加斯加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马达加斯加中央银行https://www.banky-foibe.mg/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货币政策、外汇政策和外汇规定、外汇市场、货币市场国库券市场、利率、法定货币、通货膨胀、财务状况。</w:t>
            </w:r>
          </w:p>
        </w:tc>
      </w:tr>
      <w:tr w:rsidR="002D1954">
        <w:trPr>
          <w:trHeight w:val="750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马达加斯加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马达加斯加共和国总统府http://www.presidence.gov.mg/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政策、经济、体育和文化、社会以及国际关系等新闻资讯以及马歇尔计划。</w:t>
            </w:r>
          </w:p>
        </w:tc>
      </w:tr>
      <w:tr w:rsidR="002D1954">
        <w:trPr>
          <w:trHeight w:val="540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马达加斯加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马达加斯加工业、商业和手工业部  http://www.mica.gov.mg/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PPN价格的每周状况、工业相关法令。</w:t>
            </w:r>
          </w:p>
        </w:tc>
      </w:tr>
      <w:tr w:rsidR="002D1954">
        <w:trPr>
          <w:trHeight w:val="529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加纳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加纳政府网https://www.ghana.gov.gh/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能源与石油（加纳）、加纳投资促进中心、加纳税收局、有关加纳议会、政府各宪法,区、经济、教育、旅游新闻和信息。</w:t>
            </w:r>
          </w:p>
        </w:tc>
      </w:tr>
      <w:tr w:rsidR="002D1954">
        <w:trPr>
          <w:trHeight w:val="398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加纳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加纳税收局  https://gra.gov.gh/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税收相关、海关基本知识。</w:t>
            </w:r>
          </w:p>
        </w:tc>
      </w:tr>
      <w:tr w:rsidR="002D1954">
        <w:trPr>
          <w:trHeight w:val="674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加纳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加纳矿产委员会http://www.mincom.gov.gh/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采矿业的法律法规、加纳的矿权制度和政策，采矿业的机会、如何在加纳获得采矿许可证、采矿许可证类别，金、锰、铝土矿、铁矿。</w:t>
            </w:r>
          </w:p>
        </w:tc>
      </w:tr>
      <w:tr w:rsidR="002D1954">
        <w:trPr>
          <w:trHeight w:val="487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加纳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加纳免税区管理局https://gfzb.gov.gh/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加纳国家简介、年度报告、汇率变动、投资激励措施。</w:t>
            </w:r>
          </w:p>
        </w:tc>
      </w:tr>
      <w:tr w:rsidR="002D1954">
        <w:trPr>
          <w:trHeight w:val="406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加纳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加纳统计服务 https://statsghana.gov.gh/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价格指数、贸易，福利、生活、人口、教育等数据集，媒体中心。</w:t>
            </w:r>
          </w:p>
        </w:tc>
      </w:tr>
      <w:tr w:rsidR="002D1954">
        <w:trPr>
          <w:trHeight w:val="283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加纳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加纳国土资源部http://mlnr.gov.gh/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所有有关土地资源、森林、矿产新闻、土地部门。</w:t>
            </w:r>
          </w:p>
        </w:tc>
      </w:tr>
      <w:tr w:rsidR="002D1954">
        <w:trPr>
          <w:trHeight w:val="651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加纳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加纳土地委员会https://www.lc.gov.gh/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地理信息服务、土地财产评估、加纳土地恢复和小规模采矿项目披露利益相关者参与计划（SEP，移民政策框架和流程框架（RPF＆PF）、以及环境和社会管理框架（ESMF））。</w:t>
            </w:r>
          </w:p>
        </w:tc>
      </w:tr>
      <w:tr w:rsidR="002D1954">
        <w:trPr>
          <w:trHeight w:val="744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加纳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加纳稀贵矿产销售有限公司https://www.pmmc.gov.gh/pmmc/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矿石含量测定、金和钻石相关消息、金牌授权表格、钻石原石许可表。</w:t>
            </w:r>
          </w:p>
        </w:tc>
      </w:tr>
      <w:tr w:rsidR="002D1954">
        <w:trPr>
          <w:trHeight w:val="812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加纳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加纳投资促进中心https://www.gipcghana.com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石油和天然气、采矿和选矿、能源和可再生能源、金融服务、ICT和金融科技。</w:t>
            </w:r>
          </w:p>
        </w:tc>
      </w:tr>
      <w:tr w:rsidR="002D1954">
        <w:trPr>
          <w:trHeight w:val="843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津巴布韦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中华人民共和国驻津巴布韦共和国大使馆经济商务处http://zimbabwe.mofcom.gov.cn/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动态新闻、中津经贸、津巴布韦概况。</w:t>
            </w:r>
          </w:p>
        </w:tc>
      </w:tr>
      <w:tr w:rsidR="002D1954">
        <w:trPr>
          <w:trHeight w:val="503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津巴布韦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津巴布韦矿产和矿业发展部http://www.mines.gov.zw/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监测和评估采矿业发展政策的执行情况、矿山地籍信息管理系统、矿物矿业立法、矿物包括金、石棉、铬铁矿、煤炭和贱金属。</w:t>
            </w:r>
          </w:p>
        </w:tc>
      </w:tr>
      <w:tr w:rsidR="002D1954">
        <w:trPr>
          <w:trHeight w:val="655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津巴布韦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津巴布韦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政府官网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http://www.zim.gov.zw/index.php/en/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财税、司法与法律、国家简介、GDP现价和增长率。</w:t>
            </w:r>
          </w:p>
        </w:tc>
      </w:tr>
      <w:tr w:rsidR="002D1954">
        <w:trPr>
          <w:trHeight w:val="1100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津巴布韦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津巴布韦矿商会 https://www.chamberofminesofzimbabwe.com/index.php/en/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采矿法、采矿安全与环境、矿业发展与展望、基础矿物、采矿公告、采矿目录与生产统计（仅限会员）、黄金出口、铂金矿。</w:t>
            </w:r>
          </w:p>
        </w:tc>
      </w:tr>
      <w:tr w:rsidR="002D1954">
        <w:trPr>
          <w:trHeight w:val="621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津巴布韦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津巴布韦税务局https://www.zimra.co.zw/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税收相关资料、海关关税税率、海关汇率、海关清关程序等、年度报告、收益表现报告。</w:t>
            </w:r>
          </w:p>
        </w:tc>
      </w:tr>
      <w:tr w:rsidR="002D1954">
        <w:trPr>
          <w:trHeight w:val="474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津巴布韦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津巴布韦矿业发展公司http://www.zmdc.co.zw/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宝石、贵金属、基础矿物、铂族金属、金、投资机会。</w:t>
            </w:r>
          </w:p>
        </w:tc>
      </w:tr>
      <w:tr w:rsidR="002D1954">
        <w:trPr>
          <w:trHeight w:val="423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津巴布韦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津巴布韦财政经济发展部http://www.zimtreasury.gov.zw/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国家预算、政策文件、经济评论。</w:t>
            </w:r>
          </w:p>
        </w:tc>
      </w:tr>
      <w:tr w:rsidR="002D1954">
        <w:trPr>
          <w:trHeight w:val="570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津巴布韦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津巴布韦能源和电力发展部http://www.energy.gov.zw/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电源开发、石油、内部审计、资源中心刊物。</w:t>
            </w:r>
          </w:p>
        </w:tc>
      </w:tr>
      <w:tr w:rsidR="002D1954">
        <w:trPr>
          <w:trHeight w:val="665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阿尔及利亚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阿尔及利亚国家统计局https://www.ons.dz/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工业生产价格、消费者价格指数、工业生产指数。</w:t>
            </w:r>
          </w:p>
        </w:tc>
      </w:tr>
      <w:tr w:rsidR="002D1954">
        <w:trPr>
          <w:trHeight w:val="682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阿尔及利亚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阿尔及利亚中央银行https://www.bank-of-algeria.dz/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立法框架、银行与金融机构、货币统计、货币市场、货币指标。</w:t>
            </w:r>
          </w:p>
        </w:tc>
      </w:tr>
      <w:tr w:rsidR="002D1954">
        <w:trPr>
          <w:trHeight w:val="690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阿尔及利亚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阿尔及利亚能源和矿业部https://www.hotelsinvictoria.net/mem-algeriaorg/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石油产品经销、矿业、电力和天然气、环境、采矿权裁决、国际矿产资源会议资讯。</w:t>
            </w:r>
          </w:p>
        </w:tc>
      </w:tr>
      <w:tr w:rsidR="002D1954">
        <w:trPr>
          <w:trHeight w:val="487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阿尔及利亚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阿尔及利亚海关总署http://www.douane.gov.dz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海关新闻与活动、关税分类、进出口、税收要素、外贸统计数据。</w:t>
            </w:r>
          </w:p>
        </w:tc>
      </w:tr>
      <w:tr w:rsidR="002D1954">
        <w:trPr>
          <w:trHeight w:val="641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阿尔及利亚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阿尔及利亚世界贸易中心协会https://wtcalgeria.com/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国际关系与合作、经济环境的演变以及阿尔及利亚在外部市场方面的未来发展、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WTCAlgiers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开展了三项主要活动：房地产、活动、咨询。</w:t>
            </w:r>
          </w:p>
        </w:tc>
      </w:tr>
      <w:tr w:rsidR="002D1954">
        <w:trPr>
          <w:trHeight w:val="382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阿尔及利亚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阿尔及利亚政府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公报网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https://www.joradp.dz/HFR/Index.htm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各种政府公布、政策、制度、相关链接。</w:t>
            </w:r>
          </w:p>
        </w:tc>
      </w:tr>
      <w:tr w:rsidR="002D1954">
        <w:trPr>
          <w:trHeight w:val="778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摩洛哥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摩洛哥能源部https://www.mem.gov.ma/Pages/index.aspx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地质学关键指标、有关能源和矿产的新闻。</w:t>
            </w:r>
          </w:p>
        </w:tc>
      </w:tr>
      <w:tr w:rsidR="002D1954">
        <w:trPr>
          <w:trHeight w:val="324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摩洛哥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摩洛哥政府https://www.maroc.ma/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国家可持续发展战略、能源战略、经济、金融、社会统计数据集。</w:t>
            </w:r>
          </w:p>
        </w:tc>
      </w:tr>
      <w:tr w:rsidR="002D1954">
        <w:trPr>
          <w:trHeight w:val="1134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摩洛哥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摩洛哥财政部https://www.finances.gov.ma/En/Pages/home.aspx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国家预算、评估和税收基础、金融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法公民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预算、国民账户、外部账户、公共财政、债务、金钱货币市场证券交易、税务服务。</w:t>
            </w:r>
          </w:p>
        </w:tc>
      </w:tr>
      <w:tr w:rsidR="002D1954">
        <w:trPr>
          <w:trHeight w:val="383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摩洛哥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摩洛哥总理网站https://www.cg.gov.ma/ar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政府首脑的活动、政府工作、政府工作报告。</w:t>
            </w:r>
          </w:p>
        </w:tc>
      </w:tr>
      <w:tr w:rsidR="002D1954">
        <w:trPr>
          <w:trHeight w:val="659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摩洛哥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摩洛哥产业贸易能源部http://www.mcinet.gov.ma/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行业贸易（本地贸易）、投资（资产）、数字经济（数字发展局、部门数字、电子政务）、性格指标。</w:t>
            </w:r>
          </w:p>
        </w:tc>
      </w:tr>
      <w:tr w:rsidR="002D1954">
        <w:trPr>
          <w:trHeight w:val="545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摩洛哥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摩洛哥投资发展署 http://www.china-invests.net/ma/investmorocco/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商业环境 投资机遇 投资摩洛哥 新闻资讯 投资地图。</w:t>
            </w:r>
          </w:p>
        </w:tc>
      </w:tr>
      <w:tr w:rsidR="002D1954">
        <w:trPr>
          <w:trHeight w:val="571"/>
        </w:trPr>
        <w:tc>
          <w:tcPr>
            <w:tcW w:w="11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摩洛哥</w:t>
            </w:r>
          </w:p>
        </w:tc>
        <w:tc>
          <w:tcPr>
            <w:tcW w:w="3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摩洛哥统计局https://www.hcp.ma/</w:t>
            </w:r>
          </w:p>
        </w:tc>
        <w:tc>
          <w:tcPr>
            <w:tcW w:w="46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统计数据库、官方公开资料、各系列刊物报告。</w:t>
            </w:r>
          </w:p>
        </w:tc>
      </w:tr>
    </w:tbl>
    <w:p w:rsidR="002D1954" w:rsidRDefault="00011ECB">
      <w:pPr>
        <w:rPr>
          <w:rFonts w:ascii="宋体" w:eastAsia="宋体" w:hAnsi="宋体" w:cs="宋体"/>
          <w:b/>
          <w:sz w:val="32"/>
          <w:szCs w:val="32"/>
        </w:rPr>
      </w:pPr>
      <w:bookmarkStart w:id="7" w:name="_Toc31772"/>
      <w:r>
        <w:rPr>
          <w:rFonts w:ascii="宋体" w:eastAsia="宋体" w:hAnsi="宋体" w:cs="宋体" w:hint="eastAsia"/>
          <w:b/>
          <w:sz w:val="32"/>
          <w:szCs w:val="32"/>
        </w:rPr>
        <w:br w:type="page"/>
      </w:r>
    </w:p>
    <w:p w:rsidR="002D1954" w:rsidRDefault="00011ECB">
      <w:pPr>
        <w:widowControl/>
        <w:jc w:val="left"/>
        <w:outlineLvl w:val="0"/>
        <w:rPr>
          <w:rFonts w:ascii="宋体" w:eastAsia="宋体" w:hAnsi="宋体" w:cs="宋体"/>
          <w:b/>
          <w:sz w:val="32"/>
          <w:szCs w:val="32"/>
        </w:rPr>
      </w:pPr>
      <w:bookmarkStart w:id="8" w:name="_Toc16000"/>
      <w:bookmarkStart w:id="9" w:name="_Toc21464"/>
      <w:r>
        <w:rPr>
          <w:rFonts w:ascii="宋体" w:eastAsia="宋体" w:hAnsi="宋体" w:cs="宋体" w:hint="eastAsia"/>
          <w:b/>
          <w:sz w:val="32"/>
          <w:szCs w:val="32"/>
        </w:rPr>
        <w:lastRenderedPageBreak/>
        <w:t>4.亚洲</w:t>
      </w:r>
      <w:bookmarkEnd w:id="7"/>
      <w:bookmarkEnd w:id="8"/>
      <w:bookmarkEnd w:id="9"/>
    </w:p>
    <w:tbl>
      <w:tblPr>
        <w:tblW w:w="8880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2959"/>
        <w:gridCol w:w="4595"/>
      </w:tblGrid>
      <w:tr w:rsidR="002D1954">
        <w:trPr>
          <w:trHeight w:val="752"/>
        </w:trPr>
        <w:tc>
          <w:tcPr>
            <w:tcW w:w="1326" w:type="dxa"/>
            <w:shd w:val="clear" w:color="auto" w:fill="FFC000" w:themeFill="accent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所属国家</w:t>
            </w:r>
          </w:p>
        </w:tc>
        <w:tc>
          <w:tcPr>
            <w:tcW w:w="2959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网站名称及地址</w:t>
            </w:r>
          </w:p>
        </w:tc>
        <w:tc>
          <w:tcPr>
            <w:tcW w:w="4595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主要内容</w:t>
            </w:r>
          </w:p>
        </w:tc>
      </w:tr>
      <w:tr w:rsidR="002D1954">
        <w:trPr>
          <w:trHeight w:val="9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224378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印度尼西亚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印度尼西亚中央统计局https://www.bps.go.id/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224378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22437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印度尼西亚</w:t>
            </w:r>
            <w:r w:rsidR="00011E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各类指数出版物、官方各行业统计数据。</w:t>
            </w:r>
          </w:p>
        </w:tc>
      </w:tr>
      <w:tr w:rsidR="002D1954">
        <w:trPr>
          <w:trHeight w:val="479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224378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印度尼西亚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224378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22437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印度尼西亚</w:t>
            </w:r>
            <w:r w:rsidR="00011EC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证券交易所 https://www.idx.co.id/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市场数据（交易总结、统计报告、期货） 上市公司（财务和年度报告） 规章制度 投资人。</w:t>
            </w:r>
          </w:p>
        </w:tc>
      </w:tr>
      <w:tr w:rsidR="002D1954">
        <w:trPr>
          <w:trHeight w:val="626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224378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印度尼西亚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印度尼西亚协调经济</w:t>
            </w:r>
            <w:bookmarkStart w:id="10" w:name="_GoBack"/>
            <w:bookmarkEnd w:id="10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事务部 https://www.ekon.go.id/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新闻发布会、文字和数据、照片和视频库、资讯服务、部门信息（相关法律的介绍）。</w:t>
            </w:r>
          </w:p>
        </w:tc>
      </w:tr>
      <w:tr w:rsidR="002D1954">
        <w:trPr>
          <w:trHeight w:val="602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224378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印度尼西亚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印度尼西亚政府网 https://www.indonesia.go.id/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首选自由关税贸易协定、 金融、贸易、投资等各种政策。</w:t>
            </w:r>
          </w:p>
        </w:tc>
      </w:tr>
      <w:tr w:rsidR="002D1954">
        <w:trPr>
          <w:trHeight w:val="42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224378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印度尼西亚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印度尼西亚海关https://www.beacukai.go.id/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进出口贸易政策及规定、税收基本法及消费税、便利设施中有矿业情况、相关统计数据。</w:t>
            </w:r>
          </w:p>
        </w:tc>
      </w:tr>
      <w:tr w:rsidR="002D1954">
        <w:trPr>
          <w:trHeight w:val="578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224378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印度尼西亚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印度尼西亚立法信息系统总局https://peraturan.go.id/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宪法、政府规章、部级法规、监管各单位法规数据。</w:t>
            </w:r>
          </w:p>
        </w:tc>
      </w:tr>
      <w:tr w:rsidR="002D1954">
        <w:trPr>
          <w:trHeight w:val="536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224378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印度尼西亚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印度尼西亚共和国能源矿产部https://www.esdm.go.id/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规定、发牌、公共服务、政府公共关系、头条新闻、重要信息文件、信息图表。</w:t>
            </w:r>
          </w:p>
        </w:tc>
      </w:tr>
      <w:tr w:rsidR="002D1954">
        <w:trPr>
          <w:trHeight w:val="457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224378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印度尼西亚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印度尼西亚银行http://www.bi.go.id/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外汇储备及通货膨胀率、货币指数、货币运作、宏观政策、经济和金融相关统计数据、政府税收、支出等相关报告以及热点新闻。</w:t>
            </w:r>
          </w:p>
        </w:tc>
      </w:tr>
      <w:tr w:rsidR="002D1954">
        <w:trPr>
          <w:trHeight w:val="81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越南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越南统计局http://www.gso.gov.vn/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人口与劳动、国民和财务账、经济（投资建设、贸易与服务、价格统计）、环境社会与行政单位（人口生活水平、文化教育、行政单位）、普查（人口和经济普查、经济普查）。</w:t>
            </w:r>
          </w:p>
        </w:tc>
      </w:tr>
      <w:tr w:rsidR="002D1954">
        <w:trPr>
          <w:trHeight w:val="799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越南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越南社会主义共和国中央政府门户网站http://cn.news.chinhphu.vn/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高层动态、政府指导与决定、部门活动、国民经济社会发展统计公报、政府会议决议。</w:t>
            </w:r>
          </w:p>
        </w:tc>
      </w:tr>
      <w:tr w:rsidR="002D1954">
        <w:trPr>
          <w:trHeight w:val="556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越南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越南贸易促进机构http://www.vietrade.gov.vn/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贸易相关最新资讯、国家贸易促进、交易机会、进出口信息。</w:t>
            </w:r>
          </w:p>
        </w:tc>
      </w:tr>
      <w:tr w:rsidR="002D1954">
        <w:trPr>
          <w:trHeight w:val="791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越南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越南国家银行www.sbv.gov.vn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货币政策、外汇和黄金管理、消费物价指数、汇率、利率等数据、国际收支记忆对经济的贡献等统计数据。</w:t>
            </w:r>
          </w:p>
        </w:tc>
      </w:tr>
      <w:tr w:rsidR="002D1954">
        <w:trPr>
          <w:trHeight w:val="881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越南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越南财政部https://www.mof.gov.vn/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州预算、债券市场、公共财产、价格管理、债务管理与外部财务、保险业、会计与审计、国际合作、投资、财务检查、金融法、信息与金融统计。</w:t>
            </w:r>
          </w:p>
        </w:tc>
      </w:tr>
      <w:tr w:rsidR="002D1954">
        <w:trPr>
          <w:trHeight w:val="573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越南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越南司法部https://moj.gov.vn/Pages/home.aspx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行政程序、专业法律文件、执行文件、职业生涯、新闻稿、战略计划、电子表格、公开招标、程序科学课题、统计信息。</w:t>
            </w:r>
          </w:p>
        </w:tc>
      </w:tr>
      <w:tr w:rsidR="002D1954">
        <w:trPr>
          <w:trHeight w:val="518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越南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越南计划投资部门www.mpi.gov.vn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国家社会经济报告、外商投资报告及投资数据、消费者物价指数、黄金和美元物价指数、社会经济目标及发展计划指标。</w:t>
            </w:r>
          </w:p>
        </w:tc>
      </w:tr>
      <w:tr w:rsidR="002D1954">
        <w:trPr>
          <w:trHeight w:val="465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越南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越南自然资源与环境部www.monre.gov.vn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新闻与事件、国际整合、政策咨询、土地、水资源、地质矿产、环境、水文气象。</w:t>
            </w:r>
          </w:p>
        </w:tc>
      </w:tr>
      <w:tr w:rsidR="002D1954">
        <w:trPr>
          <w:trHeight w:val="614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老挝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老挝银行http://www.bol.gov.la/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货币政策、银行和金融机构、金融市场、支付系统、国际关系、统计报告、汇率、通货膨胀、利率货币政策基普、掉期利率、强制存款率。</w:t>
            </w:r>
          </w:p>
        </w:tc>
      </w:tr>
      <w:tr w:rsidR="002D1954">
        <w:trPr>
          <w:trHeight w:val="165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老挝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老挝政府网站http://www.na.gov.la/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国民议会、老挝宪法、国民议会地决议。</w:t>
            </w:r>
          </w:p>
        </w:tc>
      </w:tr>
      <w:tr w:rsidR="002D1954">
        <w:trPr>
          <w:trHeight w:val="682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老挝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老挝人民民主共和国国民议会http://www.na.gov.la/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国民议会的位置和作用、国民议会的历史、国民议会议员、秘书处、立法（老挝人民民主共和国的宪法）、国际合作、新闻。</w:t>
            </w:r>
          </w:p>
        </w:tc>
      </w:tr>
      <w:tr w:rsidR="002D1954">
        <w:trPr>
          <w:trHeight w:val="637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老挝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老挝商务部http://www.moic.gov.la/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政策立法、发展计划、战略、调查报告、进出口。</w:t>
            </w:r>
          </w:p>
        </w:tc>
      </w:tr>
      <w:tr w:rsidR="002D1954">
        <w:trPr>
          <w:trHeight w:val="547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老挝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老挝证券交易所 http://www.lsx.com.la/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政府债券和公司债券上市规则、企业法、证券法、上市公司信息披露、年度报告。</w:t>
            </w:r>
          </w:p>
        </w:tc>
      </w:tr>
      <w:tr w:rsidR="002D1954">
        <w:trPr>
          <w:trHeight w:val="515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老挝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老挝自然资源与环境部http://www.monre.gov.la/home/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宪法、法律、习俗、自然资源与环境学报。</w:t>
            </w:r>
          </w:p>
        </w:tc>
      </w:tr>
      <w:tr w:rsidR="002D1954">
        <w:trPr>
          <w:trHeight w:val="488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老挝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老挝能源矿产部  https://www.mem.gov.la/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能源与采矿信息、能源政策规划、能源管理、采矿管理、新闻资讯。</w:t>
            </w:r>
          </w:p>
        </w:tc>
      </w:tr>
      <w:tr w:rsidR="002D1954">
        <w:trPr>
          <w:trHeight w:val="488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老挝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老挝财政部https://www.mof.gov.la/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国家预算收支计划、国家财政统计报告、国家金融统计、国家拨款采购法等各种法令。</w:t>
            </w:r>
          </w:p>
        </w:tc>
      </w:tr>
      <w:tr w:rsidR="002D1954">
        <w:trPr>
          <w:trHeight w:val="37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印度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印度财政部https://finmin.nic.in/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支出部、经济部、金融服务部、投资与公共资产管理系、数据统计、国会问答。</w:t>
            </w:r>
          </w:p>
        </w:tc>
      </w:tr>
      <w:tr w:rsidR="002D1954">
        <w:trPr>
          <w:trHeight w:val="42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印度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印度煤炭部http://www.coal.nic.in/#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主要统计（煤炭块、统计报告）、组织机构、可持续发展。</w:t>
            </w:r>
          </w:p>
        </w:tc>
      </w:tr>
      <w:tr w:rsidR="002D1954">
        <w:trPr>
          <w:trHeight w:val="635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印度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印度税务局 https://www.incometaxindia.gov.in/Pages/default.aspx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税收法律与法规、国际税收。</w:t>
            </w:r>
          </w:p>
        </w:tc>
      </w:tr>
      <w:tr w:rsidR="002D1954">
        <w:trPr>
          <w:trHeight w:val="54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印度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印度统计局http://mospi.nic.in/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国民账户数据、统计年鉴、国家统计数据传播政策、公民宪章、统计资料收集手册。</w:t>
            </w:r>
          </w:p>
        </w:tc>
      </w:tr>
      <w:tr w:rsidR="002D1954">
        <w:trPr>
          <w:trHeight w:val="81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印度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印度矿业局https://ibm.gov.in/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矿产开发与监管、采矿和矿产统计、采矿计划、矿物质信息及平均售价、采矿法、矿山采矿项目、印度矿产年鉴。</w:t>
            </w:r>
          </w:p>
        </w:tc>
      </w:tr>
      <w:tr w:rsidR="002D1954">
        <w:trPr>
          <w:trHeight w:val="81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印度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印度海关估值处https://www.cbic.gov.in/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消费税、中央消费税、关税、服务税、规章制度、判例法、汇率通知、海关通知。</w:t>
            </w:r>
          </w:p>
        </w:tc>
      </w:tr>
      <w:tr w:rsidR="002D1954">
        <w:trPr>
          <w:trHeight w:val="81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印度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印度消费税关税中央委员会 http://www.dov.gov.in/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估值新闻、估价法、评估规则、招标档案。</w:t>
            </w:r>
          </w:p>
        </w:tc>
      </w:tr>
      <w:tr w:rsidR="002D1954">
        <w:trPr>
          <w:trHeight w:val="81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印度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印度统计和计划执行部统计司http://mospi.nic.in/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公民宪章、公开文件、官员名录、新闻发布、最近的报告、公告内容。</w:t>
            </w:r>
          </w:p>
        </w:tc>
      </w:tr>
      <w:tr w:rsidR="002D1954">
        <w:trPr>
          <w:trHeight w:val="447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蒙古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蒙古宪法法院http://www.conscourt.gov.mn/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蒙古宪法、争端解决程序法、其他立法行为。</w:t>
            </w:r>
          </w:p>
        </w:tc>
      </w:tr>
      <w:tr w:rsidR="002D1954">
        <w:trPr>
          <w:trHeight w:val="37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蒙古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蒙古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总统网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https://president.mn/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总统、行政、信息、市政厅、全国会议与讨论。</w:t>
            </w:r>
          </w:p>
        </w:tc>
      </w:tr>
      <w:tr w:rsidR="002D1954">
        <w:trPr>
          <w:trHeight w:val="461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蒙古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蒙古最高法院http://www.supremecourt.mn/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法律、司法报告、州和地方预算收入。</w:t>
            </w:r>
          </w:p>
        </w:tc>
      </w:tr>
      <w:tr w:rsidR="002D1954">
        <w:trPr>
          <w:trHeight w:val="812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蒙古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蒙古银行https://www.mongolbank.mn/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通货膨胀率、货币政策、汇率统计与风险、货币与金融、消费者物价、黄金和白银价格统计数据、电子汇率、全球经济和金融市场、资产质量评估。</w:t>
            </w:r>
          </w:p>
        </w:tc>
      </w:tr>
      <w:tr w:rsidR="002D1954">
        <w:trPr>
          <w:trHeight w:val="543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蒙古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蒙古矿业交易 http://www.mglcn.com/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矿权出售、矿业服务、矿权查询、蒙古招商、蒙古新闻、蒙古信息报、蒙古法律、矿业公司。</w:t>
            </w:r>
          </w:p>
        </w:tc>
      </w:tr>
      <w:tr w:rsidR="002D1954">
        <w:trPr>
          <w:trHeight w:val="452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蒙古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蒙古国投资网http://www.suld.net/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业务领域、蒙古国投资、蒙古国法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、蒙古国新闻、蒙古资料库、蒙古矿业问答。</w:t>
            </w:r>
          </w:p>
        </w:tc>
      </w:tr>
      <w:tr w:rsidR="002D1954">
        <w:trPr>
          <w:trHeight w:val="54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蒙古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蒙古国统计局http://www.nso.mn/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国民账户数据、统计年鉴、国家统计数据传播政策、公民宪章、统计资料收集手册。</w:t>
            </w:r>
          </w:p>
        </w:tc>
      </w:tr>
      <w:tr w:rsidR="002D1954">
        <w:trPr>
          <w:trHeight w:val="446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哈萨克斯坦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哈萨克斯坦共和国议会http://www.parlam.kz/en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哈萨克斯坦共和国宪法、议会条例、历史、立法行为、订阅新闻。</w:t>
            </w:r>
          </w:p>
        </w:tc>
      </w:tr>
      <w:tr w:rsidR="002D1954">
        <w:trPr>
          <w:trHeight w:val="84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哈萨克斯坦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哈萨克斯坦共和国策略计划和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改革局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国家统计局https://stat.gov.kz/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人口、通货膨胀、失业率、国内生产总值、经济部门增长率、民事预算、公共采购、国家统计局的信息化、主要社会经济指标动态。</w:t>
            </w:r>
          </w:p>
        </w:tc>
      </w:tr>
      <w:tr w:rsidR="002D1954">
        <w:trPr>
          <w:trHeight w:val="438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哈萨克斯坦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哈萨克斯坦总统府 https://www.akorda.kz/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法规、宪法、法律行为。</w:t>
            </w:r>
          </w:p>
        </w:tc>
      </w:tr>
      <w:tr w:rsidR="002D1954">
        <w:trPr>
          <w:trHeight w:val="953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哈萨克斯坦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哈萨克斯坦国家银行https://www.nationalbank.kz/kz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年度通货膨胀率、国内生产总值、劳动力市场、价格指数、货币政策及报告、金融稳定及金融市场概括、货币交易、汇率、货币和银行、金融部门指标等统计数据。</w:t>
            </w:r>
          </w:p>
        </w:tc>
      </w:tr>
      <w:tr w:rsidR="002D1954">
        <w:trPr>
          <w:trHeight w:val="867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哈萨克斯坦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哈萨克斯坦证券交易所https://kase.kz/ru/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货币及货币市场交易情况、交易市场、公司介绍、股票交易等消息、市场估值、金融工具的风险参数、政府证券、股市和货币市场指标。</w:t>
            </w:r>
          </w:p>
        </w:tc>
      </w:tr>
      <w:tr w:rsidR="002D1954">
        <w:trPr>
          <w:trHeight w:val="569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乌兹别克斯坦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乌兹别克斯坦共和国政府网https://www.gov.uz/uz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乌兹别克斯坦 政府机构、文件资料、国家计划、大事记、重大新闻、行政区域结构。</w:t>
            </w:r>
          </w:p>
        </w:tc>
      </w:tr>
      <w:tr w:rsidR="002D1954">
        <w:trPr>
          <w:trHeight w:val="529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乌兹别克斯坦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乌兹别克斯坦共和国宪法https://constitution.uz/uz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宪法、媒体库、移动应用、基地组织的宪法。</w:t>
            </w:r>
          </w:p>
        </w:tc>
      </w:tr>
      <w:tr w:rsidR="002D1954">
        <w:trPr>
          <w:trHeight w:val="559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乌兹别克斯坦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乌兹别克斯坦共和国总统官方网站https://president.uz/uz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大事记、文件资料、行政、媒体库、信息图表。</w:t>
            </w:r>
          </w:p>
        </w:tc>
      </w:tr>
      <w:tr w:rsidR="002D1954">
        <w:trPr>
          <w:trHeight w:val="343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乌兹别克斯坦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乌兹别克斯坦共和国参议院 https://senat.uz/uz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文件资料、措施、国际合作、活动的控制分析、媒体讲话。</w:t>
            </w:r>
          </w:p>
        </w:tc>
      </w:tr>
      <w:tr w:rsidR="002D1954">
        <w:trPr>
          <w:trHeight w:val="696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乌兹别克斯坦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乌兹别克斯坦经济发展部https://mineconomy.uz/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汇率、乌兹别克斯坦共和国开放数据、2017-2021年乌兹别克斯坦共和国五个优先发展领域的行动战略。</w:t>
            </w:r>
          </w:p>
        </w:tc>
      </w:tr>
      <w:tr w:rsidR="002D1954">
        <w:trPr>
          <w:trHeight w:val="81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乌兹别克斯坦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乌兹别克斯坦共和国国家统计委员会https://stat.uz/uz/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国内生产总值、货物流通比率、固定资产投资、人口、社会经济发展状况、价格指数、宏观指标。</w:t>
            </w:r>
          </w:p>
        </w:tc>
      </w:tr>
      <w:tr w:rsidR="002D1954">
        <w:trPr>
          <w:trHeight w:val="54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乌兹别克斯坦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乌兹别克斯坦共和国国家银行https://nbu.uz/en/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财务报表、金融机构运营保障措施、关税表、汇款、外汇交易。</w:t>
            </w:r>
          </w:p>
        </w:tc>
      </w:tr>
      <w:tr w:rsidR="002D1954">
        <w:trPr>
          <w:trHeight w:val="556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乌兹别克斯坦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乌兹别克斯坦财政部https://www.mf.uz/uz/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现有法律文件、财政部新闻、法律素养，有关自2019年1月1日起生效的税收法规的常见问题。</w:t>
            </w:r>
          </w:p>
        </w:tc>
      </w:tr>
      <w:tr w:rsidR="002D1954">
        <w:trPr>
          <w:trHeight w:val="84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乌兹别克斯坦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乌兹别克斯坦共和国地质和矿产资源国家委员会https://www.uzgeolcom.uz/uz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采矿活动、国家矿产资源、黄金勘探者开采贵金属许可、规范基础、新闻服务等。</w:t>
            </w:r>
          </w:p>
        </w:tc>
      </w:tr>
      <w:tr w:rsidR="002D1954">
        <w:trPr>
          <w:trHeight w:val="501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吉尔吉斯坦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吉尔吉斯坦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政府官网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https://www.gov.kg/ky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宪法、决议和命令、集中法律数据库。</w:t>
            </w:r>
          </w:p>
        </w:tc>
      </w:tr>
      <w:tr w:rsidR="002D1954">
        <w:trPr>
          <w:trHeight w:val="569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吉尔吉斯坦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吉尔吉斯坦经济财政部http://mineconom.gov.kg/ru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GDP、财政政策、国家财产政策、净资产收益率、贸易新闻、非关税法规。</w:t>
            </w:r>
          </w:p>
        </w:tc>
      </w:tr>
      <w:tr w:rsidR="002D1954">
        <w:trPr>
          <w:trHeight w:val="479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吉尔吉斯坦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吉尔吉斯坦投资促进与发展局 https://invest.gov.kg/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投资环境、环境保护、海关法规、牌照及许可证、数字图书馆（共有8个部分、包括有关农业、经济概况、能源、工业、投资、统计、可持续发展和旅游业的报告。</w:t>
            </w:r>
          </w:p>
        </w:tc>
      </w:tr>
      <w:tr w:rsidR="002D1954">
        <w:trPr>
          <w:trHeight w:val="108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吉尔吉斯坦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吉尔吉斯共和国国家统计委员会http://www.stat.kg/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主要宏观经济指标（国内生产总值、进出口、通货膨胀）、吉尔吉斯共和国主要工业经济指标、统计数据（环境、价格和关税、投资额、行业、公开资料）。</w:t>
            </w:r>
          </w:p>
        </w:tc>
      </w:tr>
      <w:tr w:rsidR="002D1954">
        <w:trPr>
          <w:trHeight w:val="81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吉尔吉斯坦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吉尔吉斯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坦国家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海关总署http://www.customs.gov.kg/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海关法规、海关统计、国家海关总署报告、新闻。</w:t>
            </w:r>
          </w:p>
        </w:tc>
      </w:tr>
      <w:tr w:rsidR="002D1954">
        <w:trPr>
          <w:trHeight w:val="108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吉尔吉斯坦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吉尔吉斯共和国政府辖下的国家税务局https://www.sti.gov.kg/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汇率、税法、税收协定、报告表格、统一报税表。</w:t>
            </w:r>
          </w:p>
        </w:tc>
      </w:tr>
      <w:tr w:rsidR="002D1954">
        <w:trPr>
          <w:trHeight w:val="54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吉尔吉斯坦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吉尔吉斯坦财政部www.minfin.kg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预算、财政法、下属部门（包括贵金属系）、现金计划、财务报告。</w:t>
            </w:r>
          </w:p>
        </w:tc>
      </w:tr>
      <w:tr w:rsidR="002D1954">
        <w:trPr>
          <w:trHeight w:val="81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土库曼斯坦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土库曼斯坦国家海关总署https://www.customs.gov.tm/tk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海关法、海关管制、海关新闻、公告。</w:t>
            </w:r>
          </w:p>
        </w:tc>
      </w:tr>
      <w:tr w:rsidR="002D1954">
        <w:trPr>
          <w:trHeight w:val="54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土库曼斯坦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土库曼斯坦中央银行http://www.cbt.tm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首席官、银行银河系、法律、转录、规格、政策新闻。</w:t>
            </w:r>
          </w:p>
        </w:tc>
      </w:tr>
      <w:tr w:rsidR="002D1954">
        <w:trPr>
          <w:trHeight w:val="81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土库曼斯坦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土库曼斯坦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政府官网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https://turkmenistan.gov.tm/tk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经济新闻、法规、文化。</w:t>
            </w:r>
          </w:p>
        </w:tc>
      </w:tr>
      <w:tr w:rsidR="002D1954">
        <w:trPr>
          <w:trHeight w:val="54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土库曼斯坦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土库曼斯坦司法部http://minjust.gov.tm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宪法法律、判决、司法中心 、不动产。</w:t>
            </w:r>
          </w:p>
        </w:tc>
      </w:tr>
      <w:tr w:rsidR="002D1954">
        <w:trPr>
          <w:trHeight w:val="54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土库曼斯坦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土库曼斯坦工商会 http://www.cci.gov.tm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商家咨询、投资项目、企事业单位、CCIT新闻、新闻公告。</w:t>
            </w:r>
          </w:p>
        </w:tc>
      </w:tr>
      <w:tr w:rsidR="002D1954">
        <w:trPr>
          <w:trHeight w:val="81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土库曼斯坦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土库曼斯坦投资部http://invest.gov.tm/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外国投资者的法律支持、投资者指南、热门新闻、投资地图。</w:t>
            </w:r>
          </w:p>
        </w:tc>
      </w:tr>
      <w:tr w:rsidR="002D1954">
        <w:trPr>
          <w:trHeight w:val="81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土库曼斯坦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土库曼斯坦财政和经济部http://fineconomic.gov.tm/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消息、法律、日程、财政状况、新闻报道。</w:t>
            </w:r>
          </w:p>
        </w:tc>
      </w:tr>
      <w:tr w:rsidR="002D1954">
        <w:trPr>
          <w:trHeight w:val="81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土库曼斯坦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土库曼斯坦能源部http://www.minenergo.gov.tm/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国际展览和科学会议（能源工业的主要发展）、有关能源投标、展览的信息、能源宪章大会、环境评估报告。</w:t>
            </w:r>
          </w:p>
        </w:tc>
      </w:tr>
      <w:tr w:rsidR="002D1954">
        <w:trPr>
          <w:trHeight w:val="108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土库曼斯坦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土库曼斯坦贸易和对外经济关系部https://mintradefer.gov.tm/index.php/tk/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贸易和对外经济关系、世界新闻、股票新闻、贸易法程序、企事业单位。</w:t>
            </w:r>
          </w:p>
        </w:tc>
      </w:tr>
      <w:tr w:rsidR="002D1954">
        <w:trPr>
          <w:trHeight w:val="81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塔吉克斯坦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塔吉克斯坦总统府http://www.president.tj/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新闻、宪法、经济、历史、文教、法令。</w:t>
            </w:r>
          </w:p>
        </w:tc>
      </w:tr>
      <w:tr w:rsidR="002D1954">
        <w:trPr>
          <w:trHeight w:val="108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塔吉克斯坦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塔吉克斯坦国家银行 https://nbt.tj/en/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宏观经济指标（通货膨胀率）、货币政策利率、货币官方汇率、年度财务报告、金条价格、统计数据、国家收支、贸易进出口分析表与主要指标。</w:t>
            </w:r>
          </w:p>
        </w:tc>
      </w:tr>
      <w:tr w:rsidR="002D1954">
        <w:trPr>
          <w:trHeight w:val="81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塔吉克斯坦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塔吉克斯坦统计局https://www.stat.tj/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方法学信息、宏观经济指标、季度GDP、分析表、数据库、价格统计、人口福利、人口普查、通货膨胀、汇率、消息、刊物。</w:t>
            </w:r>
          </w:p>
        </w:tc>
      </w:tr>
      <w:tr w:rsidR="002D1954">
        <w:trPr>
          <w:trHeight w:val="81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塔吉克斯坦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塔吉克斯坦财务部 http://www.minfin.tj/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内部审计与财务控制、法规信息、预算、宏观经济学、国家债务、会计、许可文件、新闻中心。</w:t>
            </w:r>
          </w:p>
        </w:tc>
      </w:tr>
      <w:tr w:rsidR="002D1954">
        <w:trPr>
          <w:trHeight w:val="108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塔吉克斯坦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塔吉克斯坦地质矿产局http://www.gst.tj/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消息、地质学、报纸新闻、热门新闻、塔吉克斯坦共和国宪法、监管法律框架、塔吉克斯坦共和国政府领导的地质总局、塔吉克斯坦共和国地质服务部门。</w:t>
            </w:r>
          </w:p>
        </w:tc>
      </w:tr>
      <w:tr w:rsidR="002D1954">
        <w:trPr>
          <w:trHeight w:val="54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塔吉克斯坦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塔吉克斯坦工商局http://tpp.tj/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出版物相关信息、塔吉克斯坦概况、展览日历、商业门户。</w:t>
            </w:r>
          </w:p>
        </w:tc>
      </w:tr>
      <w:tr w:rsidR="002D1954">
        <w:trPr>
          <w:trHeight w:val="81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伊朗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伊朗工业与矿业银行https://www.bim.ir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汇率（销售率、购买率）、银行新闻、财务报告、年度报告、社会责任、工矿投资、工矿租赁、工业和采矿。</w:t>
            </w:r>
          </w:p>
        </w:tc>
      </w:tr>
      <w:tr w:rsidR="002D1954">
        <w:trPr>
          <w:trHeight w:val="108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伊朗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伊朗工业矿业和贸易部https://www.mimt.gov.ir/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国家矿业战略信息、省工业矿业贸易组织、生产和贸易能力数据库（包括行业、矿和外贸）、矿业等服务证书、年度报告、月度报告、行业报告、产权评估。</w:t>
            </w:r>
          </w:p>
        </w:tc>
      </w:tr>
      <w:tr w:rsidR="002D1954">
        <w:trPr>
          <w:trHeight w:val="81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伊朗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伊朗能源部https://www.moe.gov.ir/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能源部总部、能源部新闻网站、投资机会、关税和电力销售规则。</w:t>
            </w:r>
          </w:p>
        </w:tc>
      </w:tr>
      <w:tr w:rsidR="002D1954">
        <w:trPr>
          <w:trHeight w:val="108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伊朗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伊朗矿山开发和改造组织http://www.imidro.gov.ir/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新闻门户、计划和项目、专业统计和报告（年度业绩报告、统计报告）、政治、大型矿业公司和矿业的统计信息、政策与投资。</w:t>
            </w:r>
          </w:p>
        </w:tc>
      </w:tr>
      <w:tr w:rsidR="002D1954">
        <w:trPr>
          <w:trHeight w:val="81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伊朗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伊朗国家法律法规国家信息数据库https://dotic.ir/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法律法规体系、五年计划和年度预算、最高矿业委员会发布的采矿法等新闻、经济、社会和发展战略第六个五年计划法。</w:t>
            </w:r>
          </w:p>
        </w:tc>
      </w:tr>
      <w:tr w:rsidR="002D1954">
        <w:trPr>
          <w:trHeight w:val="108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伊朗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伊朗合作、劳动和社会事务部https://www.mcls.gov.ir/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最新消息、部门和总部中心、条款和条件、省新闻、国家新闻、客户指南、条款和条件、组织架构、社会福利部的任务和总体目标。</w:t>
            </w:r>
          </w:p>
        </w:tc>
      </w:tr>
      <w:tr w:rsidR="002D1954">
        <w:trPr>
          <w:trHeight w:val="81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伊朗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伊朗国家勘测中心https://www.ncc.gov.ir/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新闻档案、流程管理和生产力系统、出版商的期刊和地图集、组织介绍（管理和资源开发部）、新闻、科学文章。</w:t>
            </w:r>
          </w:p>
        </w:tc>
      </w:tr>
      <w:tr w:rsidR="002D1954">
        <w:trPr>
          <w:trHeight w:val="81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沙特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沙特阿拉伯财政部https://www.mof.gov.sa/Pages/default.aspx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政府财政统计、金融知识中心统计报告、公开资料、政府预算、部门公告。</w:t>
            </w:r>
          </w:p>
        </w:tc>
      </w:tr>
      <w:tr w:rsidR="002D1954">
        <w:trPr>
          <w:trHeight w:val="135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沙特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沙特阿拉伯地质调查局https://www.sgs.org.sa/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沙特地质图、地球化学调查、地球工程、医学地质学、矿物勘探、地质特征、市场和矿物矿石、采矿项目的初步经济评估、地质和自然灾害、地质局使命愿景、战略计划。</w:t>
            </w:r>
          </w:p>
        </w:tc>
      </w:tr>
      <w:tr w:rsidR="002D1954">
        <w:trPr>
          <w:trHeight w:val="81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沙特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沙特阿拉伯政府网https://www.my.gov.sa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法律法规和政策、政府预算、报告和统计、投资、运输以及其他政府部门的介绍、儿童、妇女、残疾人等的权利、开放数据。</w:t>
            </w:r>
          </w:p>
        </w:tc>
      </w:tr>
      <w:tr w:rsidR="002D1954">
        <w:trPr>
          <w:trHeight w:val="108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沙特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沙特阿拉伯市场信息资源网http://www.saudinf.com/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国家简介最新消息、石油背景统计、新投资法、王国法、经济信息、矿业发展经济指标、股票交易。</w:t>
            </w:r>
          </w:p>
        </w:tc>
      </w:tr>
      <w:tr w:rsidR="002D1954">
        <w:trPr>
          <w:trHeight w:val="81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沙特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沙特阿拉伯总投资局https://www.misa.gov.sa/ar/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投资原则、法律法规、电子服务、市场研究、政府支持、咨询服务、投资环境、GDP。</w:t>
            </w:r>
          </w:p>
        </w:tc>
      </w:tr>
      <w:tr w:rsidR="002D1954">
        <w:trPr>
          <w:trHeight w:val="81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沙特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沙特阿拉伯发展基金会https://www.sfd.gov.sa/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出口计划与融资、出口新闻、年度报告、发展活动基金项目的分布。</w:t>
            </w:r>
          </w:p>
        </w:tc>
      </w:tr>
      <w:tr w:rsidR="002D1954">
        <w:trPr>
          <w:trHeight w:val="108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沙特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沙特东方商会网站 https://www.chamber.org.sa/sites/Arabic/Pages/HomePage.aspx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投资研究中心（经济报告、商业通函、国际会议）、消息、东方商会新闻、商会服务。</w:t>
            </w:r>
          </w:p>
        </w:tc>
      </w:tr>
      <w:tr w:rsidR="002D1954">
        <w:trPr>
          <w:trHeight w:val="81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伊拉克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伊拉克-部长会议总秘书处 http://www.cabinet.iq/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年度报告、全面质量报告、部门和委员会、内阁会议资讯、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日常政府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活动。</w:t>
            </w:r>
          </w:p>
        </w:tc>
      </w:tr>
      <w:tr w:rsidR="002D1954">
        <w:trPr>
          <w:trHeight w:val="81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伊拉克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伊拉克财政部 http://www.mof.gov.iq/Pages/MainMof.aspx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法律法规、海关关税法、协议与投资、公共预算、财务报告、新闻。</w:t>
            </w:r>
          </w:p>
        </w:tc>
      </w:tr>
      <w:tr w:rsidR="002D1954">
        <w:trPr>
          <w:trHeight w:val="81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伊拉克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伊拉克中央银行https://cbi.iq/?pid=Home&amp;lang=ar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银行法律法规、货币政策、汇率和黄金、财务数据、财务报表、新闻。</w:t>
            </w:r>
          </w:p>
        </w:tc>
      </w:tr>
      <w:tr w:rsidR="002D1954">
        <w:trPr>
          <w:trHeight w:val="108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伊拉克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伊拉克司法部https://www.moj.gov.iq/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刊物（伊拉克纪事、正义与社会）、外部职位、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事工编队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（部长办公室、代理人办公室、行政财务部等）、消息、相关新闻、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改革部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活动、视频。</w:t>
            </w:r>
          </w:p>
        </w:tc>
      </w:tr>
      <w:tr w:rsidR="002D1954">
        <w:trPr>
          <w:trHeight w:val="81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伊拉克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伊拉克人民代表大会https://ar.parliament.iq/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宪法法规、颁布法律、最新新闻、审讯消息。</w:t>
            </w:r>
          </w:p>
        </w:tc>
      </w:tr>
      <w:tr w:rsidR="002D1954">
        <w:trPr>
          <w:trHeight w:val="81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伊拉克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伊拉克海关总署http://www.customs.mof.gov.iq/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海关法、投资法、国家雇员纪律法、一般新闻、决定和指示。</w:t>
            </w:r>
          </w:p>
        </w:tc>
      </w:tr>
      <w:tr w:rsidR="002D1954">
        <w:trPr>
          <w:trHeight w:val="81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伊拉克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伊拉克国家投资委https://investpromo.gov.iq/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探索伊拉克（伊拉克概述、前往伊拉克）、媒体中心（新闻与档案）、资源（法律法规、投资者指南）、网络地图。</w:t>
            </w:r>
          </w:p>
        </w:tc>
      </w:tr>
      <w:tr w:rsidR="002D1954">
        <w:trPr>
          <w:trHeight w:val="81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菲律宾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菲律宾财政部 https://www.dof.gov.ph/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统计数据、经济简报、国民政府财政状况、年度报告、财务报表、增值税退税、税制改革、新闻。</w:t>
            </w:r>
          </w:p>
        </w:tc>
      </w:tr>
      <w:tr w:rsidR="002D1954">
        <w:trPr>
          <w:trHeight w:val="81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菲律宾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菲律宾中央银行 https://www.bsp.gov.ph/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关键利率（票据、存款等利率）、银行规章制度、货币、银行业务和其他统计数据及其发布时间表、普惠金融、采购。</w:t>
            </w:r>
          </w:p>
        </w:tc>
      </w:tr>
      <w:tr w:rsidR="002D1954">
        <w:trPr>
          <w:trHeight w:val="81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菲律宾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菲律宾国家经济发展局https://www.neda.gov.ph/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组织架构、地区新闻和大事记、经济和金融、发展计划和框架、每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周经济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新闻、地区、投资计划、社会经济报告。</w:t>
            </w:r>
          </w:p>
        </w:tc>
      </w:tr>
      <w:tr w:rsidR="002D1954">
        <w:trPr>
          <w:trHeight w:val="54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菲律宾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菲律宾政府https://www.gov.ph/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税收登记计算、档案税、价格控制监控。</w:t>
            </w:r>
          </w:p>
        </w:tc>
      </w:tr>
      <w:tr w:rsidR="002D1954">
        <w:trPr>
          <w:trHeight w:val="81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菲律宾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菲律宾贸易工业部https://www.dti.gov.ph/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法律法规、经济数据、公民宪章、贸易政策、新闻。</w:t>
            </w:r>
          </w:p>
        </w:tc>
      </w:tr>
      <w:tr w:rsidR="002D1954">
        <w:trPr>
          <w:trHeight w:val="54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菲律宾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菲律宾统计局 https://psa.gov.ph/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GDP、通货膨胀率、贸易等数据、统计数据、资料库、新闻大事记、可持续发展目标。</w:t>
            </w:r>
          </w:p>
        </w:tc>
      </w:tr>
      <w:tr w:rsidR="002D1954">
        <w:trPr>
          <w:trHeight w:val="81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菲律宾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菲律宾劳动与就业部http://www.dole.gov.ph/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部门计划、实施细则、就业促进计划、就业保护与监管计划、新闻档案、劳动法、报告书。</w:t>
            </w:r>
          </w:p>
        </w:tc>
      </w:tr>
      <w:tr w:rsidR="002D1954">
        <w:trPr>
          <w:trHeight w:val="810"/>
        </w:trPr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菲律宾</w:t>
            </w:r>
          </w:p>
        </w:tc>
        <w:tc>
          <w:tcPr>
            <w:tcW w:w="2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菲律宾环境与自然资源部https://www.denr.gov.ph/</w:t>
            </w:r>
          </w:p>
        </w:tc>
        <w:tc>
          <w:tcPr>
            <w:tcW w:w="45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前线服务环境管理、矿山与地球科学、土地管理、法律法规。</w:t>
            </w:r>
          </w:p>
        </w:tc>
      </w:tr>
    </w:tbl>
    <w:p w:rsidR="002D1954" w:rsidRDefault="00011ECB">
      <w:pPr>
        <w:rPr>
          <w:rFonts w:ascii="宋体" w:eastAsia="宋体" w:hAnsi="宋体" w:cs="宋体"/>
          <w:b/>
          <w:sz w:val="32"/>
          <w:szCs w:val="32"/>
        </w:rPr>
      </w:pPr>
      <w:bookmarkStart w:id="11" w:name="_Toc8559"/>
      <w:r>
        <w:rPr>
          <w:rFonts w:ascii="宋体" w:eastAsia="宋体" w:hAnsi="宋体" w:cs="宋体" w:hint="eastAsia"/>
          <w:b/>
          <w:sz w:val="32"/>
          <w:szCs w:val="32"/>
        </w:rPr>
        <w:br w:type="page"/>
      </w:r>
    </w:p>
    <w:p w:rsidR="002D1954" w:rsidRDefault="00011ECB">
      <w:pPr>
        <w:widowControl/>
        <w:jc w:val="left"/>
        <w:outlineLvl w:val="0"/>
        <w:rPr>
          <w:rFonts w:ascii="宋体" w:eastAsia="宋体" w:hAnsi="宋体" w:cs="宋体"/>
          <w:b/>
          <w:sz w:val="32"/>
          <w:szCs w:val="32"/>
        </w:rPr>
      </w:pPr>
      <w:bookmarkStart w:id="12" w:name="_Toc4228"/>
      <w:bookmarkStart w:id="13" w:name="_Toc31792"/>
      <w:r>
        <w:rPr>
          <w:rFonts w:ascii="宋体" w:eastAsia="宋体" w:hAnsi="宋体" w:cs="宋体" w:hint="eastAsia"/>
          <w:b/>
          <w:sz w:val="32"/>
          <w:szCs w:val="32"/>
        </w:rPr>
        <w:lastRenderedPageBreak/>
        <w:t>5.南美洲</w:t>
      </w:r>
      <w:bookmarkEnd w:id="11"/>
      <w:bookmarkEnd w:id="12"/>
      <w:bookmarkEnd w:id="13"/>
    </w:p>
    <w:tbl>
      <w:tblPr>
        <w:tblW w:w="8760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3150"/>
        <w:gridCol w:w="4590"/>
      </w:tblGrid>
      <w:tr w:rsidR="002D1954">
        <w:trPr>
          <w:trHeight w:val="797"/>
        </w:trPr>
        <w:tc>
          <w:tcPr>
            <w:tcW w:w="1020" w:type="dxa"/>
            <w:shd w:val="clear" w:color="auto" w:fill="FFC000" w:themeFill="accent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所属国家</w:t>
            </w:r>
          </w:p>
        </w:tc>
        <w:tc>
          <w:tcPr>
            <w:tcW w:w="3150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网站名称及地址</w:t>
            </w:r>
          </w:p>
        </w:tc>
        <w:tc>
          <w:tcPr>
            <w:tcW w:w="4590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主要内容</w:t>
            </w:r>
          </w:p>
        </w:tc>
      </w:tr>
      <w:tr w:rsidR="002D1954">
        <w:trPr>
          <w:trHeight w:val="810"/>
        </w:trPr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巴西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巴西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政府官网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https://www.gov.br/pt-br</w:t>
            </w:r>
          </w:p>
        </w:tc>
        <w:tc>
          <w:tcPr>
            <w:tcW w:w="45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能源、矿物销售等有关的服务，财政、税收、公共管理、司法、环境和气候、新闻。</w:t>
            </w:r>
          </w:p>
        </w:tc>
      </w:tr>
      <w:tr w:rsidR="002D1954">
        <w:trPr>
          <w:trHeight w:val="1080"/>
        </w:trPr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巴西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巴西统计局https://www.ibge.gov.br/en/home-eng.html</w:t>
            </w:r>
          </w:p>
        </w:tc>
        <w:tc>
          <w:tcPr>
            <w:tcW w:w="45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各行业经济数据、地形图、环境指标与统计、地质学信息、人口、通货膨胀、国内生产总值、新闻。</w:t>
            </w:r>
          </w:p>
        </w:tc>
      </w:tr>
      <w:tr w:rsidR="002D1954">
        <w:trPr>
          <w:trHeight w:val="1080"/>
        </w:trPr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巴西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巴西中央银行https://www.bcb.gov.br/</w:t>
            </w:r>
          </w:p>
        </w:tc>
        <w:tc>
          <w:tcPr>
            <w:tcW w:w="45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货币政策、利率、通货膨胀率、外汇统计、公开市场统计、经济和金融票据、外汇与国际资本、财务稳定报告。</w:t>
            </w:r>
          </w:p>
        </w:tc>
      </w:tr>
      <w:tr w:rsidR="002D1954">
        <w:trPr>
          <w:trHeight w:val="810"/>
        </w:trPr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巴西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巴西国税局https://www.gov.br/receitafederal/pt-br</w:t>
            </w:r>
          </w:p>
        </w:tc>
        <w:tc>
          <w:tcPr>
            <w:tcW w:w="45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所得税申报、海关手册、出口进口、商品税收分类、联邦税收标准。</w:t>
            </w:r>
          </w:p>
        </w:tc>
      </w:tr>
      <w:tr w:rsidR="002D1954">
        <w:trPr>
          <w:trHeight w:val="1350"/>
        </w:trPr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巴西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巴西工贸部https://www.gov.br/produtividade-e-comercio-exterior/pt-br</w:t>
            </w:r>
          </w:p>
        </w:tc>
        <w:tc>
          <w:tcPr>
            <w:tcW w:w="45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国际经济事务、对外贸易商会、外贸、专业学习、贸易与服务、产业竞争力、服务渠道（抱怨、征求、建议）。</w:t>
            </w:r>
          </w:p>
        </w:tc>
      </w:tr>
      <w:tr w:rsidR="002D1954">
        <w:trPr>
          <w:trHeight w:val="810"/>
        </w:trPr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巴西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巴西共和国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总统网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https://www.gov.br/planalto/pt-br</w:t>
            </w:r>
          </w:p>
        </w:tc>
        <w:tc>
          <w:tcPr>
            <w:tcW w:w="45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协议与转让、收入与支出、招标、合同。</w:t>
            </w:r>
          </w:p>
        </w:tc>
      </w:tr>
      <w:tr w:rsidR="002D1954">
        <w:trPr>
          <w:trHeight w:val="810"/>
        </w:trPr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巴西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矿产和能源部https://www.gov.br/mme/pt-br</w:t>
            </w:r>
          </w:p>
        </w:tc>
        <w:tc>
          <w:tcPr>
            <w:tcW w:w="45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矿业项目进度与相关政策、石油、天然气和生物燃料等项目进度及相关政策。</w:t>
            </w:r>
          </w:p>
        </w:tc>
      </w:tr>
      <w:tr w:rsidR="002D1954">
        <w:trPr>
          <w:trHeight w:val="1080"/>
        </w:trPr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秘鲁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秘鲁国家统计和信息研究所https://www.inei.gob.pe/</w:t>
            </w:r>
          </w:p>
        </w:tc>
        <w:tc>
          <w:tcPr>
            <w:tcW w:w="45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全国批发价格指数、国民生产、年平均增长率、经济环境等统计数据、居民消费价格指数、建材价格数据。</w:t>
            </w:r>
          </w:p>
        </w:tc>
      </w:tr>
      <w:tr w:rsidR="002D1954">
        <w:trPr>
          <w:trHeight w:val="810"/>
        </w:trPr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秘鲁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秘鲁政府网</w:t>
            </w:r>
          </w:p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https://www.gob.pe/</w:t>
            </w:r>
          </w:p>
        </w:tc>
        <w:tc>
          <w:tcPr>
            <w:tcW w:w="45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各部门最新消息（能源和矿产区域局推广拟互动模块）、最新活动、最新法律法规。</w:t>
            </w:r>
          </w:p>
        </w:tc>
      </w:tr>
      <w:tr w:rsidR="002D1954">
        <w:trPr>
          <w:trHeight w:val="1080"/>
        </w:trPr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秘鲁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秘鲁矿产资源部https://www.gob.pe/minem</w:t>
            </w:r>
          </w:p>
        </w:tc>
        <w:tc>
          <w:tcPr>
            <w:tcW w:w="45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消息、法规、报告和出版物、机构信息、机构信息、相关实体（资产矿业安全局、地质矿产冶金研究所）。</w:t>
            </w:r>
          </w:p>
        </w:tc>
      </w:tr>
      <w:tr w:rsidR="002D1954">
        <w:trPr>
          <w:trHeight w:val="810"/>
        </w:trPr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秘鲁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秘鲁经济财政部https://www.gob.pe/mef</w:t>
            </w:r>
          </w:p>
        </w:tc>
        <w:tc>
          <w:tcPr>
            <w:tcW w:w="45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国家多年计划和投资管理、国家采购法、国家公共预算系统立法法令等经济法令。</w:t>
            </w:r>
          </w:p>
        </w:tc>
      </w:tr>
      <w:tr w:rsidR="002D1954">
        <w:trPr>
          <w:trHeight w:val="810"/>
        </w:trPr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秘鲁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秘鲁海关总署https://www.sunat.gob.pe/</w:t>
            </w:r>
          </w:p>
        </w:tc>
        <w:tc>
          <w:tcPr>
            <w:tcW w:w="45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汇率、税收制度、所得税、税收法规。</w:t>
            </w:r>
          </w:p>
        </w:tc>
      </w:tr>
      <w:tr w:rsidR="002D1954">
        <w:trPr>
          <w:trHeight w:val="1350"/>
        </w:trPr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秘鲁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秘鲁中央储备银行https://www.bcrp.gob.pe/</w:t>
            </w:r>
          </w:p>
        </w:tc>
        <w:tc>
          <w:tcPr>
            <w:tcW w:w="45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汇率、通货膨胀率、GDP、商业信心指数、经济指标、法律框架、货币政策、统计数据、经济指标、货币运作、国际储备、区域统计信息、紧急会议、业务报告。</w:t>
            </w:r>
          </w:p>
        </w:tc>
      </w:tr>
      <w:tr w:rsidR="002D1954">
        <w:trPr>
          <w:trHeight w:val="810"/>
        </w:trPr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秘鲁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秘鲁进出口委员会https://www.gob.pe/promperu</w:t>
            </w:r>
          </w:p>
        </w:tc>
        <w:tc>
          <w:tcPr>
            <w:tcW w:w="45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程序和服务、消息、活动、法规、报告和出版物（外国旅游资料）。</w:t>
            </w:r>
          </w:p>
        </w:tc>
      </w:tr>
      <w:tr w:rsidR="002D1954">
        <w:trPr>
          <w:trHeight w:val="810"/>
        </w:trPr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智利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智利统计局https://www.ine.cl/</w:t>
            </w:r>
          </w:p>
        </w:tc>
        <w:tc>
          <w:tcPr>
            <w:tcW w:w="45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经济统计数据、社会统计数据、消费者物价指数、名义薪酬指数、新闻发布。</w:t>
            </w:r>
          </w:p>
        </w:tc>
      </w:tr>
      <w:tr w:rsidR="002D1954">
        <w:trPr>
          <w:trHeight w:val="1080"/>
        </w:trPr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智利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智利海关总署http://www.aduana.cl/</w:t>
            </w:r>
          </w:p>
        </w:tc>
        <w:tc>
          <w:tcPr>
            <w:tcW w:w="45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规章制度、协定与条约、进出口商、海关信息新闻 （监督、规范、统计数据、国际消息）、进出口统计数据。</w:t>
            </w:r>
          </w:p>
        </w:tc>
      </w:tr>
      <w:tr w:rsidR="002D1954">
        <w:trPr>
          <w:trHeight w:val="1080"/>
        </w:trPr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智利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智利经济部外国投资委员会https://www.inversionextranjera.cl/</w:t>
            </w:r>
          </w:p>
        </w:tc>
        <w:tc>
          <w:tcPr>
            <w:tcW w:w="45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外国直接投资报告、公共投资机会、商业服务、投资者指南、矿业投资和项目储备金执行额。</w:t>
            </w:r>
          </w:p>
        </w:tc>
      </w:tr>
      <w:tr w:rsidR="002D1954">
        <w:trPr>
          <w:trHeight w:val="540"/>
        </w:trPr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智利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智利政府网站https://www.gob.cl/</w:t>
            </w:r>
          </w:p>
        </w:tc>
        <w:tc>
          <w:tcPr>
            <w:tcW w:w="45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政治宪法、每月预算汇总报告、中产阶级代金券、公共服务。</w:t>
            </w:r>
          </w:p>
        </w:tc>
      </w:tr>
      <w:tr w:rsidR="002D1954">
        <w:trPr>
          <w:trHeight w:val="810"/>
        </w:trPr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智利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智利能源部https://energia.gob.cl/</w:t>
            </w:r>
          </w:p>
        </w:tc>
        <w:tc>
          <w:tcPr>
            <w:tcW w:w="45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能源公正</w:t>
            </w:r>
            <w:r w:rsidRPr="00013CD9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过度战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略、长期能源规划、能源路线、脱碳、能源效率法律和计划。</w:t>
            </w:r>
          </w:p>
        </w:tc>
      </w:tr>
      <w:tr w:rsidR="002D1954">
        <w:trPr>
          <w:trHeight w:val="810"/>
        </w:trPr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智利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智利国家地质局 https://www.sernageomin.cl/</w:t>
            </w:r>
          </w:p>
        </w:tc>
        <w:tc>
          <w:tcPr>
            <w:tcW w:w="45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地质学、矿业、采矿法规、采矿统计、采矿安全指南、矿物资源、水文地质、资源。</w:t>
            </w:r>
          </w:p>
        </w:tc>
      </w:tr>
      <w:tr w:rsidR="002D1954">
        <w:trPr>
          <w:trHeight w:val="1080"/>
        </w:trPr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智利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智利金融监管机构 https://www.cmfchile.cl/portal/principal/613/w3-channel.html</w:t>
            </w:r>
          </w:p>
        </w:tc>
        <w:tc>
          <w:tcPr>
            <w:tcW w:w="45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新闻发布会的相关新闻、基本事实、制裁措施、决议案、统计数据、展示（规范性文件、教育委员会会议）。</w:t>
            </w:r>
          </w:p>
        </w:tc>
      </w:tr>
      <w:tr w:rsidR="002D1954">
        <w:trPr>
          <w:trHeight w:val="1410"/>
        </w:trPr>
        <w:tc>
          <w:tcPr>
            <w:tcW w:w="10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智利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智利能源与矿产局https://www.sernageomin.cl/</w:t>
            </w:r>
          </w:p>
        </w:tc>
        <w:tc>
          <w:tcPr>
            <w:tcW w:w="45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国家地质招标计划、采矿法规、尾矿押金、挖掘财产指南和文件、地质勘探信息系统、采矿项目的收入、开采项目计划、智利矿业年鉴、国家地质计划、矿产资源、地质灾害。</w:t>
            </w:r>
          </w:p>
        </w:tc>
      </w:tr>
    </w:tbl>
    <w:p w:rsidR="002D1954" w:rsidRDefault="00011ECB">
      <w:pPr>
        <w:rPr>
          <w:rFonts w:ascii="宋体" w:eastAsia="宋体" w:hAnsi="宋体" w:cs="宋体"/>
          <w:b/>
          <w:sz w:val="32"/>
          <w:szCs w:val="32"/>
        </w:rPr>
      </w:pPr>
      <w:bookmarkStart w:id="14" w:name="_Toc10979"/>
      <w:r>
        <w:rPr>
          <w:rFonts w:ascii="宋体" w:eastAsia="宋体" w:hAnsi="宋体" w:cs="宋体" w:hint="eastAsia"/>
          <w:b/>
          <w:sz w:val="32"/>
          <w:szCs w:val="32"/>
        </w:rPr>
        <w:br w:type="page"/>
      </w:r>
    </w:p>
    <w:p w:rsidR="002D1954" w:rsidRDefault="00011ECB">
      <w:pPr>
        <w:widowControl/>
        <w:jc w:val="left"/>
        <w:outlineLvl w:val="0"/>
        <w:rPr>
          <w:rFonts w:ascii="宋体" w:eastAsia="宋体" w:hAnsi="宋体" w:cs="宋体"/>
          <w:b/>
          <w:sz w:val="32"/>
          <w:szCs w:val="32"/>
        </w:rPr>
      </w:pPr>
      <w:bookmarkStart w:id="15" w:name="_Toc8889"/>
      <w:bookmarkStart w:id="16" w:name="_Toc9827"/>
      <w:r>
        <w:rPr>
          <w:rFonts w:ascii="宋体" w:eastAsia="宋体" w:hAnsi="宋体" w:cs="宋体" w:hint="eastAsia"/>
          <w:b/>
          <w:sz w:val="32"/>
          <w:szCs w:val="32"/>
        </w:rPr>
        <w:lastRenderedPageBreak/>
        <w:t>6.北美洲</w:t>
      </w:r>
      <w:bookmarkEnd w:id="14"/>
      <w:bookmarkEnd w:id="15"/>
      <w:bookmarkEnd w:id="16"/>
    </w:p>
    <w:tbl>
      <w:tblPr>
        <w:tblW w:w="8745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3135"/>
        <w:gridCol w:w="4575"/>
      </w:tblGrid>
      <w:tr w:rsidR="002D1954">
        <w:trPr>
          <w:trHeight w:val="872"/>
        </w:trPr>
        <w:tc>
          <w:tcPr>
            <w:tcW w:w="1035" w:type="dxa"/>
            <w:shd w:val="clear" w:color="auto" w:fill="FFC000" w:themeFill="accent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所属国家</w:t>
            </w:r>
          </w:p>
        </w:tc>
        <w:tc>
          <w:tcPr>
            <w:tcW w:w="3135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网站名称及地址</w:t>
            </w:r>
          </w:p>
        </w:tc>
        <w:tc>
          <w:tcPr>
            <w:tcW w:w="4575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主要内容</w:t>
            </w:r>
          </w:p>
        </w:tc>
      </w:tr>
      <w:tr w:rsidR="002D1954">
        <w:trPr>
          <w:trHeight w:val="810"/>
        </w:trPr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31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美国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政府官网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https://www.usa.gov/</w:t>
            </w:r>
          </w:p>
        </w:tc>
        <w:tc>
          <w:tcPr>
            <w:tcW w:w="45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税金、消费、储蓄和投资、政府预算、法律、有关能源、绿色技术的政府信息。</w:t>
            </w:r>
          </w:p>
        </w:tc>
      </w:tr>
      <w:tr w:rsidR="002D1954">
        <w:trPr>
          <w:trHeight w:val="1400"/>
        </w:trPr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31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美国商务部https://www.commerce.gov/</w:t>
            </w:r>
          </w:p>
        </w:tc>
        <w:tc>
          <w:tcPr>
            <w:tcW w:w="45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问题（2020年人口普查、促进出口和投资、基础设置、知识产权、贸易执法）、消息（新闻发布、照片和视频）、数据和报告（概述、经济指标、人口统计、环境数据、开发人员资源）、消息。</w:t>
            </w:r>
          </w:p>
        </w:tc>
      </w:tr>
      <w:tr w:rsidR="002D1954">
        <w:trPr>
          <w:trHeight w:val="1055"/>
        </w:trPr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31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美国能源部https://www.energy.gov/</w:t>
            </w:r>
          </w:p>
        </w:tc>
        <w:tc>
          <w:tcPr>
            <w:tcW w:w="45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能源与能源效率的科学与创新、能源经济的价格与趋势及融资、电力与燃料的节能环保、煤炭投资项目、能源部和国际能源新闻与博客、清洁能源革命。</w:t>
            </w:r>
          </w:p>
        </w:tc>
      </w:tr>
      <w:tr w:rsidR="002D1954">
        <w:trPr>
          <w:trHeight w:val="810"/>
        </w:trPr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31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美国海关和边境保护局https://www.cbp.gov/</w:t>
            </w:r>
          </w:p>
        </w:tc>
        <w:tc>
          <w:tcPr>
            <w:tcW w:w="45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环境管理和可持续发展、海关公告和决定、新闻、道德或行为准则。</w:t>
            </w:r>
          </w:p>
        </w:tc>
      </w:tr>
      <w:tr w:rsidR="002D1954">
        <w:trPr>
          <w:trHeight w:val="810"/>
        </w:trPr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31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美国国际贸易委员会https://www.usitc.gov/</w:t>
            </w:r>
          </w:p>
        </w:tc>
        <w:tc>
          <w:tcPr>
            <w:tcW w:w="45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贸易数据、关税信息、关税数据库、关税减免、数据网、新闻发布、贸易报告。</w:t>
            </w:r>
          </w:p>
        </w:tc>
      </w:tr>
      <w:tr w:rsidR="002D1954">
        <w:trPr>
          <w:trHeight w:val="1080"/>
        </w:trPr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31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美国内政部https://www.doi.gov/</w:t>
            </w:r>
          </w:p>
        </w:tc>
        <w:tc>
          <w:tcPr>
            <w:tcW w:w="45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关于（内部的会见秘书、内部领导）、局和办公室（局、办事处）、最新信息、编辑部（新闻发布、媒体联络人、社交媒体）、新闻。</w:t>
            </w:r>
          </w:p>
        </w:tc>
      </w:tr>
      <w:tr w:rsidR="002D1954">
        <w:trPr>
          <w:trHeight w:val="540"/>
        </w:trPr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31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美国贸易代表处https://ustr.gov/</w:t>
            </w:r>
          </w:p>
        </w:tc>
        <w:tc>
          <w:tcPr>
            <w:tcW w:w="45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贸易协定、贸易主题、优惠计划、新闻资讯、监控与执法行动。</w:t>
            </w:r>
          </w:p>
        </w:tc>
      </w:tr>
      <w:tr w:rsidR="002D1954">
        <w:trPr>
          <w:trHeight w:val="1295"/>
        </w:trPr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31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美国国务院https://www.state.gov/business/</w:t>
            </w:r>
          </w:p>
        </w:tc>
        <w:tc>
          <w:tcPr>
            <w:tcW w:w="45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联邦商业资源（合同机会、报告知识产权IP盗窃）、海外安全咨询理事会、国防贸易控制、出口解决方案、与美国国际开发署合作 政策问题、国家和地区、局和办公室。</w:t>
            </w:r>
          </w:p>
        </w:tc>
      </w:tr>
      <w:tr w:rsidR="002D1954">
        <w:trPr>
          <w:trHeight w:val="1295"/>
        </w:trPr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31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美国财政部 https://home.treasury.gov/</w:t>
            </w:r>
          </w:p>
        </w:tc>
        <w:tc>
          <w:tcPr>
            <w:tcW w:w="45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美国制造的税收计划报告、国库券利率统计、每日国债收益率、到期债券、每日利率统计、金融制裁、财政部新闻、数据及收支、美国国际证券投资统计、税收政策。</w:t>
            </w:r>
          </w:p>
        </w:tc>
      </w:tr>
      <w:tr w:rsidR="002D1954">
        <w:trPr>
          <w:trHeight w:val="1080"/>
        </w:trPr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加拿大</w:t>
            </w:r>
          </w:p>
        </w:tc>
        <w:tc>
          <w:tcPr>
            <w:tcW w:w="31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加拿大财政部https://www.canada.ca/en/department-finance.html</w:t>
            </w:r>
          </w:p>
        </w:tc>
        <w:tc>
          <w:tcPr>
            <w:tcW w:w="45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2021年预算、联邦预算、税收政策、税收协定、金融部门政策、国际贸易和金融政策、法律法规。</w:t>
            </w:r>
          </w:p>
        </w:tc>
      </w:tr>
      <w:tr w:rsidR="002D1954">
        <w:trPr>
          <w:trHeight w:val="1080"/>
        </w:trPr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加拿大</w:t>
            </w:r>
          </w:p>
        </w:tc>
        <w:tc>
          <w:tcPr>
            <w:tcW w:w="31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加拿大自然资源部https://www.nrcan.gc.ca/home</w:t>
            </w:r>
          </w:p>
        </w:tc>
        <w:tc>
          <w:tcPr>
            <w:tcW w:w="45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采矿资源、加拿大矿产和金属计划、关键矿物质、矿物和金属的事实（与重要矿物有关的数据、统计、应用、生产、贸易、价格、就业等）。</w:t>
            </w:r>
          </w:p>
        </w:tc>
      </w:tr>
      <w:tr w:rsidR="002D1954">
        <w:trPr>
          <w:trHeight w:val="1330"/>
        </w:trPr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加拿大</w:t>
            </w:r>
          </w:p>
        </w:tc>
        <w:tc>
          <w:tcPr>
            <w:tcW w:w="31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加拿大银行https://www.bankofcanada.ca/</w:t>
            </w:r>
          </w:p>
        </w:tc>
        <w:tc>
          <w:tcPr>
            <w:tcW w:w="45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关于银行（公司治理、教育资源）、核心功能、交易市场（交易市场、政府证券拍卖）、银行票据、刊物（年度和季度报告、货币政策报告）、研究、统计数据（汇率、利率、价格指数、通货膨胀）。</w:t>
            </w:r>
          </w:p>
        </w:tc>
      </w:tr>
      <w:tr w:rsidR="002D1954">
        <w:trPr>
          <w:trHeight w:val="1220"/>
        </w:trPr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加拿大</w:t>
            </w:r>
          </w:p>
        </w:tc>
        <w:tc>
          <w:tcPr>
            <w:tcW w:w="31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加拿大创新、科学与经济发展部http://www.ic.gc.ca/eic/site/icgc.nsf/eng/home</w:t>
            </w:r>
          </w:p>
        </w:tc>
        <w:tc>
          <w:tcPr>
            <w:tcW w:w="45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2021预算、新闻资讯、国际贸易与投资、研究和商业智能（工业部门数据、财务基准、劳动力趋势和商业统计数据）。</w:t>
            </w:r>
          </w:p>
        </w:tc>
      </w:tr>
      <w:tr w:rsidR="002D1954">
        <w:trPr>
          <w:trHeight w:val="810"/>
        </w:trPr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加拿大</w:t>
            </w:r>
          </w:p>
        </w:tc>
        <w:tc>
          <w:tcPr>
            <w:tcW w:w="31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加拿大司法部https://www.justice.gc.ca/eng/index.html</w:t>
            </w:r>
          </w:p>
        </w:tc>
        <w:tc>
          <w:tcPr>
            <w:tcW w:w="45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加拿大的司法系统、法院的组织方式、土著司法、加拿大宪法、财务管理法。</w:t>
            </w:r>
          </w:p>
        </w:tc>
      </w:tr>
      <w:tr w:rsidR="002D1954">
        <w:trPr>
          <w:trHeight w:val="1080"/>
        </w:trPr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加拿大</w:t>
            </w:r>
          </w:p>
        </w:tc>
        <w:tc>
          <w:tcPr>
            <w:tcW w:w="31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加拿大能源监管局https://www.cer-rec.gc.ca/en/index.html</w:t>
            </w:r>
          </w:p>
        </w:tc>
        <w:tc>
          <w:tcPr>
            <w:tcW w:w="45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数据与分析（能源未来、能源市场、能源商品、石油产品、进出口、可再生能源报告）、服务与咨询（合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与执法、行业表现、环境）。</w:t>
            </w:r>
          </w:p>
        </w:tc>
      </w:tr>
      <w:tr w:rsidR="002D1954">
        <w:trPr>
          <w:trHeight w:val="1080"/>
        </w:trPr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加拿大</w:t>
            </w:r>
          </w:p>
        </w:tc>
        <w:tc>
          <w:tcPr>
            <w:tcW w:w="31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加拿大统计局https://www.statcan.gc.ca/eng/start</w:t>
            </w:r>
          </w:p>
        </w:tc>
        <w:tc>
          <w:tcPr>
            <w:tcW w:w="45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地理、人口普查、消费者价格指数、GDP、按地理区域查找信息、在广泛的主题中查找所需的数据(例如数据表、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微数据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和数据可视化)。</w:t>
            </w:r>
          </w:p>
        </w:tc>
      </w:tr>
      <w:tr w:rsidR="002D1954">
        <w:trPr>
          <w:trHeight w:val="1350"/>
        </w:trPr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加拿大</w:t>
            </w:r>
          </w:p>
        </w:tc>
        <w:tc>
          <w:tcPr>
            <w:tcW w:w="31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加拿大政府官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网站 https://www.canada.ca/en.html</w:t>
            </w:r>
          </w:p>
        </w:tc>
        <w:tc>
          <w:tcPr>
            <w:tcW w:w="45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要求（就业保险及请假、公共养老金、财务资助）、职位、移民与公民身份、旅行和旅游、工商业、健康、税金、环境与自然资源、科学与创新、金钱与财务、政府举措。</w:t>
            </w:r>
          </w:p>
        </w:tc>
      </w:tr>
      <w:tr w:rsidR="002D1954">
        <w:trPr>
          <w:trHeight w:val="1080"/>
        </w:trPr>
        <w:tc>
          <w:tcPr>
            <w:tcW w:w="10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加拿大</w:t>
            </w:r>
          </w:p>
        </w:tc>
        <w:tc>
          <w:tcPr>
            <w:tcW w:w="31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加拿大税务局https://www.canada.ca/en/revenue-agency.html</w:t>
            </w:r>
          </w:p>
        </w:tc>
        <w:tc>
          <w:tcPr>
            <w:tcW w:w="45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所得税、消费税、关税、报告书、新闻资讯、纳税人权利法案。</w:t>
            </w:r>
          </w:p>
        </w:tc>
      </w:tr>
    </w:tbl>
    <w:p w:rsidR="002D1954" w:rsidRDefault="00011ECB">
      <w:pPr>
        <w:rPr>
          <w:rFonts w:ascii="宋体" w:eastAsia="宋体" w:hAnsi="宋体" w:cs="宋体"/>
          <w:b/>
          <w:bCs/>
          <w:color w:val="333333"/>
          <w:sz w:val="32"/>
          <w:szCs w:val="32"/>
          <w:shd w:val="clear" w:color="auto" w:fill="FFFFFF"/>
        </w:rPr>
      </w:pPr>
      <w:bookmarkStart w:id="17" w:name="_Toc1708"/>
      <w:r>
        <w:rPr>
          <w:rFonts w:ascii="宋体" w:eastAsia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br w:type="page"/>
      </w:r>
    </w:p>
    <w:p w:rsidR="002D1954" w:rsidRDefault="00011ECB">
      <w:pPr>
        <w:widowControl/>
        <w:jc w:val="left"/>
        <w:outlineLvl w:val="0"/>
        <w:rPr>
          <w:rFonts w:ascii="宋体" w:eastAsia="宋体" w:hAnsi="宋体" w:cs="宋体"/>
          <w:b/>
          <w:bCs/>
          <w:color w:val="333333"/>
          <w:sz w:val="32"/>
          <w:szCs w:val="32"/>
          <w:shd w:val="clear" w:color="auto" w:fill="FFFFFF"/>
        </w:rPr>
      </w:pPr>
      <w:bookmarkStart w:id="18" w:name="_Toc23604"/>
      <w:bookmarkStart w:id="19" w:name="_Toc6173"/>
      <w:r>
        <w:rPr>
          <w:rFonts w:ascii="宋体" w:eastAsia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lastRenderedPageBreak/>
        <w:t>7.大洋洲</w:t>
      </w:r>
      <w:bookmarkEnd w:id="17"/>
      <w:bookmarkEnd w:id="18"/>
      <w:bookmarkEnd w:id="19"/>
    </w:p>
    <w:tbl>
      <w:tblPr>
        <w:tblW w:w="8745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3105"/>
        <w:gridCol w:w="4590"/>
      </w:tblGrid>
      <w:tr w:rsidR="002D1954">
        <w:trPr>
          <w:trHeight w:val="887"/>
        </w:trPr>
        <w:tc>
          <w:tcPr>
            <w:tcW w:w="1050" w:type="dxa"/>
            <w:shd w:val="clear" w:color="auto" w:fill="FFC000" w:themeFill="accent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所属国家</w:t>
            </w:r>
          </w:p>
        </w:tc>
        <w:tc>
          <w:tcPr>
            <w:tcW w:w="3105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网站名称及地址</w:t>
            </w:r>
          </w:p>
        </w:tc>
        <w:tc>
          <w:tcPr>
            <w:tcW w:w="4590" w:type="dxa"/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主要内容</w:t>
            </w:r>
          </w:p>
        </w:tc>
      </w:tr>
      <w:tr w:rsidR="002D1954">
        <w:trPr>
          <w:trHeight w:val="810"/>
        </w:trPr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澳大利亚</w:t>
            </w:r>
          </w:p>
        </w:tc>
        <w:tc>
          <w:tcPr>
            <w:tcW w:w="3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澳大利亚政府网http://www.gov.au/</w:t>
            </w:r>
          </w:p>
        </w:tc>
        <w:tc>
          <w:tcPr>
            <w:tcW w:w="45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联邦立法和相关文件、包括法律全文、澳大利亚签证、移民和公民身份的信息、社会和健康支付与服务。</w:t>
            </w:r>
          </w:p>
        </w:tc>
      </w:tr>
      <w:tr w:rsidR="002D1954">
        <w:trPr>
          <w:trHeight w:val="1080"/>
        </w:trPr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澳大利亚</w:t>
            </w:r>
          </w:p>
        </w:tc>
        <w:tc>
          <w:tcPr>
            <w:tcW w:w="3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澳大利亚统计局https://www.abs.gov.au/</w:t>
            </w:r>
          </w:p>
        </w:tc>
        <w:tc>
          <w:tcPr>
            <w:tcW w:w="45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统计数据（经济：关键经济指标、价格指数和通货膨胀、国民账户、国际贸易、业务指标、金融）、人口普查、完成调查、区域数据、经济、劳动、就业。</w:t>
            </w:r>
          </w:p>
        </w:tc>
      </w:tr>
      <w:tr w:rsidR="002D1954">
        <w:trPr>
          <w:trHeight w:val="810"/>
        </w:trPr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澳大利亚</w:t>
            </w:r>
          </w:p>
        </w:tc>
        <w:tc>
          <w:tcPr>
            <w:tcW w:w="3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澳大利亚财政部 https://treasury.gov.au/</w:t>
            </w:r>
          </w:p>
        </w:tc>
        <w:tc>
          <w:tcPr>
            <w:tcW w:w="45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国内经济、国际经济、税收、预算文件、年度报告。</w:t>
            </w:r>
          </w:p>
        </w:tc>
      </w:tr>
      <w:tr w:rsidR="002D1954">
        <w:trPr>
          <w:trHeight w:val="810"/>
        </w:trPr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澳大利亚</w:t>
            </w:r>
          </w:p>
        </w:tc>
        <w:tc>
          <w:tcPr>
            <w:tcW w:w="3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澳大利亚贸易发展部https://www.austrade.gov.au/</w:t>
            </w:r>
          </w:p>
        </w:tc>
        <w:tc>
          <w:tcPr>
            <w:tcW w:w="45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消息、大事记 、相关新闻、自由贸易协定、市场概况。</w:t>
            </w:r>
          </w:p>
        </w:tc>
      </w:tr>
      <w:tr w:rsidR="002D1954">
        <w:trPr>
          <w:trHeight w:val="810"/>
        </w:trPr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澳大利亚</w:t>
            </w:r>
          </w:p>
        </w:tc>
        <w:tc>
          <w:tcPr>
            <w:tcW w:w="3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澳大利亚税务局https://www.ato.gov.au/</w:t>
            </w:r>
          </w:p>
        </w:tc>
        <w:tc>
          <w:tcPr>
            <w:tcW w:w="45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纳税时间、税率和代码、税表、外汇汇率、投资、信贷、退款、所得税申报、招标采购法规等。</w:t>
            </w:r>
          </w:p>
        </w:tc>
      </w:tr>
      <w:tr w:rsidR="002D1954">
        <w:trPr>
          <w:trHeight w:val="810"/>
        </w:trPr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澳大利亚</w:t>
            </w:r>
          </w:p>
        </w:tc>
        <w:tc>
          <w:tcPr>
            <w:tcW w:w="3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澳大利亚地质调查局http://www.ga.gov.au/</w:t>
            </w:r>
          </w:p>
        </w:tc>
        <w:tc>
          <w:tcPr>
            <w:tcW w:w="45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科学课题、教育、数据与出版物、新闻与事件、2020年澳大利亚确定的矿产资源、优先项目。</w:t>
            </w:r>
          </w:p>
        </w:tc>
      </w:tr>
      <w:tr w:rsidR="002D1954">
        <w:trPr>
          <w:trHeight w:val="810"/>
        </w:trPr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澳大利亚</w:t>
            </w:r>
          </w:p>
        </w:tc>
        <w:tc>
          <w:tcPr>
            <w:tcW w:w="3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澳大利亚工业、创新与科学部www.industry.gov.au</w:t>
            </w:r>
          </w:p>
        </w:tc>
        <w:tc>
          <w:tcPr>
            <w:tcW w:w="45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政策与举措、关键矿物促进办公室、能源政策数据和计划、能源机构、资金和激励措施、法规和标准。</w:t>
            </w:r>
          </w:p>
        </w:tc>
      </w:tr>
      <w:tr w:rsidR="002D1954">
        <w:trPr>
          <w:trHeight w:val="540"/>
        </w:trPr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澳大利亚</w:t>
            </w:r>
          </w:p>
        </w:tc>
        <w:tc>
          <w:tcPr>
            <w:tcW w:w="3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澳大利亚工商总会www.acci.asn.au</w:t>
            </w:r>
          </w:p>
        </w:tc>
        <w:tc>
          <w:tcPr>
            <w:tcW w:w="45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政策规定、新闻资讯、2021预算、国际贸易与法规、国际贸易政策。</w:t>
            </w:r>
          </w:p>
        </w:tc>
      </w:tr>
      <w:tr w:rsidR="002D1954">
        <w:trPr>
          <w:trHeight w:val="1080"/>
        </w:trPr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澳大利亚</w:t>
            </w:r>
          </w:p>
        </w:tc>
        <w:tc>
          <w:tcPr>
            <w:tcW w:w="3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澳大利亚矿业委员会https://minerals.org.au/</w:t>
            </w:r>
          </w:p>
        </w:tc>
        <w:tc>
          <w:tcPr>
            <w:tcW w:w="45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媒体（媒体发行和出版物）、政策（能源和气候变化、社区和社会绩效）、澳大利亚矿产委员会、最新媒体、政策重点（矿物砂、澳大利亚优势）。</w:t>
            </w:r>
          </w:p>
        </w:tc>
      </w:tr>
      <w:tr w:rsidR="002D1954">
        <w:trPr>
          <w:trHeight w:val="810"/>
        </w:trPr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澳大利亚</w:t>
            </w:r>
          </w:p>
        </w:tc>
        <w:tc>
          <w:tcPr>
            <w:tcW w:w="3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澳大利亚国家银行https://www.nab.com.au/</w:t>
            </w:r>
          </w:p>
        </w:tc>
        <w:tc>
          <w:tcPr>
            <w:tcW w:w="45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贷款与金融、国际贸易与外汇、国民银行利率、基础设施、再生能源。</w:t>
            </w:r>
          </w:p>
        </w:tc>
      </w:tr>
      <w:tr w:rsidR="002D1954">
        <w:trPr>
          <w:trHeight w:val="1080"/>
        </w:trPr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澳大利亚</w:t>
            </w:r>
          </w:p>
        </w:tc>
        <w:tc>
          <w:tcPr>
            <w:tcW w:w="3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澳大利亚证券和投资委员会https://www.asic.gov.au/</w:t>
            </w:r>
          </w:p>
        </w:tc>
        <w:tc>
          <w:tcPr>
            <w:tcW w:w="45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1954" w:rsidRDefault="00011E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公司变更和经营相关信息、投资和财务建议、付款费用发票、监管资源、筹集资金。</w:t>
            </w:r>
          </w:p>
        </w:tc>
      </w:tr>
    </w:tbl>
    <w:p w:rsidR="002D1954" w:rsidRDefault="002D1954">
      <w:pPr>
        <w:widowControl/>
        <w:jc w:val="left"/>
        <w:rPr>
          <w:rFonts w:ascii="宋体" w:eastAsia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sectPr w:rsidR="002D1954" w:rsidSect="003A0646">
      <w:footerReference w:type="default" r:id="rId7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1CC" w:rsidRDefault="003241CC">
      <w:r>
        <w:separator/>
      </w:r>
    </w:p>
  </w:endnote>
  <w:endnote w:type="continuationSeparator" w:id="0">
    <w:p w:rsidR="003241CC" w:rsidRDefault="0032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ACB" w:rsidRDefault="00AB7AC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7ACB" w:rsidRDefault="00AB7ACB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24378">
                            <w:rPr>
                              <w:noProof/>
                            </w:rPr>
                            <w:t>19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B7ACB" w:rsidRDefault="00AB7ACB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24378">
                      <w:rPr>
                        <w:noProof/>
                      </w:rPr>
                      <w:t>19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1CC" w:rsidRDefault="003241CC">
      <w:r>
        <w:separator/>
      </w:r>
    </w:p>
  </w:footnote>
  <w:footnote w:type="continuationSeparator" w:id="0">
    <w:p w:rsidR="003241CC" w:rsidRDefault="00324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96"/>
    <w:rsid w:val="00011ECB"/>
    <w:rsid w:val="00013CD9"/>
    <w:rsid w:val="00035F74"/>
    <w:rsid w:val="000C0F16"/>
    <w:rsid w:val="000D459D"/>
    <w:rsid w:val="00162C3F"/>
    <w:rsid w:val="001876B0"/>
    <w:rsid w:val="00224378"/>
    <w:rsid w:val="00230A08"/>
    <w:rsid w:val="002D1954"/>
    <w:rsid w:val="003241CC"/>
    <w:rsid w:val="003A0646"/>
    <w:rsid w:val="00432DD4"/>
    <w:rsid w:val="004E2DE7"/>
    <w:rsid w:val="005238AD"/>
    <w:rsid w:val="0053020C"/>
    <w:rsid w:val="00543544"/>
    <w:rsid w:val="00574439"/>
    <w:rsid w:val="005D32CB"/>
    <w:rsid w:val="0061581C"/>
    <w:rsid w:val="006537AB"/>
    <w:rsid w:val="00665758"/>
    <w:rsid w:val="0072171C"/>
    <w:rsid w:val="00733824"/>
    <w:rsid w:val="007508E7"/>
    <w:rsid w:val="007A1FDC"/>
    <w:rsid w:val="007C195A"/>
    <w:rsid w:val="007C2119"/>
    <w:rsid w:val="00907FAB"/>
    <w:rsid w:val="009C7ACF"/>
    <w:rsid w:val="009E76F1"/>
    <w:rsid w:val="00AB7ACB"/>
    <w:rsid w:val="00B56E91"/>
    <w:rsid w:val="00C071F0"/>
    <w:rsid w:val="00CF5AA3"/>
    <w:rsid w:val="00D367BD"/>
    <w:rsid w:val="00E76896"/>
    <w:rsid w:val="00F05930"/>
    <w:rsid w:val="00FA0F39"/>
    <w:rsid w:val="00FB656D"/>
    <w:rsid w:val="06CA4F75"/>
    <w:rsid w:val="089741F6"/>
    <w:rsid w:val="0946443F"/>
    <w:rsid w:val="0D276F8C"/>
    <w:rsid w:val="127F4286"/>
    <w:rsid w:val="160466DE"/>
    <w:rsid w:val="1611525D"/>
    <w:rsid w:val="1ED260D2"/>
    <w:rsid w:val="1F7012D5"/>
    <w:rsid w:val="237654CA"/>
    <w:rsid w:val="23A004A2"/>
    <w:rsid w:val="282D6DF6"/>
    <w:rsid w:val="28872A82"/>
    <w:rsid w:val="29546152"/>
    <w:rsid w:val="2DD76C9D"/>
    <w:rsid w:val="2E7A367E"/>
    <w:rsid w:val="2FC16139"/>
    <w:rsid w:val="36D02D09"/>
    <w:rsid w:val="374E4D4B"/>
    <w:rsid w:val="38FB1CB3"/>
    <w:rsid w:val="47B50EA5"/>
    <w:rsid w:val="4B5F1E13"/>
    <w:rsid w:val="5248561F"/>
    <w:rsid w:val="534E53C7"/>
    <w:rsid w:val="59B6720C"/>
    <w:rsid w:val="601E0007"/>
    <w:rsid w:val="65021447"/>
    <w:rsid w:val="70431D51"/>
    <w:rsid w:val="7873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A1A16C-7D38-4E5F-A2F3-4CE44FBF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6"/>
      <w:szCs w:val="16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"/>
    <w:next w:val="a"/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WPSOffice1">
    <w:name w:val="WPSOffice手动目录 1"/>
    <w:qFormat/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6"/>
      <w:szCs w:val="16"/>
    </w:rPr>
  </w:style>
  <w:style w:type="character" w:styleId="a8">
    <w:name w:val="line number"/>
    <w:basedOn w:val="a0"/>
    <w:rsid w:val="00AB7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25</Pages>
  <Words>3836</Words>
  <Characters>21866</Characters>
  <Application>Microsoft Office Word</Application>
  <DocSecurity>0</DocSecurity>
  <Lines>182</Lines>
  <Paragraphs>51</Paragraphs>
  <ScaleCrop>false</ScaleCrop>
  <Company>Lenovo</Company>
  <LinksUpToDate>false</LinksUpToDate>
  <CharactersWithSpaces>25651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wangzhf</dc:creator>
  <cp:lastModifiedBy>刘西平</cp:lastModifiedBy>
  <cp:revision>5</cp:revision>
  <cp:lastPrinted>2021-12-10T06:00:00Z</cp:lastPrinted>
  <dcterms:created xsi:type="dcterms:W3CDTF">2021-12-16T07:57:00Z</dcterms:created>
  <dcterms:modified xsi:type="dcterms:W3CDTF">2021-12-17T01:31:00Z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00AE98A5FAA84932BEDF38C1BC0150CF</vt:lpwstr>
  </property>
</Properties>
</file>