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6244C" w:rsidRPr="001F580A" w:rsidRDefault="0026244C" w:rsidP="0091526A">
      <w:pPr>
        <w:spacing w:line="500" w:lineRule="exact"/>
        <w:jc w:val="left"/>
        <w:rPr>
          <w:rFonts w:ascii="黑体" w:eastAsia="黑体" w:hAnsi="黑体"/>
          <w:color w:val="000000"/>
          <w:szCs w:val="32"/>
        </w:rPr>
      </w:pPr>
    </w:p>
    <w:p w:rsidR="0026244C" w:rsidRPr="00F02BDF" w:rsidRDefault="0026244C" w:rsidP="0091526A">
      <w:pPr>
        <w:spacing w:line="500" w:lineRule="exact"/>
        <w:rPr>
          <w:rFonts w:ascii="黑体" w:eastAsia="黑体" w:hAnsi="黑体"/>
        </w:rPr>
      </w:pPr>
    </w:p>
    <w:p w:rsidR="0026244C" w:rsidRPr="00F02BDF" w:rsidRDefault="0026244C" w:rsidP="0091526A">
      <w:pPr>
        <w:spacing w:line="50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p w:rsidR="0026244C" w:rsidRPr="00B74AC6" w:rsidRDefault="0026244C" w:rsidP="0026244C">
      <w:pPr>
        <w:tabs>
          <w:tab w:val="left" w:pos="567"/>
        </w:tabs>
        <w:jc w:val="center"/>
        <w:rPr>
          <w:rFonts w:ascii="方正小标宋简体" w:eastAsia="方正小标宋简体"/>
          <w:color w:val="FF0000"/>
          <w:w w:val="90"/>
          <w:sz w:val="84"/>
          <w:szCs w:val="84"/>
        </w:rPr>
      </w:pPr>
      <w:r w:rsidRPr="00B74AC6">
        <w:rPr>
          <w:rFonts w:ascii="方正小标宋简体" w:eastAsia="方正小标宋简体" w:hint="eastAsia"/>
          <w:color w:val="FF0000"/>
          <w:w w:val="90"/>
          <w:sz w:val="84"/>
          <w:szCs w:val="84"/>
        </w:rPr>
        <w:t>北京注册会计师协会文件</w:t>
      </w:r>
    </w:p>
    <w:p w:rsidR="0026244C" w:rsidRDefault="0026244C" w:rsidP="0026244C">
      <w:pPr>
        <w:spacing w:line="560" w:lineRule="exact"/>
        <w:jc w:val="center"/>
        <w:rPr>
          <w:rFonts w:ascii="仿宋" w:hAnsi="仿宋"/>
          <w:szCs w:val="32"/>
        </w:rPr>
      </w:pPr>
    </w:p>
    <w:p w:rsidR="0026244C" w:rsidRPr="002449DA" w:rsidRDefault="00452DEC" w:rsidP="0026244C">
      <w:pPr>
        <w:jc w:val="center"/>
        <w:rPr>
          <w:rFonts w:ascii="仿宋" w:hAnsi="仿宋"/>
          <w:szCs w:val="32"/>
        </w:rPr>
      </w:pPr>
      <w:bookmarkStart w:id="0" w:name="doc_mark"/>
      <w:proofErr w:type="gramStart"/>
      <w:r>
        <w:rPr>
          <w:rFonts w:ascii="仿宋" w:hAnsi="仿宋" w:hint="eastAsia"/>
          <w:szCs w:val="32"/>
        </w:rPr>
        <w:t>京会协</w:t>
      </w:r>
      <w:proofErr w:type="gramEnd"/>
      <w:r>
        <w:rPr>
          <w:rFonts w:ascii="仿宋" w:hAnsi="仿宋" w:hint="eastAsia"/>
          <w:szCs w:val="32"/>
        </w:rPr>
        <w:t>〔</w:t>
      </w:r>
      <w:r>
        <w:rPr>
          <w:rFonts w:ascii="仿宋" w:hAnsi="仿宋"/>
          <w:szCs w:val="32"/>
        </w:rPr>
        <w:t>2025〕</w:t>
      </w:r>
      <w:r w:rsidR="00B23B5B">
        <w:rPr>
          <w:rFonts w:ascii="仿宋" w:hAnsi="仿宋"/>
          <w:szCs w:val="32"/>
        </w:rPr>
        <w:t>25</w:t>
      </w:r>
      <w:r>
        <w:rPr>
          <w:rFonts w:ascii="仿宋" w:hAnsi="仿宋"/>
          <w:szCs w:val="32"/>
        </w:rPr>
        <w:t>号</w:t>
      </w:r>
      <w:bookmarkEnd w:id="0"/>
    </w:p>
    <w:p w:rsidR="0077029C" w:rsidRDefault="0077029C" w:rsidP="0026244C">
      <w:pPr>
        <w:spacing w:line="540" w:lineRule="exact"/>
        <w:jc w:val="center"/>
        <w:rPr>
          <w:rFonts w:ascii="仿宋" w:hAnsi="仿宋"/>
          <w:color w:val="FF3300"/>
          <w:szCs w:val="32"/>
        </w:rPr>
      </w:pPr>
      <w:r>
        <w:rPr>
          <w:rFonts w:ascii="仿宋" w:hAnsi="仿宋"/>
          <w:noProof/>
          <w:color w:val="FF3300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82.55pt;margin-top:224.3pt;width:437.4pt;height:.05pt;z-index:251656192;mso-position-horizontal-relative:page;mso-position-vertical-relative:margin" o:connectortype="straight" strokecolor="red" strokeweight="1.5pt">
            <w10:wrap anchorx="page" anchory="margin"/>
          </v:shape>
        </w:pict>
      </w:r>
    </w:p>
    <w:p w:rsidR="0077029C" w:rsidRDefault="0077029C" w:rsidP="0026244C">
      <w:pPr>
        <w:spacing w:line="540" w:lineRule="exact"/>
        <w:jc w:val="center"/>
        <w:rPr>
          <w:rFonts w:ascii="仿宋" w:hAnsi="仿宋"/>
          <w:color w:val="FF3300"/>
          <w:szCs w:val="32"/>
        </w:rPr>
      </w:pPr>
    </w:p>
    <w:p w:rsidR="00B23B5B" w:rsidRDefault="00452DEC" w:rsidP="006B4D66">
      <w:pPr>
        <w:spacing w:line="70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bookmarkStart w:id="1" w:name="subject"/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北京注册会计师协会关于公布首批行业</w:t>
      </w:r>
    </w:p>
    <w:p w:rsidR="0077029C" w:rsidRPr="00367408" w:rsidRDefault="00452DEC" w:rsidP="006B4D66">
      <w:pPr>
        <w:spacing w:line="700" w:lineRule="exact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培训师资</w:t>
      </w:r>
      <w:proofErr w:type="gramStart"/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库人员</w:t>
      </w:r>
      <w:proofErr w:type="gramEnd"/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名单的通知</w:t>
      </w:r>
      <w:bookmarkEnd w:id="1"/>
    </w:p>
    <w:p w:rsidR="00452DEC" w:rsidRPr="008C3CF5" w:rsidRDefault="00452DEC" w:rsidP="002E70FE">
      <w:pPr>
        <w:spacing w:line="560" w:lineRule="exact"/>
        <w:rPr>
          <w:rFonts w:ascii="仿宋" w:hAnsi="仿宋"/>
          <w:color w:val="000000" w:themeColor="text1"/>
          <w:szCs w:val="32"/>
        </w:rPr>
      </w:pPr>
    </w:p>
    <w:p w:rsidR="00452DEC" w:rsidRPr="008C3CF5" w:rsidRDefault="00452DEC" w:rsidP="002E70FE">
      <w:pPr>
        <w:spacing w:line="560" w:lineRule="exact"/>
        <w:rPr>
          <w:rFonts w:ascii="仿宋" w:hAnsi="仿宋"/>
          <w:color w:val="000000" w:themeColor="text1"/>
          <w:szCs w:val="32"/>
        </w:rPr>
      </w:pPr>
      <w:r w:rsidRPr="008C3CF5">
        <w:rPr>
          <w:rFonts w:ascii="仿宋" w:hAnsi="仿宋" w:hint="eastAsia"/>
          <w:color w:val="000000" w:themeColor="text1"/>
          <w:szCs w:val="32"/>
        </w:rPr>
        <w:t>各会计师</w:t>
      </w:r>
      <w:r w:rsidRPr="008C3CF5">
        <w:rPr>
          <w:rFonts w:ascii="仿宋" w:hAnsi="仿宋"/>
          <w:color w:val="000000" w:themeColor="text1"/>
          <w:szCs w:val="32"/>
        </w:rPr>
        <w:t>事务所：</w:t>
      </w:r>
    </w:p>
    <w:p w:rsidR="00452DEC" w:rsidRPr="008C3CF5" w:rsidRDefault="00452DEC" w:rsidP="00E43BBB">
      <w:pPr>
        <w:spacing w:line="560" w:lineRule="exact"/>
        <w:ind w:firstLineChars="200" w:firstLine="632"/>
        <w:rPr>
          <w:rFonts w:ascii="仿宋_GB2312" w:eastAsia="仿宋_GB2312" w:hAnsi="仿宋"/>
          <w:color w:val="000000" w:themeColor="text1"/>
          <w:szCs w:val="32"/>
        </w:rPr>
      </w:pPr>
      <w:r w:rsidRPr="008C3CF5">
        <w:rPr>
          <w:rFonts w:ascii="仿宋_GB2312" w:eastAsia="仿宋_GB2312" w:hAnsi="仿宋" w:hint="eastAsia"/>
          <w:color w:val="000000" w:themeColor="text1"/>
          <w:szCs w:val="32"/>
        </w:rPr>
        <w:t>为加强</w:t>
      </w:r>
      <w:r w:rsidRPr="008C3CF5">
        <w:rPr>
          <w:rFonts w:ascii="仿宋_GB2312" w:eastAsia="仿宋_GB2312" w:hAnsi="仿宋"/>
          <w:color w:val="000000" w:themeColor="text1"/>
          <w:szCs w:val="32"/>
        </w:rPr>
        <w:t>协会培训工作能力建设，</w:t>
      </w:r>
      <w:r w:rsidRPr="008C3CF5">
        <w:rPr>
          <w:rFonts w:ascii="仿宋_GB2312" w:eastAsia="仿宋_GB2312" w:hAnsi="仿宋" w:hint="eastAsia"/>
          <w:color w:val="000000" w:themeColor="text1"/>
          <w:szCs w:val="32"/>
        </w:rPr>
        <w:t>建立</w:t>
      </w:r>
      <w:r w:rsidRPr="008C3CF5">
        <w:rPr>
          <w:rFonts w:ascii="仿宋_GB2312" w:eastAsia="仿宋_GB2312" w:hAnsi="仿宋"/>
          <w:color w:val="000000" w:themeColor="text1"/>
          <w:szCs w:val="32"/>
        </w:rPr>
        <w:t>一支高素质</w:t>
      </w:r>
      <w:r w:rsidRPr="008C3CF5">
        <w:rPr>
          <w:rFonts w:ascii="仿宋_GB2312" w:eastAsia="仿宋_GB2312" w:hAnsi="仿宋" w:hint="eastAsia"/>
          <w:color w:val="000000" w:themeColor="text1"/>
          <w:szCs w:val="32"/>
        </w:rPr>
        <w:t>专业化</w:t>
      </w:r>
      <w:r w:rsidRPr="008C3CF5">
        <w:rPr>
          <w:rFonts w:ascii="仿宋_GB2312" w:eastAsia="仿宋_GB2312" w:hAnsi="仿宋"/>
          <w:color w:val="000000" w:themeColor="text1"/>
          <w:szCs w:val="32"/>
        </w:rPr>
        <w:t>师资队伍，办好会员满意的培训工作，</w:t>
      </w:r>
      <w:r w:rsidRPr="008C3CF5">
        <w:rPr>
          <w:rFonts w:ascii="仿宋_GB2312" w:eastAsia="仿宋_GB2312" w:hAnsi="仿宋" w:hint="eastAsia"/>
          <w:color w:val="000000" w:themeColor="text1"/>
          <w:szCs w:val="32"/>
        </w:rPr>
        <w:t>经</w:t>
      </w:r>
      <w:r w:rsidRPr="008C3CF5">
        <w:rPr>
          <w:rFonts w:ascii="仿宋_GB2312" w:eastAsia="仿宋_GB2312" w:hAnsi="仿宋"/>
          <w:color w:val="000000" w:themeColor="text1"/>
          <w:szCs w:val="32"/>
        </w:rPr>
        <w:t>个人申请</w:t>
      </w:r>
      <w:r w:rsidRPr="008C3CF5">
        <w:rPr>
          <w:rFonts w:ascii="仿宋_GB2312" w:eastAsia="仿宋_GB2312" w:hAnsi="仿宋" w:hint="eastAsia"/>
          <w:color w:val="000000" w:themeColor="text1"/>
          <w:szCs w:val="32"/>
        </w:rPr>
        <w:t>、</w:t>
      </w:r>
      <w:r w:rsidRPr="008C3CF5">
        <w:rPr>
          <w:rFonts w:ascii="仿宋_GB2312" w:eastAsia="仿宋_GB2312" w:hAnsi="仿宋"/>
          <w:color w:val="000000" w:themeColor="text1"/>
          <w:szCs w:val="32"/>
        </w:rPr>
        <w:t>推荐筛选等程序，确定丁伟等</w:t>
      </w:r>
      <w:r w:rsidRPr="008C3CF5">
        <w:rPr>
          <w:rFonts w:ascii="仿宋_GB2312" w:eastAsia="仿宋_GB2312" w:hAnsi="仿宋" w:hint="eastAsia"/>
          <w:color w:val="000000" w:themeColor="text1"/>
          <w:szCs w:val="32"/>
        </w:rPr>
        <w:t>34名</w:t>
      </w:r>
      <w:r w:rsidRPr="008C3CF5">
        <w:rPr>
          <w:rFonts w:ascii="仿宋_GB2312" w:eastAsia="仿宋_GB2312" w:hAnsi="仿宋"/>
          <w:color w:val="000000" w:themeColor="text1"/>
          <w:szCs w:val="32"/>
        </w:rPr>
        <w:t>同志入选北京注册</w:t>
      </w:r>
      <w:r w:rsidRPr="008C3CF5">
        <w:rPr>
          <w:rFonts w:ascii="仿宋_GB2312" w:eastAsia="仿宋_GB2312" w:hAnsi="仿宋" w:hint="eastAsia"/>
          <w:color w:val="000000" w:themeColor="text1"/>
          <w:szCs w:val="32"/>
        </w:rPr>
        <w:t>会计师</w:t>
      </w:r>
      <w:r w:rsidRPr="008C3CF5">
        <w:rPr>
          <w:rFonts w:ascii="仿宋_GB2312" w:eastAsia="仿宋_GB2312" w:hAnsi="仿宋"/>
          <w:color w:val="000000" w:themeColor="text1"/>
          <w:szCs w:val="32"/>
        </w:rPr>
        <w:t>协会培训师资库</w:t>
      </w:r>
      <w:r w:rsidRPr="008C3CF5">
        <w:rPr>
          <w:rFonts w:ascii="仿宋_GB2312" w:eastAsia="仿宋_GB2312" w:hAnsi="仿宋" w:hint="eastAsia"/>
          <w:color w:val="000000" w:themeColor="text1"/>
          <w:szCs w:val="32"/>
        </w:rPr>
        <w:t>，</w:t>
      </w:r>
      <w:r w:rsidRPr="008C3CF5">
        <w:rPr>
          <w:rFonts w:ascii="仿宋_GB2312" w:eastAsia="仿宋_GB2312" w:hAnsi="仿宋"/>
          <w:color w:val="000000" w:themeColor="text1"/>
          <w:szCs w:val="32"/>
        </w:rPr>
        <w:t>现予以公布。</w:t>
      </w:r>
    </w:p>
    <w:p w:rsidR="00452DEC" w:rsidRPr="008C3CF5" w:rsidRDefault="00452DEC" w:rsidP="0070198B">
      <w:pPr>
        <w:spacing w:line="560" w:lineRule="exact"/>
        <w:ind w:firstLineChars="200" w:firstLine="632"/>
        <w:rPr>
          <w:rFonts w:ascii="仿宋_GB2312" w:eastAsia="仿宋_GB2312" w:hAnsi="仿宋"/>
          <w:color w:val="000000" w:themeColor="text1"/>
          <w:szCs w:val="32"/>
        </w:rPr>
      </w:pPr>
      <w:r w:rsidRPr="008C3CF5">
        <w:rPr>
          <w:rFonts w:ascii="仿宋_GB2312" w:eastAsia="仿宋_GB2312" w:hAnsi="仿宋" w:hint="eastAsia"/>
          <w:color w:val="000000" w:themeColor="text1"/>
          <w:szCs w:val="32"/>
        </w:rPr>
        <w:t>师资</w:t>
      </w:r>
      <w:proofErr w:type="gramStart"/>
      <w:r w:rsidRPr="008C3CF5">
        <w:rPr>
          <w:rFonts w:ascii="仿宋_GB2312" w:eastAsia="仿宋_GB2312" w:hAnsi="仿宋" w:hint="eastAsia"/>
          <w:color w:val="000000" w:themeColor="text1"/>
          <w:szCs w:val="32"/>
        </w:rPr>
        <w:t>库</w:t>
      </w:r>
      <w:r w:rsidRPr="008C3CF5">
        <w:rPr>
          <w:rFonts w:ascii="仿宋_GB2312" w:eastAsia="仿宋_GB2312" w:hAnsi="仿宋"/>
          <w:color w:val="000000" w:themeColor="text1"/>
          <w:szCs w:val="32"/>
        </w:rPr>
        <w:t>成员</w:t>
      </w:r>
      <w:proofErr w:type="gramEnd"/>
      <w:r w:rsidRPr="008C3CF5">
        <w:rPr>
          <w:rFonts w:ascii="仿宋_GB2312" w:eastAsia="仿宋_GB2312" w:hAnsi="仿宋"/>
          <w:color w:val="000000" w:themeColor="text1"/>
          <w:szCs w:val="32"/>
        </w:rPr>
        <w:t>实行动态</w:t>
      </w:r>
      <w:r w:rsidRPr="008C3CF5">
        <w:rPr>
          <w:rFonts w:ascii="仿宋_GB2312" w:eastAsia="仿宋_GB2312" w:hAnsi="仿宋" w:hint="eastAsia"/>
          <w:color w:val="000000" w:themeColor="text1"/>
          <w:szCs w:val="32"/>
        </w:rPr>
        <w:t>管理</w:t>
      </w:r>
      <w:r w:rsidRPr="008C3CF5">
        <w:rPr>
          <w:rFonts w:ascii="仿宋_GB2312" w:eastAsia="仿宋_GB2312" w:hAnsi="仿宋"/>
          <w:color w:val="000000" w:themeColor="text1"/>
          <w:szCs w:val="32"/>
        </w:rPr>
        <w:t>，适时补充更新。师资库</w:t>
      </w:r>
      <w:r w:rsidRPr="008C3CF5">
        <w:rPr>
          <w:rFonts w:ascii="仿宋_GB2312" w:eastAsia="仿宋_GB2312" w:hAnsi="仿宋" w:hint="eastAsia"/>
          <w:color w:val="000000" w:themeColor="text1"/>
          <w:szCs w:val="32"/>
        </w:rPr>
        <w:t>各位</w:t>
      </w:r>
      <w:r w:rsidRPr="008C3CF5">
        <w:rPr>
          <w:rFonts w:ascii="仿宋_GB2312" w:eastAsia="仿宋_GB2312" w:hAnsi="仿宋"/>
          <w:color w:val="000000" w:themeColor="text1"/>
          <w:szCs w:val="32"/>
        </w:rPr>
        <w:t>人员要珍惜荣誉，强化责任担当意识，加强业务理论研究，为推动行业人才队伍建设提供强有力的师资支撑。</w:t>
      </w:r>
    </w:p>
    <w:p w:rsidR="00452DEC" w:rsidRPr="008C3CF5" w:rsidRDefault="00452DEC" w:rsidP="00C57347">
      <w:pPr>
        <w:spacing w:line="560" w:lineRule="exact"/>
        <w:ind w:firstLineChars="200" w:firstLine="632"/>
        <w:rPr>
          <w:rFonts w:ascii="仿宋_GB2312" w:eastAsia="仿宋_GB2312" w:hAnsi="仿宋"/>
          <w:color w:val="000000" w:themeColor="text1"/>
          <w:szCs w:val="32"/>
        </w:rPr>
      </w:pPr>
    </w:p>
    <w:p w:rsidR="00452DEC" w:rsidRPr="008C3CF5" w:rsidRDefault="00452DEC" w:rsidP="00BD10DF">
      <w:pPr>
        <w:spacing w:line="560" w:lineRule="exact"/>
        <w:ind w:firstLineChars="200" w:firstLine="632"/>
        <w:rPr>
          <w:rFonts w:ascii="仿宋_GB2312" w:eastAsia="仿宋_GB2312" w:hAnsi="仿宋"/>
          <w:color w:val="000000" w:themeColor="text1"/>
          <w:szCs w:val="32"/>
        </w:rPr>
      </w:pPr>
      <w:bookmarkStart w:id="2" w:name="OLE_LINK4"/>
      <w:r w:rsidRPr="008C3CF5">
        <w:rPr>
          <w:rFonts w:ascii="仿宋_GB2312" w:eastAsia="仿宋_GB2312" w:hAnsi="仿宋" w:hint="eastAsia"/>
          <w:color w:val="000000" w:themeColor="text1"/>
          <w:szCs w:val="32"/>
        </w:rPr>
        <w:t>附件：</w:t>
      </w:r>
      <w:bookmarkEnd w:id="2"/>
      <w:r w:rsidRPr="008C3CF5">
        <w:rPr>
          <w:rFonts w:ascii="仿宋_GB2312" w:eastAsia="仿宋_GB2312" w:hAnsi="仿宋" w:hint="eastAsia"/>
          <w:color w:val="000000" w:themeColor="text1"/>
          <w:szCs w:val="32"/>
        </w:rPr>
        <w:t>北京注册会计师行业培训师资名单</w:t>
      </w:r>
    </w:p>
    <w:p w:rsidR="00452DEC" w:rsidRPr="008C3CF5" w:rsidRDefault="00452DEC" w:rsidP="00C57347">
      <w:pPr>
        <w:spacing w:line="560" w:lineRule="exact"/>
        <w:ind w:firstLineChars="200" w:firstLine="632"/>
        <w:rPr>
          <w:rFonts w:ascii="仿宋_GB2312" w:eastAsia="仿宋_GB2312" w:hAnsi="仿宋"/>
          <w:color w:val="000000" w:themeColor="text1"/>
          <w:szCs w:val="32"/>
        </w:rPr>
      </w:pPr>
    </w:p>
    <w:p w:rsidR="00452DEC" w:rsidRPr="008C3CF5" w:rsidRDefault="00452DEC" w:rsidP="00C57347">
      <w:pPr>
        <w:spacing w:line="560" w:lineRule="exact"/>
        <w:ind w:firstLineChars="200" w:firstLine="632"/>
        <w:rPr>
          <w:rFonts w:ascii="仿宋_GB2312" w:eastAsia="仿宋_GB2312" w:hAnsi="仿宋"/>
          <w:color w:val="000000" w:themeColor="text1"/>
          <w:szCs w:val="32"/>
        </w:rPr>
      </w:pPr>
    </w:p>
    <w:p w:rsidR="00452DEC" w:rsidRPr="008C3CF5" w:rsidRDefault="00452DEC" w:rsidP="007A7F3C">
      <w:pPr>
        <w:spacing w:line="560" w:lineRule="exact"/>
        <w:ind w:firstLine="200"/>
        <w:rPr>
          <w:rFonts w:ascii="仿宋_GB2312" w:eastAsia="仿宋_GB2312" w:hAnsi="仿宋"/>
          <w:color w:val="000000" w:themeColor="text1"/>
          <w:szCs w:val="32"/>
        </w:rPr>
      </w:pPr>
    </w:p>
    <w:p w:rsidR="00452DEC" w:rsidRPr="008C3CF5" w:rsidRDefault="00452DEC" w:rsidP="00C57347">
      <w:pPr>
        <w:spacing w:line="560" w:lineRule="exact"/>
        <w:jc w:val="left"/>
        <w:rPr>
          <w:rFonts w:ascii="仿宋_GB2312" w:eastAsia="仿宋_GB2312" w:hAnsi="仿宋"/>
          <w:color w:val="000000" w:themeColor="text1"/>
          <w:szCs w:val="32"/>
        </w:rPr>
      </w:pPr>
      <w:r w:rsidRPr="008C3CF5">
        <w:rPr>
          <w:rFonts w:ascii="仿宋_GB2312" w:eastAsia="仿宋_GB2312" w:hAnsi="仿宋" w:hint="eastAsia"/>
          <w:color w:val="000000" w:themeColor="text1"/>
          <w:szCs w:val="32"/>
        </w:rPr>
        <w:t xml:space="preserve">         </w:t>
      </w:r>
      <w:r w:rsidRPr="008C3CF5">
        <w:rPr>
          <w:rFonts w:ascii="仿宋_GB2312" w:eastAsia="仿宋_GB2312" w:hAnsi="仿宋"/>
          <w:color w:val="000000" w:themeColor="text1"/>
          <w:szCs w:val="32"/>
        </w:rPr>
        <w:t xml:space="preserve">                   </w:t>
      </w:r>
      <w:r w:rsidRPr="008C3CF5">
        <w:rPr>
          <w:rFonts w:ascii="仿宋_GB2312" w:eastAsia="仿宋_GB2312" w:hAnsi="仿宋" w:hint="eastAsia"/>
          <w:color w:val="000000" w:themeColor="text1"/>
          <w:szCs w:val="32"/>
        </w:rPr>
        <w:t xml:space="preserve"> </w:t>
      </w:r>
      <w:r w:rsidR="00B23B5B">
        <w:rPr>
          <w:rFonts w:ascii="仿宋_GB2312" w:eastAsia="仿宋_GB2312" w:hAnsi="仿宋"/>
          <w:color w:val="000000" w:themeColor="text1"/>
          <w:szCs w:val="32"/>
        </w:rPr>
        <w:t xml:space="preserve"> </w:t>
      </w:r>
      <w:r w:rsidRPr="008C3CF5">
        <w:rPr>
          <w:rFonts w:ascii="仿宋_GB2312" w:eastAsia="仿宋_GB2312" w:hAnsi="仿宋" w:hint="eastAsia"/>
          <w:color w:val="000000" w:themeColor="text1"/>
          <w:szCs w:val="32"/>
        </w:rPr>
        <w:t xml:space="preserve"> 北京注册会计师协会</w:t>
      </w:r>
    </w:p>
    <w:p w:rsidR="00452DEC" w:rsidRPr="008C3CF5" w:rsidRDefault="00452DEC" w:rsidP="006039B8">
      <w:pPr>
        <w:spacing w:line="560" w:lineRule="exact"/>
        <w:jc w:val="left"/>
        <w:rPr>
          <w:rFonts w:ascii="仿宋" w:hAnsi="仿宋"/>
          <w:color w:val="000000" w:themeColor="text1"/>
          <w:szCs w:val="32"/>
        </w:rPr>
      </w:pPr>
      <w:r w:rsidRPr="008C3CF5">
        <w:rPr>
          <w:rFonts w:ascii="仿宋_GB2312" w:eastAsia="仿宋_GB2312" w:hAnsi="仿宋" w:hint="eastAsia"/>
          <w:color w:val="000000" w:themeColor="text1"/>
          <w:szCs w:val="32"/>
        </w:rPr>
        <w:t xml:space="preserve">                               </w:t>
      </w:r>
      <w:r w:rsidRPr="008C3CF5">
        <w:rPr>
          <w:rFonts w:ascii="仿宋_GB2312" w:eastAsia="仿宋_GB2312" w:hAnsi="仿宋"/>
          <w:color w:val="000000" w:themeColor="text1"/>
          <w:szCs w:val="32"/>
        </w:rPr>
        <w:t xml:space="preserve">   </w:t>
      </w:r>
      <w:r w:rsidRPr="008C3CF5">
        <w:rPr>
          <w:rFonts w:ascii="仿宋_GB2312" w:eastAsia="仿宋_GB2312" w:hAnsi="仿宋" w:hint="eastAsia"/>
          <w:color w:val="000000" w:themeColor="text1"/>
          <w:szCs w:val="32"/>
        </w:rPr>
        <w:t>202</w:t>
      </w:r>
      <w:r w:rsidRPr="008C3CF5">
        <w:rPr>
          <w:rFonts w:ascii="仿宋_GB2312" w:eastAsia="仿宋_GB2312" w:hAnsi="仿宋"/>
          <w:color w:val="000000" w:themeColor="text1"/>
          <w:szCs w:val="32"/>
        </w:rPr>
        <w:t>5</w:t>
      </w:r>
      <w:r w:rsidRPr="008C3CF5">
        <w:rPr>
          <w:rFonts w:ascii="仿宋_GB2312" w:eastAsia="仿宋_GB2312" w:hAnsi="仿宋" w:hint="eastAsia"/>
          <w:color w:val="000000" w:themeColor="text1"/>
          <w:szCs w:val="32"/>
        </w:rPr>
        <w:t>年</w:t>
      </w:r>
      <w:r w:rsidRPr="008C3CF5">
        <w:rPr>
          <w:rFonts w:ascii="仿宋_GB2312" w:eastAsia="仿宋_GB2312" w:hAnsi="仿宋"/>
          <w:color w:val="000000" w:themeColor="text1"/>
          <w:szCs w:val="32"/>
        </w:rPr>
        <w:t>3</w:t>
      </w:r>
      <w:r w:rsidRPr="008C3CF5">
        <w:rPr>
          <w:rFonts w:ascii="仿宋_GB2312" w:eastAsia="仿宋_GB2312" w:hAnsi="仿宋" w:hint="eastAsia"/>
          <w:color w:val="000000" w:themeColor="text1"/>
          <w:szCs w:val="32"/>
        </w:rPr>
        <w:t>月</w:t>
      </w:r>
      <w:r w:rsidRPr="008C3CF5">
        <w:rPr>
          <w:rFonts w:ascii="仿宋_GB2312" w:eastAsia="仿宋_GB2312" w:hAnsi="仿宋"/>
          <w:color w:val="000000" w:themeColor="text1"/>
          <w:szCs w:val="32"/>
        </w:rPr>
        <w:t>3</w:t>
      </w:r>
      <w:r w:rsidRPr="008C3CF5">
        <w:rPr>
          <w:rFonts w:ascii="仿宋_GB2312" w:eastAsia="仿宋_GB2312" w:hAnsi="仿宋" w:hint="eastAsia"/>
          <w:color w:val="000000" w:themeColor="text1"/>
          <w:szCs w:val="32"/>
        </w:rPr>
        <w:t>日</w:t>
      </w:r>
      <w:r w:rsidRPr="008C3CF5">
        <w:rPr>
          <w:rFonts w:ascii="仿宋" w:hAnsi="仿宋"/>
          <w:color w:val="000000" w:themeColor="text1"/>
          <w:szCs w:val="32"/>
        </w:rPr>
        <w:br w:type="page"/>
      </w:r>
    </w:p>
    <w:p w:rsidR="00452DEC" w:rsidRPr="008C3CF5" w:rsidRDefault="00452DEC" w:rsidP="008B6A3F">
      <w:pPr>
        <w:rPr>
          <w:rFonts w:ascii="黑体" w:eastAsia="黑体" w:hAnsi="黑体"/>
          <w:color w:val="000000" w:themeColor="text1"/>
          <w:szCs w:val="32"/>
        </w:rPr>
      </w:pPr>
      <w:r w:rsidRPr="008C3CF5">
        <w:rPr>
          <w:rFonts w:ascii="黑体" w:eastAsia="黑体" w:hAnsi="黑体" w:hint="eastAsia"/>
          <w:color w:val="000000" w:themeColor="text1"/>
          <w:szCs w:val="32"/>
        </w:rPr>
        <w:t>附件：</w:t>
      </w:r>
    </w:p>
    <w:p w:rsidR="00452DEC" w:rsidRPr="008C3CF5" w:rsidRDefault="00452DEC" w:rsidP="008B6A3F">
      <w:pPr>
        <w:spacing w:line="700" w:lineRule="exact"/>
        <w:jc w:val="center"/>
        <w:rPr>
          <w:rFonts w:ascii="方正小标宋简体" w:eastAsia="方正小标宋简体" w:hAnsi="黑体"/>
          <w:color w:val="000000" w:themeColor="text1"/>
          <w:sz w:val="44"/>
          <w:szCs w:val="44"/>
        </w:rPr>
      </w:pPr>
      <w:bookmarkStart w:id="3" w:name="OLE_LINK1"/>
      <w:r w:rsidRPr="008C3CF5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北京注册</w:t>
      </w:r>
      <w:r w:rsidRPr="008C3CF5">
        <w:rPr>
          <w:rFonts w:ascii="方正小标宋简体" w:eastAsia="方正小标宋简体" w:hAnsi="黑体"/>
          <w:color w:val="000000" w:themeColor="text1"/>
          <w:sz w:val="44"/>
          <w:szCs w:val="44"/>
        </w:rPr>
        <w:t>会计师</w:t>
      </w:r>
      <w:bookmarkEnd w:id="3"/>
      <w:r w:rsidRPr="008C3CF5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行业培训师资名单</w:t>
      </w:r>
    </w:p>
    <w:p w:rsidR="00452DEC" w:rsidRPr="008C3CF5" w:rsidRDefault="00452DEC" w:rsidP="008B6A3F">
      <w:pPr>
        <w:spacing w:line="700" w:lineRule="exact"/>
        <w:jc w:val="center"/>
        <w:rPr>
          <w:rFonts w:ascii="方正小标宋简体" w:eastAsia="方正小标宋简体" w:hAnsi="黑体"/>
          <w:color w:val="000000" w:themeColor="text1"/>
          <w:szCs w:val="32"/>
        </w:rPr>
      </w:pPr>
      <w:r w:rsidRPr="008C3CF5">
        <w:rPr>
          <w:rFonts w:ascii="方正小标宋简体" w:eastAsia="方正小标宋简体" w:hAnsi="华文楷体" w:hint="eastAsia"/>
          <w:color w:val="000000" w:themeColor="text1"/>
          <w:szCs w:val="32"/>
        </w:rPr>
        <w:t>（共3</w:t>
      </w:r>
      <w:r w:rsidRPr="008C3CF5">
        <w:rPr>
          <w:rFonts w:ascii="方正小标宋简体" w:eastAsia="方正小标宋简体" w:hAnsi="华文楷体"/>
          <w:color w:val="000000" w:themeColor="text1"/>
          <w:szCs w:val="32"/>
        </w:rPr>
        <w:t>4</w:t>
      </w:r>
      <w:r w:rsidRPr="008C3CF5">
        <w:rPr>
          <w:rFonts w:ascii="方正小标宋简体" w:eastAsia="方正小标宋简体" w:hAnsi="华文楷体" w:hint="eastAsia"/>
          <w:color w:val="000000" w:themeColor="text1"/>
          <w:szCs w:val="32"/>
        </w:rPr>
        <w:t>人</w:t>
      </w:r>
      <w:r w:rsidRPr="008C3CF5">
        <w:rPr>
          <w:rFonts w:ascii="方正小标宋简体" w:eastAsia="方正小标宋简体" w:hAnsi="华文楷体"/>
          <w:color w:val="000000" w:themeColor="text1"/>
          <w:szCs w:val="32"/>
        </w:rPr>
        <w:t>，</w:t>
      </w:r>
      <w:r w:rsidRPr="008C3CF5">
        <w:rPr>
          <w:rFonts w:ascii="方正小标宋简体" w:eastAsia="方正小标宋简体" w:hAnsi="华文楷体" w:hint="eastAsia"/>
          <w:color w:val="000000" w:themeColor="text1"/>
          <w:szCs w:val="32"/>
        </w:rPr>
        <w:t>按姓氏笔画排序）</w:t>
      </w:r>
    </w:p>
    <w:p w:rsidR="00452DEC" w:rsidRPr="008C3CF5" w:rsidRDefault="00452DEC" w:rsidP="00473A59">
      <w:pPr>
        <w:jc w:val="center"/>
        <w:rPr>
          <w:rFonts w:ascii="仿宋" w:hAnsi="仿宋"/>
          <w:color w:val="000000" w:themeColor="text1"/>
          <w:szCs w:val="32"/>
        </w:rPr>
      </w:pPr>
    </w:p>
    <w:tbl>
      <w:tblPr>
        <w:tblW w:w="8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92"/>
        <w:gridCol w:w="709"/>
        <w:gridCol w:w="4536"/>
        <w:gridCol w:w="1528"/>
      </w:tblGrid>
      <w:tr w:rsidR="00452DEC" w:rsidRPr="008C3CF5" w:rsidTr="008B6A3F">
        <w:trPr>
          <w:trHeight w:val="510"/>
          <w:tblHeader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职务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丁 </w:t>
            </w:r>
            <w:r w:rsidRPr="008C3CF5"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伟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北京中路华会计师事务所有限责任公司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合伙人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刁文杰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天健会计师事务所（特殊普通合伙）北京分所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技术部主管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于春红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致同会计师事务所（特殊普通合伙）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技术总监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马 </w:t>
            </w:r>
            <w:r w:rsidRPr="008C3CF5"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致同会计师事务所（特殊普通合伙）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合伙人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王凤波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北京金瑞永大会计师事务所（特殊普通合伙）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管理合伙人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王晖妤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中兴华会计师事务所（特殊普通合伙）江苏分所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质管部高级复核经理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王 </w:t>
            </w:r>
            <w:r w:rsidRPr="008C3CF5"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安永华明会计师事务所（特殊普通合伙）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审计服务合伙人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王 </w:t>
            </w:r>
            <w:r w:rsidRPr="008C3CF5"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安永华明会计师事务所（特殊普通合伙）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高级经理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田 </w:t>
            </w:r>
            <w:r w:rsidRPr="008C3CF5"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川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信永中和</w:t>
            </w:r>
            <w:proofErr w:type="gramEnd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会计师事务所（特殊普通合伙）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业务经理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刘立宇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致同会计师事务所（特殊普通合伙）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质量控制合伙人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刘丽姗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北京力兹会计师</w:t>
            </w:r>
            <w:proofErr w:type="gramEnd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事务所有限责任公司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总经理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刘湘艳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致同会计师事务所（特殊普通合伙）深圳分所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合伙人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闫长满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容诚会计师事务所（特殊普通合伙）辽宁分所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合伙人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江列银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北京明朴会计师事务所（普通合伙）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合伙人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严珊珊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信永中和</w:t>
            </w:r>
            <w:proofErr w:type="gramEnd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会计师事务所（特殊普通合伙）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审计合伙人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李利亚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天职国际会计师事务所（特殊普通合伙）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8B6A3F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经理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李 </w:t>
            </w:r>
            <w:r w:rsidRPr="008C3CF5"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信永中和</w:t>
            </w:r>
            <w:proofErr w:type="gramEnd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会计师事务所（特殊普通合伙）天津分所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合伙人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杨红梅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德勤华永会计师事务所（特殊普通合伙）北京分所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合伙人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杨海固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容诚会计师事务所（特殊普通合伙）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合伙人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邹吉丰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天健会计师事务所（特殊普通合伙）北京分所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合伙人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沈艳利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安永华明会计师事务所（特殊普通合伙）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高级经理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宋振玲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信永中和</w:t>
            </w:r>
            <w:proofErr w:type="gramEnd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会计师事务所（特殊普通合伙）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审计技术合伙人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范伟红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广东</w:t>
            </w:r>
            <w:proofErr w:type="gramStart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中天粤会计师</w:t>
            </w:r>
            <w:proofErr w:type="gramEnd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事务所（特殊普通合伙）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总监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周逸轩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信永中和</w:t>
            </w:r>
            <w:proofErr w:type="gramEnd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会计师事务所（特殊普通合伙）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ESG可持续发展合伙人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胡晓明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容诚会计师事务所（特殊普通合伙）厦门分所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合伙人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胡瑜涛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天职国际会计师事务所（特殊普通合伙）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人才发展中心主任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柯震虹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北京中路华会计师事务所有限责任公司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业务总监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聂琳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安永华明会计师事务所（特殊普通合伙）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执行总监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顾奕飞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信永中和</w:t>
            </w:r>
            <w:proofErr w:type="gramEnd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会计师事务所（特殊普通合伙）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合伙人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韩建春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大信会计师事务所（特殊普通合伙）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授薪合伙人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谢东良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立信会计师事务所（特殊普通合伙）北京分所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合伙人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鲍丽华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北京</w:t>
            </w:r>
            <w:proofErr w:type="gramStart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鑫</w:t>
            </w:r>
            <w:proofErr w:type="gramEnd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正泰会计师事务所（普通合伙）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高级合伙人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戴艺波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天职国际会计师事务所（特殊普通合伙）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总监</w:t>
            </w:r>
          </w:p>
        </w:tc>
      </w:tr>
      <w:tr w:rsidR="00452DEC" w:rsidRPr="008C3CF5" w:rsidTr="008B6A3F">
        <w:trPr>
          <w:trHeight w:val="51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戴 </w:t>
            </w:r>
            <w:r w:rsidRPr="008C3CF5"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left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北京中崇信会计师事务所有限责任公司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452DEC" w:rsidRPr="008C3CF5" w:rsidRDefault="00452DEC" w:rsidP="00CF2B78">
            <w:pPr>
              <w:widowControl/>
              <w:snapToGrid w:val="0"/>
              <w:jc w:val="center"/>
              <w:rPr>
                <w:rFonts w:ascii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8C3CF5">
              <w:rPr>
                <w:rFonts w:ascii="仿宋" w:hAnsi="仿宋" w:cs="宋体" w:hint="eastAsia"/>
                <w:color w:val="000000" w:themeColor="text1"/>
                <w:kern w:val="0"/>
                <w:sz w:val="24"/>
                <w:szCs w:val="24"/>
              </w:rPr>
              <w:t>总经理</w:t>
            </w:r>
          </w:p>
        </w:tc>
      </w:tr>
    </w:tbl>
    <w:p w:rsidR="00452DEC" w:rsidRPr="008C3CF5" w:rsidRDefault="00452DEC" w:rsidP="008B6A3F">
      <w:pPr>
        <w:widowControl/>
        <w:jc w:val="left"/>
        <w:rPr>
          <w:rFonts w:ascii="仿宋" w:hAnsi="仿宋"/>
          <w:color w:val="000000" w:themeColor="text1"/>
          <w:szCs w:val="32"/>
        </w:rPr>
      </w:pPr>
    </w:p>
    <w:p w:rsidR="0077029C" w:rsidRDefault="0077029C" w:rsidP="0077029C">
      <w:pPr>
        <w:jc w:val="left"/>
        <w:rPr>
          <w:rFonts w:ascii="仿宋" w:hAnsi="仿宋" w:hint="eastAsia"/>
          <w:color w:val="000000"/>
          <w:szCs w:val="32"/>
        </w:rPr>
      </w:pPr>
      <w:r>
        <w:rPr>
          <w:rFonts w:ascii="仿宋" w:hAnsi="仿宋" w:hint="eastAsia"/>
          <w:noProof/>
          <w:color w:val="000000"/>
          <w:szCs w:val="32"/>
        </w:rPr>
        <w:pict>
          <v:shape id="_x0000_s1072" type="#_x0000_t32" style="position:absolute;margin-left:-3.65pt;margin-top:26.35pt;width:447.75pt;height:.05pt;z-index:251658240" o:connectortype="straight" strokeweight="1pt"/>
        </w:pict>
      </w:r>
    </w:p>
    <w:p w:rsidR="00E829ED" w:rsidRPr="0077029C" w:rsidRDefault="0077029C" w:rsidP="0077029C">
      <w:pPr>
        <w:spacing w:line="460" w:lineRule="exact"/>
        <w:jc w:val="left"/>
        <w:rPr>
          <w:rFonts w:ascii="仿宋" w:hAnsi="仿宋" w:hint="eastAsia"/>
          <w:color w:val="000000"/>
          <w:sz w:val="28"/>
          <w:szCs w:val="28"/>
        </w:rPr>
      </w:pPr>
      <w:r w:rsidRPr="00DF4276">
        <w:rPr>
          <w:rFonts w:ascii="仿宋" w:hAnsi="仿宋" w:hint="eastAsia"/>
          <w:noProof/>
          <w:color w:val="000000"/>
          <w:sz w:val="28"/>
          <w:szCs w:val="28"/>
        </w:rPr>
        <w:pict>
          <v:shape id="_x0000_s1073" type="#_x0000_t32" style="position:absolute;margin-left:-3.65pt;margin-top:24.3pt;width:447.75pt;height:.05pt;z-index:251659264" o:connectortype="straight" strokeweight="1pt"/>
        </w:pict>
      </w:r>
      <w:r w:rsidRPr="00DF4276">
        <w:rPr>
          <w:rFonts w:ascii="仿宋" w:hAnsi="仿宋" w:hint="eastAsia"/>
          <w:color w:val="000000"/>
          <w:sz w:val="28"/>
          <w:szCs w:val="28"/>
        </w:rPr>
        <w:t xml:space="preserve">  北京注册会计师协会</w:t>
      </w:r>
      <w:r w:rsidR="00C72D30">
        <w:rPr>
          <w:rFonts w:ascii="仿宋" w:hAnsi="仿宋" w:hint="eastAsia"/>
          <w:color w:val="000000"/>
          <w:sz w:val="28"/>
          <w:szCs w:val="28"/>
        </w:rPr>
        <w:t>秘书处</w:t>
      </w:r>
      <w:r w:rsidR="006B4D66">
        <w:rPr>
          <w:rFonts w:ascii="仿宋" w:hAnsi="仿宋" w:hint="eastAsia"/>
          <w:color w:val="000000"/>
          <w:sz w:val="28"/>
          <w:szCs w:val="28"/>
        </w:rPr>
        <w:t xml:space="preserve">              </w:t>
      </w:r>
      <w:r w:rsidR="0074652E">
        <w:rPr>
          <w:rFonts w:ascii="仿宋" w:hAnsi="仿宋" w:hint="eastAsia"/>
          <w:color w:val="000000"/>
          <w:sz w:val="28"/>
          <w:szCs w:val="28"/>
        </w:rPr>
        <w:t xml:space="preserve">  </w:t>
      </w:r>
      <w:bookmarkStart w:id="4" w:name="registration_date"/>
      <w:r w:rsidR="00452DEC">
        <w:rPr>
          <w:rFonts w:ascii="仿宋" w:hAnsi="仿宋"/>
          <w:color w:val="000000"/>
          <w:sz w:val="28"/>
          <w:szCs w:val="28"/>
        </w:rPr>
        <w:t>2025年3月4日</w:t>
      </w:r>
      <w:bookmarkEnd w:id="4"/>
      <w:r w:rsidR="002C620B">
        <w:rPr>
          <w:rFonts w:ascii="仿宋" w:hAnsi="仿宋" w:hint="eastAsia"/>
          <w:color w:val="000000"/>
          <w:sz w:val="28"/>
          <w:szCs w:val="28"/>
        </w:rPr>
        <w:t>印发</w:t>
      </w:r>
    </w:p>
    <w:sectPr w:rsidR="00E829ED" w:rsidRPr="0077029C" w:rsidSect="00307E4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98" w:right="1474" w:bottom="1843" w:left="1588" w:header="851" w:footer="1230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19A" w:rsidRDefault="0096219A" w:rsidP="00C84893">
      <w:r>
        <w:separator/>
      </w:r>
    </w:p>
  </w:endnote>
  <w:endnote w:type="continuationSeparator" w:id="0">
    <w:p w:rsidR="0096219A" w:rsidRDefault="0096219A" w:rsidP="00C8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452" w:rsidRPr="000D29E7" w:rsidRDefault="00007452" w:rsidP="0004575D">
    <w:pPr>
      <w:pStyle w:val="a4"/>
      <w:ind w:firstLine="360"/>
      <w:rPr>
        <w:rFonts w:ascii="宋体" w:eastAsia="宋体" w:hAnsi="宋体"/>
        <w:sz w:val="28"/>
        <w:szCs w:val="28"/>
      </w:rPr>
    </w:pPr>
    <w:r w:rsidRPr="000D29E7">
      <w:rPr>
        <w:rFonts w:ascii="宋体" w:eastAsia="宋体" w:hAnsi="宋体" w:hint="eastAsia"/>
        <w:sz w:val="28"/>
        <w:szCs w:val="28"/>
      </w:rPr>
      <w:t>—</w:t>
    </w:r>
    <w:r w:rsidRPr="000D29E7">
      <w:rPr>
        <w:rFonts w:ascii="宋体" w:eastAsia="宋体" w:hAnsi="宋体"/>
        <w:sz w:val="28"/>
        <w:szCs w:val="28"/>
      </w:rPr>
      <w:t xml:space="preserve"> </w:t>
    </w:r>
    <w:r w:rsidR="006B6942" w:rsidRPr="000D29E7">
      <w:rPr>
        <w:rFonts w:ascii="宋体" w:eastAsia="宋体" w:hAnsi="宋体"/>
        <w:sz w:val="28"/>
        <w:szCs w:val="28"/>
      </w:rPr>
      <w:fldChar w:fldCharType="begin"/>
    </w:r>
    <w:r w:rsidRPr="000D29E7">
      <w:rPr>
        <w:rFonts w:ascii="宋体" w:eastAsia="宋体" w:hAnsi="宋体"/>
        <w:sz w:val="28"/>
        <w:szCs w:val="28"/>
      </w:rPr>
      <w:instrText xml:space="preserve"> PAGE   \* MERGEFORMAT </w:instrText>
    </w:r>
    <w:r w:rsidR="006B6942" w:rsidRPr="000D29E7">
      <w:rPr>
        <w:rFonts w:ascii="宋体" w:eastAsia="宋体" w:hAnsi="宋体"/>
        <w:sz w:val="28"/>
        <w:szCs w:val="28"/>
      </w:rPr>
      <w:fldChar w:fldCharType="separate"/>
    </w:r>
    <w:r w:rsidR="00B23B5B" w:rsidRPr="00B23B5B">
      <w:rPr>
        <w:rFonts w:ascii="宋体" w:eastAsia="宋体" w:hAnsi="宋体"/>
        <w:noProof/>
        <w:sz w:val="28"/>
        <w:szCs w:val="28"/>
        <w:lang w:val="zh-CN"/>
      </w:rPr>
      <w:t>4</w:t>
    </w:r>
    <w:r w:rsidR="006B6942" w:rsidRPr="000D29E7">
      <w:rPr>
        <w:rFonts w:ascii="宋体" w:eastAsia="宋体" w:hAnsi="宋体"/>
        <w:sz w:val="28"/>
        <w:szCs w:val="28"/>
      </w:rPr>
      <w:fldChar w:fldCharType="end"/>
    </w:r>
    <w:r w:rsidRPr="000D29E7">
      <w:rPr>
        <w:rFonts w:ascii="宋体" w:eastAsia="宋体" w:hAnsi="宋体" w:hint="eastAsia"/>
        <w:sz w:val="28"/>
        <w:szCs w:val="28"/>
      </w:rPr>
      <w:t xml:space="preserve"> —</w:t>
    </w:r>
  </w:p>
  <w:p w:rsidR="00007452" w:rsidRDefault="0000745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452" w:rsidRDefault="00007452" w:rsidP="0004575D">
    <w:pPr>
      <w:pStyle w:val="a4"/>
      <w:ind w:rightChars="200" w:right="640"/>
      <w:jc w:val="right"/>
    </w:pPr>
    <w:r w:rsidRPr="001135BA">
      <w:rPr>
        <w:rFonts w:ascii="宋体" w:eastAsia="宋体" w:hAnsi="宋体" w:hint="eastAsia"/>
        <w:sz w:val="28"/>
        <w:szCs w:val="28"/>
      </w:rPr>
      <w:t xml:space="preserve">— </w:t>
    </w:r>
    <w:r w:rsidR="006B6942" w:rsidRPr="001135BA">
      <w:rPr>
        <w:rFonts w:ascii="宋体" w:eastAsia="宋体" w:hAnsi="宋体"/>
        <w:sz w:val="28"/>
        <w:szCs w:val="28"/>
      </w:rPr>
      <w:fldChar w:fldCharType="begin"/>
    </w:r>
    <w:r w:rsidRPr="001135BA">
      <w:rPr>
        <w:rFonts w:ascii="宋体" w:eastAsia="宋体" w:hAnsi="宋体"/>
        <w:sz w:val="28"/>
        <w:szCs w:val="28"/>
      </w:rPr>
      <w:instrText xml:space="preserve"> PAGE   \* MERGEFORMAT </w:instrText>
    </w:r>
    <w:r w:rsidR="006B6942" w:rsidRPr="001135BA">
      <w:rPr>
        <w:rFonts w:ascii="宋体" w:eastAsia="宋体" w:hAnsi="宋体"/>
        <w:sz w:val="28"/>
        <w:szCs w:val="28"/>
      </w:rPr>
      <w:fldChar w:fldCharType="separate"/>
    </w:r>
    <w:r w:rsidR="00B23B5B" w:rsidRPr="00B23B5B">
      <w:rPr>
        <w:rFonts w:ascii="宋体" w:eastAsia="宋体" w:hAnsi="宋体"/>
        <w:noProof/>
        <w:sz w:val="28"/>
        <w:szCs w:val="28"/>
        <w:lang w:val="zh-CN"/>
      </w:rPr>
      <w:t>1</w:t>
    </w:r>
    <w:r w:rsidR="006B6942" w:rsidRPr="001135BA">
      <w:rPr>
        <w:rFonts w:ascii="宋体" w:eastAsia="宋体" w:hAnsi="宋体"/>
        <w:sz w:val="28"/>
        <w:szCs w:val="28"/>
      </w:rPr>
      <w:fldChar w:fldCharType="end"/>
    </w:r>
    <w:r w:rsidRPr="001135BA"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19A" w:rsidRDefault="0096219A" w:rsidP="00C84893">
      <w:r>
        <w:separator/>
      </w:r>
    </w:p>
  </w:footnote>
  <w:footnote w:type="continuationSeparator" w:id="0">
    <w:p w:rsidR="0096219A" w:rsidRDefault="0096219A" w:rsidP="00C84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452" w:rsidRDefault="00007452" w:rsidP="009D62D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452" w:rsidRDefault="00007452" w:rsidP="009D62D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7547"/>
    <w:multiLevelType w:val="hybridMultilevel"/>
    <w:tmpl w:val="03F077DA"/>
    <w:lvl w:ilvl="0" w:tplc="F838098E"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5CB64D0"/>
    <w:multiLevelType w:val="hybridMultilevel"/>
    <w:tmpl w:val="F3861D32"/>
    <w:lvl w:ilvl="0" w:tplc="03E25D2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A7A25ED"/>
    <w:multiLevelType w:val="hybridMultilevel"/>
    <w:tmpl w:val="90EAC9BC"/>
    <w:lvl w:ilvl="0" w:tplc="26D058DE">
      <w:start w:val="1"/>
      <w:numFmt w:val="japaneseCounting"/>
      <w:lvlText w:val="%1、"/>
      <w:lvlJc w:val="left"/>
      <w:pPr>
        <w:tabs>
          <w:tab w:val="num" w:pos="1322"/>
        </w:tabs>
        <w:ind w:left="1322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  <w:rPr>
        <w:rFonts w:cs="Times New Roman"/>
      </w:rPr>
    </w:lvl>
  </w:abstractNum>
  <w:abstractNum w:abstractNumId="3">
    <w:nsid w:val="3C013346"/>
    <w:multiLevelType w:val="hybridMultilevel"/>
    <w:tmpl w:val="E738EE30"/>
    <w:lvl w:ilvl="0" w:tplc="2E9ED7F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699F45AD"/>
    <w:multiLevelType w:val="hybridMultilevel"/>
    <w:tmpl w:val="100632BE"/>
    <w:lvl w:ilvl="0" w:tplc="ECEA940C">
      <w:numFmt w:val="bullet"/>
      <w:lvlText w:val="—"/>
      <w:lvlJc w:val="left"/>
      <w:pPr>
        <w:ind w:left="72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>
    <w:nsid w:val="6D77316C"/>
    <w:multiLevelType w:val="hybridMultilevel"/>
    <w:tmpl w:val="94DC2E1C"/>
    <w:lvl w:ilvl="0" w:tplc="4094FDE2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6EF91977"/>
    <w:multiLevelType w:val="hybridMultilevel"/>
    <w:tmpl w:val="0336A93C"/>
    <w:lvl w:ilvl="0" w:tplc="38B85436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>
    <w:nsid w:val="77804B84"/>
    <w:multiLevelType w:val="hybridMultilevel"/>
    <w:tmpl w:val="5EFC7A72"/>
    <w:lvl w:ilvl="0" w:tplc="B8529E46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118.145.3.48:88/seeyon/officeservlet"/>
  </w:docVars>
  <w:rsids>
    <w:rsidRoot w:val="00605BAF"/>
    <w:rsid w:val="00000057"/>
    <w:rsid w:val="00005F28"/>
    <w:rsid w:val="00007452"/>
    <w:rsid w:val="00010165"/>
    <w:rsid w:val="00012909"/>
    <w:rsid w:val="000218B3"/>
    <w:rsid w:val="00023079"/>
    <w:rsid w:val="00036BE4"/>
    <w:rsid w:val="00042A04"/>
    <w:rsid w:val="0004575D"/>
    <w:rsid w:val="00050DCE"/>
    <w:rsid w:val="00060B68"/>
    <w:rsid w:val="00072C2A"/>
    <w:rsid w:val="00073F15"/>
    <w:rsid w:val="0008390E"/>
    <w:rsid w:val="0008620A"/>
    <w:rsid w:val="00091347"/>
    <w:rsid w:val="00095EA6"/>
    <w:rsid w:val="000A58CE"/>
    <w:rsid w:val="000A7D13"/>
    <w:rsid w:val="000B2D5D"/>
    <w:rsid w:val="000B3C6B"/>
    <w:rsid w:val="000D114A"/>
    <w:rsid w:val="000D29E7"/>
    <w:rsid w:val="000D3AE1"/>
    <w:rsid w:val="000D49A9"/>
    <w:rsid w:val="000D6D77"/>
    <w:rsid w:val="000E2BBB"/>
    <w:rsid w:val="000E3891"/>
    <w:rsid w:val="000F0A52"/>
    <w:rsid w:val="00105200"/>
    <w:rsid w:val="00110922"/>
    <w:rsid w:val="001135BA"/>
    <w:rsid w:val="00113D77"/>
    <w:rsid w:val="0011796A"/>
    <w:rsid w:val="00131E34"/>
    <w:rsid w:val="00136E7F"/>
    <w:rsid w:val="00145F11"/>
    <w:rsid w:val="001475DA"/>
    <w:rsid w:val="0017255E"/>
    <w:rsid w:val="00175681"/>
    <w:rsid w:val="001815BB"/>
    <w:rsid w:val="00197016"/>
    <w:rsid w:val="001A1FAB"/>
    <w:rsid w:val="001B0A6A"/>
    <w:rsid w:val="001D26EE"/>
    <w:rsid w:val="001D5B7B"/>
    <w:rsid w:val="001D7135"/>
    <w:rsid w:val="001D7C49"/>
    <w:rsid w:val="001E110B"/>
    <w:rsid w:val="001E30D2"/>
    <w:rsid w:val="001F0286"/>
    <w:rsid w:val="001F3CB2"/>
    <w:rsid w:val="001F580A"/>
    <w:rsid w:val="001F5A2F"/>
    <w:rsid w:val="00200628"/>
    <w:rsid w:val="00206361"/>
    <w:rsid w:val="0020703B"/>
    <w:rsid w:val="0022392D"/>
    <w:rsid w:val="00226FDF"/>
    <w:rsid w:val="0023430E"/>
    <w:rsid w:val="00235F43"/>
    <w:rsid w:val="002449DA"/>
    <w:rsid w:val="00244BF9"/>
    <w:rsid w:val="002464E1"/>
    <w:rsid w:val="00250B16"/>
    <w:rsid w:val="0026244C"/>
    <w:rsid w:val="00266195"/>
    <w:rsid w:val="00270E76"/>
    <w:rsid w:val="00275E87"/>
    <w:rsid w:val="00277568"/>
    <w:rsid w:val="0029565C"/>
    <w:rsid w:val="002A174D"/>
    <w:rsid w:val="002B05D7"/>
    <w:rsid w:val="002B0D2E"/>
    <w:rsid w:val="002B1F4B"/>
    <w:rsid w:val="002B391C"/>
    <w:rsid w:val="002C620B"/>
    <w:rsid w:val="002E489B"/>
    <w:rsid w:val="00300680"/>
    <w:rsid w:val="00306792"/>
    <w:rsid w:val="003079E3"/>
    <w:rsid w:val="00307E48"/>
    <w:rsid w:val="00317DAF"/>
    <w:rsid w:val="0032620D"/>
    <w:rsid w:val="00344529"/>
    <w:rsid w:val="0034558D"/>
    <w:rsid w:val="003469AB"/>
    <w:rsid w:val="00347366"/>
    <w:rsid w:val="00367408"/>
    <w:rsid w:val="00374BEA"/>
    <w:rsid w:val="00380F5D"/>
    <w:rsid w:val="003907D7"/>
    <w:rsid w:val="003A42F5"/>
    <w:rsid w:val="003A7598"/>
    <w:rsid w:val="003B2469"/>
    <w:rsid w:val="003B4FFD"/>
    <w:rsid w:val="003D05B2"/>
    <w:rsid w:val="003F2B56"/>
    <w:rsid w:val="003F2ED5"/>
    <w:rsid w:val="00404972"/>
    <w:rsid w:val="00414243"/>
    <w:rsid w:val="0041560F"/>
    <w:rsid w:val="004226BF"/>
    <w:rsid w:val="0042474C"/>
    <w:rsid w:val="00435B0B"/>
    <w:rsid w:val="0044251A"/>
    <w:rsid w:val="0044274C"/>
    <w:rsid w:val="00445D40"/>
    <w:rsid w:val="004479B6"/>
    <w:rsid w:val="00451CF3"/>
    <w:rsid w:val="00452DEC"/>
    <w:rsid w:val="00457497"/>
    <w:rsid w:val="00474269"/>
    <w:rsid w:val="00476D16"/>
    <w:rsid w:val="0048318B"/>
    <w:rsid w:val="004A25D8"/>
    <w:rsid w:val="004A7B8A"/>
    <w:rsid w:val="004B590B"/>
    <w:rsid w:val="004B7C46"/>
    <w:rsid w:val="004C603B"/>
    <w:rsid w:val="004D27FF"/>
    <w:rsid w:val="004D5D6B"/>
    <w:rsid w:val="004D7BDE"/>
    <w:rsid w:val="004E304E"/>
    <w:rsid w:val="004F5367"/>
    <w:rsid w:val="004F5690"/>
    <w:rsid w:val="0050515F"/>
    <w:rsid w:val="005059EA"/>
    <w:rsid w:val="00514177"/>
    <w:rsid w:val="00516A1A"/>
    <w:rsid w:val="005223A3"/>
    <w:rsid w:val="00524C00"/>
    <w:rsid w:val="00526258"/>
    <w:rsid w:val="00537795"/>
    <w:rsid w:val="00554319"/>
    <w:rsid w:val="00554C25"/>
    <w:rsid w:val="00555A22"/>
    <w:rsid w:val="0055674C"/>
    <w:rsid w:val="00557C4C"/>
    <w:rsid w:val="0056641F"/>
    <w:rsid w:val="0058341C"/>
    <w:rsid w:val="00585BF1"/>
    <w:rsid w:val="005A3527"/>
    <w:rsid w:val="005A6B92"/>
    <w:rsid w:val="005B0B8C"/>
    <w:rsid w:val="005B227C"/>
    <w:rsid w:val="005C36FC"/>
    <w:rsid w:val="005C41CE"/>
    <w:rsid w:val="005D612C"/>
    <w:rsid w:val="005D6425"/>
    <w:rsid w:val="005E647C"/>
    <w:rsid w:val="005F01D1"/>
    <w:rsid w:val="005F320A"/>
    <w:rsid w:val="005F3E36"/>
    <w:rsid w:val="005F54F8"/>
    <w:rsid w:val="005F577F"/>
    <w:rsid w:val="005F7C2F"/>
    <w:rsid w:val="00600BB2"/>
    <w:rsid w:val="00601A51"/>
    <w:rsid w:val="00605BAF"/>
    <w:rsid w:val="00607B8C"/>
    <w:rsid w:val="00610180"/>
    <w:rsid w:val="00625A20"/>
    <w:rsid w:val="00626404"/>
    <w:rsid w:val="00637E98"/>
    <w:rsid w:val="0064632B"/>
    <w:rsid w:val="00661F79"/>
    <w:rsid w:val="006718BB"/>
    <w:rsid w:val="006767B2"/>
    <w:rsid w:val="006841B6"/>
    <w:rsid w:val="00684838"/>
    <w:rsid w:val="00686E91"/>
    <w:rsid w:val="00692105"/>
    <w:rsid w:val="0069513A"/>
    <w:rsid w:val="006B4D66"/>
    <w:rsid w:val="006B6942"/>
    <w:rsid w:val="006C04CF"/>
    <w:rsid w:val="006E08C9"/>
    <w:rsid w:val="006E6181"/>
    <w:rsid w:val="006E67B9"/>
    <w:rsid w:val="006F1016"/>
    <w:rsid w:val="006F150E"/>
    <w:rsid w:val="006F6E49"/>
    <w:rsid w:val="00710830"/>
    <w:rsid w:val="0071590C"/>
    <w:rsid w:val="0072038D"/>
    <w:rsid w:val="00733F5C"/>
    <w:rsid w:val="00743DA5"/>
    <w:rsid w:val="0074652E"/>
    <w:rsid w:val="00762A4B"/>
    <w:rsid w:val="00764ED8"/>
    <w:rsid w:val="007651E7"/>
    <w:rsid w:val="00767C67"/>
    <w:rsid w:val="0077029C"/>
    <w:rsid w:val="007813CE"/>
    <w:rsid w:val="00781C14"/>
    <w:rsid w:val="007A0203"/>
    <w:rsid w:val="007C10EF"/>
    <w:rsid w:val="007C3E8D"/>
    <w:rsid w:val="007C6F2C"/>
    <w:rsid w:val="007D0139"/>
    <w:rsid w:val="007D1046"/>
    <w:rsid w:val="007E3470"/>
    <w:rsid w:val="007E3AE2"/>
    <w:rsid w:val="007E4ADD"/>
    <w:rsid w:val="007E7183"/>
    <w:rsid w:val="007F4934"/>
    <w:rsid w:val="007F4E76"/>
    <w:rsid w:val="007F5EB2"/>
    <w:rsid w:val="007F602D"/>
    <w:rsid w:val="00811E91"/>
    <w:rsid w:val="00817A55"/>
    <w:rsid w:val="00822DD3"/>
    <w:rsid w:val="00834726"/>
    <w:rsid w:val="008508BA"/>
    <w:rsid w:val="008511C2"/>
    <w:rsid w:val="00854001"/>
    <w:rsid w:val="00860C68"/>
    <w:rsid w:val="00863544"/>
    <w:rsid w:val="00865136"/>
    <w:rsid w:val="008764F0"/>
    <w:rsid w:val="00877C00"/>
    <w:rsid w:val="00883C1D"/>
    <w:rsid w:val="00885019"/>
    <w:rsid w:val="008A17EE"/>
    <w:rsid w:val="008A2D1A"/>
    <w:rsid w:val="008B3247"/>
    <w:rsid w:val="008B5C63"/>
    <w:rsid w:val="008B758E"/>
    <w:rsid w:val="008C0D43"/>
    <w:rsid w:val="008C61BE"/>
    <w:rsid w:val="008D38E6"/>
    <w:rsid w:val="008E3DF0"/>
    <w:rsid w:val="00903F5A"/>
    <w:rsid w:val="0090452F"/>
    <w:rsid w:val="009106F2"/>
    <w:rsid w:val="0091526A"/>
    <w:rsid w:val="0092183C"/>
    <w:rsid w:val="00924B76"/>
    <w:rsid w:val="00926A79"/>
    <w:rsid w:val="00931F6D"/>
    <w:rsid w:val="009340F6"/>
    <w:rsid w:val="00935034"/>
    <w:rsid w:val="00937028"/>
    <w:rsid w:val="00951D4C"/>
    <w:rsid w:val="00956B0A"/>
    <w:rsid w:val="00956E01"/>
    <w:rsid w:val="0096219A"/>
    <w:rsid w:val="009665B5"/>
    <w:rsid w:val="0097445D"/>
    <w:rsid w:val="00982D2D"/>
    <w:rsid w:val="00984443"/>
    <w:rsid w:val="0098444E"/>
    <w:rsid w:val="00984966"/>
    <w:rsid w:val="0098705C"/>
    <w:rsid w:val="00991252"/>
    <w:rsid w:val="0099260E"/>
    <w:rsid w:val="00993FCB"/>
    <w:rsid w:val="00995E30"/>
    <w:rsid w:val="0099677B"/>
    <w:rsid w:val="009A27FE"/>
    <w:rsid w:val="009B1152"/>
    <w:rsid w:val="009B3B4E"/>
    <w:rsid w:val="009B5EC2"/>
    <w:rsid w:val="009B7487"/>
    <w:rsid w:val="009C6B1E"/>
    <w:rsid w:val="009D42BF"/>
    <w:rsid w:val="009D62D1"/>
    <w:rsid w:val="009E1977"/>
    <w:rsid w:val="009E4115"/>
    <w:rsid w:val="009E4668"/>
    <w:rsid w:val="009E56BB"/>
    <w:rsid w:val="009F737D"/>
    <w:rsid w:val="00A01374"/>
    <w:rsid w:val="00A23840"/>
    <w:rsid w:val="00A31E78"/>
    <w:rsid w:val="00A344DB"/>
    <w:rsid w:val="00A34D8D"/>
    <w:rsid w:val="00A42F3B"/>
    <w:rsid w:val="00A51001"/>
    <w:rsid w:val="00A55F21"/>
    <w:rsid w:val="00A6477B"/>
    <w:rsid w:val="00A650A2"/>
    <w:rsid w:val="00A85957"/>
    <w:rsid w:val="00A903A2"/>
    <w:rsid w:val="00A90518"/>
    <w:rsid w:val="00A93821"/>
    <w:rsid w:val="00A9497F"/>
    <w:rsid w:val="00AA2D5D"/>
    <w:rsid w:val="00AA3C47"/>
    <w:rsid w:val="00AA7BBA"/>
    <w:rsid w:val="00AB3AC1"/>
    <w:rsid w:val="00AD02DC"/>
    <w:rsid w:val="00AD0E81"/>
    <w:rsid w:val="00AF216C"/>
    <w:rsid w:val="00AF4D59"/>
    <w:rsid w:val="00B174EE"/>
    <w:rsid w:val="00B17C3F"/>
    <w:rsid w:val="00B2343E"/>
    <w:rsid w:val="00B23B5B"/>
    <w:rsid w:val="00B30C18"/>
    <w:rsid w:val="00B335B7"/>
    <w:rsid w:val="00B43123"/>
    <w:rsid w:val="00B51E0E"/>
    <w:rsid w:val="00B5469F"/>
    <w:rsid w:val="00B61090"/>
    <w:rsid w:val="00B66379"/>
    <w:rsid w:val="00B7228B"/>
    <w:rsid w:val="00B7486D"/>
    <w:rsid w:val="00B77CB5"/>
    <w:rsid w:val="00B806B5"/>
    <w:rsid w:val="00B8196E"/>
    <w:rsid w:val="00B85E37"/>
    <w:rsid w:val="00B86E7F"/>
    <w:rsid w:val="00B955EC"/>
    <w:rsid w:val="00BA0E24"/>
    <w:rsid w:val="00BA3A7B"/>
    <w:rsid w:val="00BA560E"/>
    <w:rsid w:val="00BA6762"/>
    <w:rsid w:val="00BB0029"/>
    <w:rsid w:val="00BB063E"/>
    <w:rsid w:val="00BB4A6C"/>
    <w:rsid w:val="00BB530B"/>
    <w:rsid w:val="00BC2135"/>
    <w:rsid w:val="00BD2397"/>
    <w:rsid w:val="00BD5788"/>
    <w:rsid w:val="00BF0023"/>
    <w:rsid w:val="00BF4437"/>
    <w:rsid w:val="00BF5868"/>
    <w:rsid w:val="00BF756A"/>
    <w:rsid w:val="00C04C5C"/>
    <w:rsid w:val="00C13A12"/>
    <w:rsid w:val="00C14A89"/>
    <w:rsid w:val="00C20E78"/>
    <w:rsid w:val="00C34277"/>
    <w:rsid w:val="00C365F6"/>
    <w:rsid w:val="00C4280A"/>
    <w:rsid w:val="00C47937"/>
    <w:rsid w:val="00C60CA1"/>
    <w:rsid w:val="00C62F3C"/>
    <w:rsid w:val="00C6301C"/>
    <w:rsid w:val="00C70CD1"/>
    <w:rsid w:val="00C72D30"/>
    <w:rsid w:val="00C84893"/>
    <w:rsid w:val="00C848AA"/>
    <w:rsid w:val="00C93B90"/>
    <w:rsid w:val="00C96B77"/>
    <w:rsid w:val="00C97905"/>
    <w:rsid w:val="00CA0063"/>
    <w:rsid w:val="00CA5464"/>
    <w:rsid w:val="00CB3F1B"/>
    <w:rsid w:val="00CB47F3"/>
    <w:rsid w:val="00CB7351"/>
    <w:rsid w:val="00CC1145"/>
    <w:rsid w:val="00CC4D52"/>
    <w:rsid w:val="00CC5055"/>
    <w:rsid w:val="00CC5059"/>
    <w:rsid w:val="00CC748F"/>
    <w:rsid w:val="00CD28CF"/>
    <w:rsid w:val="00CE14AC"/>
    <w:rsid w:val="00CE4E6D"/>
    <w:rsid w:val="00CF1848"/>
    <w:rsid w:val="00CF2591"/>
    <w:rsid w:val="00D049F5"/>
    <w:rsid w:val="00D05287"/>
    <w:rsid w:val="00D06A0D"/>
    <w:rsid w:val="00D13D3F"/>
    <w:rsid w:val="00D307E0"/>
    <w:rsid w:val="00D515C5"/>
    <w:rsid w:val="00D62D1D"/>
    <w:rsid w:val="00D62E61"/>
    <w:rsid w:val="00D6404B"/>
    <w:rsid w:val="00D66A5D"/>
    <w:rsid w:val="00D675CF"/>
    <w:rsid w:val="00D75DB7"/>
    <w:rsid w:val="00D832E7"/>
    <w:rsid w:val="00D94C0B"/>
    <w:rsid w:val="00D94D21"/>
    <w:rsid w:val="00D9503D"/>
    <w:rsid w:val="00DA6598"/>
    <w:rsid w:val="00DC2063"/>
    <w:rsid w:val="00DD26F1"/>
    <w:rsid w:val="00DD76EE"/>
    <w:rsid w:val="00DE31AE"/>
    <w:rsid w:val="00DE5229"/>
    <w:rsid w:val="00DE5C01"/>
    <w:rsid w:val="00DE7C16"/>
    <w:rsid w:val="00DF3394"/>
    <w:rsid w:val="00DF77FA"/>
    <w:rsid w:val="00E00139"/>
    <w:rsid w:val="00E022E9"/>
    <w:rsid w:val="00E06ECD"/>
    <w:rsid w:val="00E1119C"/>
    <w:rsid w:val="00E30874"/>
    <w:rsid w:val="00E52A96"/>
    <w:rsid w:val="00E60411"/>
    <w:rsid w:val="00E70130"/>
    <w:rsid w:val="00E829ED"/>
    <w:rsid w:val="00E86C41"/>
    <w:rsid w:val="00E92DEA"/>
    <w:rsid w:val="00E97DFF"/>
    <w:rsid w:val="00EA0647"/>
    <w:rsid w:val="00EA1406"/>
    <w:rsid w:val="00EB52E4"/>
    <w:rsid w:val="00EB7181"/>
    <w:rsid w:val="00EE1043"/>
    <w:rsid w:val="00EE3971"/>
    <w:rsid w:val="00EE5492"/>
    <w:rsid w:val="00EE59E6"/>
    <w:rsid w:val="00EF0C37"/>
    <w:rsid w:val="00EF2A2D"/>
    <w:rsid w:val="00F02BDF"/>
    <w:rsid w:val="00F04ECE"/>
    <w:rsid w:val="00F06B21"/>
    <w:rsid w:val="00F06CE4"/>
    <w:rsid w:val="00F23FDA"/>
    <w:rsid w:val="00F25673"/>
    <w:rsid w:val="00F3142A"/>
    <w:rsid w:val="00F31749"/>
    <w:rsid w:val="00F52D3C"/>
    <w:rsid w:val="00F60C8B"/>
    <w:rsid w:val="00F751A0"/>
    <w:rsid w:val="00F80FF6"/>
    <w:rsid w:val="00F81040"/>
    <w:rsid w:val="00F82456"/>
    <w:rsid w:val="00F86DDF"/>
    <w:rsid w:val="00F87040"/>
    <w:rsid w:val="00FB5718"/>
    <w:rsid w:val="00FC6E3F"/>
    <w:rsid w:val="00FD5BAA"/>
    <w:rsid w:val="00FE7FFD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6"/>
        <o:r id="V:Rule2" type="connector" idref="#_x0000_s1072"/>
        <o:r id="V:Rule3" type="connector" idref="#_x0000_s1073"/>
      </o:rules>
    </o:shapelayout>
  </w:shapeDefaults>
  <w:decimalSymbol w:val="."/>
  <w:listSeparator w:val=","/>
  <w15:chartTrackingRefBased/>
  <w15:docId w15:val="{EFAD8B36-B8AF-49F0-A91C-4B567F84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D77"/>
    <w:pPr>
      <w:widowControl w:val="0"/>
      <w:jc w:val="both"/>
    </w:pPr>
    <w:rPr>
      <w:rFonts w:eastAsia="仿宋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D3AE1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D3AE1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84893"/>
    <w:rPr>
      <w:rFonts w:eastAsia="仿宋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84893"/>
    <w:rPr>
      <w:rFonts w:eastAsia="仿宋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2D3C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52D3C"/>
    <w:rPr>
      <w:rFonts w:eastAsia="仿宋"/>
      <w:kern w:val="2"/>
      <w:sz w:val="18"/>
      <w:szCs w:val="18"/>
    </w:rPr>
  </w:style>
  <w:style w:type="paragraph" w:styleId="a6">
    <w:name w:val="Normal (Web)"/>
    <w:basedOn w:val="a"/>
    <w:rsid w:val="001F580A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B530B"/>
    <w:pPr>
      <w:ind w:firstLineChars="200" w:firstLine="420"/>
    </w:pPr>
    <w:rPr>
      <w:rFonts w:eastAsia="宋体"/>
      <w:sz w:val="21"/>
    </w:rPr>
  </w:style>
  <w:style w:type="table" w:styleId="a8">
    <w:name w:val="Table Grid"/>
    <w:basedOn w:val="a1"/>
    <w:uiPriority w:val="59"/>
    <w:rsid w:val="00516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Char0"/>
    <w:rsid w:val="00514177"/>
    <w:pPr>
      <w:ind w:leftChars="-170" w:left="-357" w:firstLineChars="200" w:firstLine="560"/>
    </w:pPr>
    <w:rPr>
      <w:rFonts w:ascii="Times New Roman" w:eastAsia="宋体" w:hAnsi="Times New Roman"/>
      <w:sz w:val="28"/>
      <w:szCs w:val="28"/>
    </w:rPr>
  </w:style>
  <w:style w:type="character" w:customStyle="1" w:styleId="2Char0">
    <w:name w:val="正文文本缩进 2 Char"/>
    <w:link w:val="20"/>
    <w:rsid w:val="00514177"/>
    <w:rPr>
      <w:rFonts w:ascii="Times New Roman" w:hAnsi="Times New Roman"/>
      <w:kern w:val="2"/>
      <w:sz w:val="28"/>
      <w:szCs w:val="28"/>
    </w:rPr>
  </w:style>
  <w:style w:type="character" w:styleId="a9">
    <w:name w:val="Hyperlink"/>
    <w:uiPriority w:val="99"/>
    <w:unhideWhenUsed/>
    <w:rsid w:val="0042474C"/>
    <w:rPr>
      <w:color w:val="0000FF"/>
      <w:u w:val="single"/>
    </w:rPr>
  </w:style>
  <w:style w:type="character" w:styleId="aa">
    <w:name w:val="Strong"/>
    <w:qFormat/>
    <w:rsid w:val="005A3527"/>
    <w:rPr>
      <w:b/>
      <w:bCs/>
    </w:rPr>
  </w:style>
  <w:style w:type="character" w:customStyle="1" w:styleId="1Char">
    <w:name w:val="标题 1 Char"/>
    <w:link w:val="1"/>
    <w:uiPriority w:val="9"/>
    <w:rsid w:val="000D3AE1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sid w:val="000D3AE1"/>
    <w:rPr>
      <w:rFonts w:ascii="Cambria" w:hAnsi="Cambria"/>
      <w:b/>
      <w:bCs/>
      <w:kern w:val="2"/>
      <w:sz w:val="32"/>
      <w:szCs w:val="32"/>
    </w:rPr>
  </w:style>
  <w:style w:type="paragraph" w:customStyle="1" w:styleId="Left">
    <w:name w:val="Left"/>
    <w:rsid w:val="000D3AE1"/>
    <w:pPr>
      <w:widowControl w:val="0"/>
      <w:autoSpaceDE w:val="0"/>
      <w:autoSpaceDN w:val="0"/>
      <w:adjustRightInd w:val="0"/>
    </w:pPr>
    <w:rPr>
      <w:rFonts w:ascii="宋体" w:hAnsi="Times New Roman"/>
      <w:sz w:val="24"/>
      <w:szCs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99260E"/>
    <w:pPr>
      <w:ind w:leftChars="2500" w:left="100"/>
    </w:pPr>
  </w:style>
  <w:style w:type="character" w:customStyle="1" w:styleId="Char2">
    <w:name w:val="日期 Char"/>
    <w:link w:val="ab"/>
    <w:uiPriority w:val="99"/>
    <w:semiHidden/>
    <w:rsid w:val="0099260E"/>
    <w:rPr>
      <w:rFonts w:eastAsia="仿宋"/>
      <w:kern w:val="2"/>
      <w:sz w:val="32"/>
      <w:szCs w:val="22"/>
    </w:rPr>
  </w:style>
  <w:style w:type="paragraph" w:styleId="ac">
    <w:name w:val="Body Text"/>
    <w:basedOn w:val="a"/>
    <w:link w:val="Char3"/>
    <w:uiPriority w:val="99"/>
    <w:semiHidden/>
    <w:unhideWhenUsed/>
    <w:rsid w:val="00404972"/>
    <w:pPr>
      <w:spacing w:after="120"/>
    </w:pPr>
  </w:style>
  <w:style w:type="character" w:customStyle="1" w:styleId="Char3">
    <w:name w:val="正文文本 Char"/>
    <w:link w:val="ac"/>
    <w:uiPriority w:val="99"/>
    <w:semiHidden/>
    <w:rsid w:val="00404972"/>
    <w:rPr>
      <w:rFonts w:eastAsia="仿宋"/>
      <w:kern w:val="2"/>
      <w:sz w:val="32"/>
      <w:szCs w:val="22"/>
    </w:rPr>
  </w:style>
  <w:style w:type="character" w:customStyle="1" w:styleId="bigtext2">
    <w:name w:val="bigtext2"/>
    <w:uiPriority w:val="99"/>
    <w:rsid w:val="00557C4C"/>
    <w:rPr>
      <w:rFonts w:ascii="??" w:hAnsi="??" w:cs="Times New Roman"/>
      <w:sz w:val="21"/>
      <w:szCs w:val="21"/>
    </w:rPr>
  </w:style>
  <w:style w:type="paragraph" w:styleId="ad">
    <w:name w:val="Title"/>
    <w:basedOn w:val="a"/>
    <w:next w:val="a"/>
    <w:link w:val="Char4"/>
    <w:qFormat/>
    <w:rsid w:val="00557C4C"/>
    <w:pPr>
      <w:spacing w:before="240" w:after="60"/>
      <w:jc w:val="center"/>
      <w:outlineLvl w:val="0"/>
    </w:pPr>
    <w:rPr>
      <w:rFonts w:ascii="Calibri Light" w:eastAsia="宋体" w:hAnsi="Calibri Light"/>
      <w:b/>
      <w:bCs/>
      <w:kern w:val="0"/>
      <w:szCs w:val="32"/>
    </w:rPr>
  </w:style>
  <w:style w:type="character" w:customStyle="1" w:styleId="Char4">
    <w:name w:val="标题 Char"/>
    <w:link w:val="ad"/>
    <w:rsid w:val="00557C4C"/>
    <w:rPr>
      <w:rFonts w:ascii="Calibri Light" w:hAnsi="Calibri Light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6523F-B7BC-47EC-958B-7CB2A2D8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冉丽娟</dc:creator>
  <cp:keywords/>
  <cp:lastModifiedBy>发文管理员</cp:lastModifiedBy>
  <cp:revision>1</cp:revision>
  <cp:lastPrinted>2017-03-30T08:33:00Z</cp:lastPrinted>
  <dcterms:created xsi:type="dcterms:W3CDTF">2025-03-04T07:38:00Z</dcterms:created>
  <dcterms:modified xsi:type="dcterms:W3CDTF">2025-03-04T07:38:00Z</dcterms:modified>
</cp:coreProperties>
</file>