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3D19" w14:textId="0B9A6E5C" w:rsidR="00A96FB8" w:rsidRDefault="00771DF7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76EEE14" w14:textId="77777777" w:rsidR="00A96FB8" w:rsidRDefault="00A96FB8">
      <w:pPr>
        <w:spacing w:line="520" w:lineRule="exact"/>
        <w:rPr>
          <w:rFonts w:ascii="黑体" w:eastAsia="黑体" w:hAnsi="黑体"/>
          <w:sz w:val="32"/>
          <w:szCs w:val="32"/>
        </w:rPr>
      </w:pPr>
    </w:p>
    <w:p w14:paraId="2FFD1E64" w14:textId="77777777" w:rsidR="00A96FB8" w:rsidRDefault="00771DF7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收费标准公示书</w:t>
      </w:r>
    </w:p>
    <w:p w14:paraId="447F07BA" w14:textId="77777777" w:rsidR="00A96FB8" w:rsidRDefault="00A96FB8">
      <w:pPr>
        <w:spacing w:line="560" w:lineRule="exact"/>
        <w:ind w:firstLineChars="200" w:firstLine="600"/>
        <w:rPr>
          <w:rFonts w:ascii="仿宋_GB2312" w:eastAsia="仿宋_GB2312" w:hAnsi="方正小标宋简体"/>
          <w:spacing w:val="-10"/>
          <w:sz w:val="32"/>
          <w:szCs w:val="32"/>
        </w:rPr>
      </w:pPr>
    </w:p>
    <w:p w14:paraId="0423568C" w14:textId="77777777" w:rsidR="00A96FB8" w:rsidRDefault="00771DF7">
      <w:pPr>
        <w:spacing w:line="560" w:lineRule="exact"/>
        <w:ind w:firstLineChars="200" w:firstLine="600"/>
        <w:rPr>
          <w:rFonts w:ascii="仿宋_GB2312" w:eastAsia="仿宋_GB2312" w:hAnsi="方正小标宋简体"/>
          <w:spacing w:val="-10"/>
          <w:sz w:val="32"/>
          <w:szCs w:val="32"/>
        </w:rPr>
      </w:pPr>
      <w:r>
        <w:rPr>
          <w:rFonts w:ascii="仿宋_GB2312" w:eastAsia="仿宋_GB2312" w:hAnsi="方正小标宋简体" w:hint="eastAsia"/>
          <w:spacing w:val="-10"/>
          <w:sz w:val="32"/>
          <w:szCs w:val="32"/>
        </w:rPr>
        <w:t>根据《中华人民共和国价格法》等法律法规关于明码标价的规定，XXX评估机构对人民法院委托评估工作制定如下收费标准，报中国资产评估协会备案，并向社会公示，承诺按该收费标准收取评估费用。</w:t>
      </w:r>
    </w:p>
    <w:tbl>
      <w:tblPr>
        <w:tblStyle w:val="a6"/>
        <w:tblW w:w="15223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698"/>
        <w:gridCol w:w="1285"/>
        <w:gridCol w:w="1972"/>
        <w:gridCol w:w="1134"/>
        <w:gridCol w:w="1418"/>
        <w:gridCol w:w="1418"/>
        <w:gridCol w:w="1560"/>
        <w:gridCol w:w="1560"/>
      </w:tblGrid>
      <w:tr w:rsidR="00A96FB8" w14:paraId="6CBADACE" w14:textId="77777777">
        <w:trPr>
          <w:trHeight w:val="605"/>
          <w:jc w:val="center"/>
        </w:trPr>
        <w:tc>
          <w:tcPr>
            <w:tcW w:w="2178" w:type="dxa"/>
            <w:vMerge w:val="restart"/>
            <w:vAlign w:val="center"/>
          </w:tcPr>
          <w:p w14:paraId="2FF58901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评估机构</w:t>
            </w:r>
          </w:p>
          <w:p w14:paraId="7E4A1534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2698" w:type="dxa"/>
            <w:vMerge w:val="restart"/>
            <w:vAlign w:val="center"/>
          </w:tcPr>
          <w:p w14:paraId="1F6EDB76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全国组织机构统一</w:t>
            </w:r>
          </w:p>
          <w:p w14:paraId="7B049E10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社会信用代码</w:t>
            </w:r>
          </w:p>
        </w:tc>
        <w:tc>
          <w:tcPr>
            <w:tcW w:w="1285" w:type="dxa"/>
            <w:vMerge w:val="restart"/>
            <w:vAlign w:val="center"/>
          </w:tcPr>
          <w:p w14:paraId="5B07099F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机构</w:t>
            </w:r>
          </w:p>
          <w:p w14:paraId="3A497ADE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代码</w:t>
            </w:r>
          </w:p>
        </w:tc>
        <w:tc>
          <w:tcPr>
            <w:tcW w:w="9062" w:type="dxa"/>
            <w:gridSpan w:val="6"/>
            <w:vAlign w:val="center"/>
          </w:tcPr>
          <w:p w14:paraId="5F755FCF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财产处置成交价或评估价（万元）</w:t>
            </w:r>
          </w:p>
        </w:tc>
      </w:tr>
      <w:tr w:rsidR="00A96FB8" w14:paraId="7F729743" w14:textId="77777777">
        <w:trPr>
          <w:trHeight w:val="557"/>
          <w:jc w:val="center"/>
        </w:trPr>
        <w:tc>
          <w:tcPr>
            <w:tcW w:w="2178" w:type="dxa"/>
            <w:vMerge/>
            <w:vAlign w:val="center"/>
          </w:tcPr>
          <w:p w14:paraId="038B7E89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2698" w:type="dxa"/>
            <w:vMerge/>
            <w:vAlign w:val="center"/>
          </w:tcPr>
          <w:p w14:paraId="318FAE01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1285" w:type="dxa"/>
            <w:vMerge/>
            <w:vAlign w:val="center"/>
          </w:tcPr>
          <w:p w14:paraId="2AB1E398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0576DB68" w14:textId="77777777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确定金额(元)</w:t>
            </w:r>
          </w:p>
        </w:tc>
        <w:tc>
          <w:tcPr>
            <w:tcW w:w="7090" w:type="dxa"/>
            <w:gridSpan w:val="5"/>
            <w:vAlign w:val="center"/>
          </w:tcPr>
          <w:p w14:paraId="042C8F6A" w14:textId="44FC8CC9" w:rsidR="00A96FB8" w:rsidRDefault="00771DF7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费率(‰)一般资产评估收费(差额定</w:t>
            </w:r>
            <w:r w:rsidR="00956FC7"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率</w:t>
            </w: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累进)</w:t>
            </w:r>
          </w:p>
        </w:tc>
      </w:tr>
      <w:tr w:rsidR="00A96FB8" w14:paraId="57A336B1" w14:textId="77777777">
        <w:trPr>
          <w:trHeight w:val="675"/>
          <w:jc w:val="center"/>
        </w:trPr>
        <w:tc>
          <w:tcPr>
            <w:tcW w:w="2178" w:type="dxa"/>
            <w:vMerge/>
            <w:vAlign w:val="center"/>
          </w:tcPr>
          <w:p w14:paraId="41BCEF4A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2698" w:type="dxa"/>
            <w:vMerge/>
            <w:vAlign w:val="center"/>
          </w:tcPr>
          <w:p w14:paraId="0F8AC15A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1285" w:type="dxa"/>
            <w:vMerge/>
            <w:vAlign w:val="center"/>
          </w:tcPr>
          <w:p w14:paraId="365E42D7" w14:textId="77777777" w:rsidR="00A96FB8" w:rsidRDefault="00A96FB8">
            <w:pPr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79FE331D" w14:textId="77777777" w:rsidR="00A96FB8" w:rsidRDefault="00771DF7">
            <w:pPr>
              <w:tabs>
                <w:tab w:val="left" w:pos="42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2"/>
                <w:szCs w:val="32"/>
              </w:rPr>
              <w:t>0-30</w:t>
            </w:r>
          </w:p>
        </w:tc>
        <w:tc>
          <w:tcPr>
            <w:tcW w:w="1134" w:type="dxa"/>
            <w:vAlign w:val="center"/>
          </w:tcPr>
          <w:p w14:paraId="6B174879" w14:textId="77777777" w:rsidR="00A96FB8" w:rsidRDefault="00771DF7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0"/>
                <w:szCs w:val="30"/>
              </w:rPr>
              <w:t>30-100</w:t>
            </w:r>
          </w:p>
        </w:tc>
        <w:tc>
          <w:tcPr>
            <w:tcW w:w="1418" w:type="dxa"/>
            <w:vAlign w:val="center"/>
          </w:tcPr>
          <w:p w14:paraId="49273CC8" w14:textId="77777777" w:rsidR="00A96FB8" w:rsidRDefault="00771DF7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0"/>
                <w:szCs w:val="30"/>
              </w:rPr>
              <w:t>100-1000</w:t>
            </w:r>
          </w:p>
        </w:tc>
        <w:tc>
          <w:tcPr>
            <w:tcW w:w="1418" w:type="dxa"/>
            <w:vAlign w:val="center"/>
          </w:tcPr>
          <w:p w14:paraId="509A51FD" w14:textId="77777777" w:rsidR="00A96FB8" w:rsidRDefault="00771DF7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0"/>
                <w:szCs w:val="30"/>
              </w:rPr>
              <w:t>1000-5000</w:t>
            </w:r>
          </w:p>
        </w:tc>
        <w:tc>
          <w:tcPr>
            <w:tcW w:w="1560" w:type="dxa"/>
            <w:vAlign w:val="center"/>
          </w:tcPr>
          <w:p w14:paraId="153A309E" w14:textId="77777777" w:rsidR="00A96FB8" w:rsidRDefault="00771DF7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0"/>
                <w:szCs w:val="30"/>
              </w:rPr>
              <w:t>5000-10000</w:t>
            </w:r>
          </w:p>
        </w:tc>
        <w:tc>
          <w:tcPr>
            <w:tcW w:w="1560" w:type="dxa"/>
            <w:vAlign w:val="center"/>
          </w:tcPr>
          <w:p w14:paraId="5D26832E" w14:textId="77777777" w:rsidR="00A96FB8" w:rsidRDefault="00771DF7">
            <w:pPr>
              <w:tabs>
                <w:tab w:val="left" w:pos="900"/>
              </w:tabs>
              <w:spacing w:line="440" w:lineRule="exact"/>
              <w:jc w:val="center"/>
              <w:rPr>
                <w:rFonts w:ascii="仿宋_GB2312" w:eastAsia="仿宋_GB2312" w:hAnsi="方正小标宋简体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30"/>
                <w:szCs w:val="30"/>
              </w:rPr>
              <w:t>10000以上</w:t>
            </w:r>
          </w:p>
        </w:tc>
      </w:tr>
      <w:tr w:rsidR="00A96FB8" w14:paraId="63FA466A" w14:textId="77777777">
        <w:trPr>
          <w:trHeight w:val="714"/>
          <w:jc w:val="center"/>
        </w:trPr>
        <w:tc>
          <w:tcPr>
            <w:tcW w:w="2178" w:type="dxa"/>
            <w:vAlign w:val="center"/>
          </w:tcPr>
          <w:p w14:paraId="57390ED1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5C35F44E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14:paraId="2873751C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6A207AF6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2BBF36F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8676E17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4BEA9B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63674B2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CB411C9" w14:textId="77777777" w:rsidR="00A96FB8" w:rsidRDefault="00A96FB8">
            <w:pPr>
              <w:spacing w:line="52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14:paraId="0F33B2F2" w14:textId="77777777" w:rsidR="00A96FB8" w:rsidRDefault="00771DF7">
      <w:pPr>
        <w:spacing w:line="520" w:lineRule="exact"/>
        <w:rPr>
          <w:rFonts w:ascii="仿宋_GB2312" w:eastAsia="仿宋_GB2312" w:hAnsi="方正小标宋简体"/>
          <w:spacing w:val="-10"/>
          <w:sz w:val="32"/>
          <w:szCs w:val="32"/>
        </w:rPr>
      </w:pPr>
      <w:r>
        <w:rPr>
          <w:rFonts w:ascii="仿宋_GB2312" w:eastAsia="仿宋_GB2312" w:hAnsi="方正小标宋简体" w:hint="eastAsia"/>
          <w:spacing w:val="-10"/>
          <w:sz w:val="32"/>
          <w:szCs w:val="32"/>
        </w:rPr>
        <w:t>说明：</w:t>
      </w:r>
    </w:p>
    <w:p w14:paraId="0BD0DC67" w14:textId="77777777" w:rsidR="00A96FB8" w:rsidRDefault="00771DF7">
      <w:pPr>
        <w:spacing w:line="520" w:lineRule="exact"/>
        <w:ind w:firstLine="560"/>
        <w:rPr>
          <w:rFonts w:ascii="仿宋_GB2312" w:eastAsia="仿宋_GB2312" w:hAnsi="方正小标宋简体"/>
          <w:spacing w:val="-10"/>
          <w:sz w:val="32"/>
          <w:szCs w:val="32"/>
        </w:rPr>
      </w:pPr>
      <w:r>
        <w:rPr>
          <w:rFonts w:ascii="仿宋_GB2312" w:eastAsia="仿宋_GB2312" w:hAnsi="方正小标宋简体" w:hint="eastAsia"/>
          <w:spacing w:val="-10"/>
          <w:sz w:val="32"/>
          <w:szCs w:val="32"/>
        </w:rPr>
        <w:t>1.企业价值评估项目以资产总额和负债总额合计值为计费额度。</w:t>
      </w:r>
      <w:bookmarkStart w:id="0" w:name="_GoBack"/>
      <w:bookmarkEnd w:id="0"/>
    </w:p>
    <w:p w14:paraId="7ED5EC3D" w14:textId="77777777" w:rsidR="00A96FB8" w:rsidRDefault="00771DF7">
      <w:pPr>
        <w:spacing w:line="520" w:lineRule="exact"/>
        <w:ind w:firstLine="560"/>
        <w:rPr>
          <w:rFonts w:ascii="仿宋_GB2312" w:eastAsia="仿宋_GB2312" w:hAnsi="方正小标宋简体"/>
          <w:spacing w:val="-10"/>
          <w:sz w:val="32"/>
          <w:szCs w:val="32"/>
        </w:rPr>
      </w:pPr>
      <w:r>
        <w:rPr>
          <w:rFonts w:ascii="仿宋_GB2312" w:eastAsia="仿宋_GB2312" w:hAnsi="方正小标宋简体" w:hint="eastAsia"/>
          <w:spacing w:val="-10"/>
          <w:sz w:val="32"/>
          <w:szCs w:val="32"/>
        </w:rPr>
        <w:t>2.财产处置未成交的，按照</w:t>
      </w:r>
      <w:proofErr w:type="gramStart"/>
      <w:r>
        <w:rPr>
          <w:rFonts w:ascii="仿宋_GB2312" w:eastAsia="仿宋_GB2312" w:hAnsi="方正小标宋简体" w:hint="eastAsia"/>
          <w:spacing w:val="-10"/>
          <w:sz w:val="32"/>
          <w:szCs w:val="32"/>
        </w:rPr>
        <w:t>我机构</w:t>
      </w:r>
      <w:proofErr w:type="gramEnd"/>
      <w:r>
        <w:rPr>
          <w:rFonts w:ascii="仿宋_GB2312" w:eastAsia="仿宋_GB2312" w:hAnsi="方正小标宋简体" w:hint="eastAsia"/>
          <w:spacing w:val="-10"/>
          <w:sz w:val="32"/>
          <w:szCs w:val="32"/>
        </w:rPr>
        <w:t>合理的实际支出计付费用；财产处置成交价高于评估价的，以评估价为基准计付费用；财产处置成交价低于评估价的，以财产处置成交价为基准计付费用。</w:t>
      </w:r>
    </w:p>
    <w:p w14:paraId="5A87337E" w14:textId="77777777" w:rsidR="00A96FB8" w:rsidRDefault="00771DF7">
      <w:pPr>
        <w:spacing w:line="520" w:lineRule="exact"/>
        <w:ind w:firstLineChars="200" w:firstLine="600"/>
        <w:rPr>
          <w:rFonts w:ascii="仿宋_GB2312" w:eastAsia="仿宋_GB2312" w:hAnsi="方正小标宋简体"/>
          <w:spacing w:val="-10"/>
          <w:sz w:val="32"/>
          <w:szCs w:val="32"/>
        </w:rPr>
      </w:pPr>
      <w:r>
        <w:rPr>
          <w:rFonts w:ascii="仿宋_GB2312" w:eastAsia="仿宋_GB2312" w:hAnsi="方正小标宋简体" w:hint="eastAsia"/>
          <w:spacing w:val="-10"/>
          <w:sz w:val="32"/>
          <w:szCs w:val="32"/>
        </w:rPr>
        <w:t>3.上述收费标准如需调整，将以书面形式报中国资产评估协会备案，并向社会公示。</w:t>
      </w:r>
    </w:p>
    <w:p w14:paraId="13007FC4" w14:textId="77777777" w:rsidR="00A96FB8" w:rsidRDefault="00771DF7">
      <w:pPr>
        <w:pStyle w:val="a7"/>
        <w:spacing w:line="520" w:lineRule="exact"/>
        <w:ind w:left="360" w:firstLineChars="0" w:firstLine="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                                                                 </w:t>
      </w:r>
    </w:p>
    <w:p w14:paraId="44DF996A" w14:textId="77777777" w:rsidR="00A96FB8" w:rsidRDefault="00771DF7">
      <w:pPr>
        <w:pStyle w:val="a7"/>
        <w:spacing w:line="520" w:lineRule="exact"/>
        <w:ind w:leftChars="171" w:left="359" w:firstLineChars="3200" w:firstLine="102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机构名称及盖章</w:t>
      </w:r>
    </w:p>
    <w:p w14:paraId="658C469B" w14:textId="77777777" w:rsidR="00A96FB8" w:rsidRDefault="00771DF7">
      <w:pPr>
        <w:pStyle w:val="a7"/>
        <w:spacing w:line="520" w:lineRule="exact"/>
        <w:ind w:left="360" w:firstLineChars="0" w:firstLine="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 xml:space="preserve">                                                                2025年  月  日</w:t>
      </w:r>
    </w:p>
    <w:sectPr w:rsidR="00A96FB8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A"/>
    <w:rsid w:val="00085DA0"/>
    <w:rsid w:val="00093E4B"/>
    <w:rsid w:val="000F0E95"/>
    <w:rsid w:val="00146AAB"/>
    <w:rsid w:val="001652BC"/>
    <w:rsid w:val="00166D8A"/>
    <w:rsid w:val="001824E5"/>
    <w:rsid w:val="001A64F9"/>
    <w:rsid w:val="001D24DE"/>
    <w:rsid w:val="002063BC"/>
    <w:rsid w:val="002146C8"/>
    <w:rsid w:val="002804FC"/>
    <w:rsid w:val="00396100"/>
    <w:rsid w:val="003A5C19"/>
    <w:rsid w:val="00415AA4"/>
    <w:rsid w:val="004241C9"/>
    <w:rsid w:val="00463558"/>
    <w:rsid w:val="00473CEB"/>
    <w:rsid w:val="0049740C"/>
    <w:rsid w:val="004A085A"/>
    <w:rsid w:val="004D68DF"/>
    <w:rsid w:val="004E7646"/>
    <w:rsid w:val="0052334B"/>
    <w:rsid w:val="00550937"/>
    <w:rsid w:val="00585D4C"/>
    <w:rsid w:val="00591310"/>
    <w:rsid w:val="006308AD"/>
    <w:rsid w:val="00636517"/>
    <w:rsid w:val="006840D6"/>
    <w:rsid w:val="006A0AAB"/>
    <w:rsid w:val="006D5E1A"/>
    <w:rsid w:val="00771DF7"/>
    <w:rsid w:val="007A12A6"/>
    <w:rsid w:val="007A4211"/>
    <w:rsid w:val="007B39B8"/>
    <w:rsid w:val="007D3D2B"/>
    <w:rsid w:val="008075D8"/>
    <w:rsid w:val="00875211"/>
    <w:rsid w:val="008819AA"/>
    <w:rsid w:val="00897ECB"/>
    <w:rsid w:val="008B2047"/>
    <w:rsid w:val="00904906"/>
    <w:rsid w:val="0092371D"/>
    <w:rsid w:val="0093246D"/>
    <w:rsid w:val="00950255"/>
    <w:rsid w:val="009512F6"/>
    <w:rsid w:val="009565C9"/>
    <w:rsid w:val="00956FC7"/>
    <w:rsid w:val="009D2C90"/>
    <w:rsid w:val="009F1E12"/>
    <w:rsid w:val="00A96C27"/>
    <w:rsid w:val="00A96FB8"/>
    <w:rsid w:val="00AA6A31"/>
    <w:rsid w:val="00AC14F3"/>
    <w:rsid w:val="00AC3C30"/>
    <w:rsid w:val="00B035D5"/>
    <w:rsid w:val="00B527F0"/>
    <w:rsid w:val="00B74DBC"/>
    <w:rsid w:val="00B95C08"/>
    <w:rsid w:val="00BF4882"/>
    <w:rsid w:val="00C20E6C"/>
    <w:rsid w:val="00C812FD"/>
    <w:rsid w:val="00C9093D"/>
    <w:rsid w:val="00D06B5B"/>
    <w:rsid w:val="00DC7D44"/>
    <w:rsid w:val="00E07A32"/>
    <w:rsid w:val="00E30643"/>
    <w:rsid w:val="00E72FE4"/>
    <w:rsid w:val="00E7338B"/>
    <w:rsid w:val="00EC4448"/>
    <w:rsid w:val="00FB4A6D"/>
    <w:rsid w:val="2B8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CD064-193E-4606-89F1-783A4FB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2726-4A11-4D07-A68A-09B206F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徐树文</dc:creator>
  <cp:lastModifiedBy>高晶</cp:lastModifiedBy>
  <cp:revision>20</cp:revision>
  <cp:lastPrinted>2022-07-06T08:12:00Z</cp:lastPrinted>
  <dcterms:created xsi:type="dcterms:W3CDTF">2022-07-06T08:37:00Z</dcterms:created>
  <dcterms:modified xsi:type="dcterms:W3CDTF">2025-06-06T01:23:00Z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eyJoZGlkIjoiNjNlZmZhYjM2MjdjNGM2YTZhMzZiNzRkM2VlNzE1YTYiLCJ1c2VySWQiOiIxMTIwNTcxODYzIn0=</vt:lpwstr>
  </property>
  <property fmtid="{D5CDD505-2E9C-101B-9397-08002B2CF9AE}" pid="3" name="KSOProductBuildVer">
    <vt:lpwstr>2052-12.1.0.21171</vt:lpwstr>
  </property>
  <property fmtid="{D5CDD505-2E9C-101B-9397-08002B2CF9AE}" pid="4" name="ICV">
    <vt:lpwstr>73427B65000A4EDE8954F923D95151D6_12</vt:lpwstr>
  </property>
</Properties>
</file>